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09695" w14:textId="77777777" w:rsidR="003220F1" w:rsidRPr="00D774F0" w:rsidRDefault="003220F1" w:rsidP="00D74376">
      <w:pPr>
        <w:spacing w:after="120" w:line="240" w:lineRule="auto"/>
        <w:jc w:val="center"/>
        <w:rPr>
          <w:rFonts w:ascii="Times New Roman" w:hAnsi="Times New Roman" w:cs="Times New Roman"/>
          <w:b/>
          <w:sz w:val="24"/>
          <w:szCs w:val="24"/>
        </w:rPr>
      </w:pPr>
      <w:bookmarkStart w:id="0" w:name="_GoBack"/>
      <w:bookmarkEnd w:id="0"/>
    </w:p>
    <w:p w14:paraId="5B5D9051" w14:textId="77777777" w:rsidR="003220F1" w:rsidRPr="00D774F0" w:rsidRDefault="003220F1" w:rsidP="003220F1">
      <w:pPr>
        <w:spacing w:after="120" w:line="240" w:lineRule="auto"/>
        <w:jc w:val="center"/>
        <w:rPr>
          <w:rFonts w:ascii="Times New Roman" w:hAnsi="Times New Roman" w:cs="Times New Roman"/>
          <w:b/>
          <w:sz w:val="24"/>
          <w:szCs w:val="24"/>
        </w:rPr>
      </w:pPr>
    </w:p>
    <w:p w14:paraId="2F766A7D" w14:textId="77777777" w:rsidR="003220F1" w:rsidRPr="00D774F0" w:rsidRDefault="003220F1" w:rsidP="003220F1">
      <w:pPr>
        <w:spacing w:after="120" w:line="240" w:lineRule="auto"/>
        <w:jc w:val="center"/>
        <w:rPr>
          <w:rFonts w:ascii="Times New Roman" w:hAnsi="Times New Roman" w:cs="Times New Roman"/>
          <w:b/>
          <w:sz w:val="24"/>
          <w:szCs w:val="24"/>
        </w:rPr>
      </w:pPr>
    </w:p>
    <w:p w14:paraId="6CE008EF" w14:textId="77777777" w:rsidR="003220F1" w:rsidRPr="00D774F0" w:rsidRDefault="003220F1" w:rsidP="003220F1">
      <w:pPr>
        <w:spacing w:after="120" w:line="240" w:lineRule="auto"/>
        <w:jc w:val="center"/>
        <w:rPr>
          <w:rFonts w:ascii="Times New Roman" w:hAnsi="Times New Roman" w:cs="Times New Roman"/>
          <w:b/>
          <w:sz w:val="24"/>
          <w:szCs w:val="24"/>
        </w:rPr>
      </w:pPr>
    </w:p>
    <w:p w14:paraId="69C3BC9F" w14:textId="77777777" w:rsidR="003220F1" w:rsidRPr="00D774F0" w:rsidRDefault="003220F1" w:rsidP="003220F1">
      <w:pPr>
        <w:spacing w:after="120" w:line="240" w:lineRule="auto"/>
        <w:jc w:val="center"/>
        <w:rPr>
          <w:rFonts w:ascii="Times New Roman" w:hAnsi="Times New Roman" w:cs="Times New Roman"/>
          <w:b/>
          <w:sz w:val="24"/>
          <w:szCs w:val="24"/>
        </w:rPr>
      </w:pPr>
    </w:p>
    <w:p w14:paraId="15280D16" w14:textId="77777777" w:rsidR="003220F1" w:rsidRPr="00D774F0" w:rsidRDefault="003220F1" w:rsidP="003220F1">
      <w:pPr>
        <w:spacing w:after="120" w:line="240" w:lineRule="auto"/>
        <w:jc w:val="center"/>
        <w:rPr>
          <w:rFonts w:ascii="Times New Roman" w:hAnsi="Times New Roman" w:cs="Times New Roman"/>
          <w:b/>
          <w:sz w:val="24"/>
          <w:szCs w:val="24"/>
        </w:rPr>
      </w:pPr>
    </w:p>
    <w:p w14:paraId="3C8AB8FE" w14:textId="77777777" w:rsidR="003220F1" w:rsidRPr="00D774F0" w:rsidRDefault="003220F1" w:rsidP="003220F1">
      <w:pPr>
        <w:spacing w:after="120" w:line="240" w:lineRule="auto"/>
        <w:jc w:val="center"/>
        <w:rPr>
          <w:rFonts w:ascii="Times New Roman" w:hAnsi="Times New Roman" w:cs="Times New Roman"/>
          <w:b/>
          <w:sz w:val="24"/>
          <w:szCs w:val="24"/>
        </w:rPr>
      </w:pPr>
    </w:p>
    <w:p w14:paraId="30E7C45D" w14:textId="77777777" w:rsidR="003220F1" w:rsidRPr="00D774F0" w:rsidRDefault="003220F1" w:rsidP="003220F1">
      <w:pPr>
        <w:spacing w:after="120" w:line="240" w:lineRule="auto"/>
        <w:jc w:val="center"/>
        <w:rPr>
          <w:rFonts w:ascii="Times New Roman" w:hAnsi="Times New Roman" w:cs="Times New Roman"/>
          <w:b/>
          <w:sz w:val="24"/>
          <w:szCs w:val="24"/>
        </w:rPr>
      </w:pPr>
    </w:p>
    <w:p w14:paraId="4664E054" w14:textId="77777777" w:rsidR="003220F1" w:rsidRPr="00D774F0" w:rsidRDefault="003220F1" w:rsidP="003220F1">
      <w:pPr>
        <w:spacing w:after="120" w:line="240" w:lineRule="auto"/>
        <w:jc w:val="center"/>
        <w:rPr>
          <w:rFonts w:ascii="Times New Roman" w:hAnsi="Times New Roman" w:cs="Times New Roman"/>
          <w:b/>
          <w:sz w:val="24"/>
          <w:szCs w:val="24"/>
        </w:rPr>
      </w:pPr>
    </w:p>
    <w:p w14:paraId="26FEC75D" w14:textId="77777777" w:rsidR="003220F1" w:rsidRPr="00D774F0" w:rsidRDefault="003220F1" w:rsidP="003220F1">
      <w:pPr>
        <w:spacing w:after="120" w:line="240" w:lineRule="auto"/>
        <w:jc w:val="center"/>
        <w:rPr>
          <w:rFonts w:ascii="Times New Roman" w:hAnsi="Times New Roman" w:cs="Times New Roman"/>
          <w:b/>
          <w:sz w:val="24"/>
          <w:szCs w:val="24"/>
        </w:rPr>
      </w:pPr>
    </w:p>
    <w:p w14:paraId="17331441" w14:textId="77777777" w:rsidR="003220F1" w:rsidRPr="00D774F0" w:rsidRDefault="003220F1" w:rsidP="003220F1">
      <w:pPr>
        <w:spacing w:after="120" w:line="240" w:lineRule="auto"/>
        <w:jc w:val="center"/>
        <w:rPr>
          <w:rFonts w:ascii="Times New Roman" w:hAnsi="Times New Roman" w:cs="Times New Roman"/>
          <w:b/>
          <w:sz w:val="24"/>
          <w:szCs w:val="24"/>
        </w:rPr>
      </w:pPr>
    </w:p>
    <w:p w14:paraId="1D9CB072" w14:textId="2C15E683" w:rsidR="003220F1" w:rsidRPr="00D774F0" w:rsidRDefault="00AA46DC" w:rsidP="003220F1">
      <w:pPr>
        <w:spacing w:after="120" w:line="240" w:lineRule="auto"/>
        <w:jc w:val="center"/>
        <w:rPr>
          <w:rFonts w:ascii="Times New Roman" w:hAnsi="Times New Roman" w:cs="Times New Roman"/>
          <w:b/>
          <w:sz w:val="48"/>
          <w:szCs w:val="48"/>
        </w:rPr>
      </w:pPr>
      <w:r w:rsidRPr="00D774F0">
        <w:rPr>
          <w:rFonts w:ascii="Times New Roman" w:hAnsi="Times New Roman" w:cs="Times New Roman"/>
          <w:b/>
          <w:sz w:val="48"/>
          <w:szCs w:val="48"/>
        </w:rPr>
        <w:t xml:space="preserve">Методические рекомендации по подготовке </w:t>
      </w:r>
      <w:r w:rsidR="003220F1" w:rsidRPr="00D774F0">
        <w:rPr>
          <w:rFonts w:ascii="Times New Roman" w:hAnsi="Times New Roman" w:cs="Times New Roman"/>
          <w:b/>
          <w:sz w:val="48"/>
          <w:szCs w:val="48"/>
        </w:rPr>
        <w:t xml:space="preserve">и реализации </w:t>
      </w:r>
      <w:r w:rsidR="003D26EF" w:rsidRPr="00D774F0">
        <w:rPr>
          <w:rFonts w:ascii="Times New Roman" w:hAnsi="Times New Roman" w:cs="Times New Roman"/>
          <w:b/>
          <w:sz w:val="48"/>
          <w:szCs w:val="48"/>
        </w:rPr>
        <w:t>инвестиционных</w:t>
      </w:r>
      <w:r w:rsidR="003220F1" w:rsidRPr="00D774F0">
        <w:rPr>
          <w:rFonts w:ascii="Times New Roman" w:hAnsi="Times New Roman" w:cs="Times New Roman"/>
          <w:b/>
          <w:sz w:val="48"/>
          <w:szCs w:val="48"/>
        </w:rPr>
        <w:t xml:space="preserve"> проектов </w:t>
      </w:r>
      <w:r w:rsidR="00611243" w:rsidRPr="00D774F0">
        <w:rPr>
          <w:rFonts w:ascii="Times New Roman" w:hAnsi="Times New Roman" w:cs="Times New Roman"/>
          <w:b/>
          <w:sz w:val="48"/>
          <w:szCs w:val="48"/>
        </w:rPr>
        <w:t>путем</w:t>
      </w:r>
      <w:r w:rsidR="003220F1" w:rsidRPr="00D774F0">
        <w:rPr>
          <w:rFonts w:ascii="Times New Roman" w:hAnsi="Times New Roman" w:cs="Times New Roman"/>
          <w:b/>
          <w:sz w:val="48"/>
          <w:szCs w:val="48"/>
        </w:rPr>
        <w:t xml:space="preserve"> заключения концессионных соглашений </w:t>
      </w:r>
    </w:p>
    <w:p w14:paraId="1F29CD0C" w14:textId="77777777" w:rsidR="003220F1" w:rsidRPr="00D774F0" w:rsidRDefault="003220F1" w:rsidP="00D74376">
      <w:pPr>
        <w:spacing w:after="120" w:line="240" w:lineRule="auto"/>
        <w:jc w:val="center"/>
        <w:rPr>
          <w:rFonts w:ascii="Times New Roman" w:hAnsi="Times New Roman" w:cs="Times New Roman"/>
          <w:b/>
          <w:sz w:val="24"/>
          <w:szCs w:val="24"/>
        </w:rPr>
      </w:pPr>
    </w:p>
    <w:p w14:paraId="21AC11B7" w14:textId="77777777" w:rsidR="003220F1" w:rsidRPr="00D774F0" w:rsidRDefault="003220F1" w:rsidP="00D74376">
      <w:pPr>
        <w:spacing w:after="120" w:line="240" w:lineRule="auto"/>
        <w:jc w:val="center"/>
        <w:rPr>
          <w:rFonts w:ascii="Times New Roman" w:hAnsi="Times New Roman" w:cs="Times New Roman"/>
          <w:b/>
          <w:sz w:val="24"/>
          <w:szCs w:val="24"/>
        </w:rPr>
      </w:pPr>
    </w:p>
    <w:p w14:paraId="6130507A" w14:textId="77777777" w:rsidR="003220F1" w:rsidRPr="00D774F0" w:rsidRDefault="003220F1" w:rsidP="00D74376">
      <w:pPr>
        <w:spacing w:after="120" w:line="240" w:lineRule="auto"/>
        <w:jc w:val="center"/>
        <w:rPr>
          <w:rFonts w:ascii="Times New Roman" w:hAnsi="Times New Roman" w:cs="Times New Roman"/>
          <w:b/>
          <w:sz w:val="24"/>
          <w:szCs w:val="24"/>
        </w:rPr>
      </w:pPr>
    </w:p>
    <w:p w14:paraId="158C3E9A" w14:textId="77777777" w:rsidR="003220F1" w:rsidRPr="00D774F0" w:rsidRDefault="003220F1" w:rsidP="00D74376">
      <w:pPr>
        <w:spacing w:after="120" w:line="240" w:lineRule="auto"/>
        <w:jc w:val="center"/>
        <w:rPr>
          <w:rFonts w:ascii="Times New Roman" w:hAnsi="Times New Roman" w:cs="Times New Roman"/>
          <w:b/>
          <w:sz w:val="24"/>
          <w:szCs w:val="24"/>
        </w:rPr>
      </w:pPr>
    </w:p>
    <w:p w14:paraId="404A4B19" w14:textId="77777777" w:rsidR="003220F1" w:rsidRPr="00D774F0" w:rsidRDefault="003220F1" w:rsidP="00D74376">
      <w:pPr>
        <w:spacing w:after="120" w:line="240" w:lineRule="auto"/>
        <w:jc w:val="center"/>
        <w:rPr>
          <w:rFonts w:ascii="Times New Roman" w:hAnsi="Times New Roman" w:cs="Times New Roman"/>
          <w:b/>
          <w:sz w:val="24"/>
          <w:szCs w:val="24"/>
        </w:rPr>
      </w:pPr>
    </w:p>
    <w:p w14:paraId="7D2FDDE9" w14:textId="77777777" w:rsidR="003220F1" w:rsidRPr="00D774F0" w:rsidRDefault="003220F1" w:rsidP="00D74376">
      <w:pPr>
        <w:spacing w:after="120" w:line="240" w:lineRule="auto"/>
        <w:jc w:val="center"/>
        <w:rPr>
          <w:rFonts w:ascii="Times New Roman" w:hAnsi="Times New Roman" w:cs="Times New Roman"/>
          <w:b/>
          <w:sz w:val="24"/>
          <w:szCs w:val="24"/>
        </w:rPr>
      </w:pPr>
    </w:p>
    <w:p w14:paraId="30614010" w14:textId="77777777" w:rsidR="003220F1" w:rsidRPr="00D774F0" w:rsidRDefault="003220F1" w:rsidP="00D74376">
      <w:pPr>
        <w:spacing w:after="120" w:line="240" w:lineRule="auto"/>
        <w:jc w:val="center"/>
        <w:rPr>
          <w:rFonts w:ascii="Times New Roman" w:hAnsi="Times New Roman" w:cs="Times New Roman"/>
          <w:b/>
          <w:sz w:val="24"/>
          <w:szCs w:val="24"/>
        </w:rPr>
      </w:pPr>
    </w:p>
    <w:p w14:paraId="1DE36893" w14:textId="77777777" w:rsidR="003220F1" w:rsidRPr="00D774F0" w:rsidRDefault="003220F1" w:rsidP="00D74376">
      <w:pPr>
        <w:spacing w:after="120" w:line="240" w:lineRule="auto"/>
        <w:jc w:val="center"/>
        <w:rPr>
          <w:rFonts w:ascii="Times New Roman" w:hAnsi="Times New Roman" w:cs="Times New Roman"/>
          <w:b/>
          <w:sz w:val="24"/>
          <w:szCs w:val="24"/>
        </w:rPr>
      </w:pPr>
    </w:p>
    <w:p w14:paraId="382FA32C" w14:textId="77777777" w:rsidR="003220F1" w:rsidRPr="00D774F0" w:rsidRDefault="003220F1" w:rsidP="00D74376">
      <w:pPr>
        <w:spacing w:after="120" w:line="240" w:lineRule="auto"/>
        <w:jc w:val="center"/>
        <w:rPr>
          <w:rFonts w:ascii="Times New Roman" w:hAnsi="Times New Roman" w:cs="Times New Roman"/>
          <w:b/>
          <w:sz w:val="24"/>
          <w:szCs w:val="24"/>
        </w:rPr>
      </w:pPr>
    </w:p>
    <w:p w14:paraId="1693ABAC" w14:textId="77777777" w:rsidR="003220F1" w:rsidRPr="00D774F0" w:rsidRDefault="003220F1" w:rsidP="00D74376">
      <w:pPr>
        <w:spacing w:after="120" w:line="240" w:lineRule="auto"/>
        <w:jc w:val="center"/>
        <w:rPr>
          <w:rFonts w:ascii="Times New Roman" w:hAnsi="Times New Roman" w:cs="Times New Roman"/>
          <w:b/>
          <w:sz w:val="24"/>
          <w:szCs w:val="24"/>
        </w:rPr>
      </w:pPr>
    </w:p>
    <w:p w14:paraId="3A2DB369" w14:textId="77777777" w:rsidR="003220F1" w:rsidRPr="00D774F0" w:rsidRDefault="003220F1" w:rsidP="00D74376">
      <w:pPr>
        <w:spacing w:after="120" w:line="240" w:lineRule="auto"/>
        <w:jc w:val="center"/>
        <w:rPr>
          <w:rFonts w:ascii="Times New Roman" w:hAnsi="Times New Roman" w:cs="Times New Roman"/>
          <w:b/>
          <w:sz w:val="24"/>
          <w:szCs w:val="24"/>
        </w:rPr>
      </w:pPr>
    </w:p>
    <w:p w14:paraId="3F8DFFFB" w14:textId="77777777" w:rsidR="003220F1" w:rsidRPr="00D774F0" w:rsidRDefault="003220F1" w:rsidP="00D74376">
      <w:pPr>
        <w:spacing w:after="120" w:line="240" w:lineRule="auto"/>
        <w:jc w:val="center"/>
        <w:rPr>
          <w:rFonts w:ascii="Times New Roman" w:hAnsi="Times New Roman" w:cs="Times New Roman"/>
          <w:b/>
          <w:sz w:val="24"/>
          <w:szCs w:val="24"/>
        </w:rPr>
      </w:pPr>
    </w:p>
    <w:p w14:paraId="45A222CA" w14:textId="77777777" w:rsidR="003220F1" w:rsidRDefault="003220F1" w:rsidP="00D74376">
      <w:pPr>
        <w:spacing w:after="120" w:line="240" w:lineRule="auto"/>
        <w:jc w:val="center"/>
        <w:rPr>
          <w:rFonts w:ascii="Times New Roman" w:hAnsi="Times New Roman" w:cs="Times New Roman"/>
          <w:b/>
          <w:sz w:val="24"/>
          <w:szCs w:val="24"/>
        </w:rPr>
      </w:pPr>
    </w:p>
    <w:p w14:paraId="5E9E5284" w14:textId="77777777" w:rsidR="00D774F0" w:rsidRDefault="00D774F0" w:rsidP="00D74376">
      <w:pPr>
        <w:spacing w:after="120" w:line="240" w:lineRule="auto"/>
        <w:jc w:val="center"/>
        <w:rPr>
          <w:rFonts w:ascii="Times New Roman" w:hAnsi="Times New Roman" w:cs="Times New Roman"/>
          <w:b/>
          <w:sz w:val="24"/>
          <w:szCs w:val="24"/>
        </w:rPr>
      </w:pPr>
    </w:p>
    <w:p w14:paraId="7AD07382" w14:textId="77777777" w:rsidR="00D774F0" w:rsidRDefault="00D774F0" w:rsidP="00D74376">
      <w:pPr>
        <w:spacing w:after="120" w:line="240" w:lineRule="auto"/>
        <w:jc w:val="center"/>
        <w:rPr>
          <w:rFonts w:ascii="Times New Roman" w:hAnsi="Times New Roman" w:cs="Times New Roman"/>
          <w:b/>
          <w:sz w:val="24"/>
          <w:szCs w:val="24"/>
        </w:rPr>
      </w:pPr>
    </w:p>
    <w:p w14:paraId="60EBD8F5" w14:textId="77777777" w:rsidR="00BF1330" w:rsidRDefault="00BF1330" w:rsidP="00D74376">
      <w:pPr>
        <w:spacing w:after="120" w:line="240" w:lineRule="auto"/>
        <w:jc w:val="center"/>
        <w:rPr>
          <w:rFonts w:ascii="Times New Roman" w:hAnsi="Times New Roman" w:cs="Times New Roman"/>
          <w:b/>
          <w:sz w:val="24"/>
          <w:szCs w:val="24"/>
        </w:rPr>
      </w:pPr>
    </w:p>
    <w:p w14:paraId="1601DF9A" w14:textId="77777777" w:rsidR="00BF1330" w:rsidRPr="00D774F0" w:rsidRDefault="00BF1330" w:rsidP="00D74376">
      <w:pPr>
        <w:spacing w:after="120" w:line="240" w:lineRule="auto"/>
        <w:jc w:val="center"/>
        <w:rPr>
          <w:rFonts w:ascii="Times New Roman" w:hAnsi="Times New Roman" w:cs="Times New Roman"/>
          <w:b/>
          <w:sz w:val="24"/>
          <w:szCs w:val="24"/>
        </w:rPr>
      </w:pPr>
    </w:p>
    <w:p w14:paraId="781D7AB8" w14:textId="77777777" w:rsidR="003220F1" w:rsidRPr="00D774F0" w:rsidRDefault="003220F1" w:rsidP="00D74376">
      <w:pPr>
        <w:spacing w:after="120" w:line="240" w:lineRule="auto"/>
        <w:jc w:val="center"/>
        <w:rPr>
          <w:rFonts w:ascii="Times New Roman" w:hAnsi="Times New Roman" w:cs="Times New Roman"/>
          <w:b/>
          <w:sz w:val="24"/>
          <w:szCs w:val="24"/>
        </w:rPr>
      </w:pPr>
    </w:p>
    <w:p w14:paraId="1DF9CECB" w14:textId="18F3A8E0" w:rsidR="003220F1" w:rsidRPr="00D774F0" w:rsidRDefault="003D26EF" w:rsidP="00D74376">
      <w:pPr>
        <w:spacing w:after="120" w:line="240" w:lineRule="auto"/>
        <w:jc w:val="center"/>
        <w:rPr>
          <w:rFonts w:ascii="Times New Roman" w:hAnsi="Times New Roman" w:cs="Times New Roman"/>
          <w:b/>
          <w:sz w:val="24"/>
          <w:szCs w:val="24"/>
        </w:rPr>
      </w:pPr>
      <w:r w:rsidRPr="00D774F0">
        <w:rPr>
          <w:rFonts w:ascii="Times New Roman" w:hAnsi="Times New Roman" w:cs="Times New Roman"/>
          <w:b/>
          <w:sz w:val="24"/>
          <w:szCs w:val="24"/>
        </w:rPr>
        <w:t>Фонд развития Югры, 2017</w:t>
      </w:r>
    </w:p>
    <w:sdt>
      <w:sdtPr>
        <w:rPr>
          <w:rFonts w:ascii="Times New Roman" w:eastAsiaTheme="minorHAnsi" w:hAnsi="Times New Roman" w:cs="Times New Roman"/>
          <w:b w:val="0"/>
          <w:bCs w:val="0"/>
          <w:color w:val="auto"/>
          <w:sz w:val="24"/>
          <w:szCs w:val="24"/>
          <w:highlight w:val="yellow"/>
          <w:lang w:eastAsia="en-US"/>
        </w:rPr>
        <w:id w:val="-1754195547"/>
        <w:docPartObj>
          <w:docPartGallery w:val="Table of Contents"/>
          <w:docPartUnique/>
        </w:docPartObj>
      </w:sdtPr>
      <w:sdtEndPr>
        <w:rPr>
          <w:highlight w:val="none"/>
        </w:rPr>
      </w:sdtEndPr>
      <w:sdtContent>
        <w:p w14:paraId="28409CD3" w14:textId="21596B9C" w:rsidR="00541C6D" w:rsidRPr="00D774F0" w:rsidRDefault="00541C6D" w:rsidP="003D26EF">
          <w:pPr>
            <w:pStyle w:val="af0"/>
            <w:jc w:val="center"/>
            <w:rPr>
              <w:rFonts w:ascii="Times New Roman" w:hAnsi="Times New Roman" w:cs="Times New Roman"/>
              <w:color w:val="000000" w:themeColor="text1"/>
              <w:sz w:val="24"/>
              <w:szCs w:val="24"/>
            </w:rPr>
          </w:pPr>
          <w:r w:rsidRPr="00D774F0">
            <w:rPr>
              <w:rFonts w:ascii="Times New Roman" w:hAnsi="Times New Roman" w:cs="Times New Roman"/>
              <w:color w:val="000000" w:themeColor="text1"/>
              <w:sz w:val="24"/>
              <w:szCs w:val="24"/>
            </w:rPr>
            <w:t>Оглавление</w:t>
          </w:r>
        </w:p>
        <w:p w14:paraId="5233A659" w14:textId="77777777" w:rsidR="00D774F0" w:rsidRPr="00D774F0" w:rsidRDefault="00D774F0" w:rsidP="00D774F0">
          <w:pPr>
            <w:rPr>
              <w:rFonts w:ascii="Times New Roman" w:hAnsi="Times New Roman" w:cs="Times New Roman"/>
              <w:b/>
              <w:sz w:val="24"/>
              <w:szCs w:val="24"/>
              <w:highlight w:val="yellow"/>
              <w:lang w:eastAsia="ru-RU"/>
            </w:rPr>
          </w:pPr>
        </w:p>
        <w:p w14:paraId="0DB4D300" w14:textId="77777777" w:rsidR="00D774F0" w:rsidRPr="00D774F0" w:rsidRDefault="00541C6D">
          <w:pPr>
            <w:pStyle w:val="12"/>
            <w:tabs>
              <w:tab w:val="left" w:pos="440"/>
              <w:tab w:val="right" w:leader="dot" w:pos="9345"/>
            </w:tabs>
            <w:rPr>
              <w:rFonts w:ascii="Times New Roman" w:eastAsiaTheme="minorEastAsia" w:hAnsi="Times New Roman" w:cs="Times New Roman"/>
              <w:b/>
              <w:noProof/>
              <w:sz w:val="24"/>
              <w:szCs w:val="24"/>
              <w:lang w:eastAsia="ru-RU"/>
            </w:rPr>
          </w:pPr>
          <w:r w:rsidRPr="00D774F0">
            <w:rPr>
              <w:rFonts w:ascii="Times New Roman" w:hAnsi="Times New Roman" w:cs="Times New Roman"/>
              <w:b/>
              <w:sz w:val="24"/>
              <w:szCs w:val="24"/>
              <w:highlight w:val="yellow"/>
            </w:rPr>
            <w:fldChar w:fldCharType="begin"/>
          </w:r>
          <w:r w:rsidRPr="00D774F0">
            <w:rPr>
              <w:rFonts w:ascii="Times New Roman" w:hAnsi="Times New Roman" w:cs="Times New Roman"/>
              <w:b/>
              <w:sz w:val="24"/>
              <w:szCs w:val="24"/>
              <w:highlight w:val="yellow"/>
            </w:rPr>
            <w:instrText xml:space="preserve"> TOC \o "1-2" \h \z \u </w:instrText>
          </w:r>
          <w:r w:rsidRPr="00D774F0">
            <w:rPr>
              <w:rFonts w:ascii="Times New Roman" w:hAnsi="Times New Roman" w:cs="Times New Roman"/>
              <w:b/>
              <w:sz w:val="24"/>
              <w:szCs w:val="24"/>
              <w:highlight w:val="yellow"/>
            </w:rPr>
            <w:fldChar w:fldCharType="separate"/>
          </w:r>
          <w:hyperlink w:anchor="_Toc482170844" w:history="1">
            <w:r w:rsidR="00D774F0" w:rsidRPr="00D774F0">
              <w:rPr>
                <w:rStyle w:val="af1"/>
                <w:rFonts w:ascii="Times New Roman" w:hAnsi="Times New Roman" w:cs="Times New Roman"/>
                <w:b/>
                <w:noProof/>
                <w:sz w:val="24"/>
                <w:szCs w:val="24"/>
              </w:rPr>
              <w:t>1.</w:t>
            </w:r>
            <w:r w:rsidR="00D774F0" w:rsidRPr="00D774F0">
              <w:rPr>
                <w:rFonts w:ascii="Times New Roman" w:eastAsiaTheme="minorEastAsia" w:hAnsi="Times New Roman" w:cs="Times New Roman"/>
                <w:b/>
                <w:noProof/>
                <w:sz w:val="24"/>
                <w:szCs w:val="24"/>
                <w:lang w:eastAsia="ru-RU"/>
              </w:rPr>
              <w:tab/>
            </w:r>
            <w:r w:rsidR="00D774F0" w:rsidRPr="00D774F0">
              <w:rPr>
                <w:rStyle w:val="af1"/>
                <w:rFonts w:ascii="Times New Roman" w:hAnsi="Times New Roman" w:cs="Times New Roman"/>
                <w:b/>
                <w:noProof/>
                <w:sz w:val="24"/>
                <w:szCs w:val="24"/>
              </w:rPr>
              <w:t>Сущность и правовое регулирование государственно-частного партнерства</w:t>
            </w:r>
            <w:r w:rsidR="00D774F0" w:rsidRPr="00D774F0">
              <w:rPr>
                <w:rFonts w:ascii="Times New Roman" w:hAnsi="Times New Roman" w:cs="Times New Roman"/>
                <w:b/>
                <w:noProof/>
                <w:webHidden/>
                <w:sz w:val="24"/>
                <w:szCs w:val="24"/>
              </w:rPr>
              <w:tab/>
            </w:r>
            <w:r w:rsidR="00D774F0" w:rsidRPr="00D774F0">
              <w:rPr>
                <w:rFonts w:ascii="Times New Roman" w:hAnsi="Times New Roman" w:cs="Times New Roman"/>
                <w:b/>
                <w:noProof/>
                <w:webHidden/>
                <w:sz w:val="24"/>
                <w:szCs w:val="24"/>
              </w:rPr>
              <w:fldChar w:fldCharType="begin"/>
            </w:r>
            <w:r w:rsidR="00D774F0" w:rsidRPr="00D774F0">
              <w:rPr>
                <w:rFonts w:ascii="Times New Roman" w:hAnsi="Times New Roman" w:cs="Times New Roman"/>
                <w:b/>
                <w:noProof/>
                <w:webHidden/>
                <w:sz w:val="24"/>
                <w:szCs w:val="24"/>
              </w:rPr>
              <w:instrText xml:space="preserve"> PAGEREF _Toc482170844 \h </w:instrText>
            </w:r>
            <w:r w:rsidR="00D774F0" w:rsidRPr="00D774F0">
              <w:rPr>
                <w:rFonts w:ascii="Times New Roman" w:hAnsi="Times New Roman" w:cs="Times New Roman"/>
                <w:b/>
                <w:noProof/>
                <w:webHidden/>
                <w:sz w:val="24"/>
                <w:szCs w:val="24"/>
              </w:rPr>
            </w:r>
            <w:r w:rsidR="00D774F0" w:rsidRPr="00D774F0">
              <w:rPr>
                <w:rFonts w:ascii="Times New Roman" w:hAnsi="Times New Roman" w:cs="Times New Roman"/>
                <w:b/>
                <w:noProof/>
                <w:webHidden/>
                <w:sz w:val="24"/>
                <w:szCs w:val="24"/>
              </w:rPr>
              <w:fldChar w:fldCharType="separate"/>
            </w:r>
            <w:r w:rsidR="00BF1330">
              <w:rPr>
                <w:rFonts w:ascii="Times New Roman" w:hAnsi="Times New Roman" w:cs="Times New Roman"/>
                <w:b/>
                <w:noProof/>
                <w:webHidden/>
                <w:sz w:val="24"/>
                <w:szCs w:val="24"/>
              </w:rPr>
              <w:t>3</w:t>
            </w:r>
            <w:r w:rsidR="00D774F0" w:rsidRPr="00D774F0">
              <w:rPr>
                <w:rFonts w:ascii="Times New Roman" w:hAnsi="Times New Roman" w:cs="Times New Roman"/>
                <w:b/>
                <w:noProof/>
                <w:webHidden/>
                <w:sz w:val="24"/>
                <w:szCs w:val="24"/>
              </w:rPr>
              <w:fldChar w:fldCharType="end"/>
            </w:r>
          </w:hyperlink>
        </w:p>
        <w:p w14:paraId="6D0F5B8F" w14:textId="77777777" w:rsidR="00D774F0" w:rsidRPr="00D774F0" w:rsidRDefault="00742A67">
          <w:pPr>
            <w:pStyle w:val="12"/>
            <w:tabs>
              <w:tab w:val="left" w:pos="440"/>
              <w:tab w:val="right" w:leader="dot" w:pos="9345"/>
            </w:tabs>
            <w:rPr>
              <w:rFonts w:ascii="Times New Roman" w:eastAsiaTheme="minorEastAsia" w:hAnsi="Times New Roman" w:cs="Times New Roman"/>
              <w:b/>
              <w:noProof/>
              <w:sz w:val="24"/>
              <w:szCs w:val="24"/>
              <w:lang w:eastAsia="ru-RU"/>
            </w:rPr>
          </w:pPr>
          <w:hyperlink w:anchor="_Toc482170845" w:history="1">
            <w:r w:rsidR="00D774F0" w:rsidRPr="00D774F0">
              <w:rPr>
                <w:rStyle w:val="af1"/>
                <w:rFonts w:ascii="Times New Roman" w:hAnsi="Times New Roman" w:cs="Times New Roman"/>
                <w:b/>
                <w:noProof/>
                <w:sz w:val="24"/>
                <w:szCs w:val="24"/>
              </w:rPr>
              <w:t>2.</w:t>
            </w:r>
            <w:r w:rsidR="00D774F0" w:rsidRPr="00D774F0">
              <w:rPr>
                <w:rFonts w:ascii="Times New Roman" w:eastAsiaTheme="minorEastAsia" w:hAnsi="Times New Roman" w:cs="Times New Roman"/>
                <w:b/>
                <w:noProof/>
                <w:sz w:val="24"/>
                <w:szCs w:val="24"/>
                <w:lang w:eastAsia="ru-RU"/>
              </w:rPr>
              <w:tab/>
            </w:r>
            <w:r w:rsidR="00D774F0" w:rsidRPr="00D774F0">
              <w:rPr>
                <w:rStyle w:val="af1"/>
                <w:rFonts w:ascii="Times New Roman" w:hAnsi="Times New Roman" w:cs="Times New Roman"/>
                <w:b/>
                <w:noProof/>
                <w:sz w:val="24"/>
                <w:szCs w:val="24"/>
              </w:rPr>
              <w:t>Общая схема реализации концессионного проекта</w:t>
            </w:r>
            <w:r w:rsidR="00D774F0" w:rsidRPr="00D774F0">
              <w:rPr>
                <w:rFonts w:ascii="Times New Roman" w:hAnsi="Times New Roman" w:cs="Times New Roman"/>
                <w:b/>
                <w:noProof/>
                <w:webHidden/>
                <w:sz w:val="24"/>
                <w:szCs w:val="24"/>
              </w:rPr>
              <w:tab/>
            </w:r>
            <w:r w:rsidR="00D774F0" w:rsidRPr="00D774F0">
              <w:rPr>
                <w:rFonts w:ascii="Times New Roman" w:hAnsi="Times New Roman" w:cs="Times New Roman"/>
                <w:b/>
                <w:noProof/>
                <w:webHidden/>
                <w:sz w:val="24"/>
                <w:szCs w:val="24"/>
              </w:rPr>
              <w:fldChar w:fldCharType="begin"/>
            </w:r>
            <w:r w:rsidR="00D774F0" w:rsidRPr="00D774F0">
              <w:rPr>
                <w:rFonts w:ascii="Times New Roman" w:hAnsi="Times New Roman" w:cs="Times New Roman"/>
                <w:b/>
                <w:noProof/>
                <w:webHidden/>
                <w:sz w:val="24"/>
                <w:szCs w:val="24"/>
              </w:rPr>
              <w:instrText xml:space="preserve"> PAGEREF _Toc482170845 \h </w:instrText>
            </w:r>
            <w:r w:rsidR="00D774F0" w:rsidRPr="00D774F0">
              <w:rPr>
                <w:rFonts w:ascii="Times New Roman" w:hAnsi="Times New Roman" w:cs="Times New Roman"/>
                <w:b/>
                <w:noProof/>
                <w:webHidden/>
                <w:sz w:val="24"/>
                <w:szCs w:val="24"/>
              </w:rPr>
            </w:r>
            <w:r w:rsidR="00D774F0" w:rsidRPr="00D774F0">
              <w:rPr>
                <w:rFonts w:ascii="Times New Roman" w:hAnsi="Times New Roman" w:cs="Times New Roman"/>
                <w:b/>
                <w:noProof/>
                <w:webHidden/>
                <w:sz w:val="24"/>
                <w:szCs w:val="24"/>
              </w:rPr>
              <w:fldChar w:fldCharType="separate"/>
            </w:r>
            <w:r w:rsidR="00BF1330">
              <w:rPr>
                <w:rFonts w:ascii="Times New Roman" w:hAnsi="Times New Roman" w:cs="Times New Roman"/>
                <w:b/>
                <w:noProof/>
                <w:webHidden/>
                <w:sz w:val="24"/>
                <w:szCs w:val="24"/>
              </w:rPr>
              <w:t>4</w:t>
            </w:r>
            <w:r w:rsidR="00D774F0" w:rsidRPr="00D774F0">
              <w:rPr>
                <w:rFonts w:ascii="Times New Roman" w:hAnsi="Times New Roman" w:cs="Times New Roman"/>
                <w:b/>
                <w:noProof/>
                <w:webHidden/>
                <w:sz w:val="24"/>
                <w:szCs w:val="24"/>
              </w:rPr>
              <w:fldChar w:fldCharType="end"/>
            </w:r>
          </w:hyperlink>
        </w:p>
        <w:p w14:paraId="01387A1F" w14:textId="77777777" w:rsidR="00D774F0" w:rsidRPr="00D774F0" w:rsidRDefault="00742A67">
          <w:pPr>
            <w:pStyle w:val="12"/>
            <w:tabs>
              <w:tab w:val="left" w:pos="440"/>
              <w:tab w:val="right" w:leader="dot" w:pos="9345"/>
            </w:tabs>
            <w:rPr>
              <w:rFonts w:ascii="Times New Roman" w:eastAsiaTheme="minorEastAsia" w:hAnsi="Times New Roman" w:cs="Times New Roman"/>
              <w:b/>
              <w:noProof/>
              <w:sz w:val="24"/>
              <w:szCs w:val="24"/>
              <w:lang w:eastAsia="ru-RU"/>
            </w:rPr>
          </w:pPr>
          <w:hyperlink w:anchor="_Toc482170846" w:history="1">
            <w:r w:rsidR="00D774F0" w:rsidRPr="00D774F0">
              <w:rPr>
                <w:rStyle w:val="af1"/>
                <w:rFonts w:ascii="Times New Roman" w:hAnsi="Times New Roman" w:cs="Times New Roman"/>
                <w:b/>
                <w:noProof/>
                <w:sz w:val="24"/>
                <w:szCs w:val="24"/>
              </w:rPr>
              <w:t>3.</w:t>
            </w:r>
            <w:r w:rsidR="00D774F0" w:rsidRPr="00D774F0">
              <w:rPr>
                <w:rFonts w:ascii="Times New Roman" w:eastAsiaTheme="minorEastAsia" w:hAnsi="Times New Roman" w:cs="Times New Roman"/>
                <w:b/>
                <w:noProof/>
                <w:sz w:val="24"/>
                <w:szCs w:val="24"/>
                <w:lang w:eastAsia="ru-RU"/>
              </w:rPr>
              <w:tab/>
            </w:r>
            <w:r w:rsidR="00D774F0" w:rsidRPr="00D774F0">
              <w:rPr>
                <w:rStyle w:val="af1"/>
                <w:rFonts w:ascii="Times New Roman" w:hAnsi="Times New Roman" w:cs="Times New Roman"/>
                <w:b/>
                <w:noProof/>
                <w:sz w:val="24"/>
                <w:szCs w:val="24"/>
              </w:rPr>
              <w:t>Определение проекта</w:t>
            </w:r>
            <w:r w:rsidR="00D774F0" w:rsidRPr="00D774F0">
              <w:rPr>
                <w:rFonts w:ascii="Times New Roman" w:hAnsi="Times New Roman" w:cs="Times New Roman"/>
                <w:b/>
                <w:noProof/>
                <w:webHidden/>
                <w:sz w:val="24"/>
                <w:szCs w:val="24"/>
              </w:rPr>
              <w:tab/>
            </w:r>
            <w:r w:rsidR="00D774F0" w:rsidRPr="00D774F0">
              <w:rPr>
                <w:rFonts w:ascii="Times New Roman" w:hAnsi="Times New Roman" w:cs="Times New Roman"/>
                <w:b/>
                <w:noProof/>
                <w:webHidden/>
                <w:sz w:val="24"/>
                <w:szCs w:val="24"/>
              </w:rPr>
              <w:fldChar w:fldCharType="begin"/>
            </w:r>
            <w:r w:rsidR="00D774F0" w:rsidRPr="00D774F0">
              <w:rPr>
                <w:rFonts w:ascii="Times New Roman" w:hAnsi="Times New Roman" w:cs="Times New Roman"/>
                <w:b/>
                <w:noProof/>
                <w:webHidden/>
                <w:sz w:val="24"/>
                <w:szCs w:val="24"/>
              </w:rPr>
              <w:instrText xml:space="preserve"> PAGEREF _Toc482170846 \h </w:instrText>
            </w:r>
            <w:r w:rsidR="00D774F0" w:rsidRPr="00D774F0">
              <w:rPr>
                <w:rFonts w:ascii="Times New Roman" w:hAnsi="Times New Roman" w:cs="Times New Roman"/>
                <w:b/>
                <w:noProof/>
                <w:webHidden/>
                <w:sz w:val="24"/>
                <w:szCs w:val="24"/>
              </w:rPr>
            </w:r>
            <w:r w:rsidR="00D774F0" w:rsidRPr="00D774F0">
              <w:rPr>
                <w:rFonts w:ascii="Times New Roman" w:hAnsi="Times New Roman" w:cs="Times New Roman"/>
                <w:b/>
                <w:noProof/>
                <w:webHidden/>
                <w:sz w:val="24"/>
                <w:szCs w:val="24"/>
              </w:rPr>
              <w:fldChar w:fldCharType="separate"/>
            </w:r>
            <w:r w:rsidR="00BF1330">
              <w:rPr>
                <w:rFonts w:ascii="Times New Roman" w:hAnsi="Times New Roman" w:cs="Times New Roman"/>
                <w:b/>
                <w:noProof/>
                <w:webHidden/>
                <w:sz w:val="24"/>
                <w:szCs w:val="24"/>
              </w:rPr>
              <w:t>5</w:t>
            </w:r>
            <w:r w:rsidR="00D774F0" w:rsidRPr="00D774F0">
              <w:rPr>
                <w:rFonts w:ascii="Times New Roman" w:hAnsi="Times New Roman" w:cs="Times New Roman"/>
                <w:b/>
                <w:noProof/>
                <w:webHidden/>
                <w:sz w:val="24"/>
                <w:szCs w:val="24"/>
              </w:rPr>
              <w:fldChar w:fldCharType="end"/>
            </w:r>
          </w:hyperlink>
        </w:p>
        <w:p w14:paraId="6EB1A830" w14:textId="77777777" w:rsidR="00D774F0" w:rsidRPr="00D774F0" w:rsidRDefault="00742A67">
          <w:pPr>
            <w:pStyle w:val="12"/>
            <w:tabs>
              <w:tab w:val="left" w:pos="440"/>
              <w:tab w:val="right" w:leader="dot" w:pos="9345"/>
            </w:tabs>
            <w:rPr>
              <w:rFonts w:ascii="Times New Roman" w:eastAsiaTheme="minorEastAsia" w:hAnsi="Times New Roman" w:cs="Times New Roman"/>
              <w:b/>
              <w:noProof/>
              <w:sz w:val="24"/>
              <w:szCs w:val="24"/>
              <w:lang w:eastAsia="ru-RU"/>
            </w:rPr>
          </w:pPr>
          <w:hyperlink w:anchor="_Toc482170847" w:history="1">
            <w:r w:rsidR="00D774F0" w:rsidRPr="00D774F0">
              <w:rPr>
                <w:rStyle w:val="af1"/>
                <w:rFonts w:ascii="Times New Roman" w:hAnsi="Times New Roman" w:cs="Times New Roman"/>
                <w:b/>
                <w:noProof/>
                <w:sz w:val="24"/>
                <w:szCs w:val="24"/>
              </w:rPr>
              <w:t>4.</w:t>
            </w:r>
            <w:r w:rsidR="00D774F0" w:rsidRPr="00D774F0">
              <w:rPr>
                <w:rFonts w:ascii="Times New Roman" w:eastAsiaTheme="minorEastAsia" w:hAnsi="Times New Roman" w:cs="Times New Roman"/>
                <w:b/>
                <w:noProof/>
                <w:sz w:val="24"/>
                <w:szCs w:val="24"/>
                <w:lang w:eastAsia="ru-RU"/>
              </w:rPr>
              <w:tab/>
            </w:r>
            <w:r w:rsidR="00D774F0" w:rsidRPr="00D774F0">
              <w:rPr>
                <w:rStyle w:val="af1"/>
                <w:rFonts w:ascii="Times New Roman" w:hAnsi="Times New Roman" w:cs="Times New Roman"/>
                <w:b/>
                <w:noProof/>
                <w:sz w:val="24"/>
                <w:szCs w:val="24"/>
              </w:rPr>
              <w:t>Определение объекта концессионного соглашения</w:t>
            </w:r>
            <w:r w:rsidR="00D774F0" w:rsidRPr="00D774F0">
              <w:rPr>
                <w:rFonts w:ascii="Times New Roman" w:hAnsi="Times New Roman" w:cs="Times New Roman"/>
                <w:b/>
                <w:noProof/>
                <w:webHidden/>
                <w:sz w:val="24"/>
                <w:szCs w:val="24"/>
              </w:rPr>
              <w:tab/>
            </w:r>
            <w:r w:rsidR="00D774F0" w:rsidRPr="00D774F0">
              <w:rPr>
                <w:rFonts w:ascii="Times New Roman" w:hAnsi="Times New Roman" w:cs="Times New Roman"/>
                <w:b/>
                <w:noProof/>
                <w:webHidden/>
                <w:sz w:val="24"/>
                <w:szCs w:val="24"/>
              </w:rPr>
              <w:fldChar w:fldCharType="begin"/>
            </w:r>
            <w:r w:rsidR="00D774F0" w:rsidRPr="00D774F0">
              <w:rPr>
                <w:rFonts w:ascii="Times New Roman" w:hAnsi="Times New Roman" w:cs="Times New Roman"/>
                <w:b/>
                <w:noProof/>
                <w:webHidden/>
                <w:sz w:val="24"/>
                <w:szCs w:val="24"/>
              </w:rPr>
              <w:instrText xml:space="preserve"> PAGEREF _Toc482170847 \h </w:instrText>
            </w:r>
            <w:r w:rsidR="00D774F0" w:rsidRPr="00D774F0">
              <w:rPr>
                <w:rFonts w:ascii="Times New Roman" w:hAnsi="Times New Roman" w:cs="Times New Roman"/>
                <w:b/>
                <w:noProof/>
                <w:webHidden/>
                <w:sz w:val="24"/>
                <w:szCs w:val="24"/>
              </w:rPr>
            </w:r>
            <w:r w:rsidR="00D774F0" w:rsidRPr="00D774F0">
              <w:rPr>
                <w:rFonts w:ascii="Times New Roman" w:hAnsi="Times New Roman" w:cs="Times New Roman"/>
                <w:b/>
                <w:noProof/>
                <w:webHidden/>
                <w:sz w:val="24"/>
                <w:szCs w:val="24"/>
              </w:rPr>
              <w:fldChar w:fldCharType="separate"/>
            </w:r>
            <w:r w:rsidR="00BF1330">
              <w:rPr>
                <w:rFonts w:ascii="Times New Roman" w:hAnsi="Times New Roman" w:cs="Times New Roman"/>
                <w:b/>
                <w:noProof/>
                <w:webHidden/>
                <w:sz w:val="24"/>
                <w:szCs w:val="24"/>
              </w:rPr>
              <w:t>6</w:t>
            </w:r>
            <w:r w:rsidR="00D774F0" w:rsidRPr="00D774F0">
              <w:rPr>
                <w:rFonts w:ascii="Times New Roman" w:hAnsi="Times New Roman" w:cs="Times New Roman"/>
                <w:b/>
                <w:noProof/>
                <w:webHidden/>
                <w:sz w:val="24"/>
                <w:szCs w:val="24"/>
              </w:rPr>
              <w:fldChar w:fldCharType="end"/>
            </w:r>
          </w:hyperlink>
        </w:p>
        <w:p w14:paraId="308E2ABB" w14:textId="77777777" w:rsidR="00D774F0" w:rsidRPr="00D774F0" w:rsidRDefault="00742A67">
          <w:pPr>
            <w:pStyle w:val="12"/>
            <w:tabs>
              <w:tab w:val="left" w:pos="440"/>
              <w:tab w:val="right" w:leader="dot" w:pos="9345"/>
            </w:tabs>
            <w:rPr>
              <w:rFonts w:ascii="Times New Roman" w:eastAsiaTheme="minorEastAsia" w:hAnsi="Times New Roman" w:cs="Times New Roman"/>
              <w:b/>
              <w:noProof/>
              <w:sz w:val="24"/>
              <w:szCs w:val="24"/>
              <w:lang w:eastAsia="ru-RU"/>
            </w:rPr>
          </w:pPr>
          <w:hyperlink w:anchor="_Toc482170848" w:history="1">
            <w:r w:rsidR="00D774F0" w:rsidRPr="00D774F0">
              <w:rPr>
                <w:rStyle w:val="af1"/>
                <w:rFonts w:ascii="Times New Roman" w:hAnsi="Times New Roman" w:cs="Times New Roman"/>
                <w:b/>
                <w:noProof/>
                <w:sz w:val="24"/>
                <w:szCs w:val="24"/>
              </w:rPr>
              <w:t>5.</w:t>
            </w:r>
            <w:r w:rsidR="00D774F0" w:rsidRPr="00D774F0">
              <w:rPr>
                <w:rFonts w:ascii="Times New Roman" w:eastAsiaTheme="minorEastAsia" w:hAnsi="Times New Roman" w:cs="Times New Roman"/>
                <w:b/>
                <w:noProof/>
                <w:sz w:val="24"/>
                <w:szCs w:val="24"/>
                <w:lang w:eastAsia="ru-RU"/>
              </w:rPr>
              <w:tab/>
            </w:r>
            <w:r w:rsidR="00D774F0" w:rsidRPr="00D774F0">
              <w:rPr>
                <w:rStyle w:val="af1"/>
                <w:rFonts w:ascii="Times New Roman" w:hAnsi="Times New Roman" w:cs="Times New Roman"/>
                <w:b/>
                <w:noProof/>
                <w:sz w:val="24"/>
                <w:szCs w:val="24"/>
              </w:rPr>
              <w:t>Концепция проекта</w:t>
            </w:r>
            <w:r w:rsidR="00D774F0" w:rsidRPr="00D774F0">
              <w:rPr>
                <w:rFonts w:ascii="Times New Roman" w:hAnsi="Times New Roman" w:cs="Times New Roman"/>
                <w:b/>
                <w:noProof/>
                <w:webHidden/>
                <w:sz w:val="24"/>
                <w:szCs w:val="24"/>
              </w:rPr>
              <w:tab/>
            </w:r>
            <w:r w:rsidR="00D774F0" w:rsidRPr="00D774F0">
              <w:rPr>
                <w:rFonts w:ascii="Times New Roman" w:hAnsi="Times New Roman" w:cs="Times New Roman"/>
                <w:b/>
                <w:noProof/>
                <w:webHidden/>
                <w:sz w:val="24"/>
                <w:szCs w:val="24"/>
              </w:rPr>
              <w:fldChar w:fldCharType="begin"/>
            </w:r>
            <w:r w:rsidR="00D774F0" w:rsidRPr="00D774F0">
              <w:rPr>
                <w:rFonts w:ascii="Times New Roman" w:hAnsi="Times New Roman" w:cs="Times New Roman"/>
                <w:b/>
                <w:noProof/>
                <w:webHidden/>
                <w:sz w:val="24"/>
                <w:szCs w:val="24"/>
              </w:rPr>
              <w:instrText xml:space="preserve"> PAGEREF _Toc482170848 \h </w:instrText>
            </w:r>
            <w:r w:rsidR="00D774F0" w:rsidRPr="00D774F0">
              <w:rPr>
                <w:rFonts w:ascii="Times New Roman" w:hAnsi="Times New Roman" w:cs="Times New Roman"/>
                <w:b/>
                <w:noProof/>
                <w:webHidden/>
                <w:sz w:val="24"/>
                <w:szCs w:val="24"/>
              </w:rPr>
            </w:r>
            <w:r w:rsidR="00D774F0" w:rsidRPr="00D774F0">
              <w:rPr>
                <w:rFonts w:ascii="Times New Roman" w:hAnsi="Times New Roman" w:cs="Times New Roman"/>
                <w:b/>
                <w:noProof/>
                <w:webHidden/>
                <w:sz w:val="24"/>
                <w:szCs w:val="24"/>
              </w:rPr>
              <w:fldChar w:fldCharType="separate"/>
            </w:r>
            <w:r w:rsidR="00BF1330">
              <w:rPr>
                <w:rFonts w:ascii="Times New Roman" w:hAnsi="Times New Roman" w:cs="Times New Roman"/>
                <w:b/>
                <w:noProof/>
                <w:webHidden/>
                <w:sz w:val="24"/>
                <w:szCs w:val="24"/>
              </w:rPr>
              <w:t>10</w:t>
            </w:r>
            <w:r w:rsidR="00D774F0" w:rsidRPr="00D774F0">
              <w:rPr>
                <w:rFonts w:ascii="Times New Roman" w:hAnsi="Times New Roman" w:cs="Times New Roman"/>
                <w:b/>
                <w:noProof/>
                <w:webHidden/>
                <w:sz w:val="24"/>
                <w:szCs w:val="24"/>
              </w:rPr>
              <w:fldChar w:fldCharType="end"/>
            </w:r>
          </w:hyperlink>
        </w:p>
        <w:p w14:paraId="590A1F86" w14:textId="77777777" w:rsidR="00D774F0" w:rsidRPr="00D774F0" w:rsidRDefault="00742A67">
          <w:pPr>
            <w:pStyle w:val="2"/>
            <w:tabs>
              <w:tab w:val="left" w:pos="880"/>
              <w:tab w:val="right" w:leader="dot" w:pos="9345"/>
            </w:tabs>
            <w:rPr>
              <w:rFonts w:ascii="Times New Roman" w:eastAsiaTheme="minorEastAsia" w:hAnsi="Times New Roman" w:cs="Times New Roman"/>
              <w:b/>
              <w:noProof/>
              <w:sz w:val="24"/>
              <w:szCs w:val="24"/>
              <w:lang w:eastAsia="ru-RU"/>
            </w:rPr>
          </w:pPr>
          <w:hyperlink w:anchor="_Toc482170849" w:history="1">
            <w:r w:rsidR="00D774F0" w:rsidRPr="00D774F0">
              <w:rPr>
                <w:rStyle w:val="af1"/>
                <w:rFonts w:ascii="Times New Roman" w:hAnsi="Times New Roman" w:cs="Times New Roman"/>
                <w:b/>
                <w:noProof/>
                <w:sz w:val="24"/>
                <w:szCs w:val="24"/>
              </w:rPr>
              <w:t>5.1.</w:t>
            </w:r>
            <w:r w:rsidR="00D774F0" w:rsidRPr="00D774F0">
              <w:rPr>
                <w:rFonts w:ascii="Times New Roman" w:eastAsiaTheme="minorEastAsia" w:hAnsi="Times New Roman" w:cs="Times New Roman"/>
                <w:b/>
                <w:noProof/>
                <w:sz w:val="24"/>
                <w:szCs w:val="24"/>
                <w:lang w:eastAsia="ru-RU"/>
              </w:rPr>
              <w:tab/>
            </w:r>
            <w:r w:rsidR="00D774F0" w:rsidRPr="00D774F0">
              <w:rPr>
                <w:rStyle w:val="af1"/>
                <w:rFonts w:ascii="Times New Roman" w:hAnsi="Times New Roman" w:cs="Times New Roman"/>
                <w:b/>
                <w:noProof/>
                <w:sz w:val="24"/>
                <w:szCs w:val="24"/>
              </w:rPr>
              <w:t>Техническая модель проекта</w:t>
            </w:r>
            <w:r w:rsidR="00D774F0" w:rsidRPr="00D774F0">
              <w:rPr>
                <w:rFonts w:ascii="Times New Roman" w:hAnsi="Times New Roman" w:cs="Times New Roman"/>
                <w:b/>
                <w:noProof/>
                <w:webHidden/>
                <w:sz w:val="24"/>
                <w:szCs w:val="24"/>
              </w:rPr>
              <w:tab/>
            </w:r>
            <w:r w:rsidR="00D774F0" w:rsidRPr="00D774F0">
              <w:rPr>
                <w:rFonts w:ascii="Times New Roman" w:hAnsi="Times New Roman" w:cs="Times New Roman"/>
                <w:b/>
                <w:noProof/>
                <w:webHidden/>
                <w:sz w:val="24"/>
                <w:szCs w:val="24"/>
              </w:rPr>
              <w:fldChar w:fldCharType="begin"/>
            </w:r>
            <w:r w:rsidR="00D774F0" w:rsidRPr="00D774F0">
              <w:rPr>
                <w:rFonts w:ascii="Times New Roman" w:hAnsi="Times New Roman" w:cs="Times New Roman"/>
                <w:b/>
                <w:noProof/>
                <w:webHidden/>
                <w:sz w:val="24"/>
                <w:szCs w:val="24"/>
              </w:rPr>
              <w:instrText xml:space="preserve"> PAGEREF _Toc482170849 \h </w:instrText>
            </w:r>
            <w:r w:rsidR="00D774F0" w:rsidRPr="00D774F0">
              <w:rPr>
                <w:rFonts w:ascii="Times New Roman" w:hAnsi="Times New Roman" w:cs="Times New Roman"/>
                <w:b/>
                <w:noProof/>
                <w:webHidden/>
                <w:sz w:val="24"/>
                <w:szCs w:val="24"/>
              </w:rPr>
            </w:r>
            <w:r w:rsidR="00D774F0" w:rsidRPr="00D774F0">
              <w:rPr>
                <w:rFonts w:ascii="Times New Roman" w:hAnsi="Times New Roman" w:cs="Times New Roman"/>
                <w:b/>
                <w:noProof/>
                <w:webHidden/>
                <w:sz w:val="24"/>
                <w:szCs w:val="24"/>
              </w:rPr>
              <w:fldChar w:fldCharType="separate"/>
            </w:r>
            <w:r w:rsidR="00BF1330">
              <w:rPr>
                <w:rFonts w:ascii="Times New Roman" w:hAnsi="Times New Roman" w:cs="Times New Roman"/>
                <w:b/>
                <w:noProof/>
                <w:webHidden/>
                <w:sz w:val="24"/>
                <w:szCs w:val="24"/>
              </w:rPr>
              <w:t>10</w:t>
            </w:r>
            <w:r w:rsidR="00D774F0" w:rsidRPr="00D774F0">
              <w:rPr>
                <w:rFonts w:ascii="Times New Roman" w:hAnsi="Times New Roman" w:cs="Times New Roman"/>
                <w:b/>
                <w:noProof/>
                <w:webHidden/>
                <w:sz w:val="24"/>
                <w:szCs w:val="24"/>
              </w:rPr>
              <w:fldChar w:fldCharType="end"/>
            </w:r>
          </w:hyperlink>
        </w:p>
        <w:p w14:paraId="74683E7A" w14:textId="77777777" w:rsidR="00D774F0" w:rsidRPr="00D774F0" w:rsidRDefault="00742A67">
          <w:pPr>
            <w:pStyle w:val="2"/>
            <w:tabs>
              <w:tab w:val="left" w:pos="880"/>
              <w:tab w:val="right" w:leader="dot" w:pos="9345"/>
            </w:tabs>
            <w:rPr>
              <w:rFonts w:ascii="Times New Roman" w:eastAsiaTheme="minorEastAsia" w:hAnsi="Times New Roman" w:cs="Times New Roman"/>
              <w:b/>
              <w:noProof/>
              <w:sz w:val="24"/>
              <w:szCs w:val="24"/>
              <w:lang w:eastAsia="ru-RU"/>
            </w:rPr>
          </w:pPr>
          <w:hyperlink w:anchor="_Toc482170850" w:history="1">
            <w:r w:rsidR="00D774F0" w:rsidRPr="00D774F0">
              <w:rPr>
                <w:rStyle w:val="af1"/>
                <w:rFonts w:ascii="Times New Roman" w:hAnsi="Times New Roman" w:cs="Times New Roman"/>
                <w:b/>
                <w:noProof/>
                <w:sz w:val="24"/>
                <w:szCs w:val="24"/>
              </w:rPr>
              <w:t>5.2.</w:t>
            </w:r>
            <w:r w:rsidR="00D774F0" w:rsidRPr="00D774F0">
              <w:rPr>
                <w:rFonts w:ascii="Times New Roman" w:eastAsiaTheme="minorEastAsia" w:hAnsi="Times New Roman" w:cs="Times New Roman"/>
                <w:b/>
                <w:noProof/>
                <w:sz w:val="24"/>
                <w:szCs w:val="24"/>
                <w:lang w:eastAsia="ru-RU"/>
              </w:rPr>
              <w:tab/>
            </w:r>
            <w:r w:rsidR="00D774F0" w:rsidRPr="00D774F0">
              <w:rPr>
                <w:rStyle w:val="af1"/>
                <w:rFonts w:ascii="Times New Roman" w:hAnsi="Times New Roman" w:cs="Times New Roman"/>
                <w:b/>
                <w:noProof/>
                <w:sz w:val="24"/>
                <w:szCs w:val="24"/>
              </w:rPr>
              <w:t>Юридическая модель концессионного проекта</w:t>
            </w:r>
            <w:r w:rsidR="00D774F0" w:rsidRPr="00D774F0">
              <w:rPr>
                <w:rFonts w:ascii="Times New Roman" w:hAnsi="Times New Roman" w:cs="Times New Roman"/>
                <w:b/>
                <w:noProof/>
                <w:webHidden/>
                <w:sz w:val="24"/>
                <w:szCs w:val="24"/>
              </w:rPr>
              <w:tab/>
            </w:r>
            <w:r w:rsidR="00D774F0" w:rsidRPr="00D774F0">
              <w:rPr>
                <w:rFonts w:ascii="Times New Roman" w:hAnsi="Times New Roman" w:cs="Times New Roman"/>
                <w:b/>
                <w:noProof/>
                <w:webHidden/>
                <w:sz w:val="24"/>
                <w:szCs w:val="24"/>
              </w:rPr>
              <w:fldChar w:fldCharType="begin"/>
            </w:r>
            <w:r w:rsidR="00D774F0" w:rsidRPr="00D774F0">
              <w:rPr>
                <w:rFonts w:ascii="Times New Roman" w:hAnsi="Times New Roman" w:cs="Times New Roman"/>
                <w:b/>
                <w:noProof/>
                <w:webHidden/>
                <w:sz w:val="24"/>
                <w:szCs w:val="24"/>
              </w:rPr>
              <w:instrText xml:space="preserve"> PAGEREF _Toc482170850 \h </w:instrText>
            </w:r>
            <w:r w:rsidR="00D774F0" w:rsidRPr="00D774F0">
              <w:rPr>
                <w:rFonts w:ascii="Times New Roman" w:hAnsi="Times New Roman" w:cs="Times New Roman"/>
                <w:b/>
                <w:noProof/>
                <w:webHidden/>
                <w:sz w:val="24"/>
                <w:szCs w:val="24"/>
              </w:rPr>
            </w:r>
            <w:r w:rsidR="00D774F0" w:rsidRPr="00D774F0">
              <w:rPr>
                <w:rFonts w:ascii="Times New Roman" w:hAnsi="Times New Roman" w:cs="Times New Roman"/>
                <w:b/>
                <w:noProof/>
                <w:webHidden/>
                <w:sz w:val="24"/>
                <w:szCs w:val="24"/>
              </w:rPr>
              <w:fldChar w:fldCharType="separate"/>
            </w:r>
            <w:r w:rsidR="00BF1330">
              <w:rPr>
                <w:rFonts w:ascii="Times New Roman" w:hAnsi="Times New Roman" w:cs="Times New Roman"/>
                <w:b/>
                <w:noProof/>
                <w:webHidden/>
                <w:sz w:val="24"/>
                <w:szCs w:val="24"/>
              </w:rPr>
              <w:t>11</w:t>
            </w:r>
            <w:r w:rsidR="00D774F0" w:rsidRPr="00D774F0">
              <w:rPr>
                <w:rFonts w:ascii="Times New Roman" w:hAnsi="Times New Roman" w:cs="Times New Roman"/>
                <w:b/>
                <w:noProof/>
                <w:webHidden/>
                <w:sz w:val="24"/>
                <w:szCs w:val="24"/>
              </w:rPr>
              <w:fldChar w:fldCharType="end"/>
            </w:r>
          </w:hyperlink>
        </w:p>
        <w:p w14:paraId="5E31D69D" w14:textId="77777777" w:rsidR="00D774F0" w:rsidRPr="00D774F0" w:rsidRDefault="00742A67">
          <w:pPr>
            <w:pStyle w:val="2"/>
            <w:tabs>
              <w:tab w:val="left" w:pos="880"/>
              <w:tab w:val="right" w:leader="dot" w:pos="9345"/>
            </w:tabs>
            <w:rPr>
              <w:rFonts w:ascii="Times New Roman" w:eastAsiaTheme="minorEastAsia" w:hAnsi="Times New Roman" w:cs="Times New Roman"/>
              <w:b/>
              <w:noProof/>
              <w:sz w:val="24"/>
              <w:szCs w:val="24"/>
              <w:lang w:eastAsia="ru-RU"/>
            </w:rPr>
          </w:pPr>
          <w:hyperlink w:anchor="_Toc482170851" w:history="1">
            <w:r w:rsidR="00D774F0" w:rsidRPr="00D774F0">
              <w:rPr>
                <w:rStyle w:val="af1"/>
                <w:rFonts w:ascii="Times New Roman" w:hAnsi="Times New Roman" w:cs="Times New Roman"/>
                <w:b/>
                <w:noProof/>
                <w:sz w:val="24"/>
                <w:szCs w:val="24"/>
              </w:rPr>
              <w:t>5.3.</w:t>
            </w:r>
            <w:r w:rsidR="00D774F0" w:rsidRPr="00D774F0">
              <w:rPr>
                <w:rFonts w:ascii="Times New Roman" w:eastAsiaTheme="minorEastAsia" w:hAnsi="Times New Roman" w:cs="Times New Roman"/>
                <w:b/>
                <w:noProof/>
                <w:sz w:val="24"/>
                <w:szCs w:val="24"/>
                <w:lang w:eastAsia="ru-RU"/>
              </w:rPr>
              <w:tab/>
            </w:r>
            <w:r w:rsidR="00D774F0" w:rsidRPr="00D774F0">
              <w:rPr>
                <w:rStyle w:val="af1"/>
                <w:rFonts w:ascii="Times New Roman" w:hAnsi="Times New Roman" w:cs="Times New Roman"/>
                <w:b/>
                <w:noProof/>
                <w:sz w:val="24"/>
                <w:szCs w:val="24"/>
              </w:rPr>
              <w:t>Финансово-экономическая модель концессионного проекта</w:t>
            </w:r>
            <w:r w:rsidR="00D774F0" w:rsidRPr="00D774F0">
              <w:rPr>
                <w:rFonts w:ascii="Times New Roman" w:hAnsi="Times New Roman" w:cs="Times New Roman"/>
                <w:b/>
                <w:noProof/>
                <w:webHidden/>
                <w:sz w:val="24"/>
                <w:szCs w:val="24"/>
              </w:rPr>
              <w:tab/>
            </w:r>
            <w:r w:rsidR="00D774F0" w:rsidRPr="00D774F0">
              <w:rPr>
                <w:rFonts w:ascii="Times New Roman" w:hAnsi="Times New Roman" w:cs="Times New Roman"/>
                <w:b/>
                <w:noProof/>
                <w:webHidden/>
                <w:sz w:val="24"/>
                <w:szCs w:val="24"/>
              </w:rPr>
              <w:fldChar w:fldCharType="begin"/>
            </w:r>
            <w:r w:rsidR="00D774F0" w:rsidRPr="00D774F0">
              <w:rPr>
                <w:rFonts w:ascii="Times New Roman" w:hAnsi="Times New Roman" w:cs="Times New Roman"/>
                <w:b/>
                <w:noProof/>
                <w:webHidden/>
                <w:sz w:val="24"/>
                <w:szCs w:val="24"/>
              </w:rPr>
              <w:instrText xml:space="preserve"> PAGEREF _Toc482170851 \h </w:instrText>
            </w:r>
            <w:r w:rsidR="00D774F0" w:rsidRPr="00D774F0">
              <w:rPr>
                <w:rFonts w:ascii="Times New Roman" w:hAnsi="Times New Roman" w:cs="Times New Roman"/>
                <w:b/>
                <w:noProof/>
                <w:webHidden/>
                <w:sz w:val="24"/>
                <w:szCs w:val="24"/>
              </w:rPr>
            </w:r>
            <w:r w:rsidR="00D774F0" w:rsidRPr="00D774F0">
              <w:rPr>
                <w:rFonts w:ascii="Times New Roman" w:hAnsi="Times New Roman" w:cs="Times New Roman"/>
                <w:b/>
                <w:noProof/>
                <w:webHidden/>
                <w:sz w:val="24"/>
                <w:szCs w:val="24"/>
              </w:rPr>
              <w:fldChar w:fldCharType="separate"/>
            </w:r>
            <w:r w:rsidR="00BF1330">
              <w:rPr>
                <w:rFonts w:ascii="Times New Roman" w:hAnsi="Times New Roman" w:cs="Times New Roman"/>
                <w:b/>
                <w:noProof/>
                <w:webHidden/>
                <w:sz w:val="24"/>
                <w:szCs w:val="24"/>
              </w:rPr>
              <w:t>12</w:t>
            </w:r>
            <w:r w:rsidR="00D774F0" w:rsidRPr="00D774F0">
              <w:rPr>
                <w:rFonts w:ascii="Times New Roman" w:hAnsi="Times New Roman" w:cs="Times New Roman"/>
                <w:b/>
                <w:noProof/>
                <w:webHidden/>
                <w:sz w:val="24"/>
                <w:szCs w:val="24"/>
              </w:rPr>
              <w:fldChar w:fldCharType="end"/>
            </w:r>
          </w:hyperlink>
        </w:p>
        <w:p w14:paraId="39032E76" w14:textId="77777777" w:rsidR="00D774F0" w:rsidRPr="00D774F0" w:rsidRDefault="00742A67">
          <w:pPr>
            <w:pStyle w:val="12"/>
            <w:tabs>
              <w:tab w:val="left" w:pos="440"/>
              <w:tab w:val="right" w:leader="dot" w:pos="9345"/>
            </w:tabs>
            <w:rPr>
              <w:rFonts w:ascii="Times New Roman" w:eastAsiaTheme="minorEastAsia" w:hAnsi="Times New Roman" w:cs="Times New Roman"/>
              <w:b/>
              <w:noProof/>
              <w:sz w:val="24"/>
              <w:szCs w:val="24"/>
              <w:lang w:eastAsia="ru-RU"/>
            </w:rPr>
          </w:pPr>
          <w:hyperlink w:anchor="_Toc482170852" w:history="1">
            <w:r w:rsidR="00D774F0" w:rsidRPr="00D774F0">
              <w:rPr>
                <w:rStyle w:val="af1"/>
                <w:rFonts w:ascii="Times New Roman" w:hAnsi="Times New Roman" w:cs="Times New Roman"/>
                <w:b/>
                <w:bCs/>
                <w:noProof/>
                <w:sz w:val="24"/>
                <w:szCs w:val="24"/>
              </w:rPr>
              <w:t>6.</w:t>
            </w:r>
            <w:r w:rsidR="00D774F0" w:rsidRPr="00D774F0">
              <w:rPr>
                <w:rFonts w:ascii="Times New Roman" w:eastAsiaTheme="minorEastAsia" w:hAnsi="Times New Roman" w:cs="Times New Roman"/>
                <w:b/>
                <w:noProof/>
                <w:sz w:val="24"/>
                <w:szCs w:val="24"/>
                <w:lang w:eastAsia="ru-RU"/>
              </w:rPr>
              <w:tab/>
            </w:r>
            <w:r w:rsidR="00D774F0" w:rsidRPr="00D774F0">
              <w:rPr>
                <w:rStyle w:val="af1"/>
                <w:rFonts w:ascii="Times New Roman" w:hAnsi="Times New Roman" w:cs="Times New Roman"/>
                <w:b/>
                <w:bCs/>
                <w:noProof/>
                <w:sz w:val="24"/>
                <w:szCs w:val="24"/>
              </w:rPr>
              <w:t>Существенные условия концессионного соглашения</w:t>
            </w:r>
            <w:r w:rsidR="00D774F0" w:rsidRPr="00D774F0">
              <w:rPr>
                <w:rFonts w:ascii="Times New Roman" w:hAnsi="Times New Roman" w:cs="Times New Roman"/>
                <w:b/>
                <w:noProof/>
                <w:webHidden/>
                <w:sz w:val="24"/>
                <w:szCs w:val="24"/>
              </w:rPr>
              <w:tab/>
            </w:r>
            <w:r w:rsidR="00D774F0" w:rsidRPr="00D774F0">
              <w:rPr>
                <w:rFonts w:ascii="Times New Roman" w:hAnsi="Times New Roman" w:cs="Times New Roman"/>
                <w:b/>
                <w:noProof/>
                <w:webHidden/>
                <w:sz w:val="24"/>
                <w:szCs w:val="24"/>
              </w:rPr>
              <w:fldChar w:fldCharType="begin"/>
            </w:r>
            <w:r w:rsidR="00D774F0" w:rsidRPr="00D774F0">
              <w:rPr>
                <w:rFonts w:ascii="Times New Roman" w:hAnsi="Times New Roman" w:cs="Times New Roman"/>
                <w:b/>
                <w:noProof/>
                <w:webHidden/>
                <w:sz w:val="24"/>
                <w:szCs w:val="24"/>
              </w:rPr>
              <w:instrText xml:space="preserve"> PAGEREF _Toc482170852 \h </w:instrText>
            </w:r>
            <w:r w:rsidR="00D774F0" w:rsidRPr="00D774F0">
              <w:rPr>
                <w:rFonts w:ascii="Times New Roman" w:hAnsi="Times New Roman" w:cs="Times New Roman"/>
                <w:b/>
                <w:noProof/>
                <w:webHidden/>
                <w:sz w:val="24"/>
                <w:szCs w:val="24"/>
              </w:rPr>
            </w:r>
            <w:r w:rsidR="00D774F0" w:rsidRPr="00D774F0">
              <w:rPr>
                <w:rFonts w:ascii="Times New Roman" w:hAnsi="Times New Roman" w:cs="Times New Roman"/>
                <w:b/>
                <w:noProof/>
                <w:webHidden/>
                <w:sz w:val="24"/>
                <w:szCs w:val="24"/>
              </w:rPr>
              <w:fldChar w:fldCharType="separate"/>
            </w:r>
            <w:r w:rsidR="00BF1330">
              <w:rPr>
                <w:rFonts w:ascii="Times New Roman" w:hAnsi="Times New Roman" w:cs="Times New Roman"/>
                <w:b/>
                <w:noProof/>
                <w:webHidden/>
                <w:sz w:val="24"/>
                <w:szCs w:val="24"/>
              </w:rPr>
              <w:t>13</w:t>
            </w:r>
            <w:r w:rsidR="00D774F0" w:rsidRPr="00D774F0">
              <w:rPr>
                <w:rFonts w:ascii="Times New Roman" w:hAnsi="Times New Roman" w:cs="Times New Roman"/>
                <w:b/>
                <w:noProof/>
                <w:webHidden/>
                <w:sz w:val="24"/>
                <w:szCs w:val="24"/>
              </w:rPr>
              <w:fldChar w:fldCharType="end"/>
            </w:r>
          </w:hyperlink>
        </w:p>
        <w:p w14:paraId="4A1A2E26" w14:textId="77777777" w:rsidR="00D774F0" w:rsidRPr="00D774F0" w:rsidRDefault="00742A67">
          <w:pPr>
            <w:pStyle w:val="12"/>
            <w:tabs>
              <w:tab w:val="left" w:pos="440"/>
              <w:tab w:val="right" w:leader="dot" w:pos="9345"/>
            </w:tabs>
            <w:rPr>
              <w:rFonts w:ascii="Times New Roman" w:eastAsiaTheme="minorEastAsia" w:hAnsi="Times New Roman" w:cs="Times New Roman"/>
              <w:b/>
              <w:noProof/>
              <w:sz w:val="24"/>
              <w:szCs w:val="24"/>
              <w:lang w:eastAsia="ru-RU"/>
            </w:rPr>
          </w:pPr>
          <w:hyperlink w:anchor="_Toc482170853" w:history="1">
            <w:r w:rsidR="00D774F0" w:rsidRPr="00D774F0">
              <w:rPr>
                <w:rStyle w:val="af1"/>
                <w:rFonts w:ascii="Times New Roman" w:hAnsi="Times New Roman" w:cs="Times New Roman"/>
                <w:b/>
                <w:bCs/>
                <w:noProof/>
                <w:sz w:val="24"/>
                <w:szCs w:val="24"/>
              </w:rPr>
              <w:t>7.</w:t>
            </w:r>
            <w:r w:rsidR="00D774F0" w:rsidRPr="00D774F0">
              <w:rPr>
                <w:rFonts w:ascii="Times New Roman" w:eastAsiaTheme="minorEastAsia" w:hAnsi="Times New Roman" w:cs="Times New Roman"/>
                <w:b/>
                <w:noProof/>
                <w:sz w:val="24"/>
                <w:szCs w:val="24"/>
                <w:lang w:eastAsia="ru-RU"/>
              </w:rPr>
              <w:tab/>
            </w:r>
            <w:r w:rsidR="00D774F0" w:rsidRPr="00D774F0">
              <w:rPr>
                <w:rStyle w:val="af1"/>
                <w:rFonts w:ascii="Times New Roman" w:hAnsi="Times New Roman" w:cs="Times New Roman"/>
                <w:b/>
                <w:bCs/>
                <w:noProof/>
                <w:sz w:val="24"/>
                <w:szCs w:val="24"/>
              </w:rPr>
              <w:t>Стороны концессионного соглашения</w:t>
            </w:r>
            <w:r w:rsidR="00D774F0" w:rsidRPr="00D774F0">
              <w:rPr>
                <w:rFonts w:ascii="Times New Roman" w:hAnsi="Times New Roman" w:cs="Times New Roman"/>
                <w:b/>
                <w:noProof/>
                <w:webHidden/>
                <w:sz w:val="24"/>
                <w:szCs w:val="24"/>
              </w:rPr>
              <w:tab/>
            </w:r>
            <w:r w:rsidR="00D774F0" w:rsidRPr="00D774F0">
              <w:rPr>
                <w:rFonts w:ascii="Times New Roman" w:hAnsi="Times New Roman" w:cs="Times New Roman"/>
                <w:b/>
                <w:noProof/>
                <w:webHidden/>
                <w:sz w:val="24"/>
                <w:szCs w:val="24"/>
              </w:rPr>
              <w:fldChar w:fldCharType="begin"/>
            </w:r>
            <w:r w:rsidR="00D774F0" w:rsidRPr="00D774F0">
              <w:rPr>
                <w:rFonts w:ascii="Times New Roman" w:hAnsi="Times New Roman" w:cs="Times New Roman"/>
                <w:b/>
                <w:noProof/>
                <w:webHidden/>
                <w:sz w:val="24"/>
                <w:szCs w:val="24"/>
              </w:rPr>
              <w:instrText xml:space="preserve"> PAGEREF _Toc482170853 \h </w:instrText>
            </w:r>
            <w:r w:rsidR="00D774F0" w:rsidRPr="00D774F0">
              <w:rPr>
                <w:rFonts w:ascii="Times New Roman" w:hAnsi="Times New Roman" w:cs="Times New Roman"/>
                <w:b/>
                <w:noProof/>
                <w:webHidden/>
                <w:sz w:val="24"/>
                <w:szCs w:val="24"/>
              </w:rPr>
            </w:r>
            <w:r w:rsidR="00D774F0" w:rsidRPr="00D774F0">
              <w:rPr>
                <w:rFonts w:ascii="Times New Roman" w:hAnsi="Times New Roman" w:cs="Times New Roman"/>
                <w:b/>
                <w:noProof/>
                <w:webHidden/>
                <w:sz w:val="24"/>
                <w:szCs w:val="24"/>
              </w:rPr>
              <w:fldChar w:fldCharType="separate"/>
            </w:r>
            <w:r w:rsidR="00BF1330">
              <w:rPr>
                <w:rFonts w:ascii="Times New Roman" w:hAnsi="Times New Roman" w:cs="Times New Roman"/>
                <w:b/>
                <w:noProof/>
                <w:webHidden/>
                <w:sz w:val="24"/>
                <w:szCs w:val="24"/>
              </w:rPr>
              <w:t>19</w:t>
            </w:r>
            <w:r w:rsidR="00D774F0" w:rsidRPr="00D774F0">
              <w:rPr>
                <w:rFonts w:ascii="Times New Roman" w:hAnsi="Times New Roman" w:cs="Times New Roman"/>
                <w:b/>
                <w:noProof/>
                <w:webHidden/>
                <w:sz w:val="24"/>
                <w:szCs w:val="24"/>
              </w:rPr>
              <w:fldChar w:fldCharType="end"/>
            </w:r>
          </w:hyperlink>
        </w:p>
        <w:p w14:paraId="69693401" w14:textId="77777777" w:rsidR="00D774F0" w:rsidRPr="00D774F0" w:rsidRDefault="00742A67">
          <w:pPr>
            <w:pStyle w:val="12"/>
            <w:tabs>
              <w:tab w:val="left" w:pos="440"/>
              <w:tab w:val="right" w:leader="dot" w:pos="9345"/>
            </w:tabs>
            <w:rPr>
              <w:rFonts w:ascii="Times New Roman" w:eastAsiaTheme="minorEastAsia" w:hAnsi="Times New Roman" w:cs="Times New Roman"/>
              <w:b/>
              <w:noProof/>
              <w:sz w:val="24"/>
              <w:szCs w:val="24"/>
              <w:lang w:eastAsia="ru-RU"/>
            </w:rPr>
          </w:pPr>
          <w:hyperlink w:anchor="_Toc482170854" w:history="1">
            <w:r w:rsidR="00D774F0" w:rsidRPr="00D774F0">
              <w:rPr>
                <w:rStyle w:val="af1"/>
                <w:rFonts w:ascii="Times New Roman" w:hAnsi="Times New Roman" w:cs="Times New Roman"/>
                <w:b/>
                <w:bCs/>
                <w:noProof/>
                <w:sz w:val="24"/>
                <w:szCs w:val="24"/>
              </w:rPr>
              <w:t>8.</w:t>
            </w:r>
            <w:r w:rsidR="00D774F0" w:rsidRPr="00D774F0">
              <w:rPr>
                <w:rFonts w:ascii="Times New Roman" w:eastAsiaTheme="minorEastAsia" w:hAnsi="Times New Roman" w:cs="Times New Roman"/>
                <w:b/>
                <w:noProof/>
                <w:sz w:val="24"/>
                <w:szCs w:val="24"/>
                <w:lang w:eastAsia="ru-RU"/>
              </w:rPr>
              <w:tab/>
            </w:r>
            <w:r w:rsidR="00D774F0" w:rsidRPr="00D774F0">
              <w:rPr>
                <w:rStyle w:val="af1"/>
                <w:rFonts w:ascii="Times New Roman" w:hAnsi="Times New Roman" w:cs="Times New Roman"/>
                <w:b/>
                <w:bCs/>
                <w:noProof/>
                <w:sz w:val="24"/>
                <w:szCs w:val="24"/>
              </w:rPr>
              <w:t>Матрица рисков концессионного проекта</w:t>
            </w:r>
            <w:r w:rsidR="00D774F0" w:rsidRPr="00D774F0">
              <w:rPr>
                <w:rFonts w:ascii="Times New Roman" w:hAnsi="Times New Roman" w:cs="Times New Roman"/>
                <w:b/>
                <w:noProof/>
                <w:webHidden/>
                <w:sz w:val="24"/>
                <w:szCs w:val="24"/>
              </w:rPr>
              <w:tab/>
            </w:r>
            <w:r w:rsidR="00D774F0" w:rsidRPr="00D774F0">
              <w:rPr>
                <w:rFonts w:ascii="Times New Roman" w:hAnsi="Times New Roman" w:cs="Times New Roman"/>
                <w:b/>
                <w:noProof/>
                <w:webHidden/>
                <w:sz w:val="24"/>
                <w:szCs w:val="24"/>
              </w:rPr>
              <w:fldChar w:fldCharType="begin"/>
            </w:r>
            <w:r w:rsidR="00D774F0" w:rsidRPr="00D774F0">
              <w:rPr>
                <w:rFonts w:ascii="Times New Roman" w:hAnsi="Times New Roman" w:cs="Times New Roman"/>
                <w:b/>
                <w:noProof/>
                <w:webHidden/>
                <w:sz w:val="24"/>
                <w:szCs w:val="24"/>
              </w:rPr>
              <w:instrText xml:space="preserve"> PAGEREF _Toc482170854 \h </w:instrText>
            </w:r>
            <w:r w:rsidR="00D774F0" w:rsidRPr="00D774F0">
              <w:rPr>
                <w:rFonts w:ascii="Times New Roman" w:hAnsi="Times New Roman" w:cs="Times New Roman"/>
                <w:b/>
                <w:noProof/>
                <w:webHidden/>
                <w:sz w:val="24"/>
                <w:szCs w:val="24"/>
              </w:rPr>
            </w:r>
            <w:r w:rsidR="00D774F0" w:rsidRPr="00D774F0">
              <w:rPr>
                <w:rFonts w:ascii="Times New Roman" w:hAnsi="Times New Roman" w:cs="Times New Roman"/>
                <w:b/>
                <w:noProof/>
                <w:webHidden/>
                <w:sz w:val="24"/>
                <w:szCs w:val="24"/>
              </w:rPr>
              <w:fldChar w:fldCharType="separate"/>
            </w:r>
            <w:r w:rsidR="00BF1330">
              <w:rPr>
                <w:rFonts w:ascii="Times New Roman" w:hAnsi="Times New Roman" w:cs="Times New Roman"/>
                <w:b/>
                <w:noProof/>
                <w:webHidden/>
                <w:sz w:val="24"/>
                <w:szCs w:val="24"/>
              </w:rPr>
              <w:t>20</w:t>
            </w:r>
            <w:r w:rsidR="00D774F0" w:rsidRPr="00D774F0">
              <w:rPr>
                <w:rFonts w:ascii="Times New Roman" w:hAnsi="Times New Roman" w:cs="Times New Roman"/>
                <w:b/>
                <w:noProof/>
                <w:webHidden/>
                <w:sz w:val="24"/>
                <w:szCs w:val="24"/>
              </w:rPr>
              <w:fldChar w:fldCharType="end"/>
            </w:r>
          </w:hyperlink>
        </w:p>
        <w:p w14:paraId="03FD0028" w14:textId="77777777" w:rsidR="00D774F0" w:rsidRPr="00D774F0" w:rsidRDefault="00742A67">
          <w:pPr>
            <w:pStyle w:val="12"/>
            <w:tabs>
              <w:tab w:val="left" w:pos="440"/>
              <w:tab w:val="right" w:leader="dot" w:pos="9345"/>
            </w:tabs>
            <w:rPr>
              <w:rFonts w:ascii="Times New Roman" w:eastAsiaTheme="minorEastAsia" w:hAnsi="Times New Roman" w:cs="Times New Roman"/>
              <w:b/>
              <w:noProof/>
              <w:sz w:val="24"/>
              <w:szCs w:val="24"/>
              <w:lang w:eastAsia="ru-RU"/>
            </w:rPr>
          </w:pPr>
          <w:hyperlink w:anchor="_Toc482170855" w:history="1">
            <w:r w:rsidR="00D774F0" w:rsidRPr="00D774F0">
              <w:rPr>
                <w:rStyle w:val="af1"/>
                <w:rFonts w:ascii="Times New Roman" w:hAnsi="Times New Roman" w:cs="Times New Roman"/>
                <w:b/>
                <w:bCs/>
                <w:noProof/>
                <w:sz w:val="24"/>
                <w:szCs w:val="24"/>
              </w:rPr>
              <w:t>9.</w:t>
            </w:r>
            <w:r w:rsidR="00D774F0" w:rsidRPr="00D774F0">
              <w:rPr>
                <w:rFonts w:ascii="Times New Roman" w:eastAsiaTheme="minorEastAsia" w:hAnsi="Times New Roman" w:cs="Times New Roman"/>
                <w:b/>
                <w:noProof/>
                <w:sz w:val="24"/>
                <w:szCs w:val="24"/>
                <w:lang w:eastAsia="ru-RU"/>
              </w:rPr>
              <w:tab/>
            </w:r>
            <w:r w:rsidR="00D774F0" w:rsidRPr="00D774F0">
              <w:rPr>
                <w:rStyle w:val="af1"/>
                <w:rFonts w:ascii="Times New Roman" w:hAnsi="Times New Roman" w:cs="Times New Roman"/>
                <w:b/>
                <w:bCs/>
                <w:noProof/>
                <w:sz w:val="24"/>
                <w:szCs w:val="24"/>
              </w:rPr>
              <w:t>Концессионный конкурс</w:t>
            </w:r>
            <w:r w:rsidR="00D774F0" w:rsidRPr="00D774F0">
              <w:rPr>
                <w:rFonts w:ascii="Times New Roman" w:hAnsi="Times New Roman" w:cs="Times New Roman"/>
                <w:b/>
                <w:noProof/>
                <w:webHidden/>
                <w:sz w:val="24"/>
                <w:szCs w:val="24"/>
              </w:rPr>
              <w:tab/>
            </w:r>
            <w:r w:rsidR="00D774F0" w:rsidRPr="00D774F0">
              <w:rPr>
                <w:rFonts w:ascii="Times New Roman" w:hAnsi="Times New Roman" w:cs="Times New Roman"/>
                <w:b/>
                <w:noProof/>
                <w:webHidden/>
                <w:sz w:val="24"/>
                <w:szCs w:val="24"/>
              </w:rPr>
              <w:fldChar w:fldCharType="begin"/>
            </w:r>
            <w:r w:rsidR="00D774F0" w:rsidRPr="00D774F0">
              <w:rPr>
                <w:rFonts w:ascii="Times New Roman" w:hAnsi="Times New Roman" w:cs="Times New Roman"/>
                <w:b/>
                <w:noProof/>
                <w:webHidden/>
                <w:sz w:val="24"/>
                <w:szCs w:val="24"/>
              </w:rPr>
              <w:instrText xml:space="preserve"> PAGEREF _Toc482170855 \h </w:instrText>
            </w:r>
            <w:r w:rsidR="00D774F0" w:rsidRPr="00D774F0">
              <w:rPr>
                <w:rFonts w:ascii="Times New Roman" w:hAnsi="Times New Roman" w:cs="Times New Roman"/>
                <w:b/>
                <w:noProof/>
                <w:webHidden/>
                <w:sz w:val="24"/>
                <w:szCs w:val="24"/>
              </w:rPr>
            </w:r>
            <w:r w:rsidR="00D774F0" w:rsidRPr="00D774F0">
              <w:rPr>
                <w:rFonts w:ascii="Times New Roman" w:hAnsi="Times New Roman" w:cs="Times New Roman"/>
                <w:b/>
                <w:noProof/>
                <w:webHidden/>
                <w:sz w:val="24"/>
                <w:szCs w:val="24"/>
              </w:rPr>
              <w:fldChar w:fldCharType="separate"/>
            </w:r>
            <w:r w:rsidR="00BF1330">
              <w:rPr>
                <w:rFonts w:ascii="Times New Roman" w:hAnsi="Times New Roman" w:cs="Times New Roman"/>
                <w:b/>
                <w:noProof/>
                <w:webHidden/>
                <w:sz w:val="24"/>
                <w:szCs w:val="24"/>
              </w:rPr>
              <w:t>20</w:t>
            </w:r>
            <w:r w:rsidR="00D774F0" w:rsidRPr="00D774F0">
              <w:rPr>
                <w:rFonts w:ascii="Times New Roman" w:hAnsi="Times New Roman" w:cs="Times New Roman"/>
                <w:b/>
                <w:noProof/>
                <w:webHidden/>
                <w:sz w:val="24"/>
                <w:szCs w:val="24"/>
              </w:rPr>
              <w:fldChar w:fldCharType="end"/>
            </w:r>
          </w:hyperlink>
        </w:p>
        <w:p w14:paraId="1BFBA054" w14:textId="77777777" w:rsidR="00D774F0" w:rsidRPr="00D774F0" w:rsidRDefault="00742A67">
          <w:pPr>
            <w:pStyle w:val="2"/>
            <w:tabs>
              <w:tab w:val="right" w:leader="dot" w:pos="9345"/>
            </w:tabs>
            <w:rPr>
              <w:rFonts w:ascii="Times New Roman" w:eastAsiaTheme="minorEastAsia" w:hAnsi="Times New Roman" w:cs="Times New Roman"/>
              <w:b/>
              <w:noProof/>
              <w:sz w:val="24"/>
              <w:szCs w:val="24"/>
              <w:lang w:eastAsia="ru-RU"/>
            </w:rPr>
          </w:pPr>
          <w:hyperlink w:anchor="_Toc482170856" w:history="1">
            <w:r w:rsidR="00D774F0" w:rsidRPr="00D774F0">
              <w:rPr>
                <w:rStyle w:val="af1"/>
                <w:rFonts w:ascii="Times New Roman" w:hAnsi="Times New Roman" w:cs="Times New Roman"/>
                <w:b/>
                <w:noProof/>
                <w:sz w:val="24"/>
                <w:szCs w:val="24"/>
              </w:rPr>
              <w:t>Этап 1. Прием заявок на участие в конкурсе</w:t>
            </w:r>
            <w:r w:rsidR="00D774F0" w:rsidRPr="00D774F0">
              <w:rPr>
                <w:rFonts w:ascii="Times New Roman" w:hAnsi="Times New Roman" w:cs="Times New Roman"/>
                <w:b/>
                <w:noProof/>
                <w:webHidden/>
                <w:sz w:val="24"/>
                <w:szCs w:val="24"/>
              </w:rPr>
              <w:tab/>
            </w:r>
            <w:r w:rsidR="00D774F0" w:rsidRPr="00D774F0">
              <w:rPr>
                <w:rFonts w:ascii="Times New Roman" w:hAnsi="Times New Roman" w:cs="Times New Roman"/>
                <w:b/>
                <w:noProof/>
                <w:webHidden/>
                <w:sz w:val="24"/>
                <w:szCs w:val="24"/>
              </w:rPr>
              <w:fldChar w:fldCharType="begin"/>
            </w:r>
            <w:r w:rsidR="00D774F0" w:rsidRPr="00D774F0">
              <w:rPr>
                <w:rFonts w:ascii="Times New Roman" w:hAnsi="Times New Roman" w:cs="Times New Roman"/>
                <w:b/>
                <w:noProof/>
                <w:webHidden/>
                <w:sz w:val="24"/>
                <w:szCs w:val="24"/>
              </w:rPr>
              <w:instrText xml:space="preserve"> PAGEREF _Toc482170856 \h </w:instrText>
            </w:r>
            <w:r w:rsidR="00D774F0" w:rsidRPr="00D774F0">
              <w:rPr>
                <w:rFonts w:ascii="Times New Roman" w:hAnsi="Times New Roman" w:cs="Times New Roman"/>
                <w:b/>
                <w:noProof/>
                <w:webHidden/>
                <w:sz w:val="24"/>
                <w:szCs w:val="24"/>
              </w:rPr>
            </w:r>
            <w:r w:rsidR="00D774F0" w:rsidRPr="00D774F0">
              <w:rPr>
                <w:rFonts w:ascii="Times New Roman" w:hAnsi="Times New Roman" w:cs="Times New Roman"/>
                <w:b/>
                <w:noProof/>
                <w:webHidden/>
                <w:sz w:val="24"/>
                <w:szCs w:val="24"/>
              </w:rPr>
              <w:fldChar w:fldCharType="separate"/>
            </w:r>
            <w:r w:rsidR="00BF1330">
              <w:rPr>
                <w:rFonts w:ascii="Times New Roman" w:hAnsi="Times New Roman" w:cs="Times New Roman"/>
                <w:b/>
                <w:noProof/>
                <w:webHidden/>
                <w:sz w:val="24"/>
                <w:szCs w:val="24"/>
              </w:rPr>
              <w:t>21</w:t>
            </w:r>
            <w:r w:rsidR="00D774F0" w:rsidRPr="00D774F0">
              <w:rPr>
                <w:rFonts w:ascii="Times New Roman" w:hAnsi="Times New Roman" w:cs="Times New Roman"/>
                <w:b/>
                <w:noProof/>
                <w:webHidden/>
                <w:sz w:val="24"/>
                <w:szCs w:val="24"/>
              </w:rPr>
              <w:fldChar w:fldCharType="end"/>
            </w:r>
          </w:hyperlink>
        </w:p>
        <w:p w14:paraId="1F4266EC" w14:textId="77777777" w:rsidR="00D774F0" w:rsidRPr="00D774F0" w:rsidRDefault="00742A67">
          <w:pPr>
            <w:pStyle w:val="2"/>
            <w:tabs>
              <w:tab w:val="right" w:leader="dot" w:pos="9345"/>
            </w:tabs>
            <w:rPr>
              <w:rFonts w:ascii="Times New Roman" w:eastAsiaTheme="minorEastAsia" w:hAnsi="Times New Roman" w:cs="Times New Roman"/>
              <w:b/>
              <w:noProof/>
              <w:sz w:val="24"/>
              <w:szCs w:val="24"/>
              <w:lang w:eastAsia="ru-RU"/>
            </w:rPr>
          </w:pPr>
          <w:hyperlink w:anchor="_Toc482170857" w:history="1">
            <w:r w:rsidR="00D774F0" w:rsidRPr="00D774F0">
              <w:rPr>
                <w:rStyle w:val="af1"/>
                <w:rFonts w:ascii="Times New Roman" w:hAnsi="Times New Roman" w:cs="Times New Roman"/>
                <w:b/>
                <w:noProof/>
                <w:sz w:val="24"/>
                <w:szCs w:val="24"/>
              </w:rPr>
              <w:t xml:space="preserve">Этап 2. Определение участников конкурса </w:t>
            </w:r>
            <w:r w:rsidR="00D774F0" w:rsidRPr="00D774F0">
              <w:rPr>
                <w:rFonts w:ascii="Times New Roman" w:hAnsi="Times New Roman" w:cs="Times New Roman"/>
                <w:b/>
                <w:noProof/>
                <w:webHidden/>
                <w:sz w:val="24"/>
                <w:szCs w:val="24"/>
              </w:rPr>
              <w:tab/>
            </w:r>
            <w:r w:rsidR="00D774F0" w:rsidRPr="00D774F0">
              <w:rPr>
                <w:rFonts w:ascii="Times New Roman" w:hAnsi="Times New Roman" w:cs="Times New Roman"/>
                <w:b/>
                <w:noProof/>
                <w:webHidden/>
                <w:sz w:val="24"/>
                <w:szCs w:val="24"/>
              </w:rPr>
              <w:fldChar w:fldCharType="begin"/>
            </w:r>
            <w:r w:rsidR="00D774F0" w:rsidRPr="00D774F0">
              <w:rPr>
                <w:rFonts w:ascii="Times New Roman" w:hAnsi="Times New Roman" w:cs="Times New Roman"/>
                <w:b/>
                <w:noProof/>
                <w:webHidden/>
                <w:sz w:val="24"/>
                <w:szCs w:val="24"/>
              </w:rPr>
              <w:instrText xml:space="preserve"> PAGEREF _Toc482170857 \h </w:instrText>
            </w:r>
            <w:r w:rsidR="00D774F0" w:rsidRPr="00D774F0">
              <w:rPr>
                <w:rFonts w:ascii="Times New Roman" w:hAnsi="Times New Roman" w:cs="Times New Roman"/>
                <w:b/>
                <w:noProof/>
                <w:webHidden/>
                <w:sz w:val="24"/>
                <w:szCs w:val="24"/>
              </w:rPr>
            </w:r>
            <w:r w:rsidR="00D774F0" w:rsidRPr="00D774F0">
              <w:rPr>
                <w:rFonts w:ascii="Times New Roman" w:hAnsi="Times New Roman" w:cs="Times New Roman"/>
                <w:b/>
                <w:noProof/>
                <w:webHidden/>
                <w:sz w:val="24"/>
                <w:szCs w:val="24"/>
              </w:rPr>
              <w:fldChar w:fldCharType="separate"/>
            </w:r>
            <w:r w:rsidR="00BF1330">
              <w:rPr>
                <w:rFonts w:ascii="Times New Roman" w:hAnsi="Times New Roman" w:cs="Times New Roman"/>
                <w:b/>
                <w:noProof/>
                <w:webHidden/>
                <w:sz w:val="24"/>
                <w:szCs w:val="24"/>
              </w:rPr>
              <w:t>23</w:t>
            </w:r>
            <w:r w:rsidR="00D774F0" w:rsidRPr="00D774F0">
              <w:rPr>
                <w:rFonts w:ascii="Times New Roman" w:hAnsi="Times New Roman" w:cs="Times New Roman"/>
                <w:b/>
                <w:noProof/>
                <w:webHidden/>
                <w:sz w:val="24"/>
                <w:szCs w:val="24"/>
              </w:rPr>
              <w:fldChar w:fldCharType="end"/>
            </w:r>
          </w:hyperlink>
        </w:p>
        <w:p w14:paraId="51732C3F" w14:textId="77777777" w:rsidR="00D774F0" w:rsidRPr="00D774F0" w:rsidRDefault="00742A67">
          <w:pPr>
            <w:pStyle w:val="2"/>
            <w:tabs>
              <w:tab w:val="right" w:leader="dot" w:pos="9345"/>
            </w:tabs>
            <w:rPr>
              <w:rFonts w:ascii="Times New Roman" w:eastAsiaTheme="minorEastAsia" w:hAnsi="Times New Roman" w:cs="Times New Roman"/>
              <w:b/>
              <w:noProof/>
              <w:sz w:val="24"/>
              <w:szCs w:val="24"/>
              <w:lang w:eastAsia="ru-RU"/>
            </w:rPr>
          </w:pPr>
          <w:hyperlink w:anchor="_Toc482170858" w:history="1">
            <w:r w:rsidR="00D774F0" w:rsidRPr="00D774F0">
              <w:rPr>
                <w:rStyle w:val="af1"/>
                <w:rFonts w:ascii="Times New Roman" w:hAnsi="Times New Roman" w:cs="Times New Roman"/>
                <w:b/>
                <w:noProof/>
                <w:sz w:val="24"/>
                <w:szCs w:val="24"/>
              </w:rPr>
              <w:t>(при предоставлении нескольких заявок на участие в конкурсе)</w:t>
            </w:r>
            <w:r w:rsidR="00D774F0" w:rsidRPr="00D774F0">
              <w:rPr>
                <w:rFonts w:ascii="Times New Roman" w:hAnsi="Times New Roman" w:cs="Times New Roman"/>
                <w:b/>
                <w:noProof/>
                <w:webHidden/>
                <w:sz w:val="24"/>
                <w:szCs w:val="24"/>
              </w:rPr>
              <w:tab/>
            </w:r>
            <w:r w:rsidR="00D774F0" w:rsidRPr="00D774F0">
              <w:rPr>
                <w:rFonts w:ascii="Times New Roman" w:hAnsi="Times New Roman" w:cs="Times New Roman"/>
                <w:b/>
                <w:noProof/>
                <w:webHidden/>
                <w:sz w:val="24"/>
                <w:szCs w:val="24"/>
              </w:rPr>
              <w:fldChar w:fldCharType="begin"/>
            </w:r>
            <w:r w:rsidR="00D774F0" w:rsidRPr="00D774F0">
              <w:rPr>
                <w:rFonts w:ascii="Times New Roman" w:hAnsi="Times New Roman" w:cs="Times New Roman"/>
                <w:b/>
                <w:noProof/>
                <w:webHidden/>
                <w:sz w:val="24"/>
                <w:szCs w:val="24"/>
              </w:rPr>
              <w:instrText xml:space="preserve"> PAGEREF _Toc482170858 \h </w:instrText>
            </w:r>
            <w:r w:rsidR="00D774F0" w:rsidRPr="00D774F0">
              <w:rPr>
                <w:rFonts w:ascii="Times New Roman" w:hAnsi="Times New Roman" w:cs="Times New Roman"/>
                <w:b/>
                <w:noProof/>
                <w:webHidden/>
                <w:sz w:val="24"/>
                <w:szCs w:val="24"/>
              </w:rPr>
            </w:r>
            <w:r w:rsidR="00D774F0" w:rsidRPr="00D774F0">
              <w:rPr>
                <w:rFonts w:ascii="Times New Roman" w:hAnsi="Times New Roman" w:cs="Times New Roman"/>
                <w:b/>
                <w:noProof/>
                <w:webHidden/>
                <w:sz w:val="24"/>
                <w:szCs w:val="24"/>
              </w:rPr>
              <w:fldChar w:fldCharType="separate"/>
            </w:r>
            <w:r w:rsidR="00BF1330">
              <w:rPr>
                <w:rFonts w:ascii="Times New Roman" w:hAnsi="Times New Roman" w:cs="Times New Roman"/>
                <w:b/>
                <w:noProof/>
                <w:webHidden/>
                <w:sz w:val="24"/>
                <w:szCs w:val="24"/>
              </w:rPr>
              <w:t>23</w:t>
            </w:r>
            <w:r w:rsidR="00D774F0" w:rsidRPr="00D774F0">
              <w:rPr>
                <w:rFonts w:ascii="Times New Roman" w:hAnsi="Times New Roman" w:cs="Times New Roman"/>
                <w:b/>
                <w:noProof/>
                <w:webHidden/>
                <w:sz w:val="24"/>
                <w:szCs w:val="24"/>
              </w:rPr>
              <w:fldChar w:fldCharType="end"/>
            </w:r>
          </w:hyperlink>
        </w:p>
        <w:p w14:paraId="4A7555C9" w14:textId="77777777" w:rsidR="00D774F0" w:rsidRPr="00D774F0" w:rsidRDefault="00742A67">
          <w:pPr>
            <w:pStyle w:val="2"/>
            <w:tabs>
              <w:tab w:val="right" w:leader="dot" w:pos="9345"/>
            </w:tabs>
            <w:rPr>
              <w:rFonts w:ascii="Times New Roman" w:eastAsiaTheme="minorEastAsia" w:hAnsi="Times New Roman" w:cs="Times New Roman"/>
              <w:b/>
              <w:noProof/>
              <w:sz w:val="24"/>
              <w:szCs w:val="24"/>
              <w:lang w:eastAsia="ru-RU"/>
            </w:rPr>
          </w:pPr>
          <w:hyperlink w:anchor="_Toc482170859" w:history="1">
            <w:r w:rsidR="00D774F0" w:rsidRPr="00D774F0">
              <w:rPr>
                <w:rStyle w:val="af1"/>
                <w:rFonts w:ascii="Times New Roman" w:hAnsi="Times New Roman" w:cs="Times New Roman"/>
                <w:b/>
                <w:noProof/>
                <w:sz w:val="24"/>
                <w:szCs w:val="24"/>
              </w:rPr>
              <w:t>Этап 3. Проведение конкурса</w:t>
            </w:r>
            <w:r w:rsidR="00D774F0" w:rsidRPr="00D774F0">
              <w:rPr>
                <w:rFonts w:ascii="Times New Roman" w:hAnsi="Times New Roman" w:cs="Times New Roman"/>
                <w:b/>
                <w:noProof/>
                <w:webHidden/>
                <w:sz w:val="24"/>
                <w:szCs w:val="24"/>
              </w:rPr>
              <w:tab/>
            </w:r>
            <w:r w:rsidR="00D774F0" w:rsidRPr="00D774F0">
              <w:rPr>
                <w:rFonts w:ascii="Times New Roman" w:hAnsi="Times New Roman" w:cs="Times New Roman"/>
                <w:b/>
                <w:noProof/>
                <w:webHidden/>
                <w:sz w:val="24"/>
                <w:szCs w:val="24"/>
              </w:rPr>
              <w:fldChar w:fldCharType="begin"/>
            </w:r>
            <w:r w:rsidR="00D774F0" w:rsidRPr="00D774F0">
              <w:rPr>
                <w:rFonts w:ascii="Times New Roman" w:hAnsi="Times New Roman" w:cs="Times New Roman"/>
                <w:b/>
                <w:noProof/>
                <w:webHidden/>
                <w:sz w:val="24"/>
                <w:szCs w:val="24"/>
              </w:rPr>
              <w:instrText xml:space="preserve"> PAGEREF _Toc482170859 \h </w:instrText>
            </w:r>
            <w:r w:rsidR="00D774F0" w:rsidRPr="00D774F0">
              <w:rPr>
                <w:rFonts w:ascii="Times New Roman" w:hAnsi="Times New Roman" w:cs="Times New Roman"/>
                <w:b/>
                <w:noProof/>
                <w:webHidden/>
                <w:sz w:val="24"/>
                <w:szCs w:val="24"/>
              </w:rPr>
            </w:r>
            <w:r w:rsidR="00D774F0" w:rsidRPr="00D774F0">
              <w:rPr>
                <w:rFonts w:ascii="Times New Roman" w:hAnsi="Times New Roman" w:cs="Times New Roman"/>
                <w:b/>
                <w:noProof/>
                <w:webHidden/>
                <w:sz w:val="24"/>
                <w:szCs w:val="24"/>
              </w:rPr>
              <w:fldChar w:fldCharType="separate"/>
            </w:r>
            <w:r w:rsidR="00BF1330">
              <w:rPr>
                <w:rFonts w:ascii="Times New Roman" w:hAnsi="Times New Roman" w:cs="Times New Roman"/>
                <w:b/>
                <w:noProof/>
                <w:webHidden/>
                <w:sz w:val="24"/>
                <w:szCs w:val="24"/>
              </w:rPr>
              <w:t>25</w:t>
            </w:r>
            <w:r w:rsidR="00D774F0" w:rsidRPr="00D774F0">
              <w:rPr>
                <w:rFonts w:ascii="Times New Roman" w:hAnsi="Times New Roman" w:cs="Times New Roman"/>
                <w:b/>
                <w:noProof/>
                <w:webHidden/>
                <w:sz w:val="24"/>
                <w:szCs w:val="24"/>
              </w:rPr>
              <w:fldChar w:fldCharType="end"/>
            </w:r>
          </w:hyperlink>
        </w:p>
        <w:p w14:paraId="1268E540" w14:textId="77777777" w:rsidR="00D774F0" w:rsidRPr="00D774F0" w:rsidRDefault="00742A67">
          <w:pPr>
            <w:pStyle w:val="2"/>
            <w:tabs>
              <w:tab w:val="right" w:leader="dot" w:pos="9345"/>
            </w:tabs>
            <w:rPr>
              <w:rFonts w:ascii="Times New Roman" w:eastAsiaTheme="minorEastAsia" w:hAnsi="Times New Roman" w:cs="Times New Roman"/>
              <w:b/>
              <w:noProof/>
              <w:sz w:val="24"/>
              <w:szCs w:val="24"/>
              <w:lang w:eastAsia="ru-RU"/>
            </w:rPr>
          </w:pPr>
          <w:hyperlink w:anchor="_Toc482170860" w:history="1">
            <w:r w:rsidR="00D774F0" w:rsidRPr="00D774F0">
              <w:rPr>
                <w:rStyle w:val="af1"/>
                <w:rFonts w:ascii="Times New Roman" w:hAnsi="Times New Roman" w:cs="Times New Roman"/>
                <w:b/>
                <w:noProof/>
                <w:sz w:val="24"/>
                <w:szCs w:val="24"/>
              </w:rPr>
              <w:t>Определение участников конкурса при рассмотрении единственной заявки на участие в конкурсе</w:t>
            </w:r>
            <w:r w:rsidR="00D774F0" w:rsidRPr="00D774F0">
              <w:rPr>
                <w:rFonts w:ascii="Times New Roman" w:hAnsi="Times New Roman" w:cs="Times New Roman"/>
                <w:b/>
                <w:noProof/>
                <w:webHidden/>
                <w:sz w:val="24"/>
                <w:szCs w:val="24"/>
              </w:rPr>
              <w:tab/>
            </w:r>
            <w:r w:rsidR="00D774F0" w:rsidRPr="00D774F0">
              <w:rPr>
                <w:rFonts w:ascii="Times New Roman" w:hAnsi="Times New Roman" w:cs="Times New Roman"/>
                <w:b/>
                <w:noProof/>
                <w:webHidden/>
                <w:sz w:val="24"/>
                <w:szCs w:val="24"/>
              </w:rPr>
              <w:fldChar w:fldCharType="begin"/>
            </w:r>
            <w:r w:rsidR="00D774F0" w:rsidRPr="00D774F0">
              <w:rPr>
                <w:rFonts w:ascii="Times New Roman" w:hAnsi="Times New Roman" w:cs="Times New Roman"/>
                <w:b/>
                <w:noProof/>
                <w:webHidden/>
                <w:sz w:val="24"/>
                <w:szCs w:val="24"/>
              </w:rPr>
              <w:instrText xml:space="preserve"> PAGEREF _Toc482170860 \h </w:instrText>
            </w:r>
            <w:r w:rsidR="00D774F0" w:rsidRPr="00D774F0">
              <w:rPr>
                <w:rFonts w:ascii="Times New Roman" w:hAnsi="Times New Roman" w:cs="Times New Roman"/>
                <w:b/>
                <w:noProof/>
                <w:webHidden/>
                <w:sz w:val="24"/>
                <w:szCs w:val="24"/>
              </w:rPr>
            </w:r>
            <w:r w:rsidR="00D774F0" w:rsidRPr="00D774F0">
              <w:rPr>
                <w:rFonts w:ascii="Times New Roman" w:hAnsi="Times New Roman" w:cs="Times New Roman"/>
                <w:b/>
                <w:noProof/>
                <w:webHidden/>
                <w:sz w:val="24"/>
                <w:szCs w:val="24"/>
              </w:rPr>
              <w:fldChar w:fldCharType="separate"/>
            </w:r>
            <w:r w:rsidR="00BF1330">
              <w:rPr>
                <w:rFonts w:ascii="Times New Roman" w:hAnsi="Times New Roman" w:cs="Times New Roman"/>
                <w:b/>
                <w:noProof/>
                <w:webHidden/>
                <w:sz w:val="24"/>
                <w:szCs w:val="24"/>
              </w:rPr>
              <w:t>30</w:t>
            </w:r>
            <w:r w:rsidR="00D774F0" w:rsidRPr="00D774F0">
              <w:rPr>
                <w:rFonts w:ascii="Times New Roman" w:hAnsi="Times New Roman" w:cs="Times New Roman"/>
                <w:b/>
                <w:noProof/>
                <w:webHidden/>
                <w:sz w:val="24"/>
                <w:szCs w:val="24"/>
              </w:rPr>
              <w:fldChar w:fldCharType="end"/>
            </w:r>
          </w:hyperlink>
        </w:p>
        <w:p w14:paraId="5D2F8AEF" w14:textId="77777777" w:rsidR="00D774F0" w:rsidRPr="00D774F0" w:rsidRDefault="00742A67">
          <w:pPr>
            <w:pStyle w:val="2"/>
            <w:tabs>
              <w:tab w:val="right" w:leader="dot" w:pos="9345"/>
            </w:tabs>
            <w:rPr>
              <w:rFonts w:ascii="Times New Roman" w:eastAsiaTheme="minorEastAsia" w:hAnsi="Times New Roman" w:cs="Times New Roman"/>
              <w:b/>
              <w:noProof/>
              <w:sz w:val="24"/>
              <w:szCs w:val="24"/>
              <w:lang w:eastAsia="ru-RU"/>
            </w:rPr>
          </w:pPr>
          <w:hyperlink w:anchor="_Toc482170861" w:history="1">
            <w:r w:rsidR="00D774F0" w:rsidRPr="00D774F0">
              <w:rPr>
                <w:rStyle w:val="af1"/>
                <w:rFonts w:ascii="Times New Roman" w:hAnsi="Times New Roman" w:cs="Times New Roman"/>
                <w:b/>
                <w:noProof/>
                <w:sz w:val="24"/>
                <w:szCs w:val="24"/>
              </w:rPr>
              <w:t>Проведение конкурса (рассмотрение единственного конкурсного предложения).</w:t>
            </w:r>
            <w:r w:rsidR="00D774F0" w:rsidRPr="00D774F0">
              <w:rPr>
                <w:rFonts w:ascii="Times New Roman" w:hAnsi="Times New Roman" w:cs="Times New Roman"/>
                <w:b/>
                <w:noProof/>
                <w:webHidden/>
                <w:sz w:val="24"/>
                <w:szCs w:val="24"/>
              </w:rPr>
              <w:tab/>
            </w:r>
            <w:r w:rsidR="00D774F0" w:rsidRPr="00D774F0">
              <w:rPr>
                <w:rFonts w:ascii="Times New Roman" w:hAnsi="Times New Roman" w:cs="Times New Roman"/>
                <w:b/>
                <w:noProof/>
                <w:webHidden/>
                <w:sz w:val="24"/>
                <w:szCs w:val="24"/>
              </w:rPr>
              <w:fldChar w:fldCharType="begin"/>
            </w:r>
            <w:r w:rsidR="00D774F0" w:rsidRPr="00D774F0">
              <w:rPr>
                <w:rFonts w:ascii="Times New Roman" w:hAnsi="Times New Roman" w:cs="Times New Roman"/>
                <w:b/>
                <w:noProof/>
                <w:webHidden/>
                <w:sz w:val="24"/>
                <w:szCs w:val="24"/>
              </w:rPr>
              <w:instrText xml:space="preserve"> PAGEREF _Toc482170861 \h </w:instrText>
            </w:r>
            <w:r w:rsidR="00D774F0" w:rsidRPr="00D774F0">
              <w:rPr>
                <w:rFonts w:ascii="Times New Roman" w:hAnsi="Times New Roman" w:cs="Times New Roman"/>
                <w:b/>
                <w:noProof/>
                <w:webHidden/>
                <w:sz w:val="24"/>
                <w:szCs w:val="24"/>
              </w:rPr>
            </w:r>
            <w:r w:rsidR="00D774F0" w:rsidRPr="00D774F0">
              <w:rPr>
                <w:rFonts w:ascii="Times New Roman" w:hAnsi="Times New Roman" w:cs="Times New Roman"/>
                <w:b/>
                <w:noProof/>
                <w:webHidden/>
                <w:sz w:val="24"/>
                <w:szCs w:val="24"/>
              </w:rPr>
              <w:fldChar w:fldCharType="separate"/>
            </w:r>
            <w:r w:rsidR="00BF1330">
              <w:rPr>
                <w:rFonts w:ascii="Times New Roman" w:hAnsi="Times New Roman" w:cs="Times New Roman"/>
                <w:b/>
                <w:noProof/>
                <w:webHidden/>
                <w:sz w:val="24"/>
                <w:szCs w:val="24"/>
              </w:rPr>
              <w:t>32</w:t>
            </w:r>
            <w:r w:rsidR="00D774F0" w:rsidRPr="00D774F0">
              <w:rPr>
                <w:rFonts w:ascii="Times New Roman" w:hAnsi="Times New Roman" w:cs="Times New Roman"/>
                <w:b/>
                <w:noProof/>
                <w:webHidden/>
                <w:sz w:val="24"/>
                <w:szCs w:val="24"/>
              </w:rPr>
              <w:fldChar w:fldCharType="end"/>
            </w:r>
          </w:hyperlink>
        </w:p>
        <w:p w14:paraId="03F1E5FE" w14:textId="77777777" w:rsidR="00D774F0" w:rsidRPr="00D774F0" w:rsidRDefault="00742A67">
          <w:pPr>
            <w:pStyle w:val="12"/>
            <w:tabs>
              <w:tab w:val="left" w:pos="660"/>
              <w:tab w:val="right" w:leader="dot" w:pos="9345"/>
            </w:tabs>
            <w:rPr>
              <w:rFonts w:ascii="Times New Roman" w:eastAsiaTheme="minorEastAsia" w:hAnsi="Times New Roman" w:cs="Times New Roman"/>
              <w:b/>
              <w:noProof/>
              <w:sz w:val="24"/>
              <w:szCs w:val="24"/>
              <w:lang w:eastAsia="ru-RU"/>
            </w:rPr>
          </w:pPr>
          <w:hyperlink w:anchor="_Toc482170862" w:history="1">
            <w:r w:rsidR="00D774F0" w:rsidRPr="00D774F0">
              <w:rPr>
                <w:rStyle w:val="af1"/>
                <w:rFonts w:ascii="Times New Roman" w:hAnsi="Times New Roman" w:cs="Times New Roman"/>
                <w:b/>
                <w:bCs/>
                <w:noProof/>
                <w:sz w:val="24"/>
                <w:szCs w:val="24"/>
              </w:rPr>
              <w:t>10.</w:t>
            </w:r>
            <w:r w:rsidR="00D774F0" w:rsidRPr="00D774F0">
              <w:rPr>
                <w:rFonts w:ascii="Times New Roman" w:eastAsiaTheme="minorEastAsia" w:hAnsi="Times New Roman" w:cs="Times New Roman"/>
                <w:b/>
                <w:noProof/>
                <w:sz w:val="24"/>
                <w:szCs w:val="24"/>
                <w:lang w:eastAsia="ru-RU"/>
              </w:rPr>
              <w:tab/>
            </w:r>
            <w:r w:rsidR="00D774F0" w:rsidRPr="00D774F0">
              <w:rPr>
                <w:rStyle w:val="af1"/>
                <w:rFonts w:ascii="Times New Roman" w:hAnsi="Times New Roman" w:cs="Times New Roman"/>
                <w:b/>
                <w:bCs/>
                <w:noProof/>
                <w:sz w:val="24"/>
                <w:szCs w:val="24"/>
              </w:rPr>
              <w:t>Частная инициатива Концессия</w:t>
            </w:r>
            <w:r w:rsidR="00D774F0" w:rsidRPr="00D774F0">
              <w:rPr>
                <w:rFonts w:ascii="Times New Roman" w:hAnsi="Times New Roman" w:cs="Times New Roman"/>
                <w:b/>
                <w:noProof/>
                <w:webHidden/>
                <w:sz w:val="24"/>
                <w:szCs w:val="24"/>
              </w:rPr>
              <w:tab/>
            </w:r>
            <w:r w:rsidR="00D774F0" w:rsidRPr="00D774F0">
              <w:rPr>
                <w:rFonts w:ascii="Times New Roman" w:hAnsi="Times New Roman" w:cs="Times New Roman"/>
                <w:b/>
                <w:noProof/>
                <w:webHidden/>
                <w:sz w:val="24"/>
                <w:szCs w:val="24"/>
              </w:rPr>
              <w:fldChar w:fldCharType="begin"/>
            </w:r>
            <w:r w:rsidR="00D774F0" w:rsidRPr="00D774F0">
              <w:rPr>
                <w:rFonts w:ascii="Times New Roman" w:hAnsi="Times New Roman" w:cs="Times New Roman"/>
                <w:b/>
                <w:noProof/>
                <w:webHidden/>
                <w:sz w:val="24"/>
                <w:szCs w:val="24"/>
              </w:rPr>
              <w:instrText xml:space="preserve"> PAGEREF _Toc482170862 \h </w:instrText>
            </w:r>
            <w:r w:rsidR="00D774F0" w:rsidRPr="00D774F0">
              <w:rPr>
                <w:rFonts w:ascii="Times New Roman" w:hAnsi="Times New Roman" w:cs="Times New Roman"/>
                <w:b/>
                <w:noProof/>
                <w:webHidden/>
                <w:sz w:val="24"/>
                <w:szCs w:val="24"/>
              </w:rPr>
            </w:r>
            <w:r w:rsidR="00D774F0" w:rsidRPr="00D774F0">
              <w:rPr>
                <w:rFonts w:ascii="Times New Roman" w:hAnsi="Times New Roman" w:cs="Times New Roman"/>
                <w:b/>
                <w:noProof/>
                <w:webHidden/>
                <w:sz w:val="24"/>
                <w:szCs w:val="24"/>
              </w:rPr>
              <w:fldChar w:fldCharType="separate"/>
            </w:r>
            <w:r w:rsidR="00BF1330">
              <w:rPr>
                <w:rFonts w:ascii="Times New Roman" w:hAnsi="Times New Roman" w:cs="Times New Roman"/>
                <w:b/>
                <w:noProof/>
                <w:webHidden/>
                <w:sz w:val="24"/>
                <w:szCs w:val="24"/>
              </w:rPr>
              <w:t>34</w:t>
            </w:r>
            <w:r w:rsidR="00D774F0" w:rsidRPr="00D774F0">
              <w:rPr>
                <w:rFonts w:ascii="Times New Roman" w:hAnsi="Times New Roman" w:cs="Times New Roman"/>
                <w:b/>
                <w:noProof/>
                <w:webHidden/>
                <w:sz w:val="24"/>
                <w:szCs w:val="24"/>
              </w:rPr>
              <w:fldChar w:fldCharType="end"/>
            </w:r>
          </w:hyperlink>
        </w:p>
        <w:p w14:paraId="7210FBB7" w14:textId="77777777" w:rsidR="00D774F0" w:rsidRPr="00D774F0" w:rsidRDefault="00742A67">
          <w:pPr>
            <w:pStyle w:val="12"/>
            <w:tabs>
              <w:tab w:val="left" w:pos="660"/>
              <w:tab w:val="right" w:leader="dot" w:pos="9345"/>
            </w:tabs>
            <w:rPr>
              <w:rFonts w:ascii="Times New Roman" w:eastAsiaTheme="minorEastAsia" w:hAnsi="Times New Roman" w:cs="Times New Roman"/>
              <w:b/>
              <w:noProof/>
              <w:sz w:val="24"/>
              <w:szCs w:val="24"/>
              <w:lang w:eastAsia="ru-RU"/>
            </w:rPr>
          </w:pPr>
          <w:hyperlink w:anchor="_Toc482170863" w:history="1">
            <w:r w:rsidR="00D774F0" w:rsidRPr="00D774F0">
              <w:rPr>
                <w:rStyle w:val="af1"/>
                <w:rFonts w:ascii="Times New Roman" w:hAnsi="Times New Roman" w:cs="Times New Roman"/>
                <w:b/>
                <w:bCs/>
                <w:noProof/>
                <w:sz w:val="24"/>
                <w:szCs w:val="24"/>
              </w:rPr>
              <w:t>11.</w:t>
            </w:r>
            <w:r w:rsidR="00D774F0" w:rsidRPr="00D774F0">
              <w:rPr>
                <w:rFonts w:ascii="Times New Roman" w:eastAsiaTheme="minorEastAsia" w:hAnsi="Times New Roman" w:cs="Times New Roman"/>
                <w:b/>
                <w:noProof/>
                <w:sz w:val="24"/>
                <w:szCs w:val="24"/>
                <w:lang w:eastAsia="ru-RU"/>
              </w:rPr>
              <w:tab/>
            </w:r>
            <w:r w:rsidR="00D774F0" w:rsidRPr="00D774F0">
              <w:rPr>
                <w:rStyle w:val="af1"/>
                <w:rFonts w:ascii="Times New Roman" w:hAnsi="Times New Roman" w:cs="Times New Roman"/>
                <w:b/>
                <w:bCs/>
                <w:noProof/>
                <w:sz w:val="24"/>
                <w:szCs w:val="24"/>
              </w:rPr>
              <w:t>Прямое соглашение</w:t>
            </w:r>
            <w:r w:rsidR="00D774F0" w:rsidRPr="00D774F0">
              <w:rPr>
                <w:rFonts w:ascii="Times New Roman" w:hAnsi="Times New Roman" w:cs="Times New Roman"/>
                <w:b/>
                <w:noProof/>
                <w:webHidden/>
                <w:sz w:val="24"/>
                <w:szCs w:val="24"/>
              </w:rPr>
              <w:tab/>
            </w:r>
            <w:r w:rsidR="00D774F0" w:rsidRPr="00D774F0">
              <w:rPr>
                <w:rFonts w:ascii="Times New Roman" w:hAnsi="Times New Roman" w:cs="Times New Roman"/>
                <w:b/>
                <w:noProof/>
                <w:webHidden/>
                <w:sz w:val="24"/>
                <w:szCs w:val="24"/>
              </w:rPr>
              <w:fldChar w:fldCharType="begin"/>
            </w:r>
            <w:r w:rsidR="00D774F0" w:rsidRPr="00D774F0">
              <w:rPr>
                <w:rFonts w:ascii="Times New Roman" w:hAnsi="Times New Roman" w:cs="Times New Roman"/>
                <w:b/>
                <w:noProof/>
                <w:webHidden/>
                <w:sz w:val="24"/>
                <w:szCs w:val="24"/>
              </w:rPr>
              <w:instrText xml:space="preserve"> PAGEREF _Toc482170863 \h </w:instrText>
            </w:r>
            <w:r w:rsidR="00D774F0" w:rsidRPr="00D774F0">
              <w:rPr>
                <w:rFonts w:ascii="Times New Roman" w:hAnsi="Times New Roman" w:cs="Times New Roman"/>
                <w:b/>
                <w:noProof/>
                <w:webHidden/>
                <w:sz w:val="24"/>
                <w:szCs w:val="24"/>
              </w:rPr>
            </w:r>
            <w:r w:rsidR="00D774F0" w:rsidRPr="00D774F0">
              <w:rPr>
                <w:rFonts w:ascii="Times New Roman" w:hAnsi="Times New Roman" w:cs="Times New Roman"/>
                <w:b/>
                <w:noProof/>
                <w:webHidden/>
                <w:sz w:val="24"/>
                <w:szCs w:val="24"/>
              </w:rPr>
              <w:fldChar w:fldCharType="separate"/>
            </w:r>
            <w:r w:rsidR="00BF1330">
              <w:rPr>
                <w:rFonts w:ascii="Times New Roman" w:hAnsi="Times New Roman" w:cs="Times New Roman"/>
                <w:b/>
                <w:noProof/>
                <w:webHidden/>
                <w:sz w:val="24"/>
                <w:szCs w:val="24"/>
              </w:rPr>
              <w:t>36</w:t>
            </w:r>
            <w:r w:rsidR="00D774F0" w:rsidRPr="00D774F0">
              <w:rPr>
                <w:rFonts w:ascii="Times New Roman" w:hAnsi="Times New Roman" w:cs="Times New Roman"/>
                <w:b/>
                <w:noProof/>
                <w:webHidden/>
                <w:sz w:val="24"/>
                <w:szCs w:val="24"/>
              </w:rPr>
              <w:fldChar w:fldCharType="end"/>
            </w:r>
          </w:hyperlink>
        </w:p>
        <w:p w14:paraId="10958F66" w14:textId="77777777" w:rsidR="00D774F0" w:rsidRPr="00D774F0" w:rsidRDefault="00742A67">
          <w:pPr>
            <w:pStyle w:val="12"/>
            <w:tabs>
              <w:tab w:val="right" w:leader="dot" w:pos="9345"/>
            </w:tabs>
            <w:rPr>
              <w:rFonts w:ascii="Times New Roman" w:eastAsiaTheme="minorEastAsia" w:hAnsi="Times New Roman" w:cs="Times New Roman"/>
              <w:b/>
              <w:noProof/>
              <w:sz w:val="24"/>
              <w:szCs w:val="24"/>
              <w:lang w:eastAsia="ru-RU"/>
            </w:rPr>
          </w:pPr>
          <w:hyperlink w:anchor="_Toc482170864" w:history="1">
            <w:r w:rsidR="00D774F0" w:rsidRPr="00D774F0">
              <w:rPr>
                <w:rStyle w:val="af1"/>
                <w:rFonts w:ascii="Times New Roman" w:hAnsi="Times New Roman" w:cs="Times New Roman"/>
                <w:b/>
                <w:noProof/>
                <w:sz w:val="24"/>
                <w:szCs w:val="24"/>
              </w:rPr>
              <w:t>Приложение 1</w:t>
            </w:r>
            <w:r w:rsidR="00D774F0" w:rsidRPr="00D774F0">
              <w:rPr>
                <w:rFonts w:ascii="Times New Roman" w:hAnsi="Times New Roman" w:cs="Times New Roman"/>
                <w:b/>
                <w:noProof/>
                <w:webHidden/>
                <w:sz w:val="24"/>
                <w:szCs w:val="24"/>
              </w:rPr>
              <w:tab/>
            </w:r>
            <w:r w:rsidR="00D774F0" w:rsidRPr="00D774F0">
              <w:rPr>
                <w:rFonts w:ascii="Times New Roman" w:hAnsi="Times New Roman" w:cs="Times New Roman"/>
                <w:b/>
                <w:noProof/>
                <w:webHidden/>
                <w:sz w:val="24"/>
                <w:szCs w:val="24"/>
              </w:rPr>
              <w:fldChar w:fldCharType="begin"/>
            </w:r>
            <w:r w:rsidR="00D774F0" w:rsidRPr="00D774F0">
              <w:rPr>
                <w:rFonts w:ascii="Times New Roman" w:hAnsi="Times New Roman" w:cs="Times New Roman"/>
                <w:b/>
                <w:noProof/>
                <w:webHidden/>
                <w:sz w:val="24"/>
                <w:szCs w:val="24"/>
              </w:rPr>
              <w:instrText xml:space="preserve"> PAGEREF _Toc482170864 \h </w:instrText>
            </w:r>
            <w:r w:rsidR="00D774F0" w:rsidRPr="00D774F0">
              <w:rPr>
                <w:rFonts w:ascii="Times New Roman" w:hAnsi="Times New Roman" w:cs="Times New Roman"/>
                <w:b/>
                <w:noProof/>
                <w:webHidden/>
                <w:sz w:val="24"/>
                <w:szCs w:val="24"/>
              </w:rPr>
            </w:r>
            <w:r w:rsidR="00D774F0" w:rsidRPr="00D774F0">
              <w:rPr>
                <w:rFonts w:ascii="Times New Roman" w:hAnsi="Times New Roman" w:cs="Times New Roman"/>
                <w:b/>
                <w:noProof/>
                <w:webHidden/>
                <w:sz w:val="24"/>
                <w:szCs w:val="24"/>
              </w:rPr>
              <w:fldChar w:fldCharType="separate"/>
            </w:r>
            <w:r w:rsidR="00BF1330">
              <w:rPr>
                <w:rFonts w:ascii="Times New Roman" w:hAnsi="Times New Roman" w:cs="Times New Roman"/>
                <w:b/>
                <w:noProof/>
                <w:webHidden/>
                <w:sz w:val="24"/>
                <w:szCs w:val="24"/>
              </w:rPr>
              <w:t>38</w:t>
            </w:r>
            <w:r w:rsidR="00D774F0" w:rsidRPr="00D774F0">
              <w:rPr>
                <w:rFonts w:ascii="Times New Roman" w:hAnsi="Times New Roman" w:cs="Times New Roman"/>
                <w:b/>
                <w:noProof/>
                <w:webHidden/>
                <w:sz w:val="24"/>
                <w:szCs w:val="24"/>
              </w:rPr>
              <w:fldChar w:fldCharType="end"/>
            </w:r>
          </w:hyperlink>
        </w:p>
        <w:p w14:paraId="54AAEF88" w14:textId="77777777" w:rsidR="00D774F0" w:rsidRPr="00D774F0" w:rsidRDefault="00742A67">
          <w:pPr>
            <w:pStyle w:val="12"/>
            <w:tabs>
              <w:tab w:val="right" w:leader="dot" w:pos="9345"/>
            </w:tabs>
            <w:rPr>
              <w:rFonts w:ascii="Times New Roman" w:eastAsiaTheme="minorEastAsia" w:hAnsi="Times New Roman" w:cs="Times New Roman"/>
              <w:b/>
              <w:noProof/>
              <w:sz w:val="24"/>
              <w:szCs w:val="24"/>
              <w:lang w:eastAsia="ru-RU"/>
            </w:rPr>
          </w:pPr>
          <w:hyperlink w:anchor="_Toc482170865" w:history="1">
            <w:r w:rsidR="00D774F0" w:rsidRPr="00D774F0">
              <w:rPr>
                <w:rStyle w:val="af1"/>
                <w:rFonts w:ascii="Times New Roman" w:hAnsi="Times New Roman" w:cs="Times New Roman"/>
                <w:b/>
                <w:noProof/>
                <w:sz w:val="24"/>
                <w:szCs w:val="24"/>
              </w:rPr>
              <w:t>Приложение 2</w:t>
            </w:r>
            <w:r w:rsidR="00D774F0" w:rsidRPr="00D774F0">
              <w:rPr>
                <w:rFonts w:ascii="Times New Roman" w:hAnsi="Times New Roman" w:cs="Times New Roman"/>
                <w:b/>
                <w:noProof/>
                <w:webHidden/>
                <w:sz w:val="24"/>
                <w:szCs w:val="24"/>
              </w:rPr>
              <w:tab/>
            </w:r>
            <w:r w:rsidR="00D774F0" w:rsidRPr="00D774F0">
              <w:rPr>
                <w:rFonts w:ascii="Times New Roman" w:hAnsi="Times New Roman" w:cs="Times New Roman"/>
                <w:b/>
                <w:noProof/>
                <w:webHidden/>
                <w:sz w:val="24"/>
                <w:szCs w:val="24"/>
              </w:rPr>
              <w:fldChar w:fldCharType="begin"/>
            </w:r>
            <w:r w:rsidR="00D774F0" w:rsidRPr="00D774F0">
              <w:rPr>
                <w:rFonts w:ascii="Times New Roman" w:hAnsi="Times New Roman" w:cs="Times New Roman"/>
                <w:b/>
                <w:noProof/>
                <w:webHidden/>
                <w:sz w:val="24"/>
                <w:szCs w:val="24"/>
              </w:rPr>
              <w:instrText xml:space="preserve"> PAGEREF _Toc482170865 \h </w:instrText>
            </w:r>
            <w:r w:rsidR="00D774F0" w:rsidRPr="00D774F0">
              <w:rPr>
                <w:rFonts w:ascii="Times New Roman" w:hAnsi="Times New Roman" w:cs="Times New Roman"/>
                <w:b/>
                <w:noProof/>
                <w:webHidden/>
                <w:sz w:val="24"/>
                <w:szCs w:val="24"/>
              </w:rPr>
            </w:r>
            <w:r w:rsidR="00D774F0" w:rsidRPr="00D774F0">
              <w:rPr>
                <w:rFonts w:ascii="Times New Roman" w:hAnsi="Times New Roman" w:cs="Times New Roman"/>
                <w:b/>
                <w:noProof/>
                <w:webHidden/>
                <w:sz w:val="24"/>
                <w:szCs w:val="24"/>
              </w:rPr>
              <w:fldChar w:fldCharType="separate"/>
            </w:r>
            <w:r w:rsidR="00BF1330">
              <w:rPr>
                <w:rFonts w:ascii="Times New Roman" w:hAnsi="Times New Roman" w:cs="Times New Roman"/>
                <w:b/>
                <w:noProof/>
                <w:webHidden/>
                <w:sz w:val="24"/>
                <w:szCs w:val="24"/>
              </w:rPr>
              <w:t>43</w:t>
            </w:r>
            <w:r w:rsidR="00D774F0" w:rsidRPr="00D774F0">
              <w:rPr>
                <w:rFonts w:ascii="Times New Roman" w:hAnsi="Times New Roman" w:cs="Times New Roman"/>
                <w:b/>
                <w:noProof/>
                <w:webHidden/>
                <w:sz w:val="24"/>
                <w:szCs w:val="24"/>
              </w:rPr>
              <w:fldChar w:fldCharType="end"/>
            </w:r>
          </w:hyperlink>
        </w:p>
        <w:p w14:paraId="3CB40614" w14:textId="77777777" w:rsidR="00D774F0" w:rsidRPr="00D774F0" w:rsidRDefault="00742A67">
          <w:pPr>
            <w:pStyle w:val="12"/>
            <w:tabs>
              <w:tab w:val="right" w:leader="dot" w:pos="9345"/>
            </w:tabs>
            <w:rPr>
              <w:rFonts w:ascii="Times New Roman" w:eastAsiaTheme="minorEastAsia" w:hAnsi="Times New Roman" w:cs="Times New Roman"/>
              <w:b/>
              <w:noProof/>
              <w:sz w:val="24"/>
              <w:szCs w:val="24"/>
              <w:lang w:eastAsia="ru-RU"/>
            </w:rPr>
          </w:pPr>
          <w:hyperlink w:anchor="_Toc482170866" w:history="1">
            <w:r w:rsidR="00D774F0" w:rsidRPr="00D774F0">
              <w:rPr>
                <w:rStyle w:val="af1"/>
                <w:rFonts w:ascii="Times New Roman" w:hAnsi="Times New Roman" w:cs="Times New Roman"/>
                <w:b/>
                <w:noProof/>
                <w:sz w:val="24"/>
                <w:szCs w:val="24"/>
              </w:rPr>
              <w:t>Приложение 3</w:t>
            </w:r>
            <w:r w:rsidR="00D774F0" w:rsidRPr="00D774F0">
              <w:rPr>
                <w:rFonts w:ascii="Times New Roman" w:hAnsi="Times New Roman" w:cs="Times New Roman"/>
                <w:b/>
                <w:noProof/>
                <w:webHidden/>
                <w:sz w:val="24"/>
                <w:szCs w:val="24"/>
              </w:rPr>
              <w:tab/>
            </w:r>
            <w:r w:rsidR="00D774F0" w:rsidRPr="00D774F0">
              <w:rPr>
                <w:rFonts w:ascii="Times New Roman" w:hAnsi="Times New Roman" w:cs="Times New Roman"/>
                <w:b/>
                <w:noProof/>
                <w:webHidden/>
                <w:sz w:val="24"/>
                <w:szCs w:val="24"/>
              </w:rPr>
              <w:fldChar w:fldCharType="begin"/>
            </w:r>
            <w:r w:rsidR="00D774F0" w:rsidRPr="00D774F0">
              <w:rPr>
                <w:rFonts w:ascii="Times New Roman" w:hAnsi="Times New Roman" w:cs="Times New Roman"/>
                <w:b/>
                <w:noProof/>
                <w:webHidden/>
                <w:sz w:val="24"/>
                <w:szCs w:val="24"/>
              </w:rPr>
              <w:instrText xml:space="preserve"> PAGEREF _Toc482170866 \h </w:instrText>
            </w:r>
            <w:r w:rsidR="00D774F0" w:rsidRPr="00D774F0">
              <w:rPr>
                <w:rFonts w:ascii="Times New Roman" w:hAnsi="Times New Roman" w:cs="Times New Roman"/>
                <w:b/>
                <w:noProof/>
                <w:webHidden/>
                <w:sz w:val="24"/>
                <w:szCs w:val="24"/>
              </w:rPr>
            </w:r>
            <w:r w:rsidR="00D774F0" w:rsidRPr="00D774F0">
              <w:rPr>
                <w:rFonts w:ascii="Times New Roman" w:hAnsi="Times New Roman" w:cs="Times New Roman"/>
                <w:b/>
                <w:noProof/>
                <w:webHidden/>
                <w:sz w:val="24"/>
                <w:szCs w:val="24"/>
              </w:rPr>
              <w:fldChar w:fldCharType="separate"/>
            </w:r>
            <w:r w:rsidR="00BF1330">
              <w:rPr>
                <w:rFonts w:ascii="Times New Roman" w:hAnsi="Times New Roman" w:cs="Times New Roman"/>
                <w:b/>
                <w:noProof/>
                <w:webHidden/>
                <w:sz w:val="24"/>
                <w:szCs w:val="24"/>
              </w:rPr>
              <w:t>49</w:t>
            </w:r>
            <w:r w:rsidR="00D774F0" w:rsidRPr="00D774F0">
              <w:rPr>
                <w:rFonts w:ascii="Times New Roman" w:hAnsi="Times New Roman" w:cs="Times New Roman"/>
                <w:b/>
                <w:noProof/>
                <w:webHidden/>
                <w:sz w:val="24"/>
                <w:szCs w:val="24"/>
              </w:rPr>
              <w:fldChar w:fldCharType="end"/>
            </w:r>
          </w:hyperlink>
        </w:p>
        <w:p w14:paraId="615A06A7" w14:textId="77777777" w:rsidR="00D774F0" w:rsidRPr="00D774F0" w:rsidRDefault="00742A67">
          <w:pPr>
            <w:pStyle w:val="12"/>
            <w:tabs>
              <w:tab w:val="right" w:leader="dot" w:pos="9345"/>
            </w:tabs>
            <w:rPr>
              <w:rFonts w:ascii="Times New Roman" w:eastAsiaTheme="minorEastAsia" w:hAnsi="Times New Roman" w:cs="Times New Roman"/>
              <w:b/>
              <w:noProof/>
              <w:sz w:val="24"/>
              <w:szCs w:val="24"/>
              <w:lang w:eastAsia="ru-RU"/>
            </w:rPr>
          </w:pPr>
          <w:hyperlink w:anchor="_Toc482170867" w:history="1">
            <w:r w:rsidR="00D774F0" w:rsidRPr="00D774F0">
              <w:rPr>
                <w:rStyle w:val="af1"/>
                <w:rFonts w:ascii="Times New Roman" w:hAnsi="Times New Roman" w:cs="Times New Roman"/>
                <w:b/>
                <w:noProof/>
                <w:sz w:val="24"/>
                <w:szCs w:val="24"/>
              </w:rPr>
              <w:t>Приложение 4</w:t>
            </w:r>
            <w:r w:rsidR="00D774F0" w:rsidRPr="00D774F0">
              <w:rPr>
                <w:rFonts w:ascii="Times New Roman" w:hAnsi="Times New Roman" w:cs="Times New Roman"/>
                <w:b/>
                <w:noProof/>
                <w:webHidden/>
                <w:sz w:val="24"/>
                <w:szCs w:val="24"/>
              </w:rPr>
              <w:tab/>
            </w:r>
            <w:r w:rsidR="00D774F0" w:rsidRPr="00D774F0">
              <w:rPr>
                <w:rFonts w:ascii="Times New Roman" w:hAnsi="Times New Roman" w:cs="Times New Roman"/>
                <w:b/>
                <w:noProof/>
                <w:webHidden/>
                <w:sz w:val="24"/>
                <w:szCs w:val="24"/>
              </w:rPr>
              <w:fldChar w:fldCharType="begin"/>
            </w:r>
            <w:r w:rsidR="00D774F0" w:rsidRPr="00D774F0">
              <w:rPr>
                <w:rFonts w:ascii="Times New Roman" w:hAnsi="Times New Roman" w:cs="Times New Roman"/>
                <w:b/>
                <w:noProof/>
                <w:webHidden/>
                <w:sz w:val="24"/>
                <w:szCs w:val="24"/>
              </w:rPr>
              <w:instrText xml:space="preserve"> PAGEREF _Toc482170867 \h </w:instrText>
            </w:r>
            <w:r w:rsidR="00D774F0" w:rsidRPr="00D774F0">
              <w:rPr>
                <w:rFonts w:ascii="Times New Roman" w:hAnsi="Times New Roman" w:cs="Times New Roman"/>
                <w:b/>
                <w:noProof/>
                <w:webHidden/>
                <w:sz w:val="24"/>
                <w:szCs w:val="24"/>
              </w:rPr>
            </w:r>
            <w:r w:rsidR="00D774F0" w:rsidRPr="00D774F0">
              <w:rPr>
                <w:rFonts w:ascii="Times New Roman" w:hAnsi="Times New Roman" w:cs="Times New Roman"/>
                <w:b/>
                <w:noProof/>
                <w:webHidden/>
                <w:sz w:val="24"/>
                <w:szCs w:val="24"/>
              </w:rPr>
              <w:fldChar w:fldCharType="separate"/>
            </w:r>
            <w:r w:rsidR="00BF1330">
              <w:rPr>
                <w:rFonts w:ascii="Times New Roman" w:hAnsi="Times New Roman" w:cs="Times New Roman"/>
                <w:b/>
                <w:noProof/>
                <w:webHidden/>
                <w:sz w:val="24"/>
                <w:szCs w:val="24"/>
              </w:rPr>
              <w:t>50</w:t>
            </w:r>
            <w:r w:rsidR="00D774F0" w:rsidRPr="00D774F0">
              <w:rPr>
                <w:rFonts w:ascii="Times New Roman" w:hAnsi="Times New Roman" w:cs="Times New Roman"/>
                <w:b/>
                <w:noProof/>
                <w:webHidden/>
                <w:sz w:val="24"/>
                <w:szCs w:val="24"/>
              </w:rPr>
              <w:fldChar w:fldCharType="end"/>
            </w:r>
          </w:hyperlink>
        </w:p>
        <w:p w14:paraId="51CD065F" w14:textId="769D979B" w:rsidR="00541C6D" w:rsidRPr="00D774F0" w:rsidRDefault="00541C6D">
          <w:pPr>
            <w:rPr>
              <w:rFonts w:ascii="Times New Roman" w:hAnsi="Times New Roman" w:cs="Times New Roman"/>
              <w:sz w:val="24"/>
              <w:szCs w:val="24"/>
            </w:rPr>
          </w:pPr>
          <w:r w:rsidRPr="00D774F0">
            <w:rPr>
              <w:rFonts w:ascii="Times New Roman" w:hAnsi="Times New Roman" w:cs="Times New Roman"/>
              <w:b/>
              <w:sz w:val="24"/>
              <w:szCs w:val="24"/>
              <w:highlight w:val="yellow"/>
            </w:rPr>
            <w:fldChar w:fldCharType="end"/>
          </w:r>
        </w:p>
      </w:sdtContent>
    </w:sdt>
    <w:p w14:paraId="2FCF4A4E" w14:textId="77777777" w:rsidR="00BF1597" w:rsidRPr="00D774F0" w:rsidRDefault="00BF1597" w:rsidP="0046785D">
      <w:pPr>
        <w:pStyle w:val="a3"/>
        <w:pageBreakBefore/>
        <w:numPr>
          <w:ilvl w:val="0"/>
          <w:numId w:val="18"/>
        </w:numPr>
        <w:spacing w:after="120" w:line="240" w:lineRule="auto"/>
        <w:ind w:left="0" w:firstLine="0"/>
        <w:jc w:val="center"/>
        <w:outlineLvl w:val="0"/>
        <w:rPr>
          <w:rFonts w:ascii="Times New Roman" w:hAnsi="Times New Roman" w:cs="Times New Roman"/>
          <w:b/>
          <w:sz w:val="24"/>
          <w:szCs w:val="24"/>
        </w:rPr>
      </w:pPr>
      <w:bookmarkStart w:id="1" w:name="_Toc482170844"/>
      <w:r w:rsidRPr="00D774F0">
        <w:rPr>
          <w:rFonts w:ascii="Times New Roman" w:hAnsi="Times New Roman" w:cs="Times New Roman"/>
          <w:b/>
          <w:sz w:val="24"/>
          <w:szCs w:val="24"/>
        </w:rPr>
        <w:lastRenderedPageBreak/>
        <w:t>Сущность и правовое регулирование государственно-частного партнерства</w:t>
      </w:r>
      <w:bookmarkEnd w:id="1"/>
    </w:p>
    <w:p w14:paraId="23FD33FA" w14:textId="77777777" w:rsidR="00D774F0" w:rsidRPr="00D774F0" w:rsidRDefault="00D774F0" w:rsidP="00AA46DC">
      <w:pPr>
        <w:spacing w:after="120" w:line="240" w:lineRule="auto"/>
        <w:jc w:val="both"/>
        <w:rPr>
          <w:rFonts w:ascii="Times New Roman" w:hAnsi="Times New Roman" w:cs="Times New Roman"/>
          <w:sz w:val="24"/>
          <w:szCs w:val="24"/>
        </w:rPr>
      </w:pPr>
    </w:p>
    <w:p w14:paraId="444D8E9D" w14:textId="77777777" w:rsidR="00AA46DC" w:rsidRPr="00D774F0" w:rsidRDefault="00BF1597" w:rsidP="00AA46DC">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AA46DC" w:rsidRPr="00D774F0">
        <w:rPr>
          <w:rFonts w:ascii="Times New Roman" w:hAnsi="Times New Roman" w:cs="Times New Roman"/>
          <w:color w:val="000000" w:themeColor="text1"/>
          <w:sz w:val="24"/>
          <w:szCs w:val="24"/>
        </w:rPr>
        <w:t xml:space="preserve">Представленные Методические рекомендации по </w:t>
      </w:r>
      <w:r w:rsidR="009F37F1" w:rsidRPr="00D774F0">
        <w:rPr>
          <w:rFonts w:ascii="Times New Roman" w:hAnsi="Times New Roman" w:cs="Times New Roman"/>
          <w:color w:val="000000" w:themeColor="text1"/>
          <w:sz w:val="24"/>
          <w:szCs w:val="24"/>
        </w:rPr>
        <w:t>подготовке</w:t>
      </w:r>
      <w:r w:rsidR="00AA46DC" w:rsidRPr="00D774F0">
        <w:rPr>
          <w:rFonts w:ascii="Times New Roman" w:hAnsi="Times New Roman" w:cs="Times New Roman"/>
          <w:color w:val="000000" w:themeColor="text1"/>
          <w:sz w:val="24"/>
          <w:szCs w:val="24"/>
        </w:rPr>
        <w:t xml:space="preserve"> и реализации инвестиционных проектов путем заключения концессионных соглашений (далее </w:t>
      </w:r>
      <w:r w:rsidR="00243397" w:rsidRPr="00D774F0">
        <w:rPr>
          <w:rFonts w:ascii="Times New Roman" w:hAnsi="Times New Roman" w:cs="Times New Roman"/>
          <w:color w:val="000000" w:themeColor="text1"/>
          <w:sz w:val="24"/>
          <w:szCs w:val="24"/>
        </w:rPr>
        <w:t xml:space="preserve">- </w:t>
      </w:r>
      <w:r w:rsidR="00AA46DC" w:rsidRPr="00D774F0">
        <w:rPr>
          <w:rFonts w:ascii="Times New Roman" w:hAnsi="Times New Roman" w:cs="Times New Roman"/>
          <w:color w:val="000000" w:themeColor="text1"/>
          <w:sz w:val="24"/>
          <w:szCs w:val="24"/>
        </w:rPr>
        <w:t xml:space="preserve">Методические рекомендации) содержат основные рекомендации исполнительным органам государственной власти и </w:t>
      </w:r>
      <w:r w:rsidR="00243397" w:rsidRPr="00D774F0">
        <w:rPr>
          <w:rFonts w:ascii="Times New Roman" w:hAnsi="Times New Roman" w:cs="Times New Roman"/>
          <w:color w:val="000000" w:themeColor="text1"/>
          <w:sz w:val="24"/>
          <w:szCs w:val="24"/>
        </w:rPr>
        <w:t xml:space="preserve">органам местного самоуправления </w:t>
      </w:r>
      <w:r w:rsidR="00AA46DC" w:rsidRPr="00D774F0">
        <w:rPr>
          <w:rFonts w:ascii="Times New Roman" w:hAnsi="Times New Roman" w:cs="Times New Roman"/>
          <w:color w:val="000000" w:themeColor="text1"/>
          <w:sz w:val="24"/>
          <w:szCs w:val="24"/>
        </w:rPr>
        <w:t>муниципальны</w:t>
      </w:r>
      <w:r w:rsidR="00243397" w:rsidRPr="00D774F0">
        <w:rPr>
          <w:rFonts w:ascii="Times New Roman" w:hAnsi="Times New Roman" w:cs="Times New Roman"/>
          <w:color w:val="000000" w:themeColor="text1"/>
          <w:sz w:val="24"/>
          <w:szCs w:val="24"/>
        </w:rPr>
        <w:t>х</w:t>
      </w:r>
      <w:r w:rsidR="00AA46DC" w:rsidRPr="00D774F0">
        <w:rPr>
          <w:rFonts w:ascii="Times New Roman" w:hAnsi="Times New Roman" w:cs="Times New Roman"/>
          <w:color w:val="000000" w:themeColor="text1"/>
          <w:sz w:val="24"/>
          <w:szCs w:val="24"/>
        </w:rPr>
        <w:t xml:space="preserve"> </w:t>
      </w:r>
      <w:r w:rsidR="00AA46DC" w:rsidRPr="00D774F0">
        <w:rPr>
          <w:rFonts w:ascii="Times New Roman" w:hAnsi="Times New Roman" w:cs="Times New Roman"/>
          <w:sz w:val="24"/>
          <w:szCs w:val="24"/>
        </w:rPr>
        <w:t>образовани</w:t>
      </w:r>
      <w:r w:rsidR="00243397" w:rsidRPr="00D774F0">
        <w:rPr>
          <w:rFonts w:ascii="Times New Roman" w:hAnsi="Times New Roman" w:cs="Times New Roman"/>
          <w:sz w:val="24"/>
          <w:szCs w:val="24"/>
        </w:rPr>
        <w:t>й</w:t>
      </w:r>
      <w:r w:rsidR="00AA46DC" w:rsidRPr="00D774F0">
        <w:rPr>
          <w:rFonts w:ascii="Times New Roman" w:hAnsi="Times New Roman" w:cs="Times New Roman"/>
          <w:sz w:val="24"/>
          <w:szCs w:val="24"/>
        </w:rPr>
        <w:t xml:space="preserve"> автономного округа по применению Федерального закона от 21 июля 2005 года №115-ФЗ </w:t>
      </w:r>
      <w:r w:rsidR="009F37F1" w:rsidRPr="00D774F0">
        <w:rPr>
          <w:rFonts w:ascii="Times New Roman" w:hAnsi="Times New Roman" w:cs="Times New Roman"/>
          <w:sz w:val="24"/>
          <w:szCs w:val="24"/>
        </w:rPr>
        <w:br/>
      </w:r>
      <w:r w:rsidR="00AA46DC" w:rsidRPr="00D774F0">
        <w:rPr>
          <w:rFonts w:ascii="Times New Roman" w:hAnsi="Times New Roman" w:cs="Times New Roman"/>
          <w:sz w:val="24"/>
          <w:szCs w:val="24"/>
        </w:rPr>
        <w:t xml:space="preserve">«О концессионных соглашениях» при подготовке </w:t>
      </w:r>
      <w:r w:rsidR="009F37F1" w:rsidRPr="00D774F0">
        <w:rPr>
          <w:rFonts w:ascii="Times New Roman" w:hAnsi="Times New Roman" w:cs="Times New Roman"/>
          <w:sz w:val="24"/>
          <w:szCs w:val="24"/>
        </w:rPr>
        <w:t>инфраструктурных</w:t>
      </w:r>
      <w:r w:rsidR="00AA46DC" w:rsidRPr="00D774F0">
        <w:rPr>
          <w:rFonts w:ascii="Times New Roman" w:hAnsi="Times New Roman" w:cs="Times New Roman"/>
          <w:sz w:val="24"/>
          <w:szCs w:val="24"/>
        </w:rPr>
        <w:t xml:space="preserve"> проектов.</w:t>
      </w:r>
    </w:p>
    <w:p w14:paraId="6E64E736" w14:textId="41F861F6" w:rsidR="00AA46DC" w:rsidRPr="00D774F0" w:rsidRDefault="00AA46DC" w:rsidP="00AA46DC">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xml:space="preserve">Методические рекомендации направлены на унификацию правовых, финансовых и управленческих механизмов с целью обеспечения эффективного привлечения частных инвестиций в развитие общественной инфраструктуры, ускорения принятия управленческих решений, а также повышения </w:t>
      </w:r>
      <w:r w:rsidR="009F37F1" w:rsidRPr="00D774F0">
        <w:rPr>
          <w:rFonts w:ascii="Times New Roman" w:hAnsi="Times New Roman" w:cs="Times New Roman"/>
          <w:sz w:val="24"/>
          <w:szCs w:val="24"/>
        </w:rPr>
        <w:t xml:space="preserve">уровня доступности и </w:t>
      </w:r>
      <w:r w:rsidRPr="00D774F0">
        <w:rPr>
          <w:rFonts w:ascii="Times New Roman" w:hAnsi="Times New Roman" w:cs="Times New Roman"/>
          <w:sz w:val="24"/>
          <w:szCs w:val="24"/>
        </w:rPr>
        <w:t xml:space="preserve">качества предоставляемых </w:t>
      </w:r>
      <w:r w:rsidR="009F37F1" w:rsidRPr="00D774F0">
        <w:rPr>
          <w:rFonts w:ascii="Times New Roman" w:hAnsi="Times New Roman" w:cs="Times New Roman"/>
          <w:sz w:val="24"/>
          <w:szCs w:val="24"/>
        </w:rPr>
        <w:t xml:space="preserve">публичных </w:t>
      </w:r>
      <w:r w:rsidRPr="00D774F0">
        <w:rPr>
          <w:rFonts w:ascii="Times New Roman" w:hAnsi="Times New Roman" w:cs="Times New Roman"/>
          <w:sz w:val="24"/>
          <w:szCs w:val="24"/>
        </w:rPr>
        <w:t>услуг.</w:t>
      </w:r>
    </w:p>
    <w:p w14:paraId="5E618899" w14:textId="7F43AF57" w:rsidR="00BF1597" w:rsidRPr="00D774F0" w:rsidRDefault="00AA46DC" w:rsidP="00AA46DC">
      <w:pPr>
        <w:spacing w:after="120" w:line="240" w:lineRule="auto"/>
        <w:jc w:val="both"/>
        <w:rPr>
          <w:rFonts w:ascii="Times New Roman" w:hAnsi="Times New Roman" w:cs="Times New Roman"/>
          <w:sz w:val="24"/>
          <w:szCs w:val="24"/>
        </w:rPr>
      </w:pPr>
      <w:r w:rsidRPr="00D774F0">
        <w:rPr>
          <w:rFonts w:ascii="Times New Roman" w:hAnsi="Times New Roman" w:cs="Times New Roman"/>
          <w:color w:val="000000" w:themeColor="text1"/>
          <w:sz w:val="24"/>
          <w:szCs w:val="24"/>
        </w:rPr>
        <w:tab/>
      </w:r>
      <w:r w:rsidR="00BF1597" w:rsidRPr="00D774F0">
        <w:rPr>
          <w:rFonts w:ascii="Times New Roman" w:hAnsi="Times New Roman" w:cs="Times New Roman"/>
          <w:sz w:val="24"/>
          <w:szCs w:val="24"/>
        </w:rPr>
        <w:t>Г</w:t>
      </w:r>
      <w:r w:rsidR="00580958" w:rsidRPr="00D774F0">
        <w:rPr>
          <w:rFonts w:ascii="Times New Roman" w:hAnsi="Times New Roman" w:cs="Times New Roman"/>
          <w:sz w:val="24"/>
          <w:szCs w:val="24"/>
        </w:rPr>
        <w:t>осударственно-частное и муниципально-частное партнерство являю</w:t>
      </w:r>
      <w:r w:rsidR="00D56484" w:rsidRPr="00D774F0">
        <w:rPr>
          <w:rFonts w:ascii="Times New Roman" w:hAnsi="Times New Roman" w:cs="Times New Roman"/>
          <w:sz w:val="24"/>
          <w:szCs w:val="24"/>
        </w:rPr>
        <w:t xml:space="preserve">тся </w:t>
      </w:r>
      <w:r w:rsidR="00BF1597" w:rsidRPr="00D774F0">
        <w:rPr>
          <w:rFonts w:ascii="Times New Roman" w:hAnsi="Times New Roman" w:cs="Times New Roman"/>
          <w:sz w:val="24"/>
          <w:szCs w:val="24"/>
        </w:rPr>
        <w:t>одн</w:t>
      </w:r>
      <w:r w:rsidR="00D56484" w:rsidRPr="00D774F0">
        <w:rPr>
          <w:rFonts w:ascii="Times New Roman" w:hAnsi="Times New Roman" w:cs="Times New Roman"/>
          <w:sz w:val="24"/>
          <w:szCs w:val="24"/>
        </w:rPr>
        <w:t>им</w:t>
      </w:r>
      <w:r w:rsidR="00BF1597" w:rsidRPr="00D774F0">
        <w:rPr>
          <w:rFonts w:ascii="Times New Roman" w:hAnsi="Times New Roman" w:cs="Times New Roman"/>
          <w:sz w:val="24"/>
          <w:szCs w:val="24"/>
        </w:rPr>
        <w:t xml:space="preserve"> из способов развития общественной инфраструктуры, основанны</w:t>
      </w:r>
      <w:r w:rsidR="00D56484" w:rsidRPr="00D774F0">
        <w:rPr>
          <w:rFonts w:ascii="Times New Roman" w:hAnsi="Times New Roman" w:cs="Times New Roman"/>
          <w:sz w:val="24"/>
          <w:szCs w:val="24"/>
        </w:rPr>
        <w:t>м</w:t>
      </w:r>
      <w:r w:rsidR="00BF1597" w:rsidRPr="00D774F0">
        <w:rPr>
          <w:rFonts w:ascii="Times New Roman" w:hAnsi="Times New Roman" w:cs="Times New Roman"/>
          <w:sz w:val="24"/>
          <w:szCs w:val="24"/>
        </w:rPr>
        <w:t xml:space="preserve"> на долгосрочном взаимодействии государства и бизнеса</w:t>
      </w:r>
      <w:r w:rsidR="009F37F1" w:rsidRPr="00D774F0">
        <w:rPr>
          <w:rFonts w:ascii="Times New Roman" w:hAnsi="Times New Roman" w:cs="Times New Roman"/>
          <w:sz w:val="24"/>
          <w:szCs w:val="24"/>
        </w:rPr>
        <w:t xml:space="preserve"> и  разделении рисков между партнерами,</w:t>
      </w:r>
      <w:r w:rsidR="00BF1597" w:rsidRPr="00D774F0">
        <w:rPr>
          <w:rFonts w:ascii="Times New Roman" w:hAnsi="Times New Roman" w:cs="Times New Roman"/>
          <w:sz w:val="24"/>
          <w:szCs w:val="24"/>
        </w:rPr>
        <w:t xml:space="preserve"> при котором частная сторона </w:t>
      </w:r>
      <w:r w:rsidR="00B660AC" w:rsidRPr="00D774F0">
        <w:rPr>
          <w:rFonts w:ascii="Times New Roman" w:hAnsi="Times New Roman" w:cs="Times New Roman"/>
          <w:sz w:val="24"/>
          <w:szCs w:val="24"/>
        </w:rPr>
        <w:t xml:space="preserve">полностью или частично финансирует создание объекта общественной инфраструктуры и </w:t>
      </w:r>
      <w:r w:rsidR="00BF1597" w:rsidRPr="00D774F0">
        <w:rPr>
          <w:rFonts w:ascii="Times New Roman" w:hAnsi="Times New Roman" w:cs="Times New Roman"/>
          <w:sz w:val="24"/>
          <w:szCs w:val="24"/>
        </w:rPr>
        <w:t>участвует не только в проектировании, финансировании, строительстве или реконструкции объекта, но и в его последующей эксплуатации (предоставление услуг на созданном объекте) и (или) техническом обслуживании.</w:t>
      </w:r>
      <w:r w:rsidR="009B1414" w:rsidRPr="00D774F0">
        <w:rPr>
          <w:rFonts w:ascii="Times New Roman" w:hAnsi="Times New Roman" w:cs="Times New Roman"/>
          <w:sz w:val="24"/>
          <w:szCs w:val="24"/>
        </w:rPr>
        <w:t xml:space="preserve"> </w:t>
      </w:r>
    </w:p>
    <w:p w14:paraId="437ACDE3" w14:textId="38CBC66C" w:rsidR="00BF1597" w:rsidRPr="00D774F0" w:rsidRDefault="00A44738" w:rsidP="00D74376">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Концессионное соглашение</w:t>
      </w:r>
      <w:r w:rsidR="00BF1597" w:rsidRPr="00D774F0">
        <w:rPr>
          <w:rFonts w:ascii="Times New Roman" w:hAnsi="Times New Roman" w:cs="Times New Roman"/>
          <w:sz w:val="24"/>
          <w:szCs w:val="24"/>
        </w:rPr>
        <w:t xml:space="preserve"> явля</w:t>
      </w:r>
      <w:r w:rsidRPr="00D774F0">
        <w:rPr>
          <w:rFonts w:ascii="Times New Roman" w:hAnsi="Times New Roman" w:cs="Times New Roman"/>
          <w:sz w:val="24"/>
          <w:szCs w:val="24"/>
        </w:rPr>
        <w:t>ется самостоятельным правовым</w:t>
      </w:r>
      <w:r w:rsidR="00BF1597" w:rsidRPr="00D774F0">
        <w:rPr>
          <w:rFonts w:ascii="Times New Roman" w:hAnsi="Times New Roman" w:cs="Times New Roman"/>
          <w:sz w:val="24"/>
          <w:szCs w:val="24"/>
        </w:rPr>
        <w:t xml:space="preserve"> институт</w:t>
      </w:r>
      <w:r w:rsidRPr="00D774F0">
        <w:rPr>
          <w:rFonts w:ascii="Times New Roman" w:hAnsi="Times New Roman" w:cs="Times New Roman"/>
          <w:sz w:val="24"/>
          <w:szCs w:val="24"/>
        </w:rPr>
        <w:t>ом</w:t>
      </w:r>
      <w:r w:rsidR="00BF1597" w:rsidRPr="00D774F0">
        <w:rPr>
          <w:rFonts w:ascii="Times New Roman" w:hAnsi="Times New Roman" w:cs="Times New Roman"/>
          <w:sz w:val="24"/>
          <w:szCs w:val="24"/>
        </w:rPr>
        <w:t>, заключение и реализация котор</w:t>
      </w:r>
      <w:r w:rsidR="009F37F1" w:rsidRPr="00D774F0">
        <w:rPr>
          <w:rFonts w:ascii="Times New Roman" w:hAnsi="Times New Roman" w:cs="Times New Roman"/>
          <w:sz w:val="24"/>
          <w:szCs w:val="24"/>
        </w:rPr>
        <w:t>ого</w:t>
      </w:r>
      <w:r w:rsidR="00BF1597" w:rsidRPr="00D774F0">
        <w:rPr>
          <w:rFonts w:ascii="Times New Roman" w:hAnsi="Times New Roman" w:cs="Times New Roman"/>
          <w:sz w:val="24"/>
          <w:szCs w:val="24"/>
        </w:rPr>
        <w:t xml:space="preserve"> регулируется отдельным </w:t>
      </w:r>
      <w:r w:rsidR="00243397" w:rsidRPr="00D774F0">
        <w:rPr>
          <w:rFonts w:ascii="Times New Roman" w:hAnsi="Times New Roman" w:cs="Times New Roman"/>
          <w:sz w:val="24"/>
          <w:szCs w:val="24"/>
        </w:rPr>
        <w:t>Федеральным законом от 21 июля 2005 года №</w:t>
      </w:r>
      <w:r w:rsidR="009F37F1" w:rsidRPr="00D774F0">
        <w:rPr>
          <w:rFonts w:ascii="Times New Roman" w:hAnsi="Times New Roman" w:cs="Times New Roman"/>
          <w:sz w:val="24"/>
          <w:szCs w:val="24"/>
        </w:rPr>
        <w:t xml:space="preserve"> </w:t>
      </w:r>
      <w:r w:rsidR="00243397" w:rsidRPr="00D774F0">
        <w:rPr>
          <w:rFonts w:ascii="Times New Roman" w:hAnsi="Times New Roman" w:cs="Times New Roman"/>
          <w:sz w:val="24"/>
          <w:szCs w:val="24"/>
        </w:rPr>
        <w:t xml:space="preserve">115-ФЗ </w:t>
      </w:r>
      <w:r w:rsidRPr="00D774F0">
        <w:rPr>
          <w:rFonts w:ascii="Times New Roman" w:hAnsi="Times New Roman" w:cs="Times New Roman"/>
          <w:sz w:val="24"/>
          <w:szCs w:val="24"/>
        </w:rPr>
        <w:t>«О концессионных соглашениях»</w:t>
      </w:r>
      <w:r w:rsidR="00243397" w:rsidRPr="00D774F0">
        <w:rPr>
          <w:rFonts w:ascii="Times New Roman" w:hAnsi="Times New Roman" w:cs="Times New Roman"/>
          <w:sz w:val="24"/>
          <w:szCs w:val="24"/>
        </w:rPr>
        <w:t xml:space="preserve"> (далее – ФЗ «О концессионных соглашениях»)</w:t>
      </w:r>
      <w:r w:rsidR="00AA46DC" w:rsidRPr="00D774F0">
        <w:rPr>
          <w:rFonts w:ascii="Times New Roman" w:hAnsi="Times New Roman" w:cs="Times New Roman"/>
          <w:sz w:val="24"/>
          <w:szCs w:val="24"/>
        </w:rPr>
        <w:t xml:space="preserve">, а также </w:t>
      </w:r>
      <w:r w:rsidR="00243397" w:rsidRPr="00D774F0">
        <w:rPr>
          <w:rFonts w:ascii="Times New Roman" w:hAnsi="Times New Roman" w:cs="Times New Roman"/>
          <w:sz w:val="24"/>
          <w:szCs w:val="24"/>
        </w:rPr>
        <w:t xml:space="preserve">другими </w:t>
      </w:r>
      <w:r w:rsidR="00AA46DC" w:rsidRPr="00D774F0">
        <w:rPr>
          <w:rFonts w:ascii="Times New Roman" w:hAnsi="Times New Roman" w:cs="Times New Roman"/>
          <w:sz w:val="24"/>
          <w:szCs w:val="24"/>
        </w:rPr>
        <w:t>специальными федеральными законами в отношении конкретных объектов</w:t>
      </w:r>
      <w:r w:rsidR="00243397" w:rsidRPr="00D774F0">
        <w:rPr>
          <w:rFonts w:ascii="Times New Roman" w:hAnsi="Times New Roman" w:cs="Times New Roman"/>
          <w:sz w:val="24"/>
          <w:szCs w:val="24"/>
        </w:rPr>
        <w:t xml:space="preserve"> концес</w:t>
      </w:r>
      <w:r w:rsidR="009F37F1" w:rsidRPr="00D774F0">
        <w:rPr>
          <w:rFonts w:ascii="Times New Roman" w:hAnsi="Times New Roman" w:cs="Times New Roman"/>
          <w:sz w:val="24"/>
          <w:szCs w:val="24"/>
        </w:rPr>
        <w:t>сионных соглашений и принимаемыми в соответствии с ними иными нормативными правовыми</w:t>
      </w:r>
      <w:r w:rsidR="00243397" w:rsidRPr="00D774F0">
        <w:rPr>
          <w:rFonts w:ascii="Times New Roman" w:hAnsi="Times New Roman" w:cs="Times New Roman"/>
          <w:sz w:val="24"/>
          <w:szCs w:val="24"/>
        </w:rPr>
        <w:t xml:space="preserve"> акт</w:t>
      </w:r>
      <w:r w:rsidR="009F37F1" w:rsidRPr="00D774F0">
        <w:rPr>
          <w:rFonts w:ascii="Times New Roman" w:hAnsi="Times New Roman" w:cs="Times New Roman"/>
          <w:sz w:val="24"/>
          <w:szCs w:val="24"/>
        </w:rPr>
        <w:t>ами</w:t>
      </w:r>
      <w:r w:rsidR="00243397" w:rsidRPr="00D774F0">
        <w:rPr>
          <w:rFonts w:ascii="Times New Roman" w:hAnsi="Times New Roman" w:cs="Times New Roman"/>
          <w:sz w:val="24"/>
          <w:szCs w:val="24"/>
        </w:rPr>
        <w:t xml:space="preserve"> Российской Федерации</w:t>
      </w:r>
      <w:r w:rsidR="00AA46DC" w:rsidRPr="00D774F0">
        <w:rPr>
          <w:rFonts w:ascii="Times New Roman" w:hAnsi="Times New Roman" w:cs="Times New Roman"/>
          <w:sz w:val="24"/>
          <w:szCs w:val="24"/>
        </w:rPr>
        <w:t>.</w:t>
      </w:r>
    </w:p>
    <w:p w14:paraId="1E665837" w14:textId="6B4D523C" w:rsidR="00243397" w:rsidRPr="00D774F0" w:rsidRDefault="00243397" w:rsidP="00243397">
      <w:pPr>
        <w:autoSpaceDE w:val="0"/>
        <w:autoSpaceDN w:val="0"/>
        <w:adjustRightInd w:val="0"/>
        <w:spacing w:after="0" w:line="240" w:lineRule="auto"/>
        <w:ind w:firstLine="540"/>
        <w:jc w:val="both"/>
        <w:rPr>
          <w:rFonts w:ascii="Times New Roman" w:hAnsi="Times New Roman" w:cs="Times New Roman"/>
          <w:sz w:val="24"/>
          <w:szCs w:val="24"/>
        </w:rPr>
      </w:pPr>
      <w:r w:rsidRPr="00D774F0">
        <w:rPr>
          <w:rFonts w:ascii="Times New Roman" w:hAnsi="Times New Roman" w:cs="Times New Roman"/>
          <w:sz w:val="24"/>
          <w:szCs w:val="24"/>
        </w:rPr>
        <w:tab/>
        <w:t>По концессионному соглашению одна сторона (концессионер) обязуется за свой счет создать и (или) реконструировать определенное этим соглашением имущество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(далее - объект концессионного соглашения), право собственности на которое принадлежит или будет принадлежать другой стороне (концеденту), осуществлять деятельность с использованием (эксплуатацией) объекта концессионного соглашения, а концедент обязуется предоставить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 (статья 3 ФЗ «О концессионных соглашениях»).</w:t>
      </w:r>
    </w:p>
    <w:p w14:paraId="59396457" w14:textId="14E42179" w:rsidR="00BF1597" w:rsidRPr="00D774F0" w:rsidRDefault="00A44738" w:rsidP="00D74376">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BF1597" w:rsidRPr="00D774F0">
        <w:rPr>
          <w:rFonts w:ascii="Times New Roman" w:hAnsi="Times New Roman" w:cs="Times New Roman"/>
          <w:sz w:val="24"/>
          <w:szCs w:val="24"/>
        </w:rPr>
        <w:t xml:space="preserve">Основанием заключения </w:t>
      </w:r>
      <w:r w:rsidR="00D56484" w:rsidRPr="00D774F0">
        <w:rPr>
          <w:rFonts w:ascii="Times New Roman" w:hAnsi="Times New Roman" w:cs="Times New Roman"/>
          <w:sz w:val="24"/>
          <w:szCs w:val="24"/>
        </w:rPr>
        <w:t xml:space="preserve">концессионного </w:t>
      </w:r>
      <w:r w:rsidRPr="00D774F0">
        <w:rPr>
          <w:rFonts w:ascii="Times New Roman" w:hAnsi="Times New Roman" w:cs="Times New Roman"/>
          <w:sz w:val="24"/>
          <w:szCs w:val="24"/>
        </w:rPr>
        <w:t>соглашения</w:t>
      </w:r>
      <w:r w:rsidR="00BF1597" w:rsidRPr="00D774F0">
        <w:rPr>
          <w:rFonts w:ascii="Times New Roman" w:hAnsi="Times New Roman" w:cs="Times New Roman"/>
          <w:sz w:val="24"/>
          <w:szCs w:val="24"/>
        </w:rPr>
        <w:t xml:space="preserve"> всегда является решение уполномоченного публичного органа, представляющего интересы публично-правового образования о реализации </w:t>
      </w:r>
      <w:r w:rsidR="00D56484" w:rsidRPr="00D774F0">
        <w:rPr>
          <w:rFonts w:ascii="Times New Roman" w:hAnsi="Times New Roman" w:cs="Times New Roman"/>
          <w:sz w:val="24"/>
          <w:szCs w:val="24"/>
        </w:rPr>
        <w:t xml:space="preserve">концессионного </w:t>
      </w:r>
      <w:r w:rsidR="00BF1597" w:rsidRPr="00D774F0">
        <w:rPr>
          <w:rFonts w:ascii="Times New Roman" w:hAnsi="Times New Roman" w:cs="Times New Roman"/>
          <w:sz w:val="24"/>
          <w:szCs w:val="24"/>
        </w:rPr>
        <w:t>проекта.</w:t>
      </w:r>
      <w:r w:rsidR="006C66E6" w:rsidRPr="00D774F0">
        <w:rPr>
          <w:rFonts w:ascii="Times New Roman" w:hAnsi="Times New Roman" w:cs="Times New Roman"/>
          <w:sz w:val="24"/>
          <w:szCs w:val="24"/>
        </w:rPr>
        <w:t xml:space="preserve"> </w:t>
      </w:r>
      <w:r w:rsidR="00BF1597" w:rsidRPr="00D774F0">
        <w:rPr>
          <w:rFonts w:ascii="Times New Roman" w:hAnsi="Times New Roman" w:cs="Times New Roman"/>
          <w:sz w:val="24"/>
          <w:szCs w:val="24"/>
        </w:rPr>
        <w:t xml:space="preserve">Способ заключения </w:t>
      </w:r>
      <w:r w:rsidR="00D56484" w:rsidRPr="00D774F0">
        <w:rPr>
          <w:rFonts w:ascii="Times New Roman" w:hAnsi="Times New Roman" w:cs="Times New Roman"/>
          <w:sz w:val="24"/>
          <w:szCs w:val="24"/>
        </w:rPr>
        <w:t xml:space="preserve">концессионного соглашения </w:t>
      </w:r>
      <w:r w:rsidR="006C66E6" w:rsidRPr="00D774F0">
        <w:rPr>
          <w:rFonts w:ascii="Times New Roman" w:hAnsi="Times New Roman" w:cs="Times New Roman"/>
          <w:sz w:val="24"/>
          <w:szCs w:val="24"/>
        </w:rPr>
        <w:t xml:space="preserve">– </w:t>
      </w:r>
      <w:r w:rsidR="00BF1597" w:rsidRPr="00D774F0">
        <w:rPr>
          <w:rFonts w:ascii="Times New Roman" w:hAnsi="Times New Roman" w:cs="Times New Roman"/>
          <w:sz w:val="24"/>
          <w:szCs w:val="24"/>
        </w:rPr>
        <w:t xml:space="preserve">проведение торгов в форме конкурса на право заключения соглашения. </w:t>
      </w:r>
      <w:r w:rsidR="00D56484" w:rsidRPr="00D774F0">
        <w:rPr>
          <w:rFonts w:ascii="Times New Roman" w:hAnsi="Times New Roman" w:cs="Times New Roman"/>
          <w:sz w:val="24"/>
          <w:szCs w:val="24"/>
        </w:rPr>
        <w:t xml:space="preserve">Кроме того, </w:t>
      </w:r>
      <w:r w:rsidR="00BF1597" w:rsidRPr="00D774F0">
        <w:rPr>
          <w:rFonts w:ascii="Times New Roman" w:hAnsi="Times New Roman" w:cs="Times New Roman"/>
          <w:sz w:val="24"/>
          <w:szCs w:val="24"/>
        </w:rPr>
        <w:t xml:space="preserve"> </w:t>
      </w:r>
      <w:r w:rsidR="00243397" w:rsidRPr="00D774F0">
        <w:rPr>
          <w:rFonts w:ascii="Times New Roman" w:hAnsi="Times New Roman" w:cs="Times New Roman"/>
          <w:sz w:val="24"/>
          <w:szCs w:val="24"/>
        </w:rPr>
        <w:t xml:space="preserve">положениями </w:t>
      </w:r>
      <w:r w:rsidR="00D56484" w:rsidRPr="00D774F0">
        <w:rPr>
          <w:rFonts w:ascii="Times New Roman" w:hAnsi="Times New Roman" w:cs="Times New Roman"/>
          <w:sz w:val="24"/>
          <w:szCs w:val="24"/>
        </w:rPr>
        <w:t xml:space="preserve">ФЗ «О концессионных соглашениях» предусмотрены </w:t>
      </w:r>
      <w:r w:rsidR="00BF1597" w:rsidRPr="00D774F0">
        <w:rPr>
          <w:rFonts w:ascii="Times New Roman" w:hAnsi="Times New Roman" w:cs="Times New Roman"/>
          <w:sz w:val="24"/>
          <w:szCs w:val="24"/>
        </w:rPr>
        <w:t xml:space="preserve"> случаи, когда заключение </w:t>
      </w:r>
      <w:r w:rsidR="00D56484" w:rsidRPr="00D774F0">
        <w:rPr>
          <w:rFonts w:ascii="Times New Roman" w:hAnsi="Times New Roman" w:cs="Times New Roman"/>
          <w:sz w:val="24"/>
          <w:szCs w:val="24"/>
        </w:rPr>
        <w:t xml:space="preserve">концессионного </w:t>
      </w:r>
      <w:r w:rsidR="00BF1597" w:rsidRPr="00D774F0">
        <w:rPr>
          <w:rFonts w:ascii="Times New Roman" w:hAnsi="Times New Roman" w:cs="Times New Roman"/>
          <w:sz w:val="24"/>
          <w:szCs w:val="24"/>
        </w:rPr>
        <w:t xml:space="preserve">соглашения </w:t>
      </w:r>
      <w:r w:rsidR="00D56484" w:rsidRPr="00D774F0">
        <w:rPr>
          <w:rFonts w:ascii="Times New Roman" w:hAnsi="Times New Roman" w:cs="Times New Roman"/>
          <w:sz w:val="24"/>
          <w:szCs w:val="24"/>
        </w:rPr>
        <w:t xml:space="preserve">проводится </w:t>
      </w:r>
      <w:r w:rsidR="00BF1597" w:rsidRPr="00D774F0">
        <w:rPr>
          <w:rFonts w:ascii="Times New Roman" w:hAnsi="Times New Roman" w:cs="Times New Roman"/>
          <w:sz w:val="24"/>
          <w:szCs w:val="24"/>
        </w:rPr>
        <w:t>без</w:t>
      </w:r>
      <w:r w:rsidR="00243397" w:rsidRPr="00D774F0">
        <w:rPr>
          <w:rFonts w:ascii="Times New Roman" w:hAnsi="Times New Roman" w:cs="Times New Roman"/>
          <w:sz w:val="24"/>
          <w:szCs w:val="24"/>
        </w:rPr>
        <w:t xml:space="preserve"> проведения</w:t>
      </w:r>
      <w:r w:rsidR="00BF1597" w:rsidRPr="00D774F0">
        <w:rPr>
          <w:rFonts w:ascii="Times New Roman" w:hAnsi="Times New Roman" w:cs="Times New Roman"/>
          <w:sz w:val="24"/>
          <w:szCs w:val="24"/>
        </w:rPr>
        <w:t xml:space="preserve"> конкурса.</w:t>
      </w:r>
    </w:p>
    <w:p w14:paraId="7E847129" w14:textId="2DF5CA92" w:rsidR="00243397" w:rsidRPr="00D774F0" w:rsidRDefault="00243397" w:rsidP="00D74376">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Таким образом, отличительными признаками концессионного соглашения являются:</w:t>
      </w:r>
      <w:r w:rsidR="009F37F1" w:rsidRPr="00D774F0">
        <w:rPr>
          <w:rFonts w:ascii="Times New Roman" w:hAnsi="Times New Roman" w:cs="Times New Roman"/>
          <w:sz w:val="24"/>
          <w:szCs w:val="24"/>
        </w:rPr>
        <w:t xml:space="preserve"> договорная основа долгосрочного партнерства, регулируемая федеральным законодательством; возникновение/наличие и сохранение права федеральной, региональной или муниципальной собственности на объекты концессии; структурирование сделок с применением механизмов платежей концессионера за владение и пользование объектов в пользу публичного партнера (т.н. концессионная плата) и (или) платы концедента; финансовое участие частного инвестора в капитальных затратах при создании, реконструкции, эксплуатации объекта концессии; передача частному партнеру прав владения и пользования объектом концессии</w:t>
      </w:r>
      <w:r w:rsidR="001A507A" w:rsidRPr="00D774F0">
        <w:rPr>
          <w:rFonts w:ascii="Times New Roman" w:hAnsi="Times New Roman" w:cs="Times New Roman"/>
          <w:sz w:val="24"/>
          <w:szCs w:val="24"/>
        </w:rPr>
        <w:t xml:space="preserve">, а также </w:t>
      </w:r>
      <w:r w:rsidR="009F37F1" w:rsidRPr="00D774F0">
        <w:rPr>
          <w:rFonts w:ascii="Times New Roman" w:hAnsi="Times New Roman" w:cs="Times New Roman"/>
          <w:sz w:val="24"/>
          <w:szCs w:val="24"/>
        </w:rPr>
        <w:t>земельным участком</w:t>
      </w:r>
      <w:r w:rsidR="001A507A" w:rsidRPr="00D774F0">
        <w:rPr>
          <w:rFonts w:ascii="Times New Roman" w:hAnsi="Times New Roman" w:cs="Times New Roman"/>
          <w:sz w:val="24"/>
          <w:szCs w:val="24"/>
        </w:rPr>
        <w:t xml:space="preserve"> под объектом концессии; гарантии прав концессионера, обеспечиваемые со стороны публичного партнера. </w:t>
      </w:r>
      <w:r w:rsidR="009F37F1" w:rsidRPr="00D774F0">
        <w:rPr>
          <w:rFonts w:ascii="Times New Roman" w:hAnsi="Times New Roman" w:cs="Times New Roman"/>
          <w:sz w:val="24"/>
          <w:szCs w:val="24"/>
        </w:rPr>
        <w:t xml:space="preserve"> </w:t>
      </w:r>
    </w:p>
    <w:p w14:paraId="26B678C6" w14:textId="1FDEEACB" w:rsidR="00973C7F" w:rsidRPr="00D774F0" w:rsidRDefault="00243397" w:rsidP="00D74376">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1138B2" w:rsidRPr="00D774F0">
        <w:rPr>
          <w:rFonts w:ascii="Times New Roman" w:hAnsi="Times New Roman" w:cs="Times New Roman"/>
          <w:sz w:val="24"/>
          <w:szCs w:val="24"/>
        </w:rPr>
        <w:t>С 1 февраля 2015 года утвержденным Правительством Российской Федерации формам концессионных соглашений</w:t>
      </w:r>
      <w:r w:rsidR="005834B1" w:rsidRPr="00D774F0">
        <w:rPr>
          <w:rFonts w:ascii="Times New Roman" w:hAnsi="Times New Roman" w:cs="Times New Roman"/>
          <w:sz w:val="24"/>
          <w:szCs w:val="24"/>
        </w:rPr>
        <w:t xml:space="preserve"> в отношении отдельных объектов концессионных соглашений</w:t>
      </w:r>
      <w:r w:rsidR="001138B2" w:rsidRPr="00D774F0">
        <w:rPr>
          <w:rFonts w:ascii="Times New Roman" w:hAnsi="Times New Roman" w:cs="Times New Roman"/>
          <w:sz w:val="24"/>
          <w:szCs w:val="24"/>
        </w:rPr>
        <w:t xml:space="preserve"> присвоен статус рекомендательного характера.  </w:t>
      </w:r>
      <w:r w:rsidRPr="00D774F0">
        <w:rPr>
          <w:rFonts w:ascii="Times New Roman" w:hAnsi="Times New Roman" w:cs="Times New Roman"/>
          <w:sz w:val="24"/>
          <w:szCs w:val="24"/>
        </w:rPr>
        <w:t xml:space="preserve"> </w:t>
      </w:r>
    </w:p>
    <w:p w14:paraId="2FF33127" w14:textId="77777777" w:rsidR="001138B2" w:rsidRPr="00D774F0" w:rsidRDefault="001138B2" w:rsidP="00D74376">
      <w:pPr>
        <w:spacing w:after="120" w:line="240" w:lineRule="auto"/>
        <w:jc w:val="both"/>
        <w:rPr>
          <w:rFonts w:ascii="Times New Roman" w:hAnsi="Times New Roman" w:cs="Times New Roman"/>
          <w:sz w:val="24"/>
          <w:szCs w:val="24"/>
        </w:rPr>
      </w:pPr>
    </w:p>
    <w:p w14:paraId="726C70B1" w14:textId="5C6A74E6" w:rsidR="003232C8" w:rsidRPr="00D774F0" w:rsidRDefault="00862BC0" w:rsidP="003232C8">
      <w:pPr>
        <w:pStyle w:val="a3"/>
        <w:numPr>
          <w:ilvl w:val="0"/>
          <w:numId w:val="18"/>
        </w:numPr>
        <w:spacing w:after="120" w:line="240" w:lineRule="auto"/>
        <w:ind w:left="0" w:firstLine="0"/>
        <w:jc w:val="center"/>
        <w:outlineLvl w:val="0"/>
        <w:rPr>
          <w:rFonts w:ascii="Times New Roman" w:hAnsi="Times New Roman" w:cs="Times New Roman"/>
          <w:b/>
          <w:sz w:val="24"/>
          <w:szCs w:val="24"/>
        </w:rPr>
      </w:pPr>
      <w:bookmarkStart w:id="2" w:name="_Toc482170845"/>
      <w:r w:rsidRPr="00D774F0">
        <w:rPr>
          <w:rFonts w:ascii="Times New Roman" w:hAnsi="Times New Roman" w:cs="Times New Roman"/>
          <w:b/>
          <w:sz w:val="24"/>
          <w:szCs w:val="24"/>
        </w:rPr>
        <w:t>Общая схема реализации концессионного проекта</w:t>
      </w:r>
      <w:bookmarkEnd w:id="2"/>
    </w:p>
    <w:p w14:paraId="24FC89BE" w14:textId="508AFCB1" w:rsidR="00862BC0" w:rsidRPr="00D774F0" w:rsidRDefault="00862BC0" w:rsidP="00D774F0">
      <w:pPr>
        <w:pStyle w:val="a3"/>
        <w:spacing w:after="120" w:line="240" w:lineRule="auto"/>
        <w:ind w:left="0"/>
        <w:jc w:val="center"/>
        <w:rPr>
          <w:rFonts w:ascii="Times New Roman" w:hAnsi="Times New Roman" w:cs="Times New Roman"/>
          <w:b/>
          <w:sz w:val="24"/>
          <w:szCs w:val="24"/>
        </w:rPr>
      </w:pPr>
      <w:r w:rsidRPr="00D774F0">
        <w:rPr>
          <w:rFonts w:ascii="Times New Roman" w:hAnsi="Times New Roman" w:cs="Times New Roman"/>
          <w:b/>
          <w:sz w:val="24"/>
          <w:szCs w:val="24"/>
        </w:rPr>
        <w:t xml:space="preserve">(от </w:t>
      </w:r>
      <w:r w:rsidR="003232C8" w:rsidRPr="00D774F0">
        <w:rPr>
          <w:rFonts w:ascii="Times New Roman" w:hAnsi="Times New Roman" w:cs="Times New Roman"/>
          <w:b/>
          <w:sz w:val="24"/>
          <w:szCs w:val="24"/>
        </w:rPr>
        <w:t>формирования инициативы до реализации</w:t>
      </w:r>
      <w:r w:rsidR="00D774F0" w:rsidRPr="00D774F0">
        <w:rPr>
          <w:rFonts w:ascii="Times New Roman" w:hAnsi="Times New Roman" w:cs="Times New Roman"/>
          <w:b/>
          <w:sz w:val="24"/>
          <w:szCs w:val="24"/>
        </w:rPr>
        <w:t xml:space="preserve"> проекта</w:t>
      </w:r>
      <w:r w:rsidR="003232C8" w:rsidRPr="00D774F0">
        <w:rPr>
          <w:rFonts w:ascii="Times New Roman" w:hAnsi="Times New Roman" w:cs="Times New Roman"/>
          <w:b/>
          <w:sz w:val="24"/>
          <w:szCs w:val="24"/>
        </w:rPr>
        <w:t>)</w:t>
      </w:r>
    </w:p>
    <w:p w14:paraId="12353476" w14:textId="77777777" w:rsidR="00D774F0" w:rsidRPr="00D774F0" w:rsidRDefault="00D774F0" w:rsidP="00D74376">
      <w:pPr>
        <w:spacing w:after="120" w:line="240" w:lineRule="auto"/>
        <w:jc w:val="both"/>
        <w:rPr>
          <w:rFonts w:ascii="Times New Roman" w:hAnsi="Times New Roman" w:cs="Times New Roman"/>
          <w:sz w:val="24"/>
          <w:szCs w:val="24"/>
        </w:rPr>
      </w:pPr>
    </w:p>
    <w:p w14:paraId="48098D2C" w14:textId="6554464B" w:rsidR="00862BC0" w:rsidRPr="00D774F0" w:rsidRDefault="00862BC0" w:rsidP="00D74376">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xml:space="preserve">Возникновение концессионного проекта </w:t>
      </w:r>
      <w:r w:rsidR="0092683C" w:rsidRPr="00D774F0">
        <w:rPr>
          <w:rFonts w:ascii="Times New Roman" w:hAnsi="Times New Roman" w:cs="Times New Roman"/>
          <w:sz w:val="24"/>
          <w:szCs w:val="24"/>
        </w:rPr>
        <w:t xml:space="preserve">обусловлено </w:t>
      </w:r>
      <w:r w:rsidRPr="00D774F0">
        <w:rPr>
          <w:rFonts w:ascii="Times New Roman" w:hAnsi="Times New Roman" w:cs="Times New Roman"/>
          <w:sz w:val="24"/>
          <w:szCs w:val="24"/>
        </w:rPr>
        <w:t>наличи</w:t>
      </w:r>
      <w:r w:rsidR="0092683C" w:rsidRPr="00D774F0">
        <w:rPr>
          <w:rFonts w:ascii="Times New Roman" w:hAnsi="Times New Roman" w:cs="Times New Roman"/>
          <w:sz w:val="24"/>
          <w:szCs w:val="24"/>
        </w:rPr>
        <w:t>ем</w:t>
      </w:r>
      <w:r w:rsidRPr="00D774F0">
        <w:rPr>
          <w:rFonts w:ascii="Times New Roman" w:hAnsi="Times New Roman" w:cs="Times New Roman"/>
          <w:sz w:val="24"/>
          <w:szCs w:val="24"/>
        </w:rPr>
        <w:t xml:space="preserve"> инициативы </w:t>
      </w:r>
      <w:r w:rsidR="00B372B3" w:rsidRPr="00D774F0">
        <w:rPr>
          <w:rFonts w:ascii="Times New Roman" w:hAnsi="Times New Roman" w:cs="Times New Roman"/>
          <w:sz w:val="24"/>
          <w:szCs w:val="24"/>
        </w:rPr>
        <w:t>(</w:t>
      </w:r>
      <w:r w:rsidRPr="00D774F0">
        <w:rPr>
          <w:rFonts w:ascii="Times New Roman" w:hAnsi="Times New Roman" w:cs="Times New Roman"/>
          <w:sz w:val="24"/>
          <w:szCs w:val="24"/>
        </w:rPr>
        <w:t>частной или публичной стороны</w:t>
      </w:r>
      <w:r w:rsidR="00B372B3" w:rsidRPr="00D774F0">
        <w:rPr>
          <w:rFonts w:ascii="Times New Roman" w:hAnsi="Times New Roman" w:cs="Times New Roman"/>
          <w:sz w:val="24"/>
          <w:szCs w:val="24"/>
        </w:rPr>
        <w:t>)</w:t>
      </w:r>
      <w:r w:rsidRPr="00D774F0">
        <w:rPr>
          <w:rFonts w:ascii="Times New Roman" w:hAnsi="Times New Roman" w:cs="Times New Roman"/>
          <w:sz w:val="24"/>
          <w:szCs w:val="24"/>
        </w:rPr>
        <w:t xml:space="preserve"> и/или социального запроса</w:t>
      </w:r>
      <w:r w:rsidR="0050066F" w:rsidRPr="00D774F0">
        <w:rPr>
          <w:rFonts w:ascii="Times New Roman" w:hAnsi="Times New Roman" w:cs="Times New Roman"/>
          <w:sz w:val="24"/>
          <w:szCs w:val="24"/>
        </w:rPr>
        <w:t xml:space="preserve">, сформированного с учетом </w:t>
      </w:r>
      <w:r w:rsidR="00A76BFF" w:rsidRPr="00D774F0">
        <w:rPr>
          <w:rFonts w:ascii="Times New Roman" w:hAnsi="Times New Roman" w:cs="Times New Roman"/>
          <w:sz w:val="24"/>
          <w:szCs w:val="24"/>
        </w:rPr>
        <w:t>потребност</w:t>
      </w:r>
      <w:r w:rsidR="0050066F" w:rsidRPr="00D774F0">
        <w:rPr>
          <w:rFonts w:ascii="Times New Roman" w:hAnsi="Times New Roman" w:cs="Times New Roman"/>
          <w:sz w:val="24"/>
          <w:szCs w:val="24"/>
        </w:rPr>
        <w:t xml:space="preserve">ей </w:t>
      </w:r>
      <w:r w:rsidR="00A76BFF" w:rsidRPr="00D774F0">
        <w:rPr>
          <w:rFonts w:ascii="Times New Roman" w:hAnsi="Times New Roman" w:cs="Times New Roman"/>
          <w:sz w:val="24"/>
          <w:szCs w:val="24"/>
        </w:rPr>
        <w:t>общества в определенных качествах жизнедеятельности его членов</w:t>
      </w:r>
      <w:r w:rsidR="0050066F" w:rsidRPr="00D774F0">
        <w:rPr>
          <w:rFonts w:ascii="Times New Roman" w:hAnsi="Times New Roman" w:cs="Times New Roman"/>
          <w:sz w:val="24"/>
          <w:szCs w:val="24"/>
        </w:rPr>
        <w:t xml:space="preserve"> и выражающихся в </w:t>
      </w:r>
      <w:r w:rsidR="00F65929" w:rsidRPr="00D774F0">
        <w:rPr>
          <w:rFonts w:ascii="Times New Roman" w:hAnsi="Times New Roman" w:cs="Times New Roman"/>
          <w:sz w:val="24"/>
          <w:szCs w:val="24"/>
        </w:rPr>
        <w:t>необходимости обеспечения</w:t>
      </w:r>
      <w:r w:rsidR="0050066F" w:rsidRPr="00D774F0">
        <w:rPr>
          <w:rFonts w:ascii="Times New Roman" w:hAnsi="Times New Roman" w:cs="Times New Roman"/>
          <w:sz w:val="24"/>
          <w:szCs w:val="24"/>
        </w:rPr>
        <w:t xml:space="preserve"> доступности публичных услуг </w:t>
      </w:r>
      <w:r w:rsidRPr="00D774F0">
        <w:rPr>
          <w:rFonts w:ascii="Times New Roman" w:hAnsi="Times New Roman" w:cs="Times New Roman"/>
          <w:sz w:val="24"/>
          <w:szCs w:val="24"/>
        </w:rPr>
        <w:t>общественной инфраструктуры с привлечением внебюджетного финансирования.</w:t>
      </w:r>
    </w:p>
    <w:p w14:paraId="100AA4F9" w14:textId="77777777" w:rsidR="00131966" w:rsidRPr="00D774F0" w:rsidRDefault="00862BC0" w:rsidP="00D74376">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xml:space="preserve">Частная сторона может выразить </w:t>
      </w:r>
      <w:r w:rsidR="00B0305B" w:rsidRPr="00D774F0">
        <w:rPr>
          <w:rFonts w:ascii="Times New Roman" w:hAnsi="Times New Roman" w:cs="Times New Roman"/>
          <w:sz w:val="24"/>
          <w:szCs w:val="24"/>
        </w:rPr>
        <w:t>частную концессионную инициативу</w:t>
      </w:r>
      <w:r w:rsidR="00131966" w:rsidRPr="00D774F0">
        <w:rPr>
          <w:rFonts w:ascii="Times New Roman" w:hAnsi="Times New Roman" w:cs="Times New Roman"/>
          <w:sz w:val="24"/>
          <w:szCs w:val="24"/>
        </w:rPr>
        <w:t>, под которой понимается право лица, заинтересованного в реализации инвестиционного проекта на принципах государственно-частного партнерства инициировать заключение концессионного соглашения путем предоставления соответствующего предложения вместе с разработанным проектом концессионного соглашения.</w:t>
      </w:r>
    </w:p>
    <w:p w14:paraId="3179AA60" w14:textId="57687804" w:rsidR="00862BC0" w:rsidRPr="00D774F0" w:rsidRDefault="004F7242" w:rsidP="004F7242">
      <w:pPr>
        <w:spacing w:after="120" w:line="240" w:lineRule="auto"/>
        <w:ind w:firstLine="708"/>
        <w:jc w:val="both"/>
        <w:rPr>
          <w:rFonts w:ascii="Times New Roman" w:hAnsi="Times New Roman" w:cs="Times New Roman"/>
          <w:sz w:val="24"/>
          <w:szCs w:val="24"/>
        </w:rPr>
      </w:pPr>
      <w:r w:rsidRPr="00D774F0">
        <w:rPr>
          <w:rFonts w:ascii="Times New Roman" w:hAnsi="Times New Roman" w:cs="Times New Roman"/>
          <w:sz w:val="24"/>
          <w:szCs w:val="24"/>
        </w:rPr>
        <w:t>При этом, п</w:t>
      </w:r>
      <w:r w:rsidR="00813C86" w:rsidRPr="00D774F0">
        <w:rPr>
          <w:rFonts w:ascii="Times New Roman" w:hAnsi="Times New Roman" w:cs="Times New Roman"/>
          <w:sz w:val="24"/>
          <w:szCs w:val="24"/>
        </w:rPr>
        <w:t>одготовительны</w:t>
      </w:r>
      <w:r w:rsidR="004B2E3F" w:rsidRPr="00D774F0">
        <w:rPr>
          <w:rFonts w:ascii="Times New Roman" w:hAnsi="Times New Roman" w:cs="Times New Roman"/>
          <w:sz w:val="24"/>
          <w:szCs w:val="24"/>
        </w:rPr>
        <w:t>е</w:t>
      </w:r>
      <w:r w:rsidR="00813C86" w:rsidRPr="00D774F0">
        <w:rPr>
          <w:rFonts w:ascii="Times New Roman" w:hAnsi="Times New Roman" w:cs="Times New Roman"/>
          <w:sz w:val="24"/>
          <w:szCs w:val="24"/>
        </w:rPr>
        <w:t xml:space="preserve"> мероприяти</w:t>
      </w:r>
      <w:r w:rsidR="004B2E3F" w:rsidRPr="00D774F0">
        <w:rPr>
          <w:rFonts w:ascii="Times New Roman" w:hAnsi="Times New Roman" w:cs="Times New Roman"/>
          <w:sz w:val="24"/>
          <w:szCs w:val="24"/>
        </w:rPr>
        <w:t>я</w:t>
      </w:r>
      <w:r w:rsidR="00813C86" w:rsidRPr="00D774F0">
        <w:rPr>
          <w:rFonts w:ascii="Times New Roman" w:hAnsi="Times New Roman" w:cs="Times New Roman"/>
          <w:sz w:val="24"/>
          <w:szCs w:val="24"/>
        </w:rPr>
        <w:t xml:space="preserve"> </w:t>
      </w:r>
      <w:r w:rsidR="00B0305B" w:rsidRPr="00D774F0">
        <w:rPr>
          <w:rFonts w:ascii="Times New Roman" w:hAnsi="Times New Roman" w:cs="Times New Roman"/>
          <w:sz w:val="24"/>
          <w:szCs w:val="24"/>
        </w:rPr>
        <w:t xml:space="preserve">по формированию предложения о заключении концессионного соглашения </w:t>
      </w:r>
      <w:r w:rsidR="004B2E3F" w:rsidRPr="00D774F0">
        <w:rPr>
          <w:rFonts w:ascii="Times New Roman" w:hAnsi="Times New Roman" w:cs="Times New Roman"/>
          <w:sz w:val="24"/>
          <w:szCs w:val="24"/>
        </w:rPr>
        <w:t xml:space="preserve">могут </w:t>
      </w:r>
      <w:r w:rsidR="00813C86" w:rsidRPr="00D774F0">
        <w:rPr>
          <w:rFonts w:ascii="Times New Roman" w:hAnsi="Times New Roman" w:cs="Times New Roman"/>
          <w:sz w:val="24"/>
          <w:szCs w:val="24"/>
        </w:rPr>
        <w:t>осуществляться с привлечением специализированных институтов развития, специалистов органов государственной власти</w:t>
      </w:r>
      <w:r w:rsidR="003438FF" w:rsidRPr="00D774F0">
        <w:rPr>
          <w:rFonts w:ascii="Times New Roman" w:hAnsi="Times New Roman" w:cs="Times New Roman"/>
          <w:sz w:val="24"/>
          <w:szCs w:val="24"/>
        </w:rPr>
        <w:t>, органов</w:t>
      </w:r>
      <w:r w:rsidR="00B0305B" w:rsidRPr="00D774F0">
        <w:rPr>
          <w:rFonts w:ascii="Times New Roman" w:hAnsi="Times New Roman" w:cs="Times New Roman"/>
          <w:sz w:val="24"/>
          <w:szCs w:val="24"/>
        </w:rPr>
        <w:t xml:space="preserve"> местного самоуправления</w:t>
      </w:r>
      <w:r w:rsidR="00813C86" w:rsidRPr="00D774F0">
        <w:rPr>
          <w:rFonts w:ascii="Times New Roman" w:hAnsi="Times New Roman" w:cs="Times New Roman"/>
          <w:sz w:val="24"/>
          <w:szCs w:val="24"/>
        </w:rPr>
        <w:t xml:space="preserve"> и профессиональных экспертов в области подготовки </w:t>
      </w:r>
      <w:r w:rsidR="00D93773" w:rsidRPr="00D774F0">
        <w:rPr>
          <w:rFonts w:ascii="Times New Roman" w:hAnsi="Times New Roman" w:cs="Times New Roman"/>
          <w:sz w:val="24"/>
          <w:szCs w:val="24"/>
        </w:rPr>
        <w:t xml:space="preserve">инвестиционных </w:t>
      </w:r>
      <w:r w:rsidR="00813C86" w:rsidRPr="00D774F0">
        <w:rPr>
          <w:rFonts w:ascii="Times New Roman" w:hAnsi="Times New Roman" w:cs="Times New Roman"/>
          <w:sz w:val="24"/>
          <w:szCs w:val="24"/>
        </w:rPr>
        <w:t>проектов.</w:t>
      </w:r>
    </w:p>
    <w:p w14:paraId="67C3D137" w14:textId="7BDD01AF" w:rsidR="004F7242" w:rsidRPr="00D774F0" w:rsidRDefault="004F7242" w:rsidP="00D74376">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xml:space="preserve">Федеральные органы исполнительной власти, органы государственной власти субъектов и органы местного самоуправления в соответствии со своими полномочиями обязаны ежегодно до 1 февраля </w:t>
      </w:r>
      <w:r w:rsidR="008F3576" w:rsidRPr="00D774F0">
        <w:rPr>
          <w:rFonts w:ascii="Times New Roman" w:hAnsi="Times New Roman" w:cs="Times New Roman"/>
          <w:sz w:val="24"/>
          <w:szCs w:val="24"/>
        </w:rPr>
        <w:t xml:space="preserve">текущего календарного года утверждать </w:t>
      </w:r>
      <w:r w:rsidRPr="00D774F0">
        <w:rPr>
          <w:rFonts w:ascii="Times New Roman" w:hAnsi="Times New Roman" w:cs="Times New Roman"/>
          <w:sz w:val="24"/>
          <w:szCs w:val="24"/>
        </w:rPr>
        <w:t>перечень потенциальных объектов, в отношении которых планируется заключение концессионных соглашений, однако отсутствие в этом перечне каких-то объектов не препятствует заключению концессионного соглашения по этому объекту, так как у</w:t>
      </w:r>
      <w:r w:rsidR="00F64F8D" w:rsidRPr="00D774F0">
        <w:rPr>
          <w:rFonts w:ascii="Times New Roman" w:hAnsi="Times New Roman" w:cs="Times New Roman"/>
          <w:sz w:val="24"/>
          <w:szCs w:val="24"/>
        </w:rPr>
        <w:t>казанный перечень носит информационный характер</w:t>
      </w:r>
      <w:r w:rsidRPr="00D774F0">
        <w:rPr>
          <w:rFonts w:ascii="Times New Roman" w:hAnsi="Times New Roman" w:cs="Times New Roman"/>
          <w:sz w:val="24"/>
          <w:szCs w:val="24"/>
        </w:rPr>
        <w:t>.</w:t>
      </w:r>
    </w:p>
    <w:p w14:paraId="2389F31A" w14:textId="02167C2A" w:rsidR="00862BC0" w:rsidRPr="00D774F0" w:rsidRDefault="00D93773" w:rsidP="00D74376">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8F3576" w:rsidRPr="00D774F0">
        <w:rPr>
          <w:rFonts w:ascii="Times New Roman" w:hAnsi="Times New Roman" w:cs="Times New Roman"/>
          <w:sz w:val="24"/>
          <w:szCs w:val="24"/>
        </w:rPr>
        <w:t>Тем не менее, ежегодное утверждение публичной стороной</w:t>
      </w:r>
      <w:r w:rsidRPr="00D774F0">
        <w:rPr>
          <w:rFonts w:ascii="Times New Roman" w:hAnsi="Times New Roman" w:cs="Times New Roman"/>
          <w:sz w:val="24"/>
          <w:szCs w:val="24"/>
        </w:rPr>
        <w:t xml:space="preserve"> </w:t>
      </w:r>
      <w:r w:rsidR="00631246" w:rsidRPr="00D774F0">
        <w:rPr>
          <w:rFonts w:ascii="Times New Roman" w:hAnsi="Times New Roman" w:cs="Times New Roman"/>
          <w:sz w:val="24"/>
          <w:szCs w:val="24"/>
        </w:rPr>
        <w:t xml:space="preserve">реального </w:t>
      </w:r>
      <w:r w:rsidR="008F3576" w:rsidRPr="00D774F0">
        <w:rPr>
          <w:rFonts w:ascii="Times New Roman" w:hAnsi="Times New Roman" w:cs="Times New Roman"/>
          <w:sz w:val="24"/>
          <w:szCs w:val="24"/>
        </w:rPr>
        <w:t xml:space="preserve">перечня потенциальных объектов для заключения концессионных соглашений позволяет формировать </w:t>
      </w:r>
      <w:r w:rsidRPr="00D774F0">
        <w:rPr>
          <w:rFonts w:ascii="Times New Roman" w:hAnsi="Times New Roman" w:cs="Times New Roman"/>
          <w:sz w:val="24"/>
          <w:szCs w:val="24"/>
        </w:rPr>
        <w:t>процесс привлечения внебюджетных средств в общественную инфраструктуру более прозрачным и</w:t>
      </w:r>
      <w:r w:rsidR="00631246" w:rsidRPr="00D774F0">
        <w:rPr>
          <w:rFonts w:ascii="Times New Roman" w:hAnsi="Times New Roman" w:cs="Times New Roman"/>
          <w:sz w:val="24"/>
          <w:szCs w:val="24"/>
        </w:rPr>
        <w:t xml:space="preserve"> улучшает инвестиционную привлекательность отдельно взятого района, города или субъекта в целом.</w:t>
      </w:r>
    </w:p>
    <w:p w14:paraId="5532932B" w14:textId="77777777" w:rsidR="00D774F0" w:rsidRDefault="00D774F0" w:rsidP="00D74376">
      <w:pPr>
        <w:spacing w:after="120" w:line="240" w:lineRule="auto"/>
        <w:jc w:val="both"/>
        <w:rPr>
          <w:rFonts w:ascii="Times New Roman" w:hAnsi="Times New Roman" w:cs="Times New Roman"/>
          <w:sz w:val="24"/>
          <w:szCs w:val="24"/>
        </w:rPr>
      </w:pPr>
    </w:p>
    <w:p w14:paraId="1814F64C" w14:textId="77777777" w:rsidR="00D774F0" w:rsidRDefault="00D774F0" w:rsidP="00D74376">
      <w:pPr>
        <w:spacing w:after="120" w:line="240" w:lineRule="auto"/>
        <w:jc w:val="both"/>
        <w:rPr>
          <w:rFonts w:ascii="Times New Roman" w:hAnsi="Times New Roman" w:cs="Times New Roman"/>
          <w:sz w:val="24"/>
          <w:szCs w:val="24"/>
        </w:rPr>
      </w:pPr>
    </w:p>
    <w:p w14:paraId="77397B4D" w14:textId="77777777" w:rsidR="00D774F0" w:rsidRDefault="00D774F0" w:rsidP="00D74376">
      <w:pPr>
        <w:spacing w:after="120" w:line="240" w:lineRule="auto"/>
        <w:jc w:val="both"/>
        <w:rPr>
          <w:rFonts w:ascii="Times New Roman" w:hAnsi="Times New Roman" w:cs="Times New Roman"/>
          <w:sz w:val="24"/>
          <w:szCs w:val="24"/>
        </w:rPr>
      </w:pPr>
    </w:p>
    <w:p w14:paraId="733C33ED" w14:textId="77777777" w:rsidR="00D774F0" w:rsidRDefault="00D774F0" w:rsidP="00D74376">
      <w:pPr>
        <w:spacing w:after="120" w:line="240" w:lineRule="auto"/>
        <w:jc w:val="both"/>
        <w:rPr>
          <w:rFonts w:ascii="Times New Roman" w:hAnsi="Times New Roman" w:cs="Times New Roman"/>
          <w:sz w:val="24"/>
          <w:szCs w:val="24"/>
        </w:rPr>
      </w:pPr>
    </w:p>
    <w:p w14:paraId="67A10E25" w14:textId="77777777" w:rsidR="00D774F0" w:rsidRPr="00D774F0" w:rsidRDefault="00D774F0" w:rsidP="00D74376">
      <w:pPr>
        <w:spacing w:after="120" w:line="240" w:lineRule="auto"/>
        <w:jc w:val="both"/>
        <w:rPr>
          <w:rFonts w:ascii="Times New Roman" w:hAnsi="Times New Roman" w:cs="Times New Roman"/>
          <w:sz w:val="24"/>
          <w:szCs w:val="24"/>
        </w:rPr>
      </w:pPr>
    </w:p>
    <w:p w14:paraId="7E3FF832" w14:textId="77777777" w:rsidR="00455129" w:rsidRPr="00D774F0" w:rsidRDefault="00BC1ECB" w:rsidP="0025711B">
      <w:pPr>
        <w:spacing w:after="120" w:line="240" w:lineRule="auto"/>
        <w:jc w:val="center"/>
        <w:rPr>
          <w:rFonts w:ascii="Times New Roman" w:hAnsi="Times New Roman" w:cs="Times New Roman"/>
          <w:sz w:val="24"/>
          <w:szCs w:val="24"/>
        </w:rPr>
      </w:pPr>
      <w:r w:rsidRPr="00D774F0">
        <w:rPr>
          <w:rFonts w:ascii="Times New Roman" w:hAnsi="Times New Roman" w:cs="Times New Roman"/>
          <w:sz w:val="24"/>
          <w:szCs w:val="24"/>
        </w:rPr>
        <w:t>Общая схема реализации проекта концессии</w:t>
      </w:r>
    </w:p>
    <w:p w14:paraId="77218880" w14:textId="77777777" w:rsidR="00BC1ECB" w:rsidRPr="00D774F0" w:rsidRDefault="00BC1ECB" w:rsidP="00D74376">
      <w:pPr>
        <w:spacing w:after="120" w:line="240" w:lineRule="auto"/>
        <w:jc w:val="center"/>
        <w:rPr>
          <w:rFonts w:ascii="Times New Roman" w:hAnsi="Times New Roman" w:cs="Times New Roman"/>
          <w:sz w:val="24"/>
          <w:szCs w:val="24"/>
        </w:rPr>
      </w:pPr>
      <w:r w:rsidRPr="00D774F0">
        <w:rPr>
          <w:rFonts w:ascii="Times New Roman" w:hAnsi="Times New Roman" w:cs="Times New Roman"/>
          <w:noProof/>
          <w:sz w:val="24"/>
          <w:szCs w:val="24"/>
          <w:lang w:eastAsia="ru-RU"/>
        </w:rPr>
        <w:drawing>
          <wp:inline distT="0" distB="0" distL="0" distR="0" wp14:anchorId="0C87177F" wp14:editId="47A314E6">
            <wp:extent cx="5486400" cy="1285103"/>
            <wp:effectExtent l="0" t="0" r="1905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07C3CBA" w14:textId="4DEF82A9" w:rsidR="00A76BFF" w:rsidRPr="00D774F0" w:rsidRDefault="00631246" w:rsidP="00D74376">
      <w:pPr>
        <w:spacing w:after="120" w:line="240" w:lineRule="auto"/>
        <w:jc w:val="center"/>
        <w:rPr>
          <w:rFonts w:ascii="Times New Roman" w:hAnsi="Times New Roman" w:cs="Times New Roman"/>
          <w:sz w:val="24"/>
          <w:szCs w:val="24"/>
        </w:rPr>
      </w:pPr>
      <w:r w:rsidRPr="00D774F0">
        <w:rPr>
          <w:rFonts w:ascii="Times New Roman" w:hAnsi="Times New Roman" w:cs="Times New Roman"/>
          <w:sz w:val="24"/>
          <w:szCs w:val="24"/>
        </w:rPr>
        <w:t>Общая схема</w:t>
      </w:r>
      <w:r w:rsidR="005170D7" w:rsidRPr="00D774F0">
        <w:rPr>
          <w:rFonts w:ascii="Times New Roman" w:hAnsi="Times New Roman" w:cs="Times New Roman"/>
          <w:sz w:val="24"/>
          <w:szCs w:val="24"/>
        </w:rPr>
        <w:t xml:space="preserve"> первого этапа реализации проекта концессии </w:t>
      </w:r>
    </w:p>
    <w:p w14:paraId="327BDF4E" w14:textId="77777777" w:rsidR="00D774F0" w:rsidRPr="00D774F0" w:rsidRDefault="00D774F0" w:rsidP="00D74376">
      <w:pPr>
        <w:spacing w:after="120" w:line="240" w:lineRule="auto"/>
        <w:jc w:val="center"/>
        <w:rPr>
          <w:rFonts w:ascii="Times New Roman" w:hAnsi="Times New Roman" w:cs="Times New Roman"/>
          <w:sz w:val="24"/>
          <w:szCs w:val="24"/>
        </w:rPr>
      </w:pPr>
    </w:p>
    <w:p w14:paraId="39325994" w14:textId="77777777" w:rsidR="00631246" w:rsidRPr="00D774F0" w:rsidRDefault="005170D7" w:rsidP="00D74376">
      <w:pPr>
        <w:spacing w:after="120" w:line="240" w:lineRule="auto"/>
        <w:jc w:val="both"/>
        <w:rPr>
          <w:rFonts w:ascii="Times New Roman" w:hAnsi="Times New Roman" w:cs="Times New Roman"/>
          <w:sz w:val="24"/>
          <w:szCs w:val="24"/>
        </w:rPr>
      </w:pPr>
      <w:r w:rsidRPr="00D774F0">
        <w:rPr>
          <w:rFonts w:ascii="Times New Roman" w:hAnsi="Times New Roman" w:cs="Times New Roman"/>
          <w:noProof/>
          <w:sz w:val="24"/>
          <w:szCs w:val="24"/>
          <w:lang w:eastAsia="ru-RU"/>
        </w:rPr>
        <w:drawing>
          <wp:inline distT="0" distB="0" distL="0" distR="0" wp14:anchorId="667F1672" wp14:editId="28542893">
            <wp:extent cx="5791200" cy="3352800"/>
            <wp:effectExtent l="0" t="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2745A12" w14:textId="1D3B39C0" w:rsidR="00EA16B1" w:rsidRPr="00D774F0" w:rsidRDefault="00EA16B1" w:rsidP="00D74376">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D93773" w:rsidRPr="00D774F0">
        <w:rPr>
          <w:rFonts w:ascii="Times New Roman" w:hAnsi="Times New Roman" w:cs="Times New Roman"/>
          <w:sz w:val="24"/>
          <w:szCs w:val="24"/>
        </w:rPr>
        <w:t>На перво</w:t>
      </w:r>
      <w:r w:rsidR="00003CC9" w:rsidRPr="00D774F0">
        <w:rPr>
          <w:rFonts w:ascii="Times New Roman" w:hAnsi="Times New Roman" w:cs="Times New Roman"/>
          <w:sz w:val="24"/>
          <w:szCs w:val="24"/>
        </w:rPr>
        <w:t xml:space="preserve">м </w:t>
      </w:r>
      <w:r w:rsidR="00D93773" w:rsidRPr="00D774F0">
        <w:rPr>
          <w:rFonts w:ascii="Times New Roman" w:hAnsi="Times New Roman" w:cs="Times New Roman"/>
          <w:sz w:val="24"/>
          <w:szCs w:val="24"/>
        </w:rPr>
        <w:t xml:space="preserve">этапе </w:t>
      </w:r>
      <w:r w:rsidR="00003CC9" w:rsidRPr="00D774F0">
        <w:rPr>
          <w:rFonts w:ascii="Times New Roman" w:hAnsi="Times New Roman" w:cs="Times New Roman"/>
          <w:sz w:val="24"/>
          <w:szCs w:val="24"/>
        </w:rPr>
        <w:t xml:space="preserve">реализации концессии </w:t>
      </w:r>
      <w:r w:rsidR="00D93773" w:rsidRPr="00D774F0">
        <w:rPr>
          <w:rFonts w:ascii="Times New Roman" w:hAnsi="Times New Roman" w:cs="Times New Roman"/>
          <w:sz w:val="24"/>
          <w:szCs w:val="24"/>
        </w:rPr>
        <w:t xml:space="preserve">рекомендуется </w:t>
      </w:r>
      <w:r w:rsidRPr="00D774F0">
        <w:rPr>
          <w:rFonts w:ascii="Times New Roman" w:hAnsi="Times New Roman" w:cs="Times New Roman"/>
          <w:sz w:val="24"/>
          <w:szCs w:val="24"/>
        </w:rPr>
        <w:t xml:space="preserve">заранее </w:t>
      </w:r>
      <w:r w:rsidR="00003CC9" w:rsidRPr="00D774F0">
        <w:rPr>
          <w:rFonts w:ascii="Times New Roman" w:hAnsi="Times New Roman" w:cs="Times New Roman"/>
          <w:sz w:val="24"/>
          <w:szCs w:val="24"/>
        </w:rPr>
        <w:t>составить</w:t>
      </w:r>
      <w:r w:rsidRPr="00D774F0">
        <w:rPr>
          <w:rFonts w:ascii="Times New Roman" w:hAnsi="Times New Roman" w:cs="Times New Roman"/>
          <w:sz w:val="24"/>
          <w:szCs w:val="24"/>
        </w:rPr>
        <w:t xml:space="preserve"> концепцию и структуру проекта, </w:t>
      </w:r>
      <w:r w:rsidR="00003CC9" w:rsidRPr="00D774F0">
        <w:rPr>
          <w:rFonts w:ascii="Times New Roman" w:hAnsi="Times New Roman" w:cs="Times New Roman"/>
          <w:sz w:val="24"/>
          <w:szCs w:val="24"/>
        </w:rPr>
        <w:t xml:space="preserve">определить желаемые </w:t>
      </w:r>
      <w:r w:rsidRPr="00D774F0">
        <w:rPr>
          <w:rFonts w:ascii="Times New Roman" w:hAnsi="Times New Roman" w:cs="Times New Roman"/>
          <w:sz w:val="24"/>
          <w:szCs w:val="24"/>
        </w:rPr>
        <w:t xml:space="preserve"> характеристики объекта, </w:t>
      </w:r>
      <w:r w:rsidR="00F65929" w:rsidRPr="00D774F0">
        <w:rPr>
          <w:rFonts w:ascii="Times New Roman" w:hAnsi="Times New Roman" w:cs="Times New Roman"/>
          <w:sz w:val="24"/>
          <w:szCs w:val="24"/>
        </w:rPr>
        <w:t xml:space="preserve">спрогнозировать и учесть </w:t>
      </w:r>
      <w:r w:rsidRPr="00D774F0">
        <w:rPr>
          <w:rFonts w:ascii="Times New Roman" w:hAnsi="Times New Roman" w:cs="Times New Roman"/>
          <w:sz w:val="24"/>
          <w:szCs w:val="24"/>
        </w:rPr>
        <w:t>изменения обстоятельств</w:t>
      </w:r>
      <w:r w:rsidR="00D93773" w:rsidRPr="00D774F0">
        <w:rPr>
          <w:rFonts w:ascii="Times New Roman" w:hAnsi="Times New Roman" w:cs="Times New Roman"/>
          <w:sz w:val="24"/>
          <w:szCs w:val="24"/>
        </w:rPr>
        <w:t xml:space="preserve">, которые возможно выявить </w:t>
      </w:r>
      <w:r w:rsidR="00003CC9" w:rsidRPr="00D774F0">
        <w:rPr>
          <w:rFonts w:ascii="Times New Roman" w:hAnsi="Times New Roman" w:cs="Times New Roman"/>
          <w:sz w:val="24"/>
          <w:szCs w:val="24"/>
        </w:rPr>
        <w:t xml:space="preserve">в ходе реализации проекта </w:t>
      </w:r>
      <w:r w:rsidR="00D93773" w:rsidRPr="00D774F0">
        <w:rPr>
          <w:rFonts w:ascii="Times New Roman" w:hAnsi="Times New Roman" w:cs="Times New Roman"/>
          <w:sz w:val="24"/>
          <w:szCs w:val="24"/>
        </w:rPr>
        <w:t>на текущий момент</w:t>
      </w:r>
      <w:r w:rsidRPr="00D774F0">
        <w:rPr>
          <w:rFonts w:ascii="Times New Roman" w:hAnsi="Times New Roman" w:cs="Times New Roman"/>
          <w:sz w:val="24"/>
          <w:szCs w:val="24"/>
        </w:rPr>
        <w:t>.</w:t>
      </w:r>
    </w:p>
    <w:p w14:paraId="75D8DAA4" w14:textId="77777777" w:rsidR="00DA7C66" w:rsidRPr="00D774F0" w:rsidRDefault="00EA16B1" w:rsidP="00DA7C66">
      <w:pPr>
        <w:autoSpaceDE w:val="0"/>
        <w:autoSpaceDN w:val="0"/>
        <w:adjustRightInd w:val="0"/>
        <w:spacing w:after="0" w:line="240" w:lineRule="auto"/>
        <w:ind w:firstLine="540"/>
        <w:jc w:val="both"/>
        <w:rPr>
          <w:rFonts w:ascii="Times New Roman" w:hAnsi="Times New Roman" w:cs="Times New Roman"/>
          <w:sz w:val="24"/>
          <w:szCs w:val="24"/>
        </w:rPr>
      </w:pPr>
      <w:r w:rsidRPr="00D774F0">
        <w:rPr>
          <w:rFonts w:ascii="Times New Roman" w:hAnsi="Times New Roman" w:cs="Times New Roman"/>
          <w:sz w:val="24"/>
          <w:szCs w:val="24"/>
        </w:rPr>
        <w:tab/>
      </w:r>
    </w:p>
    <w:p w14:paraId="226CE2BE" w14:textId="1B48CD5A" w:rsidR="004B2E3F" w:rsidRPr="00D774F0" w:rsidRDefault="004B2E3F" w:rsidP="00D774F0">
      <w:pPr>
        <w:pStyle w:val="a3"/>
        <w:numPr>
          <w:ilvl w:val="0"/>
          <w:numId w:val="18"/>
        </w:numPr>
        <w:spacing w:after="120" w:line="240" w:lineRule="auto"/>
        <w:ind w:left="0" w:firstLine="0"/>
        <w:jc w:val="center"/>
        <w:outlineLvl w:val="0"/>
        <w:rPr>
          <w:rFonts w:ascii="Times New Roman" w:hAnsi="Times New Roman" w:cs="Times New Roman"/>
          <w:b/>
          <w:sz w:val="24"/>
          <w:szCs w:val="24"/>
        </w:rPr>
      </w:pPr>
      <w:bookmarkStart w:id="3" w:name="_Toc482170846"/>
      <w:r w:rsidRPr="00D774F0">
        <w:rPr>
          <w:rFonts w:ascii="Times New Roman" w:hAnsi="Times New Roman" w:cs="Times New Roman"/>
          <w:b/>
          <w:sz w:val="24"/>
          <w:szCs w:val="24"/>
        </w:rPr>
        <w:t>Определение проекта</w:t>
      </w:r>
      <w:bookmarkEnd w:id="3"/>
    </w:p>
    <w:p w14:paraId="3B574DDE" w14:textId="77777777" w:rsidR="00D774F0" w:rsidRPr="00D774F0" w:rsidRDefault="00D774F0" w:rsidP="00D74376">
      <w:pPr>
        <w:spacing w:after="120" w:line="240" w:lineRule="auto"/>
        <w:jc w:val="both"/>
        <w:rPr>
          <w:rFonts w:ascii="Times New Roman" w:hAnsi="Times New Roman" w:cs="Times New Roman"/>
          <w:sz w:val="24"/>
          <w:szCs w:val="24"/>
        </w:rPr>
      </w:pPr>
    </w:p>
    <w:p w14:paraId="2F5B762C" w14:textId="7E6535B2" w:rsidR="00F65929" w:rsidRPr="00D774F0" w:rsidRDefault="00EA16B1" w:rsidP="00D74376">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xml:space="preserve">Информационная </w:t>
      </w:r>
      <w:r w:rsidR="00531F4C" w:rsidRPr="00D774F0">
        <w:rPr>
          <w:rFonts w:ascii="Times New Roman" w:hAnsi="Times New Roman" w:cs="Times New Roman"/>
          <w:sz w:val="24"/>
          <w:szCs w:val="24"/>
        </w:rPr>
        <w:t>открытость и прозрачность имею</w:t>
      </w:r>
      <w:r w:rsidRPr="00D774F0">
        <w:rPr>
          <w:rFonts w:ascii="Times New Roman" w:hAnsi="Times New Roman" w:cs="Times New Roman"/>
          <w:sz w:val="24"/>
          <w:szCs w:val="24"/>
        </w:rPr>
        <w:t xml:space="preserve">т </w:t>
      </w:r>
      <w:r w:rsidR="00531F4C" w:rsidRPr="00D774F0">
        <w:rPr>
          <w:rFonts w:ascii="Times New Roman" w:hAnsi="Times New Roman" w:cs="Times New Roman"/>
          <w:sz w:val="24"/>
          <w:szCs w:val="24"/>
        </w:rPr>
        <w:t xml:space="preserve">важное </w:t>
      </w:r>
      <w:r w:rsidRPr="00D774F0">
        <w:rPr>
          <w:rFonts w:ascii="Times New Roman" w:hAnsi="Times New Roman" w:cs="Times New Roman"/>
          <w:sz w:val="24"/>
          <w:szCs w:val="24"/>
        </w:rPr>
        <w:t xml:space="preserve">значение для </w:t>
      </w:r>
      <w:r w:rsidR="00BD78EC" w:rsidRPr="00D774F0">
        <w:rPr>
          <w:rFonts w:ascii="Times New Roman" w:hAnsi="Times New Roman" w:cs="Times New Roman"/>
          <w:sz w:val="24"/>
          <w:szCs w:val="24"/>
        </w:rPr>
        <w:t xml:space="preserve">реализации </w:t>
      </w:r>
      <w:r w:rsidRPr="00D774F0">
        <w:rPr>
          <w:rFonts w:ascii="Times New Roman" w:hAnsi="Times New Roman" w:cs="Times New Roman"/>
          <w:sz w:val="24"/>
          <w:szCs w:val="24"/>
        </w:rPr>
        <w:t xml:space="preserve">проектов </w:t>
      </w:r>
      <w:r w:rsidR="00177401" w:rsidRPr="00D774F0">
        <w:rPr>
          <w:rFonts w:ascii="Times New Roman" w:hAnsi="Times New Roman" w:cs="Times New Roman"/>
          <w:sz w:val="24"/>
          <w:szCs w:val="24"/>
        </w:rPr>
        <w:t>государственно-частного партнерства</w:t>
      </w:r>
      <w:r w:rsidR="00531F4C" w:rsidRPr="00D774F0">
        <w:rPr>
          <w:rFonts w:ascii="Times New Roman" w:hAnsi="Times New Roman" w:cs="Times New Roman"/>
          <w:sz w:val="24"/>
          <w:szCs w:val="24"/>
        </w:rPr>
        <w:t xml:space="preserve"> наряду с выгодными условиями</w:t>
      </w:r>
      <w:r w:rsidRPr="00D774F0">
        <w:rPr>
          <w:rFonts w:ascii="Times New Roman" w:hAnsi="Times New Roman" w:cs="Times New Roman"/>
          <w:sz w:val="24"/>
          <w:szCs w:val="24"/>
        </w:rPr>
        <w:t xml:space="preserve"> </w:t>
      </w:r>
      <w:r w:rsidR="00531F4C" w:rsidRPr="00D774F0">
        <w:rPr>
          <w:rFonts w:ascii="Times New Roman" w:hAnsi="Times New Roman" w:cs="Times New Roman"/>
          <w:sz w:val="24"/>
          <w:szCs w:val="24"/>
        </w:rPr>
        <w:t xml:space="preserve">проекта </w:t>
      </w:r>
      <w:r w:rsidRPr="00D774F0">
        <w:rPr>
          <w:rFonts w:ascii="Times New Roman" w:hAnsi="Times New Roman" w:cs="Times New Roman"/>
          <w:sz w:val="24"/>
          <w:szCs w:val="24"/>
        </w:rPr>
        <w:t xml:space="preserve">для инвестора. </w:t>
      </w:r>
      <w:r w:rsidR="00F65929" w:rsidRPr="00D774F0">
        <w:rPr>
          <w:rFonts w:ascii="Times New Roman" w:hAnsi="Times New Roman" w:cs="Times New Roman"/>
          <w:sz w:val="24"/>
          <w:szCs w:val="24"/>
        </w:rPr>
        <w:t>Вышеуказанное достигается</w:t>
      </w:r>
      <w:r w:rsidR="001138B2" w:rsidRPr="00D774F0">
        <w:rPr>
          <w:rFonts w:ascii="Times New Roman" w:hAnsi="Times New Roman" w:cs="Times New Roman"/>
          <w:sz w:val="24"/>
          <w:szCs w:val="24"/>
        </w:rPr>
        <w:t>, в том числе,</w:t>
      </w:r>
      <w:r w:rsidR="00F65929" w:rsidRPr="00D774F0">
        <w:rPr>
          <w:rFonts w:ascii="Times New Roman" w:hAnsi="Times New Roman" w:cs="Times New Roman"/>
          <w:sz w:val="24"/>
          <w:szCs w:val="24"/>
        </w:rPr>
        <w:t xml:space="preserve"> путем: </w:t>
      </w:r>
    </w:p>
    <w:p w14:paraId="3BE90C37" w14:textId="178C2FE6" w:rsidR="00EA16B1" w:rsidRPr="00D774F0" w:rsidRDefault="00F65929" w:rsidP="00F65929">
      <w:pPr>
        <w:spacing w:after="120" w:line="240" w:lineRule="auto"/>
        <w:ind w:firstLine="708"/>
        <w:jc w:val="both"/>
        <w:rPr>
          <w:rFonts w:ascii="Times New Roman" w:hAnsi="Times New Roman" w:cs="Times New Roman"/>
          <w:sz w:val="24"/>
          <w:szCs w:val="24"/>
        </w:rPr>
      </w:pPr>
      <w:r w:rsidRPr="00D774F0">
        <w:rPr>
          <w:rFonts w:ascii="Times New Roman" w:hAnsi="Times New Roman" w:cs="Times New Roman"/>
          <w:sz w:val="24"/>
          <w:szCs w:val="24"/>
        </w:rPr>
        <w:t xml:space="preserve">- </w:t>
      </w:r>
      <w:r w:rsidR="00EA16B1" w:rsidRPr="00D774F0">
        <w:rPr>
          <w:rFonts w:ascii="Times New Roman" w:hAnsi="Times New Roman" w:cs="Times New Roman"/>
          <w:sz w:val="24"/>
          <w:szCs w:val="24"/>
        </w:rPr>
        <w:t xml:space="preserve">размещения в открытом доступе долгосрочных планов </w:t>
      </w:r>
      <w:r w:rsidR="00611243" w:rsidRPr="00D774F0">
        <w:rPr>
          <w:rFonts w:ascii="Times New Roman" w:hAnsi="Times New Roman" w:cs="Times New Roman"/>
          <w:sz w:val="24"/>
          <w:szCs w:val="24"/>
        </w:rPr>
        <w:t>социально-экономического развития</w:t>
      </w:r>
      <w:r w:rsidRPr="00D774F0">
        <w:rPr>
          <w:rFonts w:ascii="Times New Roman" w:hAnsi="Times New Roman" w:cs="Times New Roman"/>
          <w:sz w:val="24"/>
          <w:szCs w:val="24"/>
        </w:rPr>
        <w:t xml:space="preserve"> публичного образования</w:t>
      </w:r>
      <w:r w:rsidR="00531F4C" w:rsidRPr="00D774F0">
        <w:rPr>
          <w:rFonts w:ascii="Times New Roman" w:hAnsi="Times New Roman" w:cs="Times New Roman"/>
          <w:sz w:val="24"/>
          <w:szCs w:val="24"/>
        </w:rPr>
        <w:t>, содержащих перечень инфраструктурных объектов</w:t>
      </w:r>
      <w:r w:rsidR="00EA16B1" w:rsidRPr="00D774F0">
        <w:rPr>
          <w:rFonts w:ascii="Times New Roman" w:hAnsi="Times New Roman" w:cs="Times New Roman"/>
          <w:sz w:val="24"/>
          <w:szCs w:val="24"/>
        </w:rPr>
        <w:t xml:space="preserve">; </w:t>
      </w:r>
    </w:p>
    <w:p w14:paraId="2804CBB8" w14:textId="467CC5C2" w:rsidR="00EA16B1" w:rsidRPr="00D774F0" w:rsidRDefault="00EA16B1" w:rsidP="00D74376">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xml:space="preserve">- </w:t>
      </w:r>
      <w:r w:rsidR="00F65929" w:rsidRPr="00D774F0">
        <w:rPr>
          <w:rFonts w:ascii="Times New Roman" w:hAnsi="Times New Roman" w:cs="Times New Roman"/>
          <w:sz w:val="24"/>
          <w:szCs w:val="24"/>
        </w:rPr>
        <w:t xml:space="preserve">утверждения </w:t>
      </w:r>
      <w:r w:rsidR="00BD78EC" w:rsidRPr="00D774F0">
        <w:rPr>
          <w:rFonts w:ascii="Times New Roman" w:hAnsi="Times New Roman" w:cs="Times New Roman"/>
          <w:sz w:val="24"/>
          <w:szCs w:val="24"/>
        </w:rPr>
        <w:t xml:space="preserve">в установленном порядке </w:t>
      </w:r>
      <w:r w:rsidR="00F65929" w:rsidRPr="00D774F0">
        <w:rPr>
          <w:rFonts w:ascii="Times New Roman" w:hAnsi="Times New Roman" w:cs="Times New Roman"/>
          <w:sz w:val="24"/>
          <w:szCs w:val="24"/>
        </w:rPr>
        <w:t>потенциального пе</w:t>
      </w:r>
      <w:r w:rsidRPr="00D774F0">
        <w:rPr>
          <w:rFonts w:ascii="Times New Roman" w:hAnsi="Times New Roman" w:cs="Times New Roman"/>
          <w:sz w:val="24"/>
          <w:szCs w:val="24"/>
        </w:rPr>
        <w:t>речня объектов</w:t>
      </w:r>
      <w:r w:rsidR="00F65929" w:rsidRPr="00D774F0">
        <w:rPr>
          <w:rFonts w:ascii="Times New Roman" w:hAnsi="Times New Roman" w:cs="Times New Roman"/>
          <w:sz w:val="24"/>
          <w:szCs w:val="24"/>
        </w:rPr>
        <w:t xml:space="preserve"> для заключения концессионных соглашений</w:t>
      </w:r>
      <w:r w:rsidRPr="00D774F0">
        <w:rPr>
          <w:rFonts w:ascii="Times New Roman" w:hAnsi="Times New Roman" w:cs="Times New Roman"/>
          <w:sz w:val="24"/>
          <w:szCs w:val="24"/>
        </w:rPr>
        <w:t>.</w:t>
      </w:r>
    </w:p>
    <w:p w14:paraId="22699AD5" w14:textId="342D7FC2" w:rsidR="004B2E3F" w:rsidRPr="00D774F0" w:rsidRDefault="0046785D" w:rsidP="00D74376">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EA16B1" w:rsidRPr="00D774F0">
        <w:rPr>
          <w:rFonts w:ascii="Times New Roman" w:hAnsi="Times New Roman" w:cs="Times New Roman"/>
          <w:sz w:val="24"/>
          <w:szCs w:val="24"/>
        </w:rPr>
        <w:t xml:space="preserve">Определение проекта </w:t>
      </w:r>
      <w:r w:rsidR="00BD78EC" w:rsidRPr="00D774F0">
        <w:rPr>
          <w:rFonts w:ascii="Times New Roman" w:hAnsi="Times New Roman" w:cs="Times New Roman"/>
          <w:sz w:val="24"/>
          <w:szCs w:val="24"/>
        </w:rPr>
        <w:t xml:space="preserve">осуществляется посредством </w:t>
      </w:r>
      <w:r w:rsidR="00EA16B1" w:rsidRPr="00D774F0">
        <w:rPr>
          <w:rFonts w:ascii="Times New Roman" w:hAnsi="Times New Roman" w:cs="Times New Roman"/>
          <w:sz w:val="24"/>
          <w:szCs w:val="24"/>
        </w:rPr>
        <w:t>фактической инициативы органов власти либо социального запроса</w:t>
      </w:r>
      <w:r w:rsidR="00BD78EC" w:rsidRPr="00D774F0">
        <w:rPr>
          <w:rFonts w:ascii="Times New Roman" w:hAnsi="Times New Roman" w:cs="Times New Roman"/>
          <w:sz w:val="24"/>
          <w:szCs w:val="24"/>
        </w:rPr>
        <w:t xml:space="preserve">, </w:t>
      </w:r>
      <w:r w:rsidR="00166F7B" w:rsidRPr="00D774F0">
        <w:rPr>
          <w:rFonts w:ascii="Times New Roman" w:hAnsi="Times New Roman" w:cs="Times New Roman"/>
          <w:sz w:val="24"/>
          <w:szCs w:val="24"/>
        </w:rPr>
        <w:t>через получение</w:t>
      </w:r>
      <w:r w:rsidR="004B2E3F" w:rsidRPr="00D774F0">
        <w:rPr>
          <w:rFonts w:ascii="Times New Roman" w:hAnsi="Times New Roman" w:cs="Times New Roman"/>
          <w:sz w:val="24"/>
          <w:szCs w:val="24"/>
        </w:rPr>
        <w:t xml:space="preserve"> информации от соответствующих объединений, обществ, </w:t>
      </w:r>
      <w:r w:rsidR="00166F7B" w:rsidRPr="00D774F0">
        <w:rPr>
          <w:rFonts w:ascii="Times New Roman" w:hAnsi="Times New Roman" w:cs="Times New Roman"/>
          <w:sz w:val="24"/>
          <w:szCs w:val="24"/>
        </w:rPr>
        <w:t>проведение</w:t>
      </w:r>
      <w:r w:rsidR="004B2E3F" w:rsidRPr="00D774F0">
        <w:rPr>
          <w:rFonts w:ascii="Times New Roman" w:hAnsi="Times New Roman" w:cs="Times New Roman"/>
          <w:sz w:val="24"/>
          <w:szCs w:val="24"/>
        </w:rPr>
        <w:t xml:space="preserve"> социологических исследований</w:t>
      </w:r>
      <w:r w:rsidR="00EA6B72" w:rsidRPr="00D774F0">
        <w:rPr>
          <w:rFonts w:ascii="Times New Roman" w:hAnsi="Times New Roman" w:cs="Times New Roman"/>
          <w:sz w:val="24"/>
          <w:szCs w:val="24"/>
        </w:rPr>
        <w:t xml:space="preserve">, </w:t>
      </w:r>
      <w:r w:rsidR="00BD78EC" w:rsidRPr="00D774F0">
        <w:rPr>
          <w:rFonts w:ascii="Times New Roman" w:hAnsi="Times New Roman" w:cs="Times New Roman"/>
          <w:sz w:val="24"/>
          <w:szCs w:val="24"/>
        </w:rPr>
        <w:t>указ</w:t>
      </w:r>
      <w:r w:rsidR="00166F7B" w:rsidRPr="00D774F0">
        <w:rPr>
          <w:rFonts w:ascii="Times New Roman" w:hAnsi="Times New Roman" w:cs="Times New Roman"/>
          <w:sz w:val="24"/>
          <w:szCs w:val="24"/>
        </w:rPr>
        <w:t xml:space="preserve">ывающих </w:t>
      </w:r>
      <w:r w:rsidR="004B2E3F" w:rsidRPr="00D774F0">
        <w:rPr>
          <w:rFonts w:ascii="Times New Roman" w:hAnsi="Times New Roman" w:cs="Times New Roman"/>
          <w:sz w:val="24"/>
          <w:szCs w:val="24"/>
        </w:rPr>
        <w:t>на существующую инфраструктурную проблему</w:t>
      </w:r>
      <w:r w:rsidR="00BD78EC" w:rsidRPr="00D774F0">
        <w:rPr>
          <w:rFonts w:ascii="Times New Roman" w:hAnsi="Times New Roman" w:cs="Times New Roman"/>
          <w:sz w:val="24"/>
          <w:szCs w:val="24"/>
        </w:rPr>
        <w:t>, требующую решения</w:t>
      </w:r>
      <w:r w:rsidR="00633F30" w:rsidRPr="00D774F0">
        <w:rPr>
          <w:rFonts w:ascii="Times New Roman" w:hAnsi="Times New Roman" w:cs="Times New Roman"/>
          <w:sz w:val="24"/>
          <w:szCs w:val="24"/>
        </w:rPr>
        <w:t>.</w:t>
      </w:r>
      <w:r w:rsidR="004B2E3F" w:rsidRPr="00D774F0">
        <w:rPr>
          <w:rFonts w:ascii="Times New Roman" w:hAnsi="Times New Roman" w:cs="Times New Roman"/>
          <w:sz w:val="24"/>
          <w:szCs w:val="24"/>
        </w:rPr>
        <w:t xml:space="preserve"> </w:t>
      </w:r>
    </w:p>
    <w:p w14:paraId="0785A062" w14:textId="08B8752E" w:rsidR="0046785D" w:rsidRPr="00D774F0" w:rsidRDefault="000B366A" w:rsidP="00D74376">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BD78EC" w:rsidRPr="00D774F0">
        <w:rPr>
          <w:rFonts w:ascii="Times New Roman" w:hAnsi="Times New Roman" w:cs="Times New Roman"/>
          <w:sz w:val="24"/>
          <w:szCs w:val="24"/>
        </w:rPr>
        <w:t xml:space="preserve">После оценки </w:t>
      </w:r>
      <w:r w:rsidR="00166F7B" w:rsidRPr="00D774F0">
        <w:rPr>
          <w:rFonts w:ascii="Times New Roman" w:hAnsi="Times New Roman" w:cs="Times New Roman"/>
          <w:sz w:val="24"/>
          <w:szCs w:val="24"/>
        </w:rPr>
        <w:t xml:space="preserve">выполнения </w:t>
      </w:r>
      <w:r w:rsidR="00BD78EC" w:rsidRPr="00D774F0">
        <w:rPr>
          <w:rFonts w:ascii="Times New Roman" w:hAnsi="Times New Roman" w:cs="Times New Roman"/>
          <w:sz w:val="24"/>
          <w:szCs w:val="24"/>
        </w:rPr>
        <w:t xml:space="preserve">условий </w:t>
      </w:r>
      <w:r w:rsidRPr="00D774F0">
        <w:rPr>
          <w:rFonts w:ascii="Times New Roman" w:hAnsi="Times New Roman" w:cs="Times New Roman"/>
          <w:sz w:val="24"/>
          <w:szCs w:val="24"/>
        </w:rPr>
        <w:t>реализ</w:t>
      </w:r>
      <w:r w:rsidR="00BD78EC" w:rsidRPr="00D774F0">
        <w:rPr>
          <w:rFonts w:ascii="Times New Roman" w:hAnsi="Times New Roman" w:cs="Times New Roman"/>
          <w:sz w:val="24"/>
          <w:szCs w:val="24"/>
        </w:rPr>
        <w:t xml:space="preserve">ации проекта в </w:t>
      </w:r>
      <w:r w:rsidRPr="00D774F0">
        <w:rPr>
          <w:rFonts w:ascii="Times New Roman" w:hAnsi="Times New Roman" w:cs="Times New Roman"/>
          <w:sz w:val="24"/>
          <w:szCs w:val="24"/>
        </w:rPr>
        <w:t xml:space="preserve">форме концессионного соглашения (ограниченность бюджетного финансирования, необходимость привлечения в проект частных инвестиций, потребность в улучшении качества предоставляемых населению услуг) </w:t>
      </w:r>
      <w:r w:rsidR="00166F7B" w:rsidRPr="00D774F0">
        <w:rPr>
          <w:rFonts w:ascii="Times New Roman" w:hAnsi="Times New Roman" w:cs="Times New Roman"/>
          <w:sz w:val="24"/>
          <w:szCs w:val="24"/>
        </w:rPr>
        <w:t>проводится разработка методического и информационного документального сопровождения</w:t>
      </w:r>
      <w:r w:rsidR="00530BDA" w:rsidRPr="00D774F0">
        <w:rPr>
          <w:rFonts w:ascii="Times New Roman" w:hAnsi="Times New Roman" w:cs="Times New Roman"/>
          <w:sz w:val="24"/>
          <w:szCs w:val="24"/>
        </w:rPr>
        <w:t xml:space="preserve"> проекта </w:t>
      </w:r>
      <w:r w:rsidR="00166F7B" w:rsidRPr="00D774F0">
        <w:rPr>
          <w:rFonts w:ascii="Times New Roman" w:hAnsi="Times New Roman" w:cs="Times New Roman"/>
          <w:sz w:val="24"/>
          <w:szCs w:val="24"/>
        </w:rPr>
        <w:t xml:space="preserve">в отношении определенного </w:t>
      </w:r>
      <w:r w:rsidR="00530BDA" w:rsidRPr="00D774F0">
        <w:rPr>
          <w:rFonts w:ascii="Times New Roman" w:hAnsi="Times New Roman" w:cs="Times New Roman"/>
          <w:sz w:val="24"/>
          <w:szCs w:val="24"/>
        </w:rPr>
        <w:t>объект</w:t>
      </w:r>
      <w:r w:rsidR="00166F7B" w:rsidRPr="00D774F0">
        <w:rPr>
          <w:rFonts w:ascii="Times New Roman" w:hAnsi="Times New Roman" w:cs="Times New Roman"/>
          <w:sz w:val="24"/>
          <w:szCs w:val="24"/>
        </w:rPr>
        <w:t>а</w:t>
      </w:r>
      <w:r w:rsidR="00530BDA" w:rsidRPr="00D774F0">
        <w:rPr>
          <w:rFonts w:ascii="Times New Roman" w:hAnsi="Times New Roman" w:cs="Times New Roman"/>
          <w:sz w:val="24"/>
          <w:szCs w:val="24"/>
        </w:rPr>
        <w:t xml:space="preserve"> концессионного соглашения.</w:t>
      </w:r>
    </w:p>
    <w:p w14:paraId="42C161F6" w14:textId="251D6BA4" w:rsidR="000B366A" w:rsidRPr="00D774F0" w:rsidRDefault="000B366A" w:rsidP="00D74376">
      <w:pPr>
        <w:spacing w:after="120" w:line="240" w:lineRule="auto"/>
        <w:jc w:val="both"/>
        <w:rPr>
          <w:rFonts w:ascii="Times New Roman" w:hAnsi="Times New Roman" w:cs="Times New Roman"/>
          <w:sz w:val="24"/>
          <w:szCs w:val="24"/>
        </w:rPr>
      </w:pPr>
    </w:p>
    <w:p w14:paraId="2C668FAB" w14:textId="77777777" w:rsidR="00C13032" w:rsidRPr="00D774F0" w:rsidRDefault="00862BC0" w:rsidP="0046785D">
      <w:pPr>
        <w:pStyle w:val="a3"/>
        <w:numPr>
          <w:ilvl w:val="0"/>
          <w:numId w:val="18"/>
        </w:numPr>
        <w:spacing w:after="120" w:line="240" w:lineRule="auto"/>
        <w:ind w:left="0" w:firstLine="0"/>
        <w:jc w:val="center"/>
        <w:outlineLvl w:val="0"/>
        <w:rPr>
          <w:rFonts w:ascii="Times New Roman" w:hAnsi="Times New Roman" w:cs="Times New Roman"/>
          <w:b/>
          <w:sz w:val="24"/>
          <w:szCs w:val="24"/>
        </w:rPr>
      </w:pPr>
      <w:bookmarkStart w:id="4" w:name="_Toc482170847"/>
      <w:r w:rsidRPr="00D774F0">
        <w:rPr>
          <w:rFonts w:ascii="Times New Roman" w:hAnsi="Times New Roman" w:cs="Times New Roman"/>
          <w:b/>
          <w:sz w:val="24"/>
          <w:szCs w:val="24"/>
        </w:rPr>
        <w:t>Определение о</w:t>
      </w:r>
      <w:r w:rsidR="00C13032" w:rsidRPr="00D774F0">
        <w:rPr>
          <w:rFonts w:ascii="Times New Roman" w:hAnsi="Times New Roman" w:cs="Times New Roman"/>
          <w:b/>
          <w:sz w:val="24"/>
          <w:szCs w:val="24"/>
        </w:rPr>
        <w:t>бъект</w:t>
      </w:r>
      <w:r w:rsidRPr="00D774F0">
        <w:rPr>
          <w:rFonts w:ascii="Times New Roman" w:hAnsi="Times New Roman" w:cs="Times New Roman"/>
          <w:b/>
          <w:sz w:val="24"/>
          <w:szCs w:val="24"/>
        </w:rPr>
        <w:t>а</w:t>
      </w:r>
      <w:r w:rsidR="00C13032" w:rsidRPr="00D774F0">
        <w:rPr>
          <w:rFonts w:ascii="Times New Roman" w:hAnsi="Times New Roman" w:cs="Times New Roman"/>
          <w:b/>
          <w:sz w:val="24"/>
          <w:szCs w:val="24"/>
        </w:rPr>
        <w:t xml:space="preserve"> </w:t>
      </w:r>
      <w:r w:rsidR="008604BA" w:rsidRPr="00D774F0">
        <w:rPr>
          <w:rFonts w:ascii="Times New Roman" w:hAnsi="Times New Roman" w:cs="Times New Roman"/>
          <w:b/>
          <w:sz w:val="24"/>
          <w:szCs w:val="24"/>
        </w:rPr>
        <w:t>концессионного соглашения</w:t>
      </w:r>
      <w:bookmarkEnd w:id="4"/>
      <w:r w:rsidR="008604BA" w:rsidRPr="00D774F0">
        <w:rPr>
          <w:rFonts w:ascii="Times New Roman" w:hAnsi="Times New Roman" w:cs="Times New Roman"/>
          <w:b/>
          <w:sz w:val="24"/>
          <w:szCs w:val="24"/>
        </w:rPr>
        <w:t xml:space="preserve"> </w:t>
      </w:r>
    </w:p>
    <w:p w14:paraId="3853B576" w14:textId="77777777" w:rsidR="00D774F0" w:rsidRPr="00D774F0" w:rsidRDefault="00D774F0" w:rsidP="009F37F1">
      <w:pPr>
        <w:spacing w:after="120" w:line="240" w:lineRule="auto"/>
        <w:jc w:val="both"/>
        <w:rPr>
          <w:rFonts w:ascii="Times New Roman" w:hAnsi="Times New Roman" w:cs="Times New Roman"/>
          <w:sz w:val="24"/>
          <w:szCs w:val="24"/>
        </w:rPr>
      </w:pPr>
    </w:p>
    <w:p w14:paraId="2B79CF65" w14:textId="77777777" w:rsidR="0070250B" w:rsidRPr="00D774F0" w:rsidRDefault="00DC214F" w:rsidP="009F37F1">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1138B2" w:rsidRPr="00D774F0">
        <w:rPr>
          <w:rFonts w:ascii="Times New Roman" w:hAnsi="Times New Roman" w:cs="Times New Roman"/>
          <w:sz w:val="24"/>
          <w:szCs w:val="24"/>
        </w:rPr>
        <w:t xml:space="preserve">Положения </w:t>
      </w:r>
      <w:r w:rsidRPr="00D774F0">
        <w:rPr>
          <w:rFonts w:ascii="Times New Roman" w:hAnsi="Times New Roman" w:cs="Times New Roman"/>
          <w:sz w:val="24"/>
          <w:szCs w:val="24"/>
        </w:rPr>
        <w:t>ФЗ «О концессионных соглашениях»</w:t>
      </w:r>
      <w:r w:rsidR="001138B2" w:rsidRPr="00D774F0">
        <w:rPr>
          <w:rFonts w:ascii="Times New Roman" w:hAnsi="Times New Roman" w:cs="Times New Roman"/>
          <w:sz w:val="24"/>
          <w:szCs w:val="24"/>
        </w:rPr>
        <w:t xml:space="preserve"> не содержа</w:t>
      </w:r>
      <w:r w:rsidR="002A5236" w:rsidRPr="00D774F0">
        <w:rPr>
          <w:rFonts w:ascii="Times New Roman" w:hAnsi="Times New Roman" w:cs="Times New Roman"/>
          <w:sz w:val="24"/>
          <w:szCs w:val="24"/>
        </w:rPr>
        <w:t>т понятия объекта концессионного соглашения</w:t>
      </w:r>
      <w:r w:rsidR="0070250B" w:rsidRPr="00D774F0">
        <w:rPr>
          <w:rFonts w:ascii="Times New Roman" w:hAnsi="Times New Roman" w:cs="Times New Roman"/>
          <w:sz w:val="24"/>
          <w:szCs w:val="24"/>
        </w:rPr>
        <w:t xml:space="preserve">, указанное понятие определяется из предмета концессионного соглашения, </w:t>
      </w:r>
      <w:r w:rsidR="001138B2" w:rsidRPr="00D774F0">
        <w:rPr>
          <w:rFonts w:ascii="Times New Roman" w:hAnsi="Times New Roman" w:cs="Times New Roman"/>
          <w:sz w:val="24"/>
          <w:szCs w:val="24"/>
        </w:rPr>
        <w:t>приведенного в разделе 1 настоящих методических рекомендаций и содержащегося в статье 3 ФЗ «О концессионных соглашениях»</w:t>
      </w:r>
      <w:r w:rsidR="0070250B" w:rsidRPr="00D774F0">
        <w:rPr>
          <w:rFonts w:ascii="Times New Roman" w:hAnsi="Times New Roman" w:cs="Times New Roman"/>
          <w:sz w:val="24"/>
          <w:szCs w:val="24"/>
        </w:rPr>
        <w:t>.</w:t>
      </w:r>
    </w:p>
    <w:p w14:paraId="504F0F70" w14:textId="60D7779C" w:rsidR="001138B2" w:rsidRPr="00D774F0" w:rsidRDefault="0070250B" w:rsidP="0070250B">
      <w:pPr>
        <w:spacing w:after="120" w:line="240" w:lineRule="auto"/>
        <w:ind w:firstLine="708"/>
        <w:jc w:val="both"/>
        <w:rPr>
          <w:rFonts w:ascii="Times New Roman" w:hAnsi="Times New Roman" w:cs="Times New Roman"/>
          <w:sz w:val="24"/>
          <w:szCs w:val="24"/>
        </w:rPr>
      </w:pPr>
      <w:r w:rsidRPr="00D774F0">
        <w:rPr>
          <w:rFonts w:ascii="Times New Roman" w:hAnsi="Times New Roman" w:cs="Times New Roman"/>
          <w:sz w:val="24"/>
          <w:szCs w:val="24"/>
        </w:rPr>
        <w:t xml:space="preserve">Так, </w:t>
      </w:r>
      <w:r w:rsidR="001138B2" w:rsidRPr="00D774F0">
        <w:rPr>
          <w:rFonts w:ascii="Times New Roman" w:hAnsi="Times New Roman" w:cs="Times New Roman"/>
          <w:sz w:val="24"/>
          <w:szCs w:val="24"/>
        </w:rPr>
        <w:t xml:space="preserve">объектом концессионного соглашения может выступать </w:t>
      </w:r>
      <w:r w:rsidR="001138B2" w:rsidRPr="00D774F0">
        <w:rPr>
          <w:rFonts w:ascii="Times New Roman" w:hAnsi="Times New Roman" w:cs="Times New Roman"/>
          <w:b/>
          <w:sz w:val="24"/>
          <w:szCs w:val="24"/>
        </w:rPr>
        <w:t>недвижимое имущество</w:t>
      </w:r>
      <w:r w:rsidR="001138B2" w:rsidRPr="00D774F0">
        <w:rPr>
          <w:rFonts w:ascii="Times New Roman" w:hAnsi="Times New Roman" w:cs="Times New Roman"/>
          <w:sz w:val="24"/>
          <w:szCs w:val="24"/>
        </w:rPr>
        <w:t xml:space="preserve"> или </w:t>
      </w:r>
      <w:r w:rsidR="001138B2" w:rsidRPr="00D774F0">
        <w:rPr>
          <w:rFonts w:ascii="Times New Roman" w:hAnsi="Times New Roman" w:cs="Times New Roman"/>
          <w:b/>
          <w:sz w:val="24"/>
          <w:szCs w:val="24"/>
        </w:rPr>
        <w:t>недвижимое имущество и движимое имущество</w:t>
      </w:r>
      <w:r w:rsidR="001138B2" w:rsidRPr="00D774F0">
        <w:rPr>
          <w:rFonts w:ascii="Times New Roman" w:hAnsi="Times New Roman" w:cs="Times New Roman"/>
          <w:sz w:val="24"/>
          <w:szCs w:val="24"/>
        </w:rPr>
        <w:t xml:space="preserve">, </w:t>
      </w:r>
      <w:r w:rsidR="001138B2" w:rsidRPr="00D774F0">
        <w:rPr>
          <w:rFonts w:ascii="Times New Roman" w:hAnsi="Times New Roman" w:cs="Times New Roman"/>
          <w:b/>
          <w:sz w:val="24"/>
          <w:szCs w:val="24"/>
        </w:rPr>
        <w:t>технологически связанные между собой</w:t>
      </w:r>
      <w:r w:rsidR="001138B2" w:rsidRPr="00D774F0">
        <w:rPr>
          <w:rFonts w:ascii="Times New Roman" w:hAnsi="Times New Roman" w:cs="Times New Roman"/>
          <w:sz w:val="24"/>
          <w:szCs w:val="24"/>
        </w:rPr>
        <w:t xml:space="preserve"> и предназначенные для осуществления деятельности, предусмотренной концессионным соглашением.</w:t>
      </w:r>
    </w:p>
    <w:p w14:paraId="2B3F3D87" w14:textId="77777777" w:rsidR="002018AF" w:rsidRPr="00D774F0" w:rsidRDefault="00177401" w:rsidP="0070250B">
      <w:pPr>
        <w:autoSpaceDE w:val="0"/>
        <w:autoSpaceDN w:val="0"/>
        <w:adjustRightInd w:val="0"/>
        <w:spacing w:after="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C13032" w:rsidRPr="00D774F0">
        <w:rPr>
          <w:rFonts w:ascii="Times New Roman" w:hAnsi="Times New Roman" w:cs="Times New Roman"/>
          <w:sz w:val="24"/>
          <w:szCs w:val="24"/>
        </w:rPr>
        <w:t>Перечни объектов, в отношении которых могут быть заключены концессионные соглашения</w:t>
      </w:r>
      <w:r w:rsidR="00633F30" w:rsidRPr="00D774F0">
        <w:rPr>
          <w:rFonts w:ascii="Times New Roman" w:hAnsi="Times New Roman" w:cs="Times New Roman"/>
          <w:sz w:val="24"/>
          <w:szCs w:val="24"/>
        </w:rPr>
        <w:t>,</w:t>
      </w:r>
      <w:r w:rsidR="00C13032" w:rsidRPr="00D774F0">
        <w:rPr>
          <w:rFonts w:ascii="Times New Roman" w:hAnsi="Times New Roman" w:cs="Times New Roman"/>
          <w:sz w:val="24"/>
          <w:szCs w:val="24"/>
        </w:rPr>
        <w:t xml:space="preserve"> установлены статьей 4</w:t>
      </w:r>
      <w:r w:rsidR="0070250B" w:rsidRPr="00D774F0">
        <w:rPr>
          <w:rFonts w:ascii="Times New Roman" w:hAnsi="Times New Roman" w:cs="Times New Roman"/>
          <w:sz w:val="24"/>
          <w:szCs w:val="24"/>
        </w:rPr>
        <w:t xml:space="preserve"> ФЗ «О концессионных соглашениях»</w:t>
      </w:r>
      <w:r w:rsidR="002018AF" w:rsidRPr="00D774F0">
        <w:rPr>
          <w:rFonts w:ascii="Times New Roman" w:hAnsi="Times New Roman" w:cs="Times New Roman"/>
          <w:sz w:val="24"/>
          <w:szCs w:val="24"/>
        </w:rPr>
        <w:t xml:space="preserve">. </w:t>
      </w:r>
    </w:p>
    <w:p w14:paraId="1FA21EC2" w14:textId="51A22C83" w:rsidR="00EF0B64" w:rsidRPr="00D774F0" w:rsidRDefault="002018AF" w:rsidP="002018AF">
      <w:pPr>
        <w:autoSpaceDE w:val="0"/>
        <w:autoSpaceDN w:val="0"/>
        <w:adjustRightInd w:val="0"/>
        <w:spacing w:after="0" w:line="240" w:lineRule="auto"/>
        <w:ind w:firstLine="708"/>
        <w:jc w:val="both"/>
        <w:rPr>
          <w:rFonts w:ascii="Times New Roman" w:hAnsi="Times New Roman" w:cs="Times New Roman"/>
          <w:sz w:val="24"/>
          <w:szCs w:val="24"/>
        </w:rPr>
      </w:pPr>
      <w:r w:rsidRPr="00D774F0">
        <w:rPr>
          <w:rFonts w:ascii="Times New Roman" w:hAnsi="Times New Roman" w:cs="Times New Roman"/>
          <w:sz w:val="24"/>
          <w:szCs w:val="24"/>
        </w:rPr>
        <w:t xml:space="preserve">В </w:t>
      </w:r>
      <w:r w:rsidR="0070250B" w:rsidRPr="00D774F0">
        <w:rPr>
          <w:rFonts w:ascii="Times New Roman" w:hAnsi="Times New Roman" w:cs="Times New Roman"/>
          <w:sz w:val="24"/>
          <w:szCs w:val="24"/>
        </w:rPr>
        <w:t xml:space="preserve">соответствии с </w:t>
      </w:r>
      <w:r w:rsidRPr="00D774F0">
        <w:rPr>
          <w:rFonts w:ascii="Times New Roman" w:hAnsi="Times New Roman" w:cs="Times New Roman"/>
          <w:sz w:val="24"/>
          <w:szCs w:val="24"/>
        </w:rPr>
        <w:t xml:space="preserve">указанной статьей закона </w:t>
      </w:r>
      <w:r w:rsidR="0070250B" w:rsidRPr="00D774F0">
        <w:rPr>
          <w:rFonts w:ascii="Times New Roman" w:hAnsi="Times New Roman" w:cs="Times New Roman"/>
          <w:sz w:val="24"/>
          <w:szCs w:val="24"/>
        </w:rPr>
        <w:t>о</w:t>
      </w:r>
      <w:r w:rsidR="00EF0B64" w:rsidRPr="00D774F0">
        <w:rPr>
          <w:rFonts w:ascii="Times New Roman" w:hAnsi="Times New Roman" w:cs="Times New Roman"/>
          <w:sz w:val="24"/>
          <w:szCs w:val="24"/>
        </w:rPr>
        <w:t xml:space="preserve">бъектами концессионного соглашения </w:t>
      </w:r>
      <w:r w:rsidRPr="00D774F0">
        <w:rPr>
          <w:rFonts w:ascii="Times New Roman" w:hAnsi="Times New Roman" w:cs="Times New Roman"/>
          <w:sz w:val="24"/>
          <w:szCs w:val="24"/>
        </w:rPr>
        <w:t>являются</w:t>
      </w:r>
      <w:r w:rsidR="00EF0B64" w:rsidRPr="00D774F0">
        <w:rPr>
          <w:rFonts w:ascii="Times New Roman" w:hAnsi="Times New Roman" w:cs="Times New Roman"/>
          <w:sz w:val="24"/>
          <w:szCs w:val="24"/>
        </w:rPr>
        <w:t>:</w:t>
      </w:r>
    </w:p>
    <w:p w14:paraId="6E260D21" w14:textId="6A5F9CF1" w:rsidR="00AA267F" w:rsidRPr="00D774F0" w:rsidRDefault="00C13032" w:rsidP="00177401">
      <w:pPr>
        <w:tabs>
          <w:tab w:val="left" w:pos="-7230"/>
        </w:tabs>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AA267F" w:rsidRPr="00D774F0">
        <w:rPr>
          <w:rFonts w:ascii="Times New Roman" w:hAnsi="Times New Roman" w:cs="Times New Roman"/>
          <w:sz w:val="24"/>
          <w:szCs w:val="24"/>
        </w:rPr>
        <w:t>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w:t>
      </w:r>
      <w:r w:rsidR="00931D53" w:rsidRPr="00D774F0">
        <w:rPr>
          <w:rFonts w:ascii="Times New Roman" w:hAnsi="Times New Roman" w:cs="Times New Roman"/>
          <w:sz w:val="24"/>
          <w:szCs w:val="24"/>
        </w:rPr>
        <w:t>.</w:t>
      </w:r>
    </w:p>
    <w:p w14:paraId="44D293F6" w14:textId="71A28631" w:rsidR="00AA267F" w:rsidRPr="00D774F0" w:rsidRDefault="00AA267F" w:rsidP="00177401">
      <w:pPr>
        <w:tabs>
          <w:tab w:val="left" w:pos="-7230"/>
        </w:tabs>
        <w:autoSpaceDE w:val="0"/>
        <w:autoSpaceDN w:val="0"/>
        <w:adjustRightInd w:val="0"/>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217F1B" w:rsidRPr="00D774F0">
        <w:rPr>
          <w:rFonts w:ascii="Times New Roman" w:hAnsi="Times New Roman" w:cs="Times New Roman"/>
          <w:sz w:val="24"/>
          <w:szCs w:val="24"/>
        </w:rPr>
        <w:t xml:space="preserve">Специальное регулирование: </w:t>
      </w:r>
      <w:r w:rsidRPr="00D774F0">
        <w:rPr>
          <w:rFonts w:ascii="Times New Roman" w:hAnsi="Times New Roman" w:cs="Times New Roman"/>
          <w:sz w:val="24"/>
          <w:szCs w:val="24"/>
        </w:rPr>
        <w:t>Федеральный закон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5D8330A3" w14:textId="09683926" w:rsidR="00AA267F" w:rsidRPr="00D774F0" w:rsidRDefault="00AA267F" w:rsidP="00177401">
      <w:pPr>
        <w:tabs>
          <w:tab w:val="left" w:pos="-7230"/>
        </w:tabs>
        <w:autoSpaceDE w:val="0"/>
        <w:autoSpaceDN w:val="0"/>
        <w:adjustRightInd w:val="0"/>
        <w:spacing w:after="120" w:line="240" w:lineRule="auto"/>
        <w:ind w:firstLine="540"/>
        <w:jc w:val="both"/>
        <w:rPr>
          <w:rFonts w:ascii="Times New Roman" w:hAnsi="Times New Roman" w:cs="Times New Roman"/>
          <w:sz w:val="24"/>
          <w:szCs w:val="24"/>
        </w:rPr>
      </w:pPr>
      <w:r w:rsidRPr="00D774F0">
        <w:rPr>
          <w:rFonts w:ascii="Times New Roman" w:hAnsi="Times New Roman" w:cs="Times New Roman"/>
          <w:sz w:val="24"/>
          <w:szCs w:val="24"/>
        </w:rPr>
        <w:tab/>
      </w:r>
      <w:r w:rsidR="00C13032" w:rsidRPr="00D774F0">
        <w:rPr>
          <w:rFonts w:ascii="Times New Roman" w:hAnsi="Times New Roman" w:cs="Times New Roman"/>
          <w:sz w:val="24"/>
          <w:szCs w:val="24"/>
        </w:rPr>
        <w:t xml:space="preserve">2) </w:t>
      </w:r>
      <w:r w:rsidRPr="00D774F0">
        <w:rPr>
          <w:rFonts w:ascii="Times New Roman" w:hAnsi="Times New Roman" w:cs="Times New Roman"/>
          <w:sz w:val="24"/>
          <w:szCs w:val="24"/>
        </w:rPr>
        <w:t>объекты железнодорожного транспорта</w:t>
      </w:r>
      <w:r w:rsidR="00931D53" w:rsidRPr="00D774F0">
        <w:rPr>
          <w:rFonts w:ascii="Times New Roman" w:hAnsi="Times New Roman" w:cs="Times New Roman"/>
          <w:sz w:val="24"/>
          <w:szCs w:val="24"/>
        </w:rPr>
        <w:t>.</w:t>
      </w:r>
    </w:p>
    <w:p w14:paraId="0CEDC91D" w14:textId="38C31F98" w:rsidR="00AA267F" w:rsidRPr="00D774F0" w:rsidRDefault="00AA267F" w:rsidP="00177401">
      <w:pPr>
        <w:tabs>
          <w:tab w:val="left" w:pos="-7230"/>
        </w:tabs>
        <w:autoSpaceDE w:val="0"/>
        <w:autoSpaceDN w:val="0"/>
        <w:adjustRightInd w:val="0"/>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217F1B" w:rsidRPr="00D774F0">
        <w:rPr>
          <w:rFonts w:ascii="Times New Roman" w:hAnsi="Times New Roman" w:cs="Times New Roman"/>
          <w:sz w:val="24"/>
          <w:szCs w:val="24"/>
        </w:rPr>
        <w:t xml:space="preserve">Специальное регулирование: </w:t>
      </w:r>
      <w:r w:rsidRPr="00D774F0">
        <w:rPr>
          <w:rFonts w:ascii="Times New Roman" w:hAnsi="Times New Roman" w:cs="Times New Roman"/>
          <w:sz w:val="24"/>
          <w:szCs w:val="24"/>
        </w:rPr>
        <w:t>Федеральный закон от 10.01.2003 N 17-ФЗ «О железнодорожном транспорте в Российской Федерации».</w:t>
      </w:r>
    </w:p>
    <w:p w14:paraId="19492698" w14:textId="072CB3A7" w:rsidR="00AA267F" w:rsidRPr="00D774F0" w:rsidRDefault="00AA267F" w:rsidP="00177401">
      <w:pPr>
        <w:tabs>
          <w:tab w:val="left" w:pos="-7230"/>
        </w:tabs>
        <w:autoSpaceDE w:val="0"/>
        <w:autoSpaceDN w:val="0"/>
        <w:adjustRightInd w:val="0"/>
        <w:spacing w:after="120" w:line="240" w:lineRule="auto"/>
        <w:ind w:firstLine="540"/>
        <w:jc w:val="both"/>
        <w:rPr>
          <w:rFonts w:ascii="Times New Roman" w:hAnsi="Times New Roman" w:cs="Times New Roman"/>
          <w:sz w:val="24"/>
          <w:szCs w:val="24"/>
        </w:rPr>
      </w:pPr>
      <w:r w:rsidRPr="00D774F0">
        <w:rPr>
          <w:rFonts w:ascii="Times New Roman" w:hAnsi="Times New Roman" w:cs="Times New Roman"/>
          <w:sz w:val="24"/>
          <w:szCs w:val="24"/>
        </w:rPr>
        <w:tab/>
        <w:t>3) объекты трубопроводного транспорта</w:t>
      </w:r>
      <w:r w:rsidR="00931D53" w:rsidRPr="00D774F0">
        <w:rPr>
          <w:rFonts w:ascii="Times New Roman" w:hAnsi="Times New Roman" w:cs="Times New Roman"/>
          <w:sz w:val="24"/>
          <w:szCs w:val="24"/>
        </w:rPr>
        <w:t>.</w:t>
      </w:r>
    </w:p>
    <w:p w14:paraId="265A4C85" w14:textId="111EB905" w:rsidR="00C13032" w:rsidRPr="00D774F0" w:rsidRDefault="00AA267F" w:rsidP="00177401">
      <w:pPr>
        <w:tabs>
          <w:tab w:val="left" w:pos="-7230"/>
        </w:tabs>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217F1B" w:rsidRPr="00D774F0">
        <w:rPr>
          <w:rFonts w:ascii="Times New Roman" w:hAnsi="Times New Roman" w:cs="Times New Roman"/>
          <w:sz w:val="24"/>
          <w:szCs w:val="24"/>
        </w:rPr>
        <w:t xml:space="preserve">Специальное регулирование: </w:t>
      </w:r>
      <w:r w:rsidRPr="00D774F0">
        <w:rPr>
          <w:rFonts w:ascii="Times New Roman" w:hAnsi="Times New Roman" w:cs="Times New Roman"/>
          <w:sz w:val="24"/>
          <w:szCs w:val="24"/>
        </w:rPr>
        <w:t>Федеральный закон от 31.03.1999 N 69-ФЗ «О газоснабжении в Российской Федерации».</w:t>
      </w:r>
    </w:p>
    <w:p w14:paraId="71363FBD" w14:textId="7114BA04" w:rsidR="00AA267F" w:rsidRPr="00D774F0" w:rsidRDefault="00AA267F" w:rsidP="00177401">
      <w:pPr>
        <w:tabs>
          <w:tab w:val="left" w:pos="-7230"/>
        </w:tabs>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4) морские и речные порты, в том числе искусственные земельные участки, гидротехнические сооружения портов, объекты их производственной и инженерной инфраструктур</w:t>
      </w:r>
      <w:r w:rsidR="00F54F36" w:rsidRPr="00D774F0">
        <w:rPr>
          <w:rFonts w:ascii="Times New Roman" w:hAnsi="Times New Roman" w:cs="Times New Roman"/>
          <w:sz w:val="24"/>
          <w:szCs w:val="24"/>
        </w:rPr>
        <w:t>.</w:t>
      </w:r>
    </w:p>
    <w:p w14:paraId="4938230E" w14:textId="4E56955F" w:rsidR="00AA267F" w:rsidRPr="00D774F0" w:rsidRDefault="00AA267F" w:rsidP="00177401">
      <w:pPr>
        <w:tabs>
          <w:tab w:val="left" w:pos="-7230"/>
        </w:tabs>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217F1B" w:rsidRPr="00D774F0">
        <w:rPr>
          <w:rFonts w:ascii="Times New Roman" w:hAnsi="Times New Roman" w:cs="Times New Roman"/>
          <w:sz w:val="24"/>
          <w:szCs w:val="24"/>
        </w:rPr>
        <w:t xml:space="preserve">Специальное регулирование: </w:t>
      </w:r>
      <w:r w:rsidRPr="00D774F0">
        <w:rPr>
          <w:rFonts w:ascii="Times New Roman" w:hAnsi="Times New Roman" w:cs="Times New Roman"/>
          <w:sz w:val="24"/>
          <w:szCs w:val="24"/>
        </w:rPr>
        <w:t>Кодекс торгового мореплавания Российской Федерации от 30.04.1999 N 81-ФЗ</w:t>
      </w:r>
      <w:r w:rsidR="00217F1B" w:rsidRPr="00D774F0">
        <w:rPr>
          <w:rFonts w:ascii="Times New Roman" w:hAnsi="Times New Roman" w:cs="Times New Roman"/>
          <w:sz w:val="24"/>
          <w:szCs w:val="24"/>
        </w:rPr>
        <w:t>.</w:t>
      </w:r>
    </w:p>
    <w:p w14:paraId="09A5B16C" w14:textId="6AAD29C9" w:rsidR="00AA267F" w:rsidRPr="00D774F0" w:rsidRDefault="00AA267F" w:rsidP="00177401">
      <w:pPr>
        <w:tabs>
          <w:tab w:val="left" w:pos="-7230"/>
        </w:tabs>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5) морские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w:t>
      </w:r>
      <w:r w:rsidR="00931D53" w:rsidRPr="00D774F0">
        <w:rPr>
          <w:rFonts w:ascii="Times New Roman" w:hAnsi="Times New Roman" w:cs="Times New Roman"/>
          <w:sz w:val="24"/>
          <w:szCs w:val="24"/>
        </w:rPr>
        <w:t>.</w:t>
      </w:r>
    </w:p>
    <w:p w14:paraId="34942DD7" w14:textId="100F9655" w:rsidR="00AA267F" w:rsidRPr="00D774F0" w:rsidRDefault="00AA267F" w:rsidP="00177401">
      <w:pPr>
        <w:tabs>
          <w:tab w:val="left" w:pos="-7230"/>
        </w:tabs>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217F1B" w:rsidRPr="00D774F0">
        <w:rPr>
          <w:rFonts w:ascii="Times New Roman" w:hAnsi="Times New Roman" w:cs="Times New Roman"/>
          <w:sz w:val="24"/>
          <w:szCs w:val="24"/>
        </w:rPr>
        <w:t xml:space="preserve">Специальное регулирование: </w:t>
      </w:r>
      <w:r w:rsidRPr="00D774F0">
        <w:rPr>
          <w:rFonts w:ascii="Times New Roman" w:hAnsi="Times New Roman" w:cs="Times New Roman"/>
          <w:sz w:val="24"/>
          <w:szCs w:val="24"/>
        </w:rPr>
        <w:t>Кодекс торгового мореплавания Российской Федерации от 30.04.1999 N 81-ФЗ</w:t>
      </w:r>
      <w:r w:rsidR="00F54F36" w:rsidRPr="00D774F0">
        <w:rPr>
          <w:rFonts w:ascii="Times New Roman" w:hAnsi="Times New Roman" w:cs="Times New Roman"/>
          <w:sz w:val="24"/>
          <w:szCs w:val="24"/>
        </w:rPr>
        <w:t>.</w:t>
      </w:r>
    </w:p>
    <w:p w14:paraId="33AF4E06" w14:textId="4106EBA8" w:rsidR="00AA267F" w:rsidRPr="00D774F0" w:rsidRDefault="00AA267F" w:rsidP="00177401">
      <w:pPr>
        <w:tabs>
          <w:tab w:val="left" w:pos="-7230"/>
        </w:tabs>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6)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и государственных воздушных судов авиационная инфраструктура и средства обслуживания воздушного движения, навигации, посадки и связи</w:t>
      </w:r>
      <w:r w:rsidR="00F54F36" w:rsidRPr="00D774F0">
        <w:rPr>
          <w:rFonts w:ascii="Times New Roman" w:hAnsi="Times New Roman" w:cs="Times New Roman"/>
          <w:sz w:val="24"/>
          <w:szCs w:val="24"/>
        </w:rPr>
        <w:t>.</w:t>
      </w:r>
    </w:p>
    <w:p w14:paraId="67510981" w14:textId="1D3CFD43" w:rsidR="00AA267F" w:rsidRPr="00D774F0" w:rsidRDefault="00AA267F" w:rsidP="00177401">
      <w:pPr>
        <w:tabs>
          <w:tab w:val="left" w:pos="-7230"/>
        </w:tabs>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217F1B" w:rsidRPr="00D774F0">
        <w:rPr>
          <w:rFonts w:ascii="Times New Roman" w:hAnsi="Times New Roman" w:cs="Times New Roman"/>
          <w:sz w:val="24"/>
          <w:szCs w:val="24"/>
        </w:rPr>
        <w:t xml:space="preserve">Специальное регулирование: </w:t>
      </w:r>
      <w:r w:rsidRPr="00D774F0">
        <w:rPr>
          <w:rFonts w:ascii="Times New Roman" w:hAnsi="Times New Roman" w:cs="Times New Roman"/>
          <w:sz w:val="24"/>
          <w:szCs w:val="24"/>
        </w:rPr>
        <w:t>Воздушный кодекс Российской Федерации от 19.03.1997 N 60-ФЗ</w:t>
      </w:r>
      <w:r w:rsidR="00F54F36" w:rsidRPr="00D774F0">
        <w:rPr>
          <w:rFonts w:ascii="Times New Roman" w:hAnsi="Times New Roman" w:cs="Times New Roman"/>
          <w:sz w:val="24"/>
          <w:szCs w:val="24"/>
        </w:rPr>
        <w:t>.</w:t>
      </w:r>
      <w:r w:rsidRPr="00D774F0">
        <w:rPr>
          <w:rFonts w:ascii="Times New Roman" w:hAnsi="Times New Roman" w:cs="Times New Roman"/>
          <w:sz w:val="24"/>
          <w:szCs w:val="24"/>
        </w:rPr>
        <w:t xml:space="preserve"> </w:t>
      </w:r>
    </w:p>
    <w:p w14:paraId="2AE68516" w14:textId="77777777" w:rsidR="00AA267F" w:rsidRPr="00D774F0" w:rsidRDefault="00AA267F" w:rsidP="00177401">
      <w:pPr>
        <w:tabs>
          <w:tab w:val="left" w:pos="-7230"/>
        </w:tabs>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7) объекты производственной и инженерной инфраструктур аэропортов;</w:t>
      </w:r>
    </w:p>
    <w:p w14:paraId="688C740F" w14:textId="13253AB6" w:rsidR="00AA267F" w:rsidRPr="00D774F0" w:rsidRDefault="00AA267F" w:rsidP="00177401">
      <w:pPr>
        <w:tabs>
          <w:tab w:val="left" w:pos="-7230"/>
        </w:tabs>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217F1B" w:rsidRPr="00D774F0">
        <w:rPr>
          <w:rFonts w:ascii="Times New Roman" w:hAnsi="Times New Roman" w:cs="Times New Roman"/>
          <w:sz w:val="24"/>
          <w:szCs w:val="24"/>
        </w:rPr>
        <w:t xml:space="preserve">Специальное регулирование: </w:t>
      </w:r>
      <w:r w:rsidRPr="00D774F0">
        <w:rPr>
          <w:rFonts w:ascii="Times New Roman" w:hAnsi="Times New Roman" w:cs="Times New Roman"/>
          <w:sz w:val="24"/>
          <w:szCs w:val="24"/>
        </w:rPr>
        <w:t>Воздушный кодекс Российской Федерации от 19.03.1997 N 60-ФЗ</w:t>
      </w:r>
      <w:r w:rsidR="00F54F36" w:rsidRPr="00D774F0">
        <w:rPr>
          <w:rFonts w:ascii="Times New Roman" w:hAnsi="Times New Roman" w:cs="Times New Roman"/>
          <w:sz w:val="24"/>
          <w:szCs w:val="24"/>
        </w:rPr>
        <w:t>.</w:t>
      </w:r>
      <w:r w:rsidRPr="00D774F0">
        <w:rPr>
          <w:rFonts w:ascii="Times New Roman" w:hAnsi="Times New Roman" w:cs="Times New Roman"/>
          <w:sz w:val="24"/>
          <w:szCs w:val="24"/>
        </w:rPr>
        <w:t xml:space="preserve"> </w:t>
      </w:r>
    </w:p>
    <w:p w14:paraId="6F4D3FD5" w14:textId="77777777" w:rsidR="00AA267F" w:rsidRPr="00D774F0" w:rsidRDefault="00AA267F" w:rsidP="00177401">
      <w:pPr>
        <w:tabs>
          <w:tab w:val="left" w:pos="-7230"/>
        </w:tabs>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8) гидротехнические сооружения;</w:t>
      </w:r>
    </w:p>
    <w:p w14:paraId="0196CD29" w14:textId="075F8C4A" w:rsidR="00AA267F" w:rsidRPr="00D774F0" w:rsidRDefault="00AA267F" w:rsidP="00177401">
      <w:pPr>
        <w:tabs>
          <w:tab w:val="left" w:pos="-7230"/>
        </w:tabs>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217F1B" w:rsidRPr="00D774F0">
        <w:rPr>
          <w:rFonts w:ascii="Times New Roman" w:hAnsi="Times New Roman" w:cs="Times New Roman"/>
          <w:sz w:val="24"/>
          <w:szCs w:val="24"/>
        </w:rPr>
        <w:t xml:space="preserve">Специальное регулирование: </w:t>
      </w:r>
      <w:r w:rsidRPr="00D774F0">
        <w:rPr>
          <w:rFonts w:ascii="Times New Roman" w:hAnsi="Times New Roman" w:cs="Times New Roman"/>
          <w:sz w:val="24"/>
          <w:szCs w:val="24"/>
        </w:rPr>
        <w:t>Федеральный закон от 21.07.1997 N 117-ФЗ «О безопасности гидротехнических сооружений»</w:t>
      </w:r>
      <w:r w:rsidR="00217F1B" w:rsidRPr="00D774F0">
        <w:rPr>
          <w:rFonts w:ascii="Times New Roman" w:hAnsi="Times New Roman" w:cs="Times New Roman"/>
          <w:sz w:val="24"/>
          <w:szCs w:val="24"/>
        </w:rPr>
        <w:t>.</w:t>
      </w:r>
    </w:p>
    <w:p w14:paraId="11495E43" w14:textId="77777777" w:rsidR="00AA267F" w:rsidRPr="00D774F0" w:rsidRDefault="00AA267F" w:rsidP="00177401">
      <w:pPr>
        <w:tabs>
          <w:tab w:val="left" w:pos="-7230"/>
        </w:tabs>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9) объекты по производству, передаче и распределению электрической энергии;</w:t>
      </w:r>
    </w:p>
    <w:p w14:paraId="46B1E4F1" w14:textId="38383F45" w:rsidR="00AA267F" w:rsidRPr="00D774F0" w:rsidRDefault="009B60FE" w:rsidP="00177401">
      <w:pPr>
        <w:tabs>
          <w:tab w:val="left" w:pos="-7230"/>
        </w:tabs>
        <w:spacing w:after="120" w:line="240" w:lineRule="auto"/>
        <w:jc w:val="both"/>
        <w:rPr>
          <w:rFonts w:ascii="Times New Roman" w:hAnsi="Times New Roman" w:cs="Times New Roman"/>
          <w:color w:val="000000" w:themeColor="text1"/>
          <w:sz w:val="24"/>
          <w:szCs w:val="24"/>
        </w:rPr>
      </w:pPr>
      <w:r w:rsidRPr="00D774F0">
        <w:rPr>
          <w:rFonts w:ascii="Times New Roman" w:hAnsi="Times New Roman" w:cs="Times New Roman"/>
          <w:sz w:val="24"/>
          <w:szCs w:val="24"/>
        </w:rPr>
        <w:tab/>
      </w:r>
      <w:r w:rsidR="00217F1B" w:rsidRPr="00D774F0">
        <w:rPr>
          <w:rFonts w:ascii="Times New Roman" w:hAnsi="Times New Roman" w:cs="Times New Roman"/>
          <w:sz w:val="24"/>
          <w:szCs w:val="24"/>
        </w:rPr>
        <w:t xml:space="preserve">Специальное регулирование: </w:t>
      </w:r>
      <w:r w:rsidRPr="00D774F0">
        <w:rPr>
          <w:rFonts w:ascii="Times New Roman" w:hAnsi="Times New Roman" w:cs="Times New Roman"/>
          <w:sz w:val="24"/>
          <w:szCs w:val="24"/>
        </w:rPr>
        <w:t xml:space="preserve">Федеральный закон от 26.03.2003 N 35-ФЗ «Об </w:t>
      </w:r>
      <w:r w:rsidRPr="00D774F0">
        <w:rPr>
          <w:rFonts w:ascii="Times New Roman" w:hAnsi="Times New Roman" w:cs="Times New Roman"/>
          <w:color w:val="000000" w:themeColor="text1"/>
          <w:sz w:val="24"/>
          <w:szCs w:val="24"/>
        </w:rPr>
        <w:t>электроэнергетике»</w:t>
      </w:r>
      <w:r w:rsidR="00217F1B" w:rsidRPr="00D774F0">
        <w:rPr>
          <w:rFonts w:ascii="Times New Roman" w:hAnsi="Times New Roman" w:cs="Times New Roman"/>
          <w:color w:val="000000" w:themeColor="text1"/>
          <w:sz w:val="24"/>
          <w:szCs w:val="24"/>
        </w:rPr>
        <w:t>.</w:t>
      </w:r>
    </w:p>
    <w:p w14:paraId="31A8C429" w14:textId="164A0A9F" w:rsidR="00AA267F" w:rsidRPr="00D774F0" w:rsidRDefault="00AA267F" w:rsidP="00177401">
      <w:pPr>
        <w:tabs>
          <w:tab w:val="left" w:pos="-7230"/>
        </w:tabs>
        <w:spacing w:after="120" w:line="240" w:lineRule="auto"/>
        <w:jc w:val="both"/>
        <w:rPr>
          <w:rFonts w:ascii="Times New Roman" w:hAnsi="Times New Roman" w:cs="Times New Roman"/>
          <w:color w:val="000000" w:themeColor="text1"/>
          <w:sz w:val="24"/>
          <w:szCs w:val="24"/>
        </w:rPr>
      </w:pPr>
      <w:r w:rsidRPr="00D774F0">
        <w:rPr>
          <w:rFonts w:ascii="Times New Roman" w:hAnsi="Times New Roman" w:cs="Times New Roman"/>
          <w:color w:val="000000" w:themeColor="text1"/>
          <w:sz w:val="24"/>
          <w:szCs w:val="24"/>
        </w:rPr>
        <w:tab/>
        <w:t>10)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r w:rsidR="00F54F36" w:rsidRPr="00D774F0">
        <w:rPr>
          <w:rFonts w:ascii="Times New Roman" w:hAnsi="Times New Roman" w:cs="Times New Roman"/>
          <w:color w:val="000000" w:themeColor="text1"/>
          <w:sz w:val="24"/>
          <w:szCs w:val="24"/>
        </w:rPr>
        <w:t>.</w:t>
      </w:r>
    </w:p>
    <w:p w14:paraId="182153B2" w14:textId="055B7EA5" w:rsidR="00BC413E" w:rsidRPr="00D774F0" w:rsidRDefault="009B60FE" w:rsidP="00177401">
      <w:pPr>
        <w:tabs>
          <w:tab w:val="left" w:pos="-7230"/>
        </w:tabs>
        <w:spacing w:after="120" w:line="240" w:lineRule="auto"/>
        <w:jc w:val="both"/>
        <w:rPr>
          <w:rFonts w:ascii="Times New Roman" w:hAnsi="Times New Roman" w:cs="Times New Roman"/>
          <w:color w:val="000000" w:themeColor="text1"/>
          <w:sz w:val="24"/>
          <w:szCs w:val="24"/>
        </w:rPr>
      </w:pPr>
      <w:r w:rsidRPr="00D774F0">
        <w:rPr>
          <w:rFonts w:ascii="Times New Roman" w:hAnsi="Times New Roman" w:cs="Times New Roman"/>
          <w:color w:val="000000" w:themeColor="text1"/>
          <w:sz w:val="24"/>
          <w:szCs w:val="24"/>
        </w:rPr>
        <w:tab/>
      </w:r>
      <w:r w:rsidR="00217F1B" w:rsidRPr="00D774F0">
        <w:rPr>
          <w:rFonts w:ascii="Times New Roman" w:hAnsi="Times New Roman" w:cs="Times New Roman"/>
          <w:color w:val="000000" w:themeColor="text1"/>
          <w:sz w:val="24"/>
          <w:szCs w:val="24"/>
        </w:rPr>
        <w:t xml:space="preserve">Специальное регулирование: </w:t>
      </w:r>
      <w:r w:rsidRPr="00D774F0">
        <w:rPr>
          <w:rFonts w:ascii="Times New Roman" w:hAnsi="Times New Roman" w:cs="Times New Roman"/>
          <w:color w:val="000000" w:themeColor="text1"/>
          <w:sz w:val="24"/>
          <w:szCs w:val="24"/>
        </w:rPr>
        <w:t>Федеральный закон от 30.12.2004 N 210-ФЗ «Об основах регулирования тарифов организаций коммунального комплекса» до 31.12.2017 года</w:t>
      </w:r>
      <w:r w:rsidR="00931D53" w:rsidRPr="00D774F0">
        <w:rPr>
          <w:rFonts w:ascii="Times New Roman" w:hAnsi="Times New Roman" w:cs="Times New Roman"/>
          <w:color w:val="000000" w:themeColor="text1"/>
          <w:sz w:val="24"/>
          <w:szCs w:val="24"/>
        </w:rPr>
        <w:t xml:space="preserve">. </w:t>
      </w:r>
      <w:r w:rsidR="00AA267F" w:rsidRPr="00D774F0">
        <w:rPr>
          <w:rFonts w:ascii="Times New Roman" w:hAnsi="Times New Roman" w:cs="Times New Roman"/>
          <w:color w:val="000000" w:themeColor="text1"/>
          <w:sz w:val="24"/>
          <w:szCs w:val="24"/>
        </w:rPr>
        <w:tab/>
      </w:r>
    </w:p>
    <w:p w14:paraId="39AA4DEF" w14:textId="221622EF" w:rsidR="00AA267F" w:rsidRPr="00D774F0" w:rsidRDefault="00BC413E" w:rsidP="00177401">
      <w:pPr>
        <w:tabs>
          <w:tab w:val="left" w:pos="-7230"/>
        </w:tabs>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AA267F" w:rsidRPr="00D774F0">
        <w:rPr>
          <w:rFonts w:ascii="Times New Roman" w:hAnsi="Times New Roman" w:cs="Times New Roman"/>
          <w:sz w:val="24"/>
          <w:szCs w:val="24"/>
        </w:rPr>
        <w:t>11) метрополитен и другой транспорт общего пользования</w:t>
      </w:r>
      <w:r w:rsidR="00F54F36" w:rsidRPr="00D774F0">
        <w:rPr>
          <w:rFonts w:ascii="Times New Roman" w:hAnsi="Times New Roman" w:cs="Times New Roman"/>
          <w:sz w:val="24"/>
          <w:szCs w:val="24"/>
        </w:rPr>
        <w:t>.</w:t>
      </w:r>
    </w:p>
    <w:p w14:paraId="557C9055" w14:textId="685C1ABF" w:rsidR="00AA267F" w:rsidRPr="00D774F0" w:rsidRDefault="009B60FE" w:rsidP="00177401">
      <w:pPr>
        <w:tabs>
          <w:tab w:val="left" w:pos="-7230"/>
        </w:tabs>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217F1B" w:rsidRPr="00D774F0">
        <w:rPr>
          <w:rFonts w:ascii="Times New Roman" w:hAnsi="Times New Roman" w:cs="Times New Roman"/>
          <w:sz w:val="24"/>
          <w:szCs w:val="24"/>
        </w:rPr>
        <w:t xml:space="preserve">Специальное регулирование: </w:t>
      </w:r>
      <w:r w:rsidRPr="00D774F0">
        <w:rPr>
          <w:rFonts w:ascii="Times New Roman" w:hAnsi="Times New Roman" w:cs="Times New Roman"/>
          <w:sz w:val="24"/>
          <w:szCs w:val="24"/>
        </w:rPr>
        <w:t>Федеральный закон от 08.11.2007 N 259-ФЗ «Устав автомобильного транспорта и городского наземного электрического транспорта»</w:t>
      </w:r>
      <w:r w:rsidR="00217F1B" w:rsidRPr="00D774F0">
        <w:rPr>
          <w:rFonts w:ascii="Times New Roman" w:hAnsi="Times New Roman" w:cs="Times New Roman"/>
          <w:sz w:val="24"/>
          <w:szCs w:val="24"/>
        </w:rPr>
        <w:t>.</w:t>
      </w:r>
    </w:p>
    <w:p w14:paraId="26B9E3CC" w14:textId="2C8AEAF1" w:rsidR="00AA267F" w:rsidRPr="00D774F0" w:rsidRDefault="00AA267F" w:rsidP="00177401">
      <w:pPr>
        <w:tabs>
          <w:tab w:val="left" w:pos="-7230"/>
        </w:tabs>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1</w:t>
      </w:r>
      <w:r w:rsidR="00BC413E" w:rsidRPr="00D774F0">
        <w:rPr>
          <w:rFonts w:ascii="Times New Roman" w:hAnsi="Times New Roman" w:cs="Times New Roman"/>
          <w:sz w:val="24"/>
          <w:szCs w:val="24"/>
        </w:rPr>
        <w:t>2</w:t>
      </w:r>
      <w:r w:rsidRPr="00D774F0">
        <w:rPr>
          <w:rFonts w:ascii="Times New Roman" w:hAnsi="Times New Roman" w:cs="Times New Roman"/>
          <w:sz w:val="24"/>
          <w:szCs w:val="24"/>
        </w:rPr>
        <w:t>) объекты здравоохранения, в том числе объекты, предназначенные для санаторно-курортного лечения</w:t>
      </w:r>
      <w:r w:rsidR="00F54F36" w:rsidRPr="00D774F0">
        <w:rPr>
          <w:rFonts w:ascii="Times New Roman" w:hAnsi="Times New Roman" w:cs="Times New Roman"/>
          <w:sz w:val="24"/>
          <w:szCs w:val="24"/>
        </w:rPr>
        <w:t>.</w:t>
      </w:r>
    </w:p>
    <w:p w14:paraId="42E59E36" w14:textId="77777777" w:rsidR="00931D53" w:rsidRPr="00D774F0" w:rsidRDefault="009B60FE" w:rsidP="00177401">
      <w:pPr>
        <w:tabs>
          <w:tab w:val="left" w:pos="-7230"/>
        </w:tabs>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217F1B" w:rsidRPr="00D774F0">
        <w:rPr>
          <w:rFonts w:ascii="Times New Roman" w:hAnsi="Times New Roman" w:cs="Times New Roman"/>
          <w:sz w:val="24"/>
          <w:szCs w:val="24"/>
        </w:rPr>
        <w:t xml:space="preserve">Специальное регулирование: </w:t>
      </w:r>
      <w:r w:rsidRPr="00D774F0">
        <w:rPr>
          <w:rFonts w:ascii="Times New Roman" w:hAnsi="Times New Roman" w:cs="Times New Roman"/>
          <w:sz w:val="24"/>
          <w:szCs w:val="24"/>
        </w:rPr>
        <w:t>Федеральный закон от 21.1</w:t>
      </w:r>
      <w:r w:rsidR="00555A50" w:rsidRPr="00D774F0">
        <w:rPr>
          <w:rFonts w:ascii="Times New Roman" w:hAnsi="Times New Roman" w:cs="Times New Roman"/>
          <w:sz w:val="24"/>
          <w:szCs w:val="24"/>
        </w:rPr>
        <w:t xml:space="preserve">1.2011 N 323-ФЗ </w:t>
      </w:r>
      <w:r w:rsidRPr="00D774F0">
        <w:rPr>
          <w:rFonts w:ascii="Times New Roman" w:hAnsi="Times New Roman" w:cs="Times New Roman"/>
          <w:sz w:val="24"/>
          <w:szCs w:val="24"/>
        </w:rPr>
        <w:t xml:space="preserve">«Об основах охраны здоровья граждан в Российской Федерации». </w:t>
      </w:r>
    </w:p>
    <w:p w14:paraId="6BAE699B" w14:textId="5BCB40DF" w:rsidR="00AA267F" w:rsidRPr="00D774F0" w:rsidRDefault="00AA267F" w:rsidP="00177401">
      <w:pPr>
        <w:tabs>
          <w:tab w:val="left" w:pos="-7230"/>
        </w:tabs>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1</w:t>
      </w:r>
      <w:r w:rsidR="00BC413E" w:rsidRPr="00D774F0">
        <w:rPr>
          <w:rFonts w:ascii="Times New Roman" w:hAnsi="Times New Roman" w:cs="Times New Roman"/>
          <w:sz w:val="24"/>
          <w:szCs w:val="24"/>
        </w:rPr>
        <w:t>3</w:t>
      </w:r>
      <w:r w:rsidRPr="00D774F0">
        <w:rPr>
          <w:rFonts w:ascii="Times New Roman" w:hAnsi="Times New Roman" w:cs="Times New Roman"/>
          <w:sz w:val="24"/>
          <w:szCs w:val="24"/>
        </w:rPr>
        <w:t>) объекты образования, культуры, спорта, объекты, используемые для организации отдыха граждан и туризма, иные объекты социально-культурного назначения</w:t>
      </w:r>
      <w:r w:rsidR="00F54F36" w:rsidRPr="00D774F0">
        <w:rPr>
          <w:rFonts w:ascii="Times New Roman" w:hAnsi="Times New Roman" w:cs="Times New Roman"/>
          <w:sz w:val="24"/>
          <w:szCs w:val="24"/>
        </w:rPr>
        <w:t>.</w:t>
      </w:r>
    </w:p>
    <w:p w14:paraId="7A5C5185" w14:textId="77777777" w:rsidR="00931D53" w:rsidRPr="00D774F0" w:rsidRDefault="00555A50" w:rsidP="00177401">
      <w:pPr>
        <w:tabs>
          <w:tab w:val="left" w:pos="-7230"/>
        </w:tabs>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217F1B" w:rsidRPr="00D774F0">
        <w:rPr>
          <w:rFonts w:ascii="Times New Roman" w:hAnsi="Times New Roman" w:cs="Times New Roman"/>
          <w:sz w:val="24"/>
          <w:szCs w:val="24"/>
        </w:rPr>
        <w:t xml:space="preserve">Специальное регулирование: </w:t>
      </w:r>
    </w:p>
    <w:p w14:paraId="1D16454A" w14:textId="3DFD9633" w:rsidR="00AA267F" w:rsidRPr="00D774F0" w:rsidRDefault="00555A50" w:rsidP="00177401">
      <w:pPr>
        <w:tabs>
          <w:tab w:val="left" w:pos="-7230"/>
        </w:tabs>
        <w:spacing w:after="120" w:line="240" w:lineRule="auto"/>
        <w:ind w:firstLine="708"/>
        <w:jc w:val="both"/>
        <w:rPr>
          <w:rFonts w:ascii="Times New Roman" w:hAnsi="Times New Roman" w:cs="Times New Roman"/>
          <w:sz w:val="24"/>
          <w:szCs w:val="24"/>
        </w:rPr>
      </w:pPr>
      <w:r w:rsidRPr="00D774F0">
        <w:rPr>
          <w:rFonts w:ascii="Times New Roman" w:hAnsi="Times New Roman" w:cs="Times New Roman"/>
          <w:sz w:val="24"/>
          <w:szCs w:val="24"/>
        </w:rPr>
        <w:t>Федеральный закон от 29.12.2012 N 273-ФЗ «Об образовании в Российской Федерации»</w:t>
      </w:r>
      <w:r w:rsidR="00F54F36" w:rsidRPr="00D774F0">
        <w:rPr>
          <w:rFonts w:ascii="Times New Roman" w:hAnsi="Times New Roman" w:cs="Times New Roman"/>
          <w:sz w:val="24"/>
          <w:szCs w:val="24"/>
        </w:rPr>
        <w:t>;</w:t>
      </w:r>
    </w:p>
    <w:p w14:paraId="7A6CE399" w14:textId="4477FEB0" w:rsidR="008604BA" w:rsidRPr="00D774F0" w:rsidRDefault="008604BA" w:rsidP="00177401">
      <w:pPr>
        <w:tabs>
          <w:tab w:val="left" w:pos="-7230"/>
        </w:tabs>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«Основы законодательства Российской Федерации о культуре» (утв. ВС РФ 09.10.1992 N 3612-1)</w:t>
      </w:r>
      <w:r w:rsidR="00F54F36" w:rsidRPr="00D774F0">
        <w:rPr>
          <w:rFonts w:ascii="Times New Roman" w:hAnsi="Times New Roman" w:cs="Times New Roman"/>
          <w:sz w:val="24"/>
          <w:szCs w:val="24"/>
        </w:rPr>
        <w:t>;</w:t>
      </w:r>
    </w:p>
    <w:p w14:paraId="3E645BDE" w14:textId="04771AB0" w:rsidR="008604BA" w:rsidRPr="00D774F0" w:rsidRDefault="008604BA" w:rsidP="00177401">
      <w:pPr>
        <w:tabs>
          <w:tab w:val="left" w:pos="-7230"/>
        </w:tabs>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Федеральный закон от 04.12.2007 N 329-ФЗ «О физической культуре и спорте в Российской Федерации»</w:t>
      </w:r>
      <w:r w:rsidR="00217F1B" w:rsidRPr="00D774F0">
        <w:rPr>
          <w:rFonts w:ascii="Times New Roman" w:hAnsi="Times New Roman" w:cs="Times New Roman"/>
          <w:sz w:val="24"/>
          <w:szCs w:val="24"/>
        </w:rPr>
        <w:t>;</w:t>
      </w:r>
    </w:p>
    <w:p w14:paraId="2B253415" w14:textId="2803EB4A" w:rsidR="008604BA" w:rsidRPr="00D774F0" w:rsidRDefault="008604BA" w:rsidP="00177401">
      <w:pPr>
        <w:tabs>
          <w:tab w:val="left" w:pos="-7230"/>
        </w:tabs>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Федеральный закон от 24.11.1996 N 132-ФЗ «Об основах туристской деятельности в Российской Федерации»</w:t>
      </w:r>
      <w:r w:rsidR="00F54F36" w:rsidRPr="00D774F0">
        <w:rPr>
          <w:rFonts w:ascii="Times New Roman" w:hAnsi="Times New Roman" w:cs="Times New Roman"/>
          <w:sz w:val="24"/>
          <w:szCs w:val="24"/>
        </w:rPr>
        <w:t>.</w:t>
      </w:r>
    </w:p>
    <w:p w14:paraId="7211F365" w14:textId="7EC0E731" w:rsidR="00AA267F" w:rsidRPr="00D774F0" w:rsidRDefault="008604BA" w:rsidP="00177401">
      <w:pPr>
        <w:tabs>
          <w:tab w:val="left" w:pos="-7230"/>
        </w:tabs>
        <w:spacing w:after="120" w:line="240" w:lineRule="auto"/>
        <w:jc w:val="both"/>
        <w:rPr>
          <w:rFonts w:ascii="Times New Roman" w:hAnsi="Times New Roman" w:cs="Times New Roman"/>
          <w:color w:val="000000" w:themeColor="text1"/>
          <w:sz w:val="24"/>
          <w:szCs w:val="24"/>
        </w:rPr>
      </w:pPr>
      <w:r w:rsidRPr="00D774F0">
        <w:rPr>
          <w:rFonts w:ascii="Times New Roman" w:hAnsi="Times New Roman" w:cs="Times New Roman"/>
          <w:sz w:val="24"/>
          <w:szCs w:val="24"/>
        </w:rPr>
        <w:tab/>
      </w:r>
      <w:r w:rsidR="00AA267F" w:rsidRPr="00D774F0">
        <w:rPr>
          <w:rFonts w:ascii="Times New Roman" w:hAnsi="Times New Roman" w:cs="Times New Roman"/>
          <w:color w:val="000000" w:themeColor="text1"/>
          <w:sz w:val="24"/>
          <w:szCs w:val="24"/>
        </w:rPr>
        <w:t>1</w:t>
      </w:r>
      <w:r w:rsidR="00BC413E" w:rsidRPr="00D774F0">
        <w:rPr>
          <w:rFonts w:ascii="Times New Roman" w:hAnsi="Times New Roman" w:cs="Times New Roman"/>
          <w:color w:val="000000" w:themeColor="text1"/>
          <w:sz w:val="24"/>
          <w:szCs w:val="24"/>
        </w:rPr>
        <w:t>4</w:t>
      </w:r>
      <w:r w:rsidR="00AA267F" w:rsidRPr="00D774F0">
        <w:rPr>
          <w:rFonts w:ascii="Times New Roman" w:hAnsi="Times New Roman" w:cs="Times New Roman"/>
          <w:color w:val="000000" w:themeColor="text1"/>
          <w:sz w:val="24"/>
          <w:szCs w:val="24"/>
        </w:rPr>
        <w:t>)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сооружений</w:t>
      </w:r>
      <w:r w:rsidR="00F54F36" w:rsidRPr="00D774F0">
        <w:rPr>
          <w:rFonts w:ascii="Times New Roman" w:hAnsi="Times New Roman" w:cs="Times New Roman"/>
          <w:color w:val="000000" w:themeColor="text1"/>
          <w:sz w:val="24"/>
          <w:szCs w:val="24"/>
        </w:rPr>
        <w:t>.</w:t>
      </w:r>
    </w:p>
    <w:p w14:paraId="3C65C539" w14:textId="3EF4755F" w:rsidR="00AA267F" w:rsidRPr="00D774F0" w:rsidRDefault="00AA267F" w:rsidP="00177401">
      <w:pPr>
        <w:tabs>
          <w:tab w:val="left" w:pos="-7230"/>
        </w:tabs>
        <w:spacing w:after="120" w:line="240" w:lineRule="auto"/>
        <w:jc w:val="both"/>
        <w:rPr>
          <w:rFonts w:ascii="Times New Roman" w:hAnsi="Times New Roman" w:cs="Times New Roman"/>
          <w:color w:val="000000" w:themeColor="text1"/>
          <w:sz w:val="24"/>
          <w:szCs w:val="24"/>
        </w:rPr>
      </w:pPr>
      <w:r w:rsidRPr="00D774F0">
        <w:rPr>
          <w:rFonts w:ascii="Times New Roman" w:hAnsi="Times New Roman" w:cs="Times New Roman"/>
          <w:color w:val="000000" w:themeColor="text1"/>
          <w:sz w:val="24"/>
          <w:szCs w:val="24"/>
        </w:rPr>
        <w:tab/>
        <w:t>1</w:t>
      </w:r>
      <w:r w:rsidR="00BC413E" w:rsidRPr="00D774F0">
        <w:rPr>
          <w:rFonts w:ascii="Times New Roman" w:hAnsi="Times New Roman" w:cs="Times New Roman"/>
          <w:color w:val="000000" w:themeColor="text1"/>
          <w:sz w:val="24"/>
          <w:szCs w:val="24"/>
        </w:rPr>
        <w:t>5</w:t>
      </w:r>
      <w:r w:rsidRPr="00D774F0">
        <w:rPr>
          <w:rFonts w:ascii="Times New Roman" w:hAnsi="Times New Roman" w:cs="Times New Roman"/>
          <w:color w:val="000000" w:themeColor="text1"/>
          <w:sz w:val="24"/>
          <w:szCs w:val="24"/>
        </w:rPr>
        <w:t>) объекты производства, первичной и (или) последующей (промышленной) переработки, хранения сельскохозяйственной продукции, включенные в утвержденный Правительством Российской Федерации в соответствии с законодательством Российской Федерации о развитии сельского хозяйства перечень и определенные согласно критериям, установленным Правительством Российской Федерации</w:t>
      </w:r>
      <w:r w:rsidR="00F54F36" w:rsidRPr="00D774F0">
        <w:rPr>
          <w:rFonts w:ascii="Times New Roman" w:hAnsi="Times New Roman" w:cs="Times New Roman"/>
          <w:color w:val="000000" w:themeColor="text1"/>
          <w:sz w:val="24"/>
          <w:szCs w:val="24"/>
        </w:rPr>
        <w:t>.</w:t>
      </w:r>
    </w:p>
    <w:p w14:paraId="247D170C" w14:textId="4347A104" w:rsidR="00AA267F" w:rsidRPr="00D774F0" w:rsidRDefault="00AA267F" w:rsidP="00177401">
      <w:pPr>
        <w:tabs>
          <w:tab w:val="left" w:pos="-7230"/>
        </w:tabs>
        <w:spacing w:after="120" w:line="240" w:lineRule="auto"/>
        <w:jc w:val="both"/>
        <w:rPr>
          <w:rFonts w:ascii="Times New Roman" w:hAnsi="Times New Roman" w:cs="Times New Roman"/>
          <w:color w:val="000000" w:themeColor="text1"/>
          <w:sz w:val="24"/>
          <w:szCs w:val="24"/>
        </w:rPr>
      </w:pPr>
      <w:r w:rsidRPr="00D774F0">
        <w:rPr>
          <w:rFonts w:ascii="Times New Roman" w:hAnsi="Times New Roman" w:cs="Times New Roman"/>
          <w:color w:val="000000" w:themeColor="text1"/>
          <w:sz w:val="24"/>
          <w:szCs w:val="24"/>
        </w:rPr>
        <w:tab/>
        <w:t>1</w:t>
      </w:r>
      <w:r w:rsidR="00BC413E" w:rsidRPr="00D774F0">
        <w:rPr>
          <w:rFonts w:ascii="Times New Roman" w:hAnsi="Times New Roman" w:cs="Times New Roman"/>
          <w:color w:val="000000" w:themeColor="text1"/>
          <w:sz w:val="24"/>
          <w:szCs w:val="24"/>
        </w:rPr>
        <w:t>6</w:t>
      </w:r>
      <w:r w:rsidRPr="00D774F0">
        <w:rPr>
          <w:rFonts w:ascii="Times New Roman" w:hAnsi="Times New Roman" w:cs="Times New Roman"/>
          <w:color w:val="000000" w:themeColor="text1"/>
          <w:sz w:val="24"/>
          <w:szCs w:val="24"/>
        </w:rPr>
        <w:t>) объекты, на которых осуществляются обработка, накопление, утилизация, обезвреживание, размещение твердых коммунальных отходов;</w:t>
      </w:r>
    </w:p>
    <w:p w14:paraId="6DE9ECE4" w14:textId="7C99D322" w:rsidR="00AA267F" w:rsidRPr="00D774F0" w:rsidRDefault="008604BA" w:rsidP="00177401">
      <w:pPr>
        <w:tabs>
          <w:tab w:val="left" w:pos="-7230"/>
        </w:tabs>
        <w:spacing w:after="120" w:line="240" w:lineRule="auto"/>
        <w:jc w:val="both"/>
        <w:rPr>
          <w:rFonts w:ascii="Times New Roman" w:hAnsi="Times New Roman" w:cs="Times New Roman"/>
          <w:color w:val="000000" w:themeColor="text1"/>
          <w:sz w:val="24"/>
          <w:szCs w:val="24"/>
        </w:rPr>
      </w:pPr>
      <w:r w:rsidRPr="00D774F0">
        <w:rPr>
          <w:rFonts w:ascii="Times New Roman" w:hAnsi="Times New Roman" w:cs="Times New Roman"/>
          <w:color w:val="000000" w:themeColor="text1"/>
          <w:sz w:val="24"/>
          <w:szCs w:val="24"/>
        </w:rPr>
        <w:tab/>
      </w:r>
      <w:r w:rsidR="00217F1B" w:rsidRPr="00D774F0">
        <w:rPr>
          <w:rFonts w:ascii="Times New Roman" w:hAnsi="Times New Roman" w:cs="Times New Roman"/>
          <w:color w:val="000000" w:themeColor="text1"/>
          <w:sz w:val="24"/>
          <w:szCs w:val="24"/>
        </w:rPr>
        <w:t xml:space="preserve">Специальное регулирование: </w:t>
      </w:r>
      <w:r w:rsidRPr="00D774F0">
        <w:rPr>
          <w:rFonts w:ascii="Times New Roman" w:hAnsi="Times New Roman" w:cs="Times New Roman"/>
          <w:color w:val="000000" w:themeColor="text1"/>
          <w:sz w:val="24"/>
          <w:szCs w:val="24"/>
        </w:rPr>
        <w:t>Федеральный закон от 24.06.1998 N 89-ФЗ «Об отходах производства и потребления».</w:t>
      </w:r>
    </w:p>
    <w:p w14:paraId="4231D63F" w14:textId="04AEEC26" w:rsidR="00AA267F" w:rsidRPr="00D774F0" w:rsidRDefault="00AA267F" w:rsidP="00177401">
      <w:pPr>
        <w:tabs>
          <w:tab w:val="left" w:pos="-7230"/>
        </w:tabs>
        <w:spacing w:after="120" w:line="240" w:lineRule="auto"/>
        <w:jc w:val="both"/>
        <w:rPr>
          <w:rFonts w:ascii="Times New Roman" w:hAnsi="Times New Roman" w:cs="Times New Roman"/>
          <w:color w:val="000000" w:themeColor="text1"/>
          <w:sz w:val="24"/>
          <w:szCs w:val="24"/>
        </w:rPr>
      </w:pPr>
      <w:r w:rsidRPr="00D774F0">
        <w:rPr>
          <w:rFonts w:ascii="Times New Roman" w:hAnsi="Times New Roman" w:cs="Times New Roman"/>
          <w:color w:val="000000" w:themeColor="text1"/>
          <w:sz w:val="24"/>
          <w:szCs w:val="24"/>
        </w:rPr>
        <w:tab/>
        <w:t>1</w:t>
      </w:r>
      <w:r w:rsidR="00BC413E" w:rsidRPr="00D774F0">
        <w:rPr>
          <w:rFonts w:ascii="Times New Roman" w:hAnsi="Times New Roman" w:cs="Times New Roman"/>
          <w:color w:val="000000" w:themeColor="text1"/>
          <w:sz w:val="24"/>
          <w:szCs w:val="24"/>
        </w:rPr>
        <w:t>7</w:t>
      </w:r>
      <w:r w:rsidRPr="00D774F0">
        <w:rPr>
          <w:rFonts w:ascii="Times New Roman" w:hAnsi="Times New Roman" w:cs="Times New Roman"/>
          <w:color w:val="000000" w:themeColor="text1"/>
          <w:sz w:val="24"/>
          <w:szCs w:val="24"/>
        </w:rPr>
        <w:t xml:space="preserve">) объекты коммунальной инфраструктуры или объекты коммунального хозяйства, не указанные в пунктах 10, 11 и 17 </w:t>
      </w:r>
      <w:r w:rsidR="00F54F36" w:rsidRPr="00D774F0">
        <w:rPr>
          <w:rFonts w:ascii="Times New Roman" w:hAnsi="Times New Roman" w:cs="Times New Roman"/>
          <w:color w:val="000000" w:themeColor="text1"/>
          <w:sz w:val="24"/>
          <w:szCs w:val="24"/>
        </w:rPr>
        <w:t xml:space="preserve">части 1 статьи 4 </w:t>
      </w:r>
      <w:r w:rsidR="002018AF" w:rsidRPr="00D774F0">
        <w:rPr>
          <w:rFonts w:ascii="Times New Roman" w:hAnsi="Times New Roman" w:cs="Times New Roman"/>
          <w:color w:val="000000" w:themeColor="text1"/>
          <w:sz w:val="24"/>
          <w:szCs w:val="24"/>
        </w:rPr>
        <w:t>ФЗ «О концессионных соглашениях»</w:t>
      </w:r>
      <w:r w:rsidRPr="00D774F0">
        <w:rPr>
          <w:rFonts w:ascii="Times New Roman" w:hAnsi="Times New Roman" w:cs="Times New Roman"/>
          <w:color w:val="000000" w:themeColor="text1"/>
          <w:sz w:val="24"/>
          <w:szCs w:val="24"/>
        </w:rPr>
        <w:t>, в том числе объекты энергоснабжения, объекты, предназначенные для освещения территорий городских и сельских поселений, объекты, предназначенные для благоустройства территорий</w:t>
      </w:r>
      <w:r w:rsidR="00E358E5" w:rsidRPr="00D774F0">
        <w:rPr>
          <w:rFonts w:ascii="Times New Roman" w:hAnsi="Times New Roman" w:cs="Times New Roman"/>
          <w:color w:val="000000" w:themeColor="text1"/>
          <w:sz w:val="24"/>
          <w:szCs w:val="24"/>
        </w:rPr>
        <w:t>.</w:t>
      </w:r>
    </w:p>
    <w:p w14:paraId="2FF21285" w14:textId="4800C3F6" w:rsidR="00AA267F" w:rsidRPr="00D774F0" w:rsidRDefault="00AA267F" w:rsidP="00177401">
      <w:pPr>
        <w:tabs>
          <w:tab w:val="left" w:pos="-7230"/>
        </w:tabs>
        <w:spacing w:after="120" w:line="240" w:lineRule="auto"/>
        <w:jc w:val="both"/>
        <w:rPr>
          <w:rFonts w:ascii="Times New Roman" w:hAnsi="Times New Roman" w:cs="Times New Roman"/>
          <w:color w:val="000000" w:themeColor="text1"/>
          <w:sz w:val="24"/>
          <w:szCs w:val="24"/>
        </w:rPr>
      </w:pPr>
      <w:r w:rsidRPr="00D774F0">
        <w:rPr>
          <w:rFonts w:ascii="Times New Roman" w:hAnsi="Times New Roman" w:cs="Times New Roman"/>
          <w:color w:val="000000" w:themeColor="text1"/>
          <w:sz w:val="24"/>
          <w:szCs w:val="24"/>
        </w:rPr>
        <w:tab/>
        <w:t>1</w:t>
      </w:r>
      <w:r w:rsidR="00BC413E" w:rsidRPr="00D774F0">
        <w:rPr>
          <w:rFonts w:ascii="Times New Roman" w:hAnsi="Times New Roman" w:cs="Times New Roman"/>
          <w:color w:val="000000" w:themeColor="text1"/>
          <w:sz w:val="24"/>
          <w:szCs w:val="24"/>
        </w:rPr>
        <w:t>8</w:t>
      </w:r>
      <w:r w:rsidRPr="00D774F0">
        <w:rPr>
          <w:rFonts w:ascii="Times New Roman" w:hAnsi="Times New Roman" w:cs="Times New Roman"/>
          <w:color w:val="000000" w:themeColor="text1"/>
          <w:sz w:val="24"/>
          <w:szCs w:val="24"/>
        </w:rPr>
        <w:t>) объекты социального обслуживания граждан</w:t>
      </w:r>
      <w:r w:rsidR="00E358E5" w:rsidRPr="00D774F0">
        <w:rPr>
          <w:rFonts w:ascii="Times New Roman" w:hAnsi="Times New Roman" w:cs="Times New Roman"/>
          <w:color w:val="000000" w:themeColor="text1"/>
          <w:sz w:val="24"/>
          <w:szCs w:val="24"/>
        </w:rPr>
        <w:t>.</w:t>
      </w:r>
    </w:p>
    <w:p w14:paraId="1A9601C8" w14:textId="70DEAFF1" w:rsidR="00AA267F" w:rsidRPr="00D774F0" w:rsidRDefault="00AA267F" w:rsidP="00177401">
      <w:pPr>
        <w:tabs>
          <w:tab w:val="left" w:pos="-7230"/>
        </w:tabs>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1</w:t>
      </w:r>
      <w:r w:rsidR="00BC413E" w:rsidRPr="00D774F0">
        <w:rPr>
          <w:rFonts w:ascii="Times New Roman" w:hAnsi="Times New Roman" w:cs="Times New Roman"/>
          <w:sz w:val="24"/>
          <w:szCs w:val="24"/>
        </w:rPr>
        <w:t>9</w:t>
      </w:r>
      <w:r w:rsidRPr="00D774F0">
        <w:rPr>
          <w:rFonts w:ascii="Times New Roman" w:hAnsi="Times New Roman" w:cs="Times New Roman"/>
          <w:sz w:val="24"/>
          <w:szCs w:val="24"/>
        </w:rPr>
        <w:t>) объекты газоснабжения</w:t>
      </w:r>
      <w:r w:rsidR="00E358E5" w:rsidRPr="00D774F0">
        <w:rPr>
          <w:rFonts w:ascii="Times New Roman" w:hAnsi="Times New Roman" w:cs="Times New Roman"/>
          <w:sz w:val="24"/>
          <w:szCs w:val="24"/>
        </w:rPr>
        <w:t>.</w:t>
      </w:r>
    </w:p>
    <w:p w14:paraId="07CF03BE" w14:textId="45A61721" w:rsidR="00AA267F" w:rsidRPr="00D774F0" w:rsidRDefault="00AA267F" w:rsidP="00177401">
      <w:pPr>
        <w:tabs>
          <w:tab w:val="left" w:pos="-7230"/>
        </w:tabs>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CD327A" w:rsidRPr="00D774F0">
        <w:rPr>
          <w:rFonts w:ascii="Times New Roman" w:hAnsi="Times New Roman" w:cs="Times New Roman"/>
          <w:sz w:val="24"/>
          <w:szCs w:val="24"/>
        </w:rPr>
        <w:t>С</w:t>
      </w:r>
      <w:r w:rsidR="002018AF" w:rsidRPr="00D774F0">
        <w:rPr>
          <w:rFonts w:ascii="Times New Roman" w:hAnsi="Times New Roman" w:cs="Times New Roman"/>
          <w:sz w:val="24"/>
          <w:szCs w:val="24"/>
        </w:rPr>
        <w:t>п</w:t>
      </w:r>
      <w:r w:rsidR="00217F1B" w:rsidRPr="00D774F0">
        <w:rPr>
          <w:rFonts w:ascii="Times New Roman" w:hAnsi="Times New Roman" w:cs="Times New Roman"/>
          <w:sz w:val="24"/>
          <w:szCs w:val="24"/>
        </w:rPr>
        <w:t xml:space="preserve">ециальное регулирование: </w:t>
      </w:r>
      <w:r w:rsidRPr="00D774F0">
        <w:rPr>
          <w:rFonts w:ascii="Times New Roman" w:hAnsi="Times New Roman" w:cs="Times New Roman"/>
          <w:sz w:val="24"/>
          <w:szCs w:val="24"/>
        </w:rPr>
        <w:t>Федеральный закон от 31.03.1999 N 69-ФЗ «О газоснабжении в Российской Федерации».</w:t>
      </w:r>
    </w:p>
    <w:p w14:paraId="2BCF3856" w14:textId="0E4C080D" w:rsidR="00AA267F" w:rsidRPr="00D774F0" w:rsidRDefault="00BB3D69" w:rsidP="00177401">
      <w:pPr>
        <w:tabs>
          <w:tab w:val="left" w:pos="-7230"/>
        </w:tabs>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Таким образом, перечень допустимых объектов концессионного соглашения является закрытым.</w:t>
      </w:r>
    </w:p>
    <w:p w14:paraId="730BD23E" w14:textId="364CFADD" w:rsidR="00C5276C" w:rsidRPr="00D774F0" w:rsidRDefault="00BB3D69" w:rsidP="00C5276C">
      <w:pPr>
        <w:tabs>
          <w:tab w:val="left" w:pos="567"/>
        </w:tabs>
        <w:spacing w:after="120" w:line="240" w:lineRule="auto"/>
        <w:jc w:val="both"/>
        <w:rPr>
          <w:rFonts w:ascii="Times New Roman" w:hAnsi="Times New Roman" w:cs="Times New Roman"/>
          <w:bCs/>
          <w:color w:val="000000"/>
          <w:sz w:val="24"/>
          <w:szCs w:val="24"/>
        </w:rPr>
      </w:pPr>
      <w:r w:rsidRPr="00D774F0">
        <w:rPr>
          <w:rFonts w:ascii="Times New Roman" w:hAnsi="Times New Roman" w:cs="Times New Roman"/>
          <w:sz w:val="24"/>
          <w:szCs w:val="24"/>
        </w:rPr>
        <w:tab/>
      </w:r>
      <w:r w:rsidR="00C5276C" w:rsidRPr="00D774F0">
        <w:rPr>
          <w:rFonts w:ascii="Times New Roman" w:hAnsi="Times New Roman" w:cs="Times New Roman"/>
          <w:bCs/>
          <w:color w:val="000000"/>
          <w:sz w:val="24"/>
          <w:szCs w:val="24"/>
        </w:rPr>
        <w:tab/>
        <w:t>При этом, положения ФЗ «О концессионных соглашениях» предусматривают возможность заключения концессионного соглашения в отношении нескольких объектов концессионных соглашений</w:t>
      </w:r>
      <w:r w:rsidR="00BA5490" w:rsidRPr="00D774F0">
        <w:rPr>
          <w:rFonts w:ascii="Times New Roman" w:hAnsi="Times New Roman" w:cs="Times New Roman"/>
          <w:bCs/>
          <w:color w:val="000000"/>
          <w:sz w:val="24"/>
          <w:szCs w:val="24"/>
        </w:rPr>
        <w:t xml:space="preserve">, что позволяет реализовывать комплексные инфраструктурные проекты </w:t>
      </w:r>
      <w:r w:rsidR="00C5276C" w:rsidRPr="00D774F0">
        <w:rPr>
          <w:rFonts w:ascii="Times New Roman" w:hAnsi="Times New Roman" w:cs="Times New Roman"/>
          <w:bCs/>
          <w:color w:val="000000"/>
          <w:sz w:val="24"/>
          <w:szCs w:val="24"/>
        </w:rPr>
        <w:t>при условии, если указанные действия (бездействие) не приведут к недопущению, ограничению, устранению конкуренции (исключение составляют объекты ЖКХ).</w:t>
      </w:r>
      <w:r w:rsidR="00CE4BDC" w:rsidRPr="00D774F0">
        <w:rPr>
          <w:rFonts w:ascii="Times New Roman" w:hAnsi="Times New Roman" w:cs="Times New Roman"/>
          <w:bCs/>
          <w:color w:val="000000"/>
          <w:sz w:val="24"/>
          <w:szCs w:val="24"/>
        </w:rPr>
        <w:t xml:space="preserve"> </w:t>
      </w:r>
    </w:p>
    <w:p w14:paraId="278D769B" w14:textId="3AB62898" w:rsidR="00C5276C" w:rsidRPr="00D774F0" w:rsidRDefault="00C5276C" w:rsidP="00C5276C">
      <w:pPr>
        <w:spacing w:after="120" w:line="240" w:lineRule="auto"/>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ab/>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в случае, если при осуществлении концессионером деятельности по концессионному соглашению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заключение концессионного соглашения одновременно в отношении нескольких видов объектов коммунальной инфраструктуры, а также заключение концессионных соглашений в отношении такого имущества и других объектов концессионного соглашения не допускается.</w:t>
      </w:r>
    </w:p>
    <w:p w14:paraId="0D280847" w14:textId="314A77FE" w:rsidR="00BB3D69" w:rsidRPr="00D774F0" w:rsidRDefault="00CF5692" w:rsidP="00177401">
      <w:pPr>
        <w:tabs>
          <w:tab w:val="left" w:pos="-7230"/>
        </w:tabs>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Кроме того</w:t>
      </w:r>
      <w:r w:rsidR="00BB3D69" w:rsidRPr="00D774F0">
        <w:rPr>
          <w:rFonts w:ascii="Times New Roman" w:hAnsi="Times New Roman" w:cs="Times New Roman"/>
          <w:sz w:val="24"/>
          <w:szCs w:val="24"/>
        </w:rPr>
        <w:t>, законодательство предусматривает ряд способов включения в концессионный проект имущества, прямо не предусмотренного указанным перечнем. Среди таких способов следующие:</w:t>
      </w:r>
    </w:p>
    <w:p w14:paraId="1091FF50" w14:textId="55B159D3" w:rsidR="00BB3D69" w:rsidRPr="00D774F0" w:rsidRDefault="00CD327A" w:rsidP="00CF5692">
      <w:pPr>
        <w:autoSpaceDE w:val="0"/>
        <w:autoSpaceDN w:val="0"/>
        <w:adjustRightInd w:val="0"/>
        <w:spacing w:after="0" w:line="240" w:lineRule="auto"/>
        <w:ind w:firstLine="540"/>
        <w:jc w:val="both"/>
        <w:rPr>
          <w:rFonts w:ascii="Times New Roman" w:hAnsi="Times New Roman" w:cs="Times New Roman"/>
          <w:sz w:val="24"/>
          <w:szCs w:val="24"/>
        </w:rPr>
      </w:pPr>
      <w:r w:rsidRPr="00D774F0">
        <w:rPr>
          <w:rFonts w:ascii="Times New Roman" w:hAnsi="Times New Roman" w:cs="Times New Roman"/>
          <w:sz w:val="24"/>
          <w:szCs w:val="24"/>
        </w:rPr>
        <w:t xml:space="preserve">1. </w:t>
      </w:r>
      <w:r w:rsidR="00BB3D69" w:rsidRPr="00D774F0">
        <w:rPr>
          <w:rFonts w:ascii="Times New Roman" w:hAnsi="Times New Roman" w:cs="Times New Roman"/>
          <w:sz w:val="24"/>
          <w:szCs w:val="24"/>
        </w:rPr>
        <w:t xml:space="preserve">Часть 9 статьи 3 </w:t>
      </w:r>
      <w:r w:rsidR="002018AF" w:rsidRPr="00D774F0">
        <w:rPr>
          <w:rFonts w:ascii="Times New Roman" w:hAnsi="Times New Roman" w:cs="Times New Roman"/>
          <w:sz w:val="24"/>
          <w:szCs w:val="24"/>
        </w:rPr>
        <w:t xml:space="preserve">ФЗ «О концессионных соглашениях» </w:t>
      </w:r>
      <w:r w:rsidR="00BB3D69" w:rsidRPr="00D774F0">
        <w:rPr>
          <w:rFonts w:ascii="Times New Roman" w:hAnsi="Times New Roman" w:cs="Times New Roman"/>
          <w:sz w:val="24"/>
          <w:szCs w:val="24"/>
        </w:rPr>
        <w:t>предусматривает возможность предоставления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w:t>
      </w:r>
      <w:r w:rsidR="00CF5692" w:rsidRPr="00D774F0">
        <w:rPr>
          <w:rFonts w:ascii="Times New Roman" w:hAnsi="Times New Roman" w:cs="Times New Roman"/>
          <w:sz w:val="24"/>
          <w:szCs w:val="24"/>
        </w:rPr>
        <w:t xml:space="preserve"> (иное передаваемое концедентом концессионеру по концессионному соглашению имущество)</w:t>
      </w:r>
      <w:r w:rsidR="00BB3D69" w:rsidRPr="00D774F0">
        <w:rPr>
          <w:rFonts w:ascii="Times New Roman" w:hAnsi="Times New Roman" w:cs="Times New Roman"/>
          <w:sz w:val="24"/>
          <w:szCs w:val="24"/>
        </w:rPr>
        <w:t xml:space="preserve">. </w:t>
      </w:r>
    </w:p>
    <w:p w14:paraId="6CCCED68" w14:textId="145D86C3" w:rsidR="00BB3D69" w:rsidRPr="00D774F0" w:rsidRDefault="00CD327A" w:rsidP="00177401">
      <w:pPr>
        <w:tabs>
          <w:tab w:val="left" w:pos="-7230"/>
        </w:tabs>
        <w:spacing w:after="120" w:line="240" w:lineRule="auto"/>
        <w:ind w:firstLine="567"/>
        <w:jc w:val="both"/>
        <w:rPr>
          <w:rFonts w:ascii="Times New Roman" w:hAnsi="Times New Roman" w:cs="Times New Roman"/>
          <w:sz w:val="24"/>
          <w:szCs w:val="24"/>
        </w:rPr>
      </w:pPr>
      <w:r w:rsidRPr="00D774F0">
        <w:rPr>
          <w:rFonts w:ascii="Times New Roman" w:hAnsi="Times New Roman" w:cs="Times New Roman"/>
          <w:sz w:val="24"/>
          <w:szCs w:val="24"/>
        </w:rPr>
        <w:t xml:space="preserve">2. </w:t>
      </w:r>
      <w:r w:rsidR="00BB3D69" w:rsidRPr="00D774F0">
        <w:rPr>
          <w:rFonts w:ascii="Times New Roman" w:hAnsi="Times New Roman" w:cs="Times New Roman"/>
          <w:sz w:val="24"/>
          <w:szCs w:val="24"/>
        </w:rPr>
        <w:t>Движимое и недвижимое имущество, не относящееся к объекту соглашения, может быть создано концессионером в процессе осуществления им деятельности, предусмотренной соглашением. Режим такого имущества и распределение прав собственности на него регулируются условиями концессионного соглашения. Такое имущество может принадлежать как концеденту, так и концессионеру</w:t>
      </w:r>
      <w:r w:rsidR="002D77A3" w:rsidRPr="00D774F0">
        <w:rPr>
          <w:rFonts w:ascii="Times New Roman" w:hAnsi="Times New Roman" w:cs="Times New Roman"/>
          <w:sz w:val="24"/>
          <w:szCs w:val="24"/>
        </w:rPr>
        <w:t xml:space="preserve"> (пункт 10 статьи 3 ФЗ «О концессионных соглашениях»)</w:t>
      </w:r>
      <w:r w:rsidR="00BB3D69" w:rsidRPr="00D774F0">
        <w:rPr>
          <w:rFonts w:ascii="Times New Roman" w:hAnsi="Times New Roman" w:cs="Times New Roman"/>
          <w:sz w:val="24"/>
          <w:szCs w:val="24"/>
        </w:rPr>
        <w:t xml:space="preserve">. </w:t>
      </w:r>
    </w:p>
    <w:p w14:paraId="7674CEFD" w14:textId="5290BADA" w:rsidR="002018AF" w:rsidRPr="00D774F0" w:rsidRDefault="002018AF" w:rsidP="002018AF">
      <w:pPr>
        <w:autoSpaceDE w:val="0"/>
        <w:autoSpaceDN w:val="0"/>
        <w:adjustRightInd w:val="0"/>
        <w:spacing w:after="0" w:line="240" w:lineRule="auto"/>
        <w:ind w:firstLine="540"/>
        <w:jc w:val="both"/>
        <w:rPr>
          <w:rFonts w:ascii="Times New Roman" w:hAnsi="Times New Roman" w:cs="Times New Roman"/>
          <w:sz w:val="24"/>
          <w:szCs w:val="24"/>
        </w:rPr>
      </w:pPr>
      <w:r w:rsidRPr="00D774F0">
        <w:rPr>
          <w:rFonts w:ascii="Times New Roman" w:hAnsi="Times New Roman" w:cs="Times New Roman"/>
          <w:sz w:val="24"/>
          <w:szCs w:val="24"/>
        </w:rPr>
        <w:t xml:space="preserve">Движимое имущество, которое создано и (или) приобретено концессионером и не входит в состав иного передаваемого концедентом концессионеру имущества, является собственностью концессионера, если иное не установлено концессионным соглашением. </w:t>
      </w:r>
    </w:p>
    <w:p w14:paraId="7B1DAA05" w14:textId="310CD1A3" w:rsidR="002018AF" w:rsidRPr="00D774F0" w:rsidRDefault="002018AF" w:rsidP="002018AF">
      <w:pPr>
        <w:autoSpaceDE w:val="0"/>
        <w:autoSpaceDN w:val="0"/>
        <w:adjustRightInd w:val="0"/>
        <w:spacing w:after="0" w:line="240" w:lineRule="auto"/>
        <w:ind w:firstLine="540"/>
        <w:jc w:val="both"/>
        <w:rPr>
          <w:rFonts w:ascii="Times New Roman" w:hAnsi="Times New Roman" w:cs="Times New Roman"/>
          <w:sz w:val="24"/>
          <w:szCs w:val="24"/>
        </w:rPr>
      </w:pPr>
      <w:r w:rsidRPr="00D774F0">
        <w:rPr>
          <w:rFonts w:ascii="Times New Roman" w:hAnsi="Times New Roman" w:cs="Times New Roman"/>
          <w:sz w:val="24"/>
          <w:szCs w:val="24"/>
        </w:rPr>
        <w:t xml:space="preserve">Недвижимое имущество, которое создано концессионером с согласия концедента и не относится к объекту концессионного соглашения, и не входит в состав иного передаваемого концедентом концессионеру имущества, является собственностью концессионера, если иное не установлено концессионным соглашением. </w:t>
      </w:r>
    </w:p>
    <w:p w14:paraId="716CD002" w14:textId="6935E69C" w:rsidR="002018AF" w:rsidRPr="00D774F0" w:rsidRDefault="002018AF" w:rsidP="002018AF">
      <w:pPr>
        <w:autoSpaceDE w:val="0"/>
        <w:autoSpaceDN w:val="0"/>
        <w:adjustRightInd w:val="0"/>
        <w:spacing w:after="0" w:line="240" w:lineRule="auto"/>
        <w:ind w:firstLine="540"/>
        <w:jc w:val="both"/>
        <w:rPr>
          <w:rFonts w:ascii="Times New Roman" w:hAnsi="Times New Roman" w:cs="Times New Roman"/>
          <w:sz w:val="24"/>
          <w:szCs w:val="24"/>
        </w:rPr>
      </w:pPr>
      <w:r w:rsidRPr="00D774F0">
        <w:rPr>
          <w:rFonts w:ascii="Times New Roman" w:hAnsi="Times New Roman" w:cs="Times New Roman"/>
          <w:sz w:val="24"/>
          <w:szCs w:val="24"/>
        </w:rPr>
        <w:t>Недвижимое имущество, которое создано концессионером без согласия концедента и не относится к объекту концессионного соглашения, и не входит в состав иного передаваемого концедентом концессионеру имущества, является собственностью концедента, и стоимость такого имущества возмещению не подлежит.</w:t>
      </w:r>
    </w:p>
    <w:p w14:paraId="2522238D" w14:textId="2188014E" w:rsidR="00CD327A" w:rsidRPr="00D774F0" w:rsidRDefault="00CD327A" w:rsidP="00177401">
      <w:pPr>
        <w:tabs>
          <w:tab w:val="left" w:pos="-7230"/>
        </w:tabs>
        <w:spacing w:after="120" w:line="240" w:lineRule="auto"/>
        <w:ind w:firstLine="567"/>
        <w:jc w:val="both"/>
        <w:rPr>
          <w:rFonts w:ascii="Times New Roman" w:hAnsi="Times New Roman" w:cs="Times New Roman"/>
          <w:sz w:val="24"/>
          <w:szCs w:val="24"/>
        </w:rPr>
      </w:pPr>
      <w:r w:rsidRPr="00D774F0">
        <w:rPr>
          <w:rFonts w:ascii="Times New Roman" w:hAnsi="Times New Roman" w:cs="Times New Roman"/>
          <w:sz w:val="24"/>
          <w:szCs w:val="24"/>
        </w:rPr>
        <w:t xml:space="preserve">3. </w:t>
      </w:r>
      <w:r w:rsidR="00BB3D69" w:rsidRPr="00D774F0">
        <w:rPr>
          <w:rFonts w:ascii="Times New Roman" w:hAnsi="Times New Roman" w:cs="Times New Roman"/>
          <w:sz w:val="24"/>
          <w:szCs w:val="24"/>
        </w:rPr>
        <w:t xml:space="preserve">В периметр концессии также может включаться имущество, не принадлежащее ни концеденту, ни концессионеру. В случае если такое имущество предназначено для использования по общему назначению с объектом концессионного соглашения, для обеспечения единого технологического процесса и осуществления деятельности, предусмотренной концессионным соглашением, концедент в соответствии с частью 2 статьи 4 </w:t>
      </w:r>
      <w:r w:rsidR="00BC413E" w:rsidRPr="00D774F0">
        <w:rPr>
          <w:rFonts w:ascii="Times New Roman" w:hAnsi="Times New Roman" w:cs="Times New Roman"/>
          <w:sz w:val="24"/>
          <w:szCs w:val="24"/>
        </w:rPr>
        <w:t xml:space="preserve">Закона о КС </w:t>
      </w:r>
      <w:r w:rsidR="00BB3D69" w:rsidRPr="00D774F0">
        <w:rPr>
          <w:rFonts w:ascii="Times New Roman" w:hAnsi="Times New Roman" w:cs="Times New Roman"/>
          <w:sz w:val="24"/>
          <w:szCs w:val="24"/>
        </w:rPr>
        <w:t xml:space="preserve">вправе заключать с собственником указанного имущества гражданско-правовой договор, который определяет условия и порядок предоставления указанного имущества концессионеру (договор в пользу третьего лица), но обязан поставить возникновение прав и обязанностей по указанному договору в зависимость от возникновения отношений по концессионному соглашению. </w:t>
      </w:r>
    </w:p>
    <w:p w14:paraId="5F5A1735" w14:textId="1E448BC7" w:rsidR="00BB3D69" w:rsidRPr="00D774F0" w:rsidRDefault="00BB3D69" w:rsidP="00177401">
      <w:pPr>
        <w:tabs>
          <w:tab w:val="left" w:pos="-7230"/>
        </w:tabs>
        <w:spacing w:after="120" w:line="240" w:lineRule="auto"/>
        <w:ind w:firstLine="567"/>
        <w:jc w:val="both"/>
        <w:rPr>
          <w:rFonts w:ascii="Times New Roman" w:hAnsi="Times New Roman" w:cs="Times New Roman"/>
          <w:sz w:val="24"/>
          <w:szCs w:val="24"/>
        </w:rPr>
      </w:pPr>
      <w:r w:rsidRPr="00D774F0">
        <w:rPr>
          <w:rFonts w:ascii="Times New Roman" w:hAnsi="Times New Roman" w:cs="Times New Roman"/>
          <w:sz w:val="24"/>
          <w:szCs w:val="24"/>
        </w:rPr>
        <w:t xml:space="preserve">Таким образом, имущество, которое может быть включено в периметр концессионного проекта, не ограничено перечнем объектов концессии. </w:t>
      </w:r>
    </w:p>
    <w:p w14:paraId="65753CB4" w14:textId="0548250D" w:rsidR="002A5236" w:rsidRPr="00D774F0" w:rsidRDefault="002A5236" w:rsidP="00D74376">
      <w:pPr>
        <w:spacing w:after="120" w:line="240" w:lineRule="auto"/>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ab/>
        <w:t xml:space="preserve">При решении вопроса об определении объекта концессионного соглашения </w:t>
      </w:r>
      <w:r w:rsidR="00A95599" w:rsidRPr="00D774F0">
        <w:rPr>
          <w:rFonts w:ascii="Times New Roman" w:hAnsi="Times New Roman" w:cs="Times New Roman"/>
          <w:bCs/>
          <w:color w:val="000000"/>
          <w:sz w:val="24"/>
          <w:szCs w:val="24"/>
        </w:rPr>
        <w:t xml:space="preserve">также </w:t>
      </w:r>
      <w:r w:rsidRPr="00D774F0">
        <w:rPr>
          <w:rFonts w:ascii="Times New Roman" w:hAnsi="Times New Roman" w:cs="Times New Roman"/>
          <w:bCs/>
          <w:color w:val="000000"/>
          <w:sz w:val="24"/>
          <w:szCs w:val="24"/>
        </w:rPr>
        <w:t>необходимо учитывать, что от правильного определения объекта зависит то, в чьей собственности он должен и может находиться, а, следовательно, кто может быть концедентом.</w:t>
      </w:r>
    </w:p>
    <w:p w14:paraId="3F50AF32" w14:textId="31B2D1A3" w:rsidR="002A5236" w:rsidRPr="00D774F0" w:rsidRDefault="002A5236" w:rsidP="00D74376">
      <w:pPr>
        <w:spacing w:after="120" w:line="240" w:lineRule="auto"/>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ab/>
        <w:t>Например, если автодорога:</w:t>
      </w:r>
      <w:r w:rsidR="00753895" w:rsidRPr="00D774F0">
        <w:rPr>
          <w:rFonts w:ascii="Times New Roman" w:hAnsi="Times New Roman" w:cs="Times New Roman"/>
          <w:bCs/>
          <w:color w:val="000000"/>
          <w:sz w:val="24"/>
          <w:szCs w:val="24"/>
        </w:rPr>
        <w:t xml:space="preserve"> </w:t>
      </w:r>
      <w:r w:rsidRPr="00D774F0">
        <w:rPr>
          <w:rFonts w:ascii="Times New Roman" w:hAnsi="Times New Roman" w:cs="Times New Roman"/>
          <w:bCs/>
          <w:color w:val="000000"/>
          <w:sz w:val="24"/>
          <w:szCs w:val="24"/>
        </w:rPr>
        <w:t>а) общего пользования;</w:t>
      </w:r>
      <w:r w:rsidR="00753895" w:rsidRPr="00D774F0">
        <w:rPr>
          <w:rFonts w:ascii="Times New Roman" w:hAnsi="Times New Roman" w:cs="Times New Roman"/>
          <w:bCs/>
          <w:color w:val="000000"/>
          <w:sz w:val="24"/>
          <w:szCs w:val="24"/>
        </w:rPr>
        <w:t xml:space="preserve"> </w:t>
      </w:r>
      <w:r w:rsidRPr="00D774F0">
        <w:rPr>
          <w:rFonts w:ascii="Times New Roman" w:hAnsi="Times New Roman" w:cs="Times New Roman"/>
          <w:bCs/>
          <w:color w:val="000000"/>
          <w:sz w:val="24"/>
          <w:szCs w:val="24"/>
        </w:rPr>
        <w:t>б) находится в границах населенных пунктов поселения;</w:t>
      </w:r>
      <w:r w:rsidR="00753895" w:rsidRPr="00D774F0">
        <w:rPr>
          <w:rFonts w:ascii="Times New Roman" w:hAnsi="Times New Roman" w:cs="Times New Roman"/>
          <w:bCs/>
          <w:color w:val="000000"/>
          <w:sz w:val="24"/>
          <w:szCs w:val="24"/>
        </w:rPr>
        <w:t xml:space="preserve"> </w:t>
      </w:r>
      <w:r w:rsidRPr="00D774F0">
        <w:rPr>
          <w:rFonts w:ascii="Times New Roman" w:hAnsi="Times New Roman" w:cs="Times New Roman"/>
          <w:bCs/>
          <w:color w:val="000000"/>
          <w:sz w:val="24"/>
          <w:szCs w:val="24"/>
        </w:rPr>
        <w:t>в) не входит в перечни автодорог общего пользования федерального, регионального или межмуниципального значения, не является частной автомобильной дорогой,</w:t>
      </w:r>
      <w:r w:rsidR="00753895" w:rsidRPr="00D774F0">
        <w:rPr>
          <w:rFonts w:ascii="Times New Roman" w:hAnsi="Times New Roman" w:cs="Times New Roman"/>
          <w:bCs/>
          <w:color w:val="000000"/>
          <w:sz w:val="24"/>
          <w:szCs w:val="24"/>
        </w:rPr>
        <w:t xml:space="preserve"> </w:t>
      </w:r>
      <w:r w:rsidRPr="00D774F0">
        <w:rPr>
          <w:rFonts w:ascii="Times New Roman" w:hAnsi="Times New Roman" w:cs="Times New Roman"/>
          <w:bCs/>
          <w:color w:val="000000"/>
          <w:sz w:val="24"/>
          <w:szCs w:val="24"/>
        </w:rPr>
        <w:t>то такая автодорога является автодорогой общего пользования местного значения, которая должна находиться в собственности поселения (часть 8, 9 статьи 6 Закона об автомобильных дорогах) и концедентом должно являться поселение.</w:t>
      </w:r>
    </w:p>
    <w:p w14:paraId="69754437" w14:textId="77777777" w:rsidR="003939E0" w:rsidRPr="00D774F0" w:rsidRDefault="009C68C8" w:rsidP="003939E0">
      <w:pPr>
        <w:spacing w:after="120" w:line="240" w:lineRule="auto"/>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ab/>
        <w:t>С 01 января 2017 года внесены изменения в ФЗ «О концессионных соглашениях» (Федеральный закон № 275-ФЗ «О внесении изменений в Федеральный закон «О концессионных соглашениях») в части установления особенностей концессионного режима в отношении объектов теплоснабжения, централизованных систем горячего водоснабжения, холодного водоснабжения и (или) водоотведения , отдельных объектов таких систем.</w:t>
      </w:r>
      <w:r w:rsidR="003939E0" w:rsidRPr="00D774F0">
        <w:rPr>
          <w:rFonts w:ascii="Times New Roman" w:hAnsi="Times New Roman" w:cs="Times New Roman"/>
          <w:bCs/>
          <w:color w:val="000000"/>
          <w:sz w:val="24"/>
          <w:szCs w:val="24"/>
        </w:rPr>
        <w:t xml:space="preserve"> </w:t>
      </w:r>
      <w:r w:rsidRPr="00D774F0">
        <w:rPr>
          <w:rFonts w:ascii="Times New Roman" w:hAnsi="Times New Roman" w:cs="Times New Roman"/>
          <w:bCs/>
          <w:color w:val="000000"/>
          <w:sz w:val="24"/>
          <w:szCs w:val="24"/>
        </w:rPr>
        <w:t xml:space="preserve">Указанные </w:t>
      </w:r>
      <w:r w:rsidR="003939E0" w:rsidRPr="00D774F0">
        <w:rPr>
          <w:rFonts w:ascii="Times New Roman" w:hAnsi="Times New Roman" w:cs="Times New Roman"/>
          <w:bCs/>
          <w:color w:val="000000"/>
          <w:sz w:val="24"/>
          <w:szCs w:val="24"/>
        </w:rPr>
        <w:t xml:space="preserve">изменения </w:t>
      </w:r>
      <w:r w:rsidRPr="00D774F0">
        <w:rPr>
          <w:rFonts w:ascii="Times New Roman" w:hAnsi="Times New Roman" w:cs="Times New Roman"/>
          <w:bCs/>
          <w:color w:val="000000"/>
          <w:sz w:val="24"/>
          <w:szCs w:val="24"/>
        </w:rPr>
        <w:t>предусматривают</w:t>
      </w:r>
      <w:r w:rsidR="003939E0" w:rsidRPr="00D774F0">
        <w:rPr>
          <w:rFonts w:ascii="Times New Roman" w:hAnsi="Times New Roman" w:cs="Times New Roman"/>
          <w:bCs/>
          <w:color w:val="000000"/>
          <w:sz w:val="24"/>
          <w:szCs w:val="24"/>
        </w:rPr>
        <w:t>:</w:t>
      </w:r>
    </w:p>
    <w:p w14:paraId="0AA6549A" w14:textId="68B8C89D" w:rsidR="009C68C8" w:rsidRPr="00D774F0" w:rsidRDefault="003939E0" w:rsidP="00D774F0">
      <w:pPr>
        <w:spacing w:after="120" w:line="240" w:lineRule="auto"/>
        <w:ind w:firstLine="708"/>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w:t>
      </w:r>
      <w:r w:rsidR="009C68C8" w:rsidRPr="00D774F0">
        <w:rPr>
          <w:rFonts w:ascii="Times New Roman" w:hAnsi="Times New Roman" w:cs="Times New Roman"/>
          <w:bCs/>
          <w:color w:val="000000"/>
          <w:sz w:val="24"/>
          <w:szCs w:val="24"/>
        </w:rPr>
        <w:t xml:space="preserve"> порядок передачи в концессию в составе объекта концессионного соглашения и (или) иного передаваемого концессионеру недвижимого имущества незарегистрированного имущества (</w:t>
      </w:r>
      <w:r w:rsidR="009C68C8" w:rsidRPr="00D774F0">
        <w:rPr>
          <w:rFonts w:ascii="Times New Roman" w:hAnsi="Times New Roman" w:cs="Times New Roman"/>
          <w:sz w:val="24"/>
          <w:szCs w:val="24"/>
        </w:rPr>
        <w:t xml:space="preserve">водопроводных сетей и насосных станций, канализационных сетей, канализационных насосных станций, тепловых сетей) </w:t>
      </w:r>
      <w:r w:rsidR="009C68C8" w:rsidRPr="00D774F0">
        <w:rPr>
          <w:rFonts w:ascii="Times New Roman" w:hAnsi="Times New Roman" w:cs="Times New Roman"/>
          <w:bCs/>
          <w:color w:val="000000"/>
          <w:sz w:val="24"/>
          <w:szCs w:val="24"/>
        </w:rPr>
        <w:t xml:space="preserve">с установлением обязательств концессионера по его </w:t>
      </w:r>
      <w:r w:rsidRPr="00D774F0">
        <w:rPr>
          <w:rFonts w:ascii="Times New Roman" w:hAnsi="Times New Roman" w:cs="Times New Roman"/>
          <w:bCs/>
          <w:color w:val="000000"/>
          <w:sz w:val="24"/>
          <w:szCs w:val="24"/>
        </w:rPr>
        <w:t>регистрации</w:t>
      </w:r>
      <w:r w:rsidR="009C68C8" w:rsidRPr="00D774F0">
        <w:rPr>
          <w:rFonts w:ascii="Times New Roman" w:hAnsi="Times New Roman" w:cs="Times New Roman"/>
          <w:bCs/>
          <w:color w:val="000000"/>
          <w:sz w:val="24"/>
          <w:szCs w:val="24"/>
        </w:rPr>
        <w:t xml:space="preserve"> за счет собственных средств (часть 5 статьи 39, часть 3 статьи 43 ФЗ «О концессионных соглашениях»)</w:t>
      </w:r>
      <w:r w:rsidR="00CE01FC" w:rsidRPr="00D774F0">
        <w:rPr>
          <w:rFonts w:ascii="Times New Roman" w:hAnsi="Times New Roman" w:cs="Times New Roman"/>
          <w:bCs/>
          <w:color w:val="000000"/>
          <w:sz w:val="24"/>
          <w:szCs w:val="24"/>
        </w:rPr>
        <w:t xml:space="preserve"> при выполнении установленных законом условий</w:t>
      </w:r>
      <w:r w:rsidRPr="00D774F0">
        <w:rPr>
          <w:rFonts w:ascii="Times New Roman" w:hAnsi="Times New Roman" w:cs="Times New Roman"/>
          <w:bCs/>
          <w:color w:val="000000"/>
          <w:sz w:val="24"/>
          <w:szCs w:val="24"/>
        </w:rPr>
        <w:t>;</w:t>
      </w:r>
    </w:p>
    <w:p w14:paraId="530B0482" w14:textId="42F13463" w:rsidR="003939E0" w:rsidRPr="00D774F0" w:rsidRDefault="003939E0" w:rsidP="00D774F0">
      <w:pPr>
        <w:autoSpaceDE w:val="0"/>
        <w:autoSpaceDN w:val="0"/>
        <w:adjustRightInd w:val="0"/>
        <w:spacing w:after="120" w:line="240" w:lineRule="auto"/>
        <w:ind w:firstLine="540"/>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 закреплена возможность учета при определении размера концессионной платы (и утверждении тарифов для концессионера) неисполненных на момент принятия решения о заключении концессионного соглашения долговых обязательств унитарных предприятий, учреждений, имущество которых передается в рамках концессионного соглашения, по оплате труда, энергетических ресурсов, обязательства по кредитным договорам</w:t>
      </w:r>
      <w:r w:rsidRPr="00D774F0">
        <w:rPr>
          <w:rFonts w:ascii="Times New Roman" w:hAnsi="Times New Roman" w:cs="Times New Roman"/>
          <w:sz w:val="24"/>
          <w:szCs w:val="24"/>
        </w:rPr>
        <w:t>, заключенным в целях финансирования мероприятий инвестиционных программ таких организаций, а также обязательства по уплате налогов и сборов в случае, если срок между датой возникновения соответствующих долговых обязательств и датой принятия решения о заключении концессионного соглашения составляет более двух лет (части 2,3 статьи 41 ФЗ «О концессионных соглашениях»</w:t>
      </w:r>
      <w:r w:rsidR="00D80829" w:rsidRPr="00D774F0">
        <w:rPr>
          <w:rFonts w:ascii="Times New Roman" w:hAnsi="Times New Roman" w:cs="Times New Roman"/>
          <w:sz w:val="24"/>
          <w:szCs w:val="24"/>
        </w:rPr>
        <w:t>).</w:t>
      </w:r>
    </w:p>
    <w:p w14:paraId="1223A240" w14:textId="77777777" w:rsidR="003939E0" w:rsidRPr="00D774F0" w:rsidRDefault="003939E0" w:rsidP="00D774F0">
      <w:pPr>
        <w:autoSpaceDE w:val="0"/>
        <w:autoSpaceDN w:val="0"/>
        <w:adjustRightInd w:val="0"/>
        <w:spacing w:after="120" w:line="240" w:lineRule="auto"/>
        <w:ind w:firstLine="539"/>
        <w:jc w:val="both"/>
        <w:rPr>
          <w:rFonts w:ascii="Times New Roman" w:hAnsi="Times New Roman" w:cs="Times New Roman"/>
          <w:bCs/>
          <w:color w:val="000000"/>
          <w:sz w:val="24"/>
          <w:szCs w:val="24"/>
        </w:rPr>
      </w:pPr>
    </w:p>
    <w:p w14:paraId="1D15904B" w14:textId="5F46CCDF" w:rsidR="00D74376" w:rsidRPr="00D774F0" w:rsidRDefault="00D74376" w:rsidP="00D774F0">
      <w:pPr>
        <w:pStyle w:val="a3"/>
        <w:numPr>
          <w:ilvl w:val="0"/>
          <w:numId w:val="18"/>
        </w:numPr>
        <w:spacing w:after="120" w:line="240" w:lineRule="auto"/>
        <w:ind w:left="0" w:firstLine="0"/>
        <w:jc w:val="center"/>
        <w:outlineLvl w:val="0"/>
        <w:rPr>
          <w:rFonts w:ascii="Times New Roman" w:hAnsi="Times New Roman" w:cs="Times New Roman"/>
          <w:b/>
          <w:sz w:val="24"/>
          <w:szCs w:val="24"/>
        </w:rPr>
      </w:pPr>
      <w:bookmarkStart w:id="5" w:name="_Toc482170848"/>
      <w:r w:rsidRPr="00D774F0">
        <w:rPr>
          <w:rFonts w:ascii="Times New Roman" w:hAnsi="Times New Roman" w:cs="Times New Roman"/>
          <w:b/>
          <w:sz w:val="24"/>
          <w:szCs w:val="24"/>
        </w:rPr>
        <w:t>Концепция проекта</w:t>
      </w:r>
      <w:bookmarkEnd w:id="5"/>
    </w:p>
    <w:p w14:paraId="7E9FB90C" w14:textId="77777777" w:rsidR="00D774F0" w:rsidRPr="00D774F0" w:rsidRDefault="00D774F0" w:rsidP="00D74376">
      <w:pPr>
        <w:spacing w:after="120" w:line="240" w:lineRule="auto"/>
        <w:jc w:val="both"/>
        <w:rPr>
          <w:rFonts w:ascii="Times New Roman" w:hAnsi="Times New Roman" w:cs="Times New Roman"/>
          <w:sz w:val="24"/>
          <w:szCs w:val="24"/>
        </w:rPr>
      </w:pPr>
    </w:p>
    <w:p w14:paraId="3D2F56B7" w14:textId="2C06F1FA" w:rsidR="0025711B" w:rsidRPr="00D774F0" w:rsidRDefault="0025711B" w:rsidP="00D74376">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xml:space="preserve">Концепция проекта – это </w:t>
      </w:r>
      <w:r w:rsidR="00257059" w:rsidRPr="00D774F0">
        <w:rPr>
          <w:rFonts w:ascii="Times New Roman" w:hAnsi="Times New Roman" w:cs="Times New Roman"/>
          <w:sz w:val="24"/>
          <w:szCs w:val="24"/>
        </w:rPr>
        <w:t xml:space="preserve">совокупность специальной, исходной информации, </w:t>
      </w:r>
      <w:r w:rsidR="00F71139" w:rsidRPr="00D774F0">
        <w:rPr>
          <w:rFonts w:ascii="Times New Roman" w:hAnsi="Times New Roman" w:cs="Times New Roman"/>
          <w:sz w:val="24"/>
          <w:szCs w:val="24"/>
        </w:rPr>
        <w:t>документов, требуемых</w:t>
      </w:r>
      <w:r w:rsidR="00257059" w:rsidRPr="00D774F0">
        <w:rPr>
          <w:rFonts w:ascii="Times New Roman" w:hAnsi="Times New Roman" w:cs="Times New Roman"/>
          <w:sz w:val="24"/>
          <w:szCs w:val="24"/>
        </w:rPr>
        <w:t xml:space="preserve"> для реализации инвестиционного проекта, включающей  техническую, юридическую</w:t>
      </w:r>
      <w:r w:rsidRPr="00D774F0">
        <w:rPr>
          <w:rFonts w:ascii="Times New Roman" w:hAnsi="Times New Roman" w:cs="Times New Roman"/>
          <w:sz w:val="24"/>
          <w:szCs w:val="24"/>
        </w:rPr>
        <w:t xml:space="preserve"> </w:t>
      </w:r>
      <w:r w:rsidR="00257059" w:rsidRPr="00D774F0">
        <w:rPr>
          <w:rFonts w:ascii="Times New Roman" w:hAnsi="Times New Roman" w:cs="Times New Roman"/>
          <w:sz w:val="24"/>
          <w:szCs w:val="24"/>
        </w:rPr>
        <w:t>и финансовую модели</w:t>
      </w:r>
      <w:r w:rsidRPr="00D774F0">
        <w:rPr>
          <w:rFonts w:ascii="Times New Roman" w:hAnsi="Times New Roman" w:cs="Times New Roman"/>
          <w:sz w:val="24"/>
          <w:szCs w:val="24"/>
        </w:rPr>
        <w:t>. Концепция проекта является динамичной и может корректироваться в зависимости от конкретного инвестиционного проекта, его жизненного цикла и изменяющихся условий</w:t>
      </w:r>
      <w:r w:rsidR="00257059" w:rsidRPr="00D774F0">
        <w:rPr>
          <w:rFonts w:ascii="Times New Roman" w:hAnsi="Times New Roman" w:cs="Times New Roman"/>
          <w:sz w:val="24"/>
          <w:szCs w:val="24"/>
        </w:rPr>
        <w:t xml:space="preserve"> его реализации</w:t>
      </w:r>
      <w:r w:rsidRPr="00D774F0">
        <w:rPr>
          <w:rFonts w:ascii="Times New Roman" w:hAnsi="Times New Roman" w:cs="Times New Roman"/>
          <w:sz w:val="24"/>
          <w:szCs w:val="24"/>
        </w:rPr>
        <w:t>.</w:t>
      </w:r>
    </w:p>
    <w:p w14:paraId="2B3BA9F1" w14:textId="0FDD7B01" w:rsidR="00970BE5" w:rsidRPr="00D774F0" w:rsidRDefault="0025711B" w:rsidP="00D74376">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Указанные ниже требования к полноте концепции носят</w:t>
      </w:r>
      <w:r w:rsidR="00257059" w:rsidRPr="00D774F0">
        <w:rPr>
          <w:rFonts w:ascii="Times New Roman" w:hAnsi="Times New Roman" w:cs="Times New Roman"/>
          <w:sz w:val="24"/>
          <w:szCs w:val="24"/>
        </w:rPr>
        <w:t xml:space="preserve"> общий, </w:t>
      </w:r>
      <w:r w:rsidRPr="00D774F0">
        <w:rPr>
          <w:rFonts w:ascii="Times New Roman" w:hAnsi="Times New Roman" w:cs="Times New Roman"/>
          <w:sz w:val="24"/>
          <w:szCs w:val="24"/>
        </w:rPr>
        <w:t xml:space="preserve"> рекомендательный характер и в зависимости от сложности </w:t>
      </w:r>
      <w:r w:rsidR="00257059" w:rsidRPr="00D774F0">
        <w:rPr>
          <w:rFonts w:ascii="Times New Roman" w:hAnsi="Times New Roman" w:cs="Times New Roman"/>
          <w:sz w:val="24"/>
          <w:szCs w:val="24"/>
        </w:rPr>
        <w:t xml:space="preserve">и специфики </w:t>
      </w:r>
      <w:r w:rsidRPr="00D774F0">
        <w:rPr>
          <w:rFonts w:ascii="Times New Roman" w:hAnsi="Times New Roman" w:cs="Times New Roman"/>
          <w:sz w:val="24"/>
          <w:szCs w:val="24"/>
        </w:rPr>
        <w:t>конкретного инвестиционного проекта</w:t>
      </w:r>
      <w:r w:rsidR="001C09B7" w:rsidRPr="00D774F0">
        <w:rPr>
          <w:rFonts w:ascii="Times New Roman" w:hAnsi="Times New Roman" w:cs="Times New Roman"/>
          <w:sz w:val="24"/>
          <w:szCs w:val="24"/>
        </w:rPr>
        <w:t xml:space="preserve"> могут </w:t>
      </w:r>
      <w:r w:rsidR="00257059" w:rsidRPr="00D774F0">
        <w:rPr>
          <w:rFonts w:ascii="Times New Roman" w:hAnsi="Times New Roman" w:cs="Times New Roman"/>
          <w:sz w:val="24"/>
          <w:szCs w:val="24"/>
        </w:rPr>
        <w:t xml:space="preserve">изменяться или </w:t>
      </w:r>
      <w:r w:rsidR="001C09B7" w:rsidRPr="00D774F0">
        <w:rPr>
          <w:rFonts w:ascii="Times New Roman" w:hAnsi="Times New Roman" w:cs="Times New Roman"/>
          <w:sz w:val="24"/>
          <w:szCs w:val="24"/>
        </w:rPr>
        <w:t>дополн</w:t>
      </w:r>
      <w:r w:rsidR="00257059" w:rsidRPr="00D774F0">
        <w:rPr>
          <w:rFonts w:ascii="Times New Roman" w:hAnsi="Times New Roman" w:cs="Times New Roman"/>
          <w:sz w:val="24"/>
          <w:szCs w:val="24"/>
        </w:rPr>
        <w:t>яться иными составляющими (например, т</w:t>
      </w:r>
      <w:r w:rsidR="001C09B7" w:rsidRPr="00D774F0">
        <w:rPr>
          <w:rFonts w:ascii="Times New Roman" w:hAnsi="Times New Roman" w:cs="Times New Roman"/>
          <w:sz w:val="24"/>
          <w:szCs w:val="24"/>
        </w:rPr>
        <w:t>ранспортной</w:t>
      </w:r>
      <w:r w:rsidR="006F0F80" w:rsidRPr="00D774F0">
        <w:rPr>
          <w:rFonts w:ascii="Times New Roman" w:hAnsi="Times New Roman" w:cs="Times New Roman"/>
          <w:sz w:val="24"/>
          <w:szCs w:val="24"/>
        </w:rPr>
        <w:t xml:space="preserve"> модель</w:t>
      </w:r>
      <w:r w:rsidR="001C09B7" w:rsidRPr="00D774F0">
        <w:rPr>
          <w:rFonts w:ascii="Times New Roman" w:hAnsi="Times New Roman" w:cs="Times New Roman"/>
          <w:sz w:val="24"/>
          <w:szCs w:val="24"/>
        </w:rPr>
        <w:t>ю, производственной</w:t>
      </w:r>
      <w:r w:rsidR="006F0F80" w:rsidRPr="00D774F0">
        <w:rPr>
          <w:rFonts w:ascii="Times New Roman" w:hAnsi="Times New Roman" w:cs="Times New Roman"/>
          <w:sz w:val="24"/>
          <w:szCs w:val="24"/>
        </w:rPr>
        <w:t xml:space="preserve"> модель</w:t>
      </w:r>
      <w:r w:rsidR="001C09B7" w:rsidRPr="00D774F0">
        <w:rPr>
          <w:rFonts w:ascii="Times New Roman" w:hAnsi="Times New Roman" w:cs="Times New Roman"/>
          <w:sz w:val="24"/>
          <w:szCs w:val="24"/>
        </w:rPr>
        <w:t>ю</w:t>
      </w:r>
      <w:r w:rsidR="006F0F80" w:rsidRPr="00D774F0">
        <w:rPr>
          <w:rFonts w:ascii="Times New Roman" w:hAnsi="Times New Roman" w:cs="Times New Roman"/>
          <w:sz w:val="24"/>
          <w:szCs w:val="24"/>
        </w:rPr>
        <w:t xml:space="preserve">, отдельно </w:t>
      </w:r>
      <w:r w:rsidR="001C09B7" w:rsidRPr="00D774F0">
        <w:rPr>
          <w:rFonts w:ascii="Times New Roman" w:hAnsi="Times New Roman" w:cs="Times New Roman"/>
          <w:sz w:val="24"/>
          <w:szCs w:val="24"/>
        </w:rPr>
        <w:t>разрабатываемым детальным</w:t>
      </w:r>
      <w:r w:rsidR="006F0F80" w:rsidRPr="00D774F0">
        <w:rPr>
          <w:rFonts w:ascii="Times New Roman" w:hAnsi="Times New Roman" w:cs="Times New Roman"/>
          <w:sz w:val="24"/>
          <w:szCs w:val="24"/>
        </w:rPr>
        <w:t xml:space="preserve"> план</w:t>
      </w:r>
      <w:r w:rsidR="001C09B7" w:rsidRPr="00D774F0">
        <w:rPr>
          <w:rFonts w:ascii="Times New Roman" w:hAnsi="Times New Roman" w:cs="Times New Roman"/>
          <w:sz w:val="24"/>
          <w:szCs w:val="24"/>
        </w:rPr>
        <w:t>ом</w:t>
      </w:r>
      <w:r w:rsidR="006F0F80" w:rsidRPr="00D774F0">
        <w:rPr>
          <w:rFonts w:ascii="Times New Roman" w:hAnsi="Times New Roman" w:cs="Times New Roman"/>
          <w:sz w:val="24"/>
          <w:szCs w:val="24"/>
        </w:rPr>
        <w:t xml:space="preserve"> мероприятий</w:t>
      </w:r>
      <w:r w:rsidR="00257059" w:rsidRPr="00D774F0">
        <w:rPr>
          <w:rFonts w:ascii="Times New Roman" w:hAnsi="Times New Roman" w:cs="Times New Roman"/>
          <w:sz w:val="24"/>
          <w:szCs w:val="24"/>
        </w:rPr>
        <w:t xml:space="preserve"> и пр.).</w:t>
      </w:r>
      <w:r w:rsidR="001C09B7" w:rsidRPr="00D774F0">
        <w:rPr>
          <w:rFonts w:ascii="Times New Roman" w:hAnsi="Times New Roman" w:cs="Times New Roman"/>
          <w:sz w:val="24"/>
          <w:szCs w:val="24"/>
        </w:rPr>
        <w:t xml:space="preserve"> </w:t>
      </w:r>
      <w:r w:rsidR="00257059" w:rsidRPr="00D774F0">
        <w:rPr>
          <w:rFonts w:ascii="Times New Roman" w:hAnsi="Times New Roman" w:cs="Times New Roman"/>
          <w:sz w:val="24"/>
          <w:szCs w:val="24"/>
        </w:rPr>
        <w:t>В отношении типовых объектов концепция может быть разработана в обобщенном виде.</w:t>
      </w:r>
    </w:p>
    <w:p w14:paraId="2AE9ACEB" w14:textId="12E4BD1B" w:rsidR="00D774F0" w:rsidRPr="00D774F0" w:rsidRDefault="0025711B" w:rsidP="00D74376">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p>
    <w:p w14:paraId="369B329F" w14:textId="0DFF491E" w:rsidR="00D74376" w:rsidRPr="00D774F0" w:rsidRDefault="00013A5B" w:rsidP="0046785D">
      <w:pPr>
        <w:pStyle w:val="a3"/>
        <w:numPr>
          <w:ilvl w:val="1"/>
          <w:numId w:val="18"/>
        </w:numPr>
        <w:spacing w:after="120" w:line="240" w:lineRule="auto"/>
        <w:ind w:left="0" w:firstLine="709"/>
        <w:jc w:val="both"/>
        <w:outlineLvl w:val="1"/>
        <w:rPr>
          <w:rFonts w:ascii="Times New Roman" w:hAnsi="Times New Roman" w:cs="Times New Roman"/>
          <w:b/>
          <w:sz w:val="24"/>
          <w:szCs w:val="24"/>
        </w:rPr>
      </w:pPr>
      <w:bookmarkStart w:id="6" w:name="_Toc482170849"/>
      <w:r w:rsidRPr="00D774F0">
        <w:rPr>
          <w:rFonts w:ascii="Times New Roman" w:hAnsi="Times New Roman" w:cs="Times New Roman"/>
          <w:b/>
          <w:sz w:val="24"/>
          <w:szCs w:val="24"/>
        </w:rPr>
        <w:t>Техническая модель проекта</w:t>
      </w:r>
      <w:bookmarkEnd w:id="6"/>
    </w:p>
    <w:p w14:paraId="475BA19F" w14:textId="6C377B8A" w:rsidR="00055F8F" w:rsidRPr="00D774F0" w:rsidRDefault="00D74376" w:rsidP="00013A5B">
      <w:pPr>
        <w:spacing w:after="120" w:line="240" w:lineRule="auto"/>
        <w:jc w:val="both"/>
        <w:rPr>
          <w:rFonts w:ascii="Times New Roman" w:hAnsi="Times New Roman" w:cs="Times New Roman"/>
          <w:bCs/>
          <w:color w:val="000000"/>
          <w:sz w:val="24"/>
          <w:szCs w:val="24"/>
        </w:rPr>
      </w:pPr>
      <w:r w:rsidRPr="00D774F0">
        <w:rPr>
          <w:rFonts w:ascii="Times New Roman" w:hAnsi="Times New Roman" w:cs="Times New Roman"/>
          <w:b/>
          <w:sz w:val="24"/>
          <w:szCs w:val="24"/>
        </w:rPr>
        <w:tab/>
      </w:r>
      <w:r w:rsidR="00013A5B" w:rsidRPr="00D774F0">
        <w:rPr>
          <w:rFonts w:ascii="Times New Roman" w:hAnsi="Times New Roman" w:cs="Times New Roman"/>
          <w:bCs/>
          <w:color w:val="000000"/>
          <w:sz w:val="24"/>
          <w:szCs w:val="24"/>
        </w:rPr>
        <w:t xml:space="preserve">Техническая модель проекта </w:t>
      </w:r>
      <w:r w:rsidR="00F71139" w:rsidRPr="00D774F0">
        <w:rPr>
          <w:rFonts w:ascii="Times New Roman" w:hAnsi="Times New Roman" w:cs="Times New Roman"/>
          <w:bCs/>
          <w:color w:val="000000"/>
          <w:sz w:val="24"/>
          <w:szCs w:val="24"/>
        </w:rPr>
        <w:t xml:space="preserve">представляет собой </w:t>
      </w:r>
      <w:r w:rsidR="00975197" w:rsidRPr="00D774F0">
        <w:rPr>
          <w:rFonts w:ascii="Times New Roman" w:hAnsi="Times New Roman" w:cs="Times New Roman"/>
          <w:bCs/>
          <w:color w:val="000000"/>
          <w:sz w:val="24"/>
          <w:szCs w:val="24"/>
        </w:rPr>
        <w:t>техническ</w:t>
      </w:r>
      <w:r w:rsidR="00E02506" w:rsidRPr="00D774F0">
        <w:rPr>
          <w:rFonts w:ascii="Times New Roman" w:hAnsi="Times New Roman" w:cs="Times New Roman"/>
          <w:bCs/>
          <w:color w:val="000000"/>
          <w:sz w:val="24"/>
          <w:szCs w:val="24"/>
        </w:rPr>
        <w:t>ие сведения</w:t>
      </w:r>
      <w:r w:rsidR="00F71139" w:rsidRPr="00D774F0">
        <w:rPr>
          <w:rFonts w:ascii="Times New Roman" w:hAnsi="Times New Roman" w:cs="Times New Roman"/>
          <w:bCs/>
          <w:color w:val="000000"/>
          <w:sz w:val="24"/>
          <w:szCs w:val="24"/>
        </w:rPr>
        <w:t xml:space="preserve"> и документы, характеризующие</w:t>
      </w:r>
      <w:r w:rsidR="00530BDA" w:rsidRPr="00D774F0">
        <w:rPr>
          <w:rFonts w:ascii="Times New Roman" w:hAnsi="Times New Roman" w:cs="Times New Roman"/>
          <w:bCs/>
          <w:color w:val="000000"/>
          <w:sz w:val="24"/>
          <w:szCs w:val="24"/>
        </w:rPr>
        <w:t xml:space="preserve"> </w:t>
      </w:r>
      <w:r w:rsidR="00975197" w:rsidRPr="00D774F0">
        <w:rPr>
          <w:rFonts w:ascii="Times New Roman" w:hAnsi="Times New Roman" w:cs="Times New Roman"/>
          <w:bCs/>
          <w:color w:val="000000"/>
          <w:sz w:val="24"/>
          <w:szCs w:val="24"/>
        </w:rPr>
        <w:t xml:space="preserve">технико-экономические параметры </w:t>
      </w:r>
      <w:r w:rsidR="00530BDA" w:rsidRPr="00D774F0">
        <w:rPr>
          <w:rFonts w:ascii="Times New Roman" w:hAnsi="Times New Roman" w:cs="Times New Roman"/>
          <w:bCs/>
          <w:color w:val="000000"/>
          <w:sz w:val="24"/>
          <w:szCs w:val="24"/>
        </w:rPr>
        <w:t xml:space="preserve">объекта </w:t>
      </w:r>
      <w:r w:rsidR="00F71139" w:rsidRPr="00D774F0">
        <w:rPr>
          <w:rFonts w:ascii="Times New Roman" w:hAnsi="Times New Roman" w:cs="Times New Roman"/>
          <w:bCs/>
          <w:color w:val="000000"/>
          <w:sz w:val="24"/>
          <w:szCs w:val="24"/>
        </w:rPr>
        <w:t>концессионного соглашения</w:t>
      </w:r>
      <w:r w:rsidR="00055F8F" w:rsidRPr="00D774F0">
        <w:rPr>
          <w:rFonts w:ascii="Times New Roman" w:hAnsi="Times New Roman" w:cs="Times New Roman"/>
          <w:bCs/>
          <w:color w:val="000000"/>
          <w:sz w:val="24"/>
          <w:szCs w:val="24"/>
        </w:rPr>
        <w:t>.</w:t>
      </w:r>
    </w:p>
    <w:p w14:paraId="2A1E9207" w14:textId="73B555B2" w:rsidR="00055F8F" w:rsidRPr="00D774F0" w:rsidRDefault="00055F8F" w:rsidP="00055F8F">
      <w:pPr>
        <w:spacing w:after="120" w:line="240" w:lineRule="auto"/>
        <w:jc w:val="both"/>
        <w:rPr>
          <w:rFonts w:ascii="Times New Roman" w:hAnsi="Times New Roman" w:cs="Times New Roman"/>
          <w:sz w:val="24"/>
          <w:szCs w:val="24"/>
        </w:rPr>
      </w:pPr>
      <w:r w:rsidRPr="00D774F0">
        <w:rPr>
          <w:rFonts w:ascii="Times New Roman" w:hAnsi="Times New Roman" w:cs="Times New Roman"/>
          <w:bCs/>
          <w:color w:val="000000"/>
          <w:sz w:val="24"/>
          <w:szCs w:val="24"/>
        </w:rPr>
        <w:tab/>
      </w:r>
      <w:r w:rsidRPr="00D774F0">
        <w:rPr>
          <w:rFonts w:ascii="Times New Roman" w:hAnsi="Times New Roman" w:cs="Times New Roman"/>
          <w:sz w:val="24"/>
          <w:szCs w:val="24"/>
        </w:rPr>
        <w:t xml:space="preserve">Основные требования, которые должны применяться при построении технической модели: </w:t>
      </w:r>
    </w:p>
    <w:p w14:paraId="5D9A9764" w14:textId="5F4DC962" w:rsidR="00013A5B" w:rsidRPr="00D774F0" w:rsidRDefault="00055F8F" w:rsidP="00055F8F">
      <w:pPr>
        <w:spacing w:after="120" w:line="240" w:lineRule="auto"/>
        <w:ind w:firstLine="708"/>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1. Техническая модель должна содержать а</w:t>
      </w:r>
      <w:r w:rsidR="00013A5B" w:rsidRPr="00D774F0">
        <w:rPr>
          <w:rFonts w:ascii="Times New Roman" w:hAnsi="Times New Roman" w:cs="Times New Roman"/>
          <w:bCs/>
          <w:color w:val="000000"/>
          <w:sz w:val="24"/>
          <w:szCs w:val="24"/>
        </w:rPr>
        <w:t>нализ технических характеристик объект</w:t>
      </w:r>
      <w:r w:rsidR="00F07B2D" w:rsidRPr="00D774F0">
        <w:rPr>
          <w:rFonts w:ascii="Times New Roman" w:hAnsi="Times New Roman" w:cs="Times New Roman"/>
          <w:bCs/>
          <w:color w:val="000000"/>
          <w:sz w:val="24"/>
          <w:szCs w:val="24"/>
        </w:rPr>
        <w:t>а</w:t>
      </w:r>
      <w:r w:rsidR="00013A5B" w:rsidRPr="00D774F0">
        <w:rPr>
          <w:rFonts w:ascii="Times New Roman" w:hAnsi="Times New Roman" w:cs="Times New Roman"/>
          <w:bCs/>
          <w:color w:val="000000"/>
          <w:sz w:val="24"/>
          <w:szCs w:val="24"/>
        </w:rPr>
        <w:t xml:space="preserve"> строительства</w:t>
      </w:r>
      <w:r w:rsidR="00975197" w:rsidRPr="00D774F0">
        <w:rPr>
          <w:rFonts w:ascii="Times New Roman" w:hAnsi="Times New Roman" w:cs="Times New Roman"/>
          <w:bCs/>
          <w:color w:val="000000"/>
          <w:sz w:val="24"/>
          <w:szCs w:val="24"/>
        </w:rPr>
        <w:t>/реконструкции</w:t>
      </w:r>
      <w:r w:rsidR="00013A5B" w:rsidRPr="00D774F0">
        <w:rPr>
          <w:rFonts w:ascii="Times New Roman" w:hAnsi="Times New Roman" w:cs="Times New Roman"/>
          <w:bCs/>
          <w:color w:val="000000"/>
          <w:sz w:val="24"/>
          <w:szCs w:val="24"/>
        </w:rPr>
        <w:t xml:space="preserve"> с точки зрения возможности реализации проекта (сроки строительства в соотношении с графиком привлечения инвестиций, возможность применени</w:t>
      </w:r>
      <w:r w:rsidR="00F07B2D" w:rsidRPr="00D774F0">
        <w:rPr>
          <w:rFonts w:ascii="Times New Roman" w:hAnsi="Times New Roman" w:cs="Times New Roman"/>
          <w:bCs/>
          <w:color w:val="000000"/>
          <w:sz w:val="24"/>
          <w:szCs w:val="24"/>
        </w:rPr>
        <w:t>я</w:t>
      </w:r>
      <w:r w:rsidR="00013A5B" w:rsidRPr="00D774F0">
        <w:rPr>
          <w:rFonts w:ascii="Times New Roman" w:hAnsi="Times New Roman" w:cs="Times New Roman"/>
          <w:bCs/>
          <w:color w:val="000000"/>
          <w:sz w:val="24"/>
          <w:szCs w:val="24"/>
        </w:rPr>
        <w:t xml:space="preserve"> инновационных, наукоемких, энергосберегающих, ресурсосберегающих технологий, оптимальных инженерных решений, которые повысят  эффективность проекта);</w:t>
      </w:r>
    </w:p>
    <w:p w14:paraId="4FDA7CB8" w14:textId="7936AD8C" w:rsidR="00013A5B" w:rsidRPr="00D774F0" w:rsidRDefault="006E50A4" w:rsidP="00013A5B">
      <w:pPr>
        <w:spacing w:after="120" w:line="240" w:lineRule="auto"/>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ab/>
      </w:r>
      <w:r w:rsidR="00055F8F" w:rsidRPr="00D774F0">
        <w:rPr>
          <w:rFonts w:ascii="Times New Roman" w:hAnsi="Times New Roman" w:cs="Times New Roman"/>
          <w:bCs/>
          <w:color w:val="000000"/>
          <w:sz w:val="24"/>
          <w:szCs w:val="24"/>
        </w:rPr>
        <w:t>2. Техническая модель включает т</w:t>
      </w:r>
      <w:r w:rsidR="00226C3C" w:rsidRPr="00D774F0">
        <w:rPr>
          <w:rFonts w:ascii="Times New Roman" w:hAnsi="Times New Roman" w:cs="Times New Roman"/>
          <w:bCs/>
          <w:color w:val="000000"/>
          <w:sz w:val="24"/>
          <w:szCs w:val="24"/>
        </w:rPr>
        <w:t>ехническое задание на разработку проектно-сметной доку</w:t>
      </w:r>
      <w:r w:rsidR="00055F8F" w:rsidRPr="00D774F0">
        <w:rPr>
          <w:rFonts w:ascii="Times New Roman" w:hAnsi="Times New Roman" w:cs="Times New Roman"/>
          <w:bCs/>
          <w:color w:val="000000"/>
          <w:sz w:val="24"/>
          <w:szCs w:val="24"/>
        </w:rPr>
        <w:t>ментации</w:t>
      </w:r>
      <w:r w:rsidR="00987EC7" w:rsidRPr="00D774F0">
        <w:rPr>
          <w:rFonts w:ascii="Times New Roman" w:hAnsi="Times New Roman" w:cs="Times New Roman"/>
          <w:bCs/>
          <w:color w:val="000000"/>
          <w:sz w:val="24"/>
          <w:szCs w:val="24"/>
        </w:rPr>
        <w:t xml:space="preserve"> и </w:t>
      </w:r>
      <w:r w:rsidRPr="00D774F0">
        <w:rPr>
          <w:rFonts w:ascii="Times New Roman" w:hAnsi="Times New Roman" w:cs="Times New Roman"/>
          <w:bCs/>
          <w:color w:val="000000"/>
          <w:sz w:val="24"/>
          <w:szCs w:val="24"/>
        </w:rPr>
        <w:t>о</w:t>
      </w:r>
      <w:r w:rsidR="00055F8F" w:rsidRPr="00D774F0">
        <w:rPr>
          <w:rFonts w:ascii="Times New Roman" w:hAnsi="Times New Roman" w:cs="Times New Roman"/>
          <w:bCs/>
          <w:color w:val="000000"/>
          <w:sz w:val="24"/>
          <w:szCs w:val="24"/>
        </w:rPr>
        <w:t>пределяет</w:t>
      </w:r>
      <w:r w:rsidR="00013A5B" w:rsidRPr="00D774F0">
        <w:rPr>
          <w:rFonts w:ascii="Times New Roman" w:hAnsi="Times New Roman" w:cs="Times New Roman"/>
          <w:bCs/>
          <w:color w:val="000000"/>
          <w:sz w:val="24"/>
          <w:szCs w:val="24"/>
        </w:rPr>
        <w:t xml:space="preserve"> переч</w:t>
      </w:r>
      <w:r w:rsidR="00055F8F" w:rsidRPr="00D774F0">
        <w:rPr>
          <w:rFonts w:ascii="Times New Roman" w:hAnsi="Times New Roman" w:cs="Times New Roman"/>
          <w:bCs/>
          <w:color w:val="000000"/>
          <w:sz w:val="24"/>
          <w:szCs w:val="24"/>
        </w:rPr>
        <w:t>е</w:t>
      </w:r>
      <w:r w:rsidR="00013A5B" w:rsidRPr="00D774F0">
        <w:rPr>
          <w:rFonts w:ascii="Times New Roman" w:hAnsi="Times New Roman" w:cs="Times New Roman"/>
          <w:bCs/>
          <w:color w:val="000000"/>
          <w:sz w:val="24"/>
          <w:szCs w:val="24"/>
        </w:rPr>
        <w:t>н</w:t>
      </w:r>
      <w:r w:rsidR="00055F8F" w:rsidRPr="00D774F0">
        <w:rPr>
          <w:rFonts w:ascii="Times New Roman" w:hAnsi="Times New Roman" w:cs="Times New Roman"/>
          <w:bCs/>
          <w:color w:val="000000"/>
          <w:sz w:val="24"/>
          <w:szCs w:val="24"/>
        </w:rPr>
        <w:t>ь</w:t>
      </w:r>
      <w:r w:rsidR="00013A5B" w:rsidRPr="00D774F0">
        <w:rPr>
          <w:rFonts w:ascii="Times New Roman" w:hAnsi="Times New Roman" w:cs="Times New Roman"/>
          <w:bCs/>
          <w:color w:val="000000"/>
          <w:sz w:val="24"/>
          <w:szCs w:val="24"/>
        </w:rPr>
        <w:t xml:space="preserve"> необходимых изменений, уточнений проектно-сметной документации</w:t>
      </w:r>
      <w:r w:rsidRPr="00D774F0">
        <w:rPr>
          <w:rFonts w:ascii="Times New Roman" w:hAnsi="Times New Roman" w:cs="Times New Roman"/>
          <w:bCs/>
          <w:color w:val="000000"/>
          <w:sz w:val="24"/>
          <w:szCs w:val="24"/>
        </w:rPr>
        <w:t xml:space="preserve"> (при наличии)</w:t>
      </w:r>
      <w:r w:rsidR="00013A5B" w:rsidRPr="00D774F0">
        <w:rPr>
          <w:rFonts w:ascii="Times New Roman" w:hAnsi="Times New Roman" w:cs="Times New Roman"/>
          <w:bCs/>
          <w:color w:val="000000"/>
          <w:sz w:val="24"/>
          <w:szCs w:val="24"/>
        </w:rPr>
        <w:t>, программы проектных изысканий, требований к рабочей документации</w:t>
      </w:r>
      <w:r w:rsidR="00055F8F" w:rsidRPr="00D774F0">
        <w:rPr>
          <w:rFonts w:ascii="Times New Roman" w:hAnsi="Times New Roman" w:cs="Times New Roman"/>
          <w:bCs/>
          <w:color w:val="000000"/>
          <w:sz w:val="24"/>
          <w:szCs w:val="24"/>
        </w:rPr>
        <w:t>.</w:t>
      </w:r>
      <w:r w:rsidR="00013A5B" w:rsidRPr="00D774F0">
        <w:rPr>
          <w:rFonts w:ascii="Times New Roman" w:hAnsi="Times New Roman" w:cs="Times New Roman"/>
          <w:bCs/>
          <w:color w:val="000000"/>
          <w:sz w:val="24"/>
          <w:szCs w:val="24"/>
        </w:rPr>
        <w:t xml:space="preserve"> </w:t>
      </w:r>
    </w:p>
    <w:p w14:paraId="2ABDE506" w14:textId="77777777" w:rsidR="00987EC7" w:rsidRPr="00D774F0" w:rsidRDefault="006E50A4" w:rsidP="00013A5B">
      <w:pPr>
        <w:spacing w:after="120" w:line="240" w:lineRule="auto"/>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ab/>
      </w:r>
      <w:r w:rsidR="00055F8F" w:rsidRPr="00D774F0">
        <w:rPr>
          <w:rFonts w:ascii="Times New Roman" w:hAnsi="Times New Roman" w:cs="Times New Roman"/>
          <w:bCs/>
          <w:color w:val="000000"/>
          <w:sz w:val="24"/>
          <w:szCs w:val="24"/>
        </w:rPr>
        <w:t xml:space="preserve">4. Техническая модель </w:t>
      </w:r>
      <w:r w:rsidR="00987EC7" w:rsidRPr="00D774F0">
        <w:rPr>
          <w:rFonts w:ascii="Times New Roman" w:hAnsi="Times New Roman" w:cs="Times New Roman"/>
          <w:bCs/>
          <w:color w:val="000000"/>
          <w:sz w:val="24"/>
          <w:szCs w:val="24"/>
        </w:rPr>
        <w:t>включает:</w:t>
      </w:r>
    </w:p>
    <w:p w14:paraId="0BEF6F8C" w14:textId="0ADEC614" w:rsidR="006E50A4" w:rsidRPr="00D774F0" w:rsidRDefault="00987EC7" w:rsidP="00987EC7">
      <w:pPr>
        <w:spacing w:after="120" w:line="240" w:lineRule="auto"/>
        <w:ind w:firstLine="708"/>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 xml:space="preserve">- </w:t>
      </w:r>
      <w:r w:rsidR="006E50A4" w:rsidRPr="00D774F0">
        <w:rPr>
          <w:rFonts w:ascii="Times New Roman" w:hAnsi="Times New Roman" w:cs="Times New Roman"/>
          <w:bCs/>
          <w:color w:val="000000"/>
          <w:sz w:val="24"/>
          <w:szCs w:val="24"/>
        </w:rPr>
        <w:t>о</w:t>
      </w:r>
      <w:r w:rsidR="00013A5B" w:rsidRPr="00D774F0">
        <w:rPr>
          <w:rFonts w:ascii="Times New Roman" w:hAnsi="Times New Roman" w:cs="Times New Roman"/>
          <w:bCs/>
          <w:color w:val="000000"/>
          <w:sz w:val="24"/>
          <w:szCs w:val="24"/>
        </w:rPr>
        <w:t>пис</w:t>
      </w:r>
      <w:r w:rsidRPr="00D774F0">
        <w:rPr>
          <w:rFonts w:ascii="Times New Roman" w:hAnsi="Times New Roman" w:cs="Times New Roman"/>
          <w:bCs/>
          <w:color w:val="000000"/>
          <w:sz w:val="24"/>
          <w:szCs w:val="24"/>
        </w:rPr>
        <w:t>ание мероприятий</w:t>
      </w:r>
      <w:r w:rsidR="00013A5B" w:rsidRPr="00D774F0">
        <w:rPr>
          <w:rFonts w:ascii="Times New Roman" w:hAnsi="Times New Roman" w:cs="Times New Roman"/>
          <w:bCs/>
          <w:color w:val="000000"/>
          <w:sz w:val="24"/>
          <w:szCs w:val="24"/>
        </w:rPr>
        <w:t xml:space="preserve"> по обеспечению требуемого уровня надежности и безопасности </w:t>
      </w:r>
      <w:r w:rsidR="006E50A4" w:rsidRPr="00D774F0">
        <w:rPr>
          <w:rFonts w:ascii="Times New Roman" w:hAnsi="Times New Roman" w:cs="Times New Roman"/>
          <w:bCs/>
          <w:color w:val="000000"/>
          <w:sz w:val="24"/>
          <w:szCs w:val="24"/>
        </w:rPr>
        <w:t xml:space="preserve">объекта </w:t>
      </w:r>
      <w:r w:rsidR="00013A5B" w:rsidRPr="00D774F0">
        <w:rPr>
          <w:rFonts w:ascii="Times New Roman" w:hAnsi="Times New Roman" w:cs="Times New Roman"/>
          <w:bCs/>
          <w:color w:val="000000"/>
          <w:sz w:val="24"/>
          <w:szCs w:val="24"/>
        </w:rPr>
        <w:t>в период эксплуатации</w:t>
      </w:r>
      <w:r w:rsidRPr="00D774F0">
        <w:rPr>
          <w:rFonts w:ascii="Times New Roman" w:hAnsi="Times New Roman" w:cs="Times New Roman"/>
          <w:bCs/>
          <w:color w:val="000000"/>
          <w:sz w:val="24"/>
          <w:szCs w:val="24"/>
        </w:rPr>
        <w:t>;</w:t>
      </w:r>
    </w:p>
    <w:p w14:paraId="7B96F305" w14:textId="1F61ABD5" w:rsidR="00013A5B" w:rsidRPr="00D774F0" w:rsidRDefault="006E50A4" w:rsidP="00987EC7">
      <w:pPr>
        <w:spacing w:after="120" w:line="240" w:lineRule="auto"/>
        <w:ind w:firstLine="708"/>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 xml:space="preserve">- определение стоимости </w:t>
      </w:r>
      <w:r w:rsidR="00013A5B" w:rsidRPr="00D774F0">
        <w:rPr>
          <w:rFonts w:ascii="Times New Roman" w:hAnsi="Times New Roman" w:cs="Times New Roman"/>
          <w:bCs/>
          <w:color w:val="000000"/>
          <w:sz w:val="24"/>
          <w:szCs w:val="24"/>
        </w:rPr>
        <w:t>содержания</w:t>
      </w:r>
      <w:r w:rsidRPr="00D774F0">
        <w:rPr>
          <w:rFonts w:ascii="Times New Roman" w:hAnsi="Times New Roman" w:cs="Times New Roman"/>
          <w:bCs/>
          <w:color w:val="000000"/>
          <w:sz w:val="24"/>
          <w:szCs w:val="24"/>
        </w:rPr>
        <w:t xml:space="preserve"> объекта с использованием нормативов или проектно-сметной документации</w:t>
      </w:r>
      <w:r w:rsidR="00013A5B" w:rsidRPr="00D774F0">
        <w:rPr>
          <w:rFonts w:ascii="Times New Roman" w:hAnsi="Times New Roman" w:cs="Times New Roman"/>
          <w:bCs/>
          <w:color w:val="000000"/>
          <w:sz w:val="24"/>
          <w:szCs w:val="24"/>
        </w:rPr>
        <w:t>;</w:t>
      </w:r>
    </w:p>
    <w:p w14:paraId="68F60A9D" w14:textId="11CDADAF" w:rsidR="006E50A4" w:rsidRPr="00D774F0" w:rsidRDefault="006E50A4" w:rsidP="00226C3C">
      <w:pPr>
        <w:spacing w:after="120" w:line="240" w:lineRule="auto"/>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ab/>
        <w:t xml:space="preserve">- </w:t>
      </w:r>
      <w:r w:rsidR="00226C3C" w:rsidRPr="00D774F0">
        <w:rPr>
          <w:rFonts w:ascii="Times New Roman" w:hAnsi="Times New Roman" w:cs="Times New Roman"/>
          <w:bCs/>
          <w:color w:val="000000"/>
          <w:sz w:val="24"/>
          <w:szCs w:val="24"/>
        </w:rPr>
        <w:t xml:space="preserve">календарный график по </w:t>
      </w:r>
      <w:r w:rsidR="00F07B2D" w:rsidRPr="00D774F0">
        <w:rPr>
          <w:rFonts w:ascii="Times New Roman" w:hAnsi="Times New Roman" w:cs="Times New Roman"/>
          <w:bCs/>
          <w:color w:val="000000"/>
          <w:sz w:val="24"/>
          <w:szCs w:val="24"/>
        </w:rPr>
        <w:t xml:space="preserve">выполнению </w:t>
      </w:r>
      <w:r w:rsidR="00226C3C" w:rsidRPr="00D774F0">
        <w:rPr>
          <w:rFonts w:ascii="Times New Roman" w:hAnsi="Times New Roman" w:cs="Times New Roman"/>
          <w:bCs/>
          <w:color w:val="000000"/>
          <w:sz w:val="24"/>
          <w:szCs w:val="24"/>
        </w:rPr>
        <w:t>строительно-монтажных работ;</w:t>
      </w:r>
    </w:p>
    <w:p w14:paraId="4202165B" w14:textId="7BD868EE" w:rsidR="00226C3C" w:rsidRPr="00D774F0" w:rsidRDefault="00226C3C" w:rsidP="00226C3C">
      <w:pPr>
        <w:spacing w:after="120" w:line="240" w:lineRule="auto"/>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ab/>
        <w:t>- с</w:t>
      </w:r>
      <w:r w:rsidR="00987EC7" w:rsidRPr="00D774F0">
        <w:rPr>
          <w:rFonts w:ascii="Times New Roman" w:hAnsi="Times New Roman" w:cs="Times New Roman"/>
          <w:bCs/>
          <w:color w:val="000000"/>
          <w:sz w:val="24"/>
          <w:szCs w:val="24"/>
        </w:rPr>
        <w:t>водную</w:t>
      </w:r>
      <w:r w:rsidRPr="00D774F0">
        <w:rPr>
          <w:rFonts w:ascii="Times New Roman" w:hAnsi="Times New Roman" w:cs="Times New Roman"/>
          <w:bCs/>
          <w:color w:val="000000"/>
          <w:sz w:val="24"/>
          <w:szCs w:val="24"/>
        </w:rPr>
        <w:t xml:space="preserve"> ведомость об источниках получения, расстояниях и способах доставки материалов (транспортная схема);</w:t>
      </w:r>
    </w:p>
    <w:p w14:paraId="65207B6C" w14:textId="77777777" w:rsidR="00226C3C" w:rsidRPr="00D774F0" w:rsidRDefault="00226C3C" w:rsidP="00226C3C">
      <w:pPr>
        <w:spacing w:after="120" w:line="240" w:lineRule="auto"/>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ab/>
        <w:t>- графические материалы (обзорная схема строительства, строительный генеральный план, организационно-технологическая схема);</w:t>
      </w:r>
    </w:p>
    <w:p w14:paraId="2A2BBA53" w14:textId="2EA397D4" w:rsidR="00226C3C" w:rsidRPr="00D774F0" w:rsidRDefault="00226C3C" w:rsidP="00226C3C">
      <w:pPr>
        <w:spacing w:after="120" w:line="240" w:lineRule="auto"/>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ab/>
        <w:t>- потребность в основных строительных машинах, механизмах и автотранспорте</w:t>
      </w:r>
      <w:r w:rsidR="00F07B2D" w:rsidRPr="00D774F0">
        <w:rPr>
          <w:rFonts w:ascii="Times New Roman" w:hAnsi="Times New Roman" w:cs="Times New Roman"/>
          <w:bCs/>
          <w:color w:val="000000"/>
          <w:sz w:val="24"/>
          <w:szCs w:val="24"/>
        </w:rPr>
        <w:t>;</w:t>
      </w:r>
      <w:r w:rsidRPr="00D774F0">
        <w:rPr>
          <w:rFonts w:ascii="Times New Roman" w:hAnsi="Times New Roman" w:cs="Times New Roman"/>
          <w:bCs/>
          <w:color w:val="000000"/>
          <w:sz w:val="24"/>
          <w:szCs w:val="24"/>
        </w:rPr>
        <w:t xml:space="preserve"> </w:t>
      </w:r>
    </w:p>
    <w:p w14:paraId="6A97BEB1" w14:textId="77777777" w:rsidR="00226C3C" w:rsidRPr="00D774F0" w:rsidRDefault="00226C3C" w:rsidP="00226C3C">
      <w:pPr>
        <w:spacing w:after="120" w:line="240" w:lineRule="auto"/>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ab/>
        <w:t>- ведомость составов строительных отрядов;</w:t>
      </w:r>
    </w:p>
    <w:p w14:paraId="5A7B8383" w14:textId="77777777" w:rsidR="00226C3C" w:rsidRPr="00D774F0" w:rsidRDefault="00226C3C" w:rsidP="00226C3C">
      <w:pPr>
        <w:spacing w:after="120" w:line="240" w:lineRule="auto"/>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ab/>
        <w:t>- анализ и описание мероприятий по охране окружающей среды;</w:t>
      </w:r>
    </w:p>
    <w:p w14:paraId="4F71120E" w14:textId="355B88E9" w:rsidR="00D74376" w:rsidRPr="00D774F0" w:rsidRDefault="006E50A4" w:rsidP="00013A5B">
      <w:pPr>
        <w:spacing w:after="120" w:line="240" w:lineRule="auto"/>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ab/>
        <w:t>- п</w:t>
      </w:r>
      <w:r w:rsidR="00987EC7" w:rsidRPr="00D774F0">
        <w:rPr>
          <w:rFonts w:ascii="Times New Roman" w:hAnsi="Times New Roman" w:cs="Times New Roman"/>
          <w:bCs/>
          <w:color w:val="000000"/>
          <w:sz w:val="24"/>
          <w:szCs w:val="24"/>
        </w:rPr>
        <w:t>рочую</w:t>
      </w:r>
      <w:r w:rsidR="00013A5B" w:rsidRPr="00D774F0">
        <w:rPr>
          <w:rFonts w:ascii="Times New Roman" w:hAnsi="Times New Roman" w:cs="Times New Roman"/>
          <w:bCs/>
          <w:color w:val="000000"/>
          <w:sz w:val="24"/>
          <w:szCs w:val="24"/>
        </w:rPr>
        <w:t xml:space="preserve"> </w:t>
      </w:r>
      <w:r w:rsidR="00987EC7" w:rsidRPr="00D774F0">
        <w:rPr>
          <w:rFonts w:ascii="Times New Roman" w:hAnsi="Times New Roman" w:cs="Times New Roman"/>
          <w:bCs/>
          <w:color w:val="000000"/>
          <w:sz w:val="24"/>
          <w:szCs w:val="24"/>
        </w:rPr>
        <w:t>техническую</w:t>
      </w:r>
      <w:r w:rsidRPr="00D774F0">
        <w:rPr>
          <w:rFonts w:ascii="Times New Roman" w:hAnsi="Times New Roman" w:cs="Times New Roman"/>
          <w:bCs/>
          <w:color w:val="000000"/>
          <w:sz w:val="24"/>
          <w:szCs w:val="24"/>
        </w:rPr>
        <w:t xml:space="preserve"> информаци</w:t>
      </w:r>
      <w:r w:rsidR="00987EC7" w:rsidRPr="00D774F0">
        <w:rPr>
          <w:rFonts w:ascii="Times New Roman" w:hAnsi="Times New Roman" w:cs="Times New Roman"/>
          <w:bCs/>
          <w:color w:val="000000"/>
          <w:sz w:val="24"/>
          <w:szCs w:val="24"/>
        </w:rPr>
        <w:t>ю</w:t>
      </w:r>
      <w:r w:rsidRPr="00D774F0">
        <w:rPr>
          <w:rFonts w:ascii="Times New Roman" w:hAnsi="Times New Roman" w:cs="Times New Roman"/>
          <w:bCs/>
          <w:color w:val="000000"/>
          <w:sz w:val="24"/>
          <w:szCs w:val="24"/>
        </w:rPr>
        <w:t>.</w:t>
      </w:r>
    </w:p>
    <w:p w14:paraId="7E44A20E" w14:textId="0109D78F" w:rsidR="00E02506" w:rsidRPr="00D774F0" w:rsidRDefault="00E02506" w:rsidP="00013A5B">
      <w:pPr>
        <w:spacing w:after="120" w:line="240" w:lineRule="auto"/>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ab/>
      </w:r>
      <w:r w:rsidR="00987EC7" w:rsidRPr="00D774F0">
        <w:rPr>
          <w:rFonts w:ascii="Times New Roman" w:hAnsi="Times New Roman" w:cs="Times New Roman"/>
          <w:bCs/>
          <w:color w:val="000000"/>
          <w:sz w:val="24"/>
          <w:szCs w:val="24"/>
        </w:rPr>
        <w:t xml:space="preserve">5. </w:t>
      </w:r>
      <w:r w:rsidRPr="00D774F0">
        <w:rPr>
          <w:rFonts w:ascii="Times New Roman" w:hAnsi="Times New Roman" w:cs="Times New Roman"/>
          <w:bCs/>
          <w:color w:val="000000"/>
          <w:sz w:val="24"/>
          <w:szCs w:val="24"/>
        </w:rPr>
        <w:t>Подготовка технической модели реализации проекта осуществляется с привлечением технических специалистов или соответствующих организаций.</w:t>
      </w:r>
    </w:p>
    <w:p w14:paraId="3FCE7848" w14:textId="77777777" w:rsidR="00013A5B" w:rsidRPr="00D774F0" w:rsidRDefault="006E50A4" w:rsidP="00D74376">
      <w:pPr>
        <w:spacing w:after="120" w:line="240" w:lineRule="auto"/>
        <w:jc w:val="both"/>
        <w:rPr>
          <w:rFonts w:ascii="Times New Roman" w:hAnsi="Times New Roman" w:cs="Times New Roman"/>
          <w:sz w:val="24"/>
          <w:szCs w:val="24"/>
        </w:rPr>
      </w:pPr>
      <w:r w:rsidRPr="00D774F0">
        <w:rPr>
          <w:rFonts w:ascii="Times New Roman" w:hAnsi="Times New Roman" w:cs="Times New Roman"/>
          <w:bCs/>
          <w:color w:val="000000"/>
          <w:sz w:val="24"/>
          <w:szCs w:val="24"/>
        </w:rPr>
        <w:tab/>
      </w:r>
    </w:p>
    <w:p w14:paraId="6EE929C9" w14:textId="77777777" w:rsidR="00D74376" w:rsidRPr="00D774F0" w:rsidRDefault="0046785D" w:rsidP="0046785D">
      <w:pPr>
        <w:pStyle w:val="a3"/>
        <w:numPr>
          <w:ilvl w:val="1"/>
          <w:numId w:val="18"/>
        </w:numPr>
        <w:spacing w:after="120" w:line="240" w:lineRule="auto"/>
        <w:ind w:left="0" w:firstLine="709"/>
        <w:jc w:val="both"/>
        <w:outlineLvl w:val="1"/>
        <w:rPr>
          <w:rFonts w:ascii="Times New Roman" w:hAnsi="Times New Roman" w:cs="Times New Roman"/>
          <w:b/>
          <w:sz w:val="24"/>
          <w:szCs w:val="24"/>
        </w:rPr>
      </w:pPr>
      <w:bookmarkStart w:id="7" w:name="_Toc482170850"/>
      <w:r w:rsidRPr="00D774F0">
        <w:rPr>
          <w:rFonts w:ascii="Times New Roman" w:hAnsi="Times New Roman" w:cs="Times New Roman"/>
          <w:b/>
          <w:sz w:val="24"/>
          <w:szCs w:val="24"/>
        </w:rPr>
        <w:t>Юридическая модель концессионного проекта</w:t>
      </w:r>
      <w:bookmarkEnd w:id="7"/>
    </w:p>
    <w:p w14:paraId="7D5A5E2E" w14:textId="7AAE5C17" w:rsidR="00CD31DD" w:rsidRPr="00D774F0" w:rsidRDefault="00B372B3" w:rsidP="00D56DF4">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xml:space="preserve">Юридическая модель концессионного проекта </w:t>
      </w:r>
      <w:r w:rsidR="00D56DF4" w:rsidRPr="00D774F0">
        <w:rPr>
          <w:rFonts w:ascii="Times New Roman" w:hAnsi="Times New Roman" w:cs="Times New Roman"/>
          <w:sz w:val="24"/>
          <w:szCs w:val="24"/>
        </w:rPr>
        <w:t>представляет собой  базовую</w:t>
      </w:r>
      <w:r w:rsidRPr="00D774F0">
        <w:rPr>
          <w:rFonts w:ascii="Times New Roman" w:hAnsi="Times New Roman" w:cs="Times New Roman"/>
          <w:sz w:val="24"/>
          <w:szCs w:val="24"/>
        </w:rPr>
        <w:t xml:space="preserve"> орг</w:t>
      </w:r>
      <w:r w:rsidR="00D56DF4" w:rsidRPr="00D774F0">
        <w:rPr>
          <w:rFonts w:ascii="Times New Roman" w:hAnsi="Times New Roman" w:cs="Times New Roman"/>
          <w:sz w:val="24"/>
          <w:szCs w:val="24"/>
        </w:rPr>
        <w:t>анизационно-правовую схему</w:t>
      </w:r>
      <w:r w:rsidRPr="00D774F0">
        <w:rPr>
          <w:rFonts w:ascii="Times New Roman" w:hAnsi="Times New Roman" w:cs="Times New Roman"/>
          <w:sz w:val="24"/>
          <w:szCs w:val="24"/>
        </w:rPr>
        <w:t xml:space="preserve"> реализации отношений меж</w:t>
      </w:r>
      <w:r w:rsidR="00CD31DD" w:rsidRPr="00D774F0">
        <w:rPr>
          <w:rFonts w:ascii="Times New Roman" w:hAnsi="Times New Roman" w:cs="Times New Roman"/>
          <w:sz w:val="24"/>
          <w:szCs w:val="24"/>
        </w:rPr>
        <w:t>ду публичной и частной стороной</w:t>
      </w:r>
      <w:r w:rsidR="00D56DF4" w:rsidRPr="00D774F0">
        <w:rPr>
          <w:rFonts w:ascii="Times New Roman" w:hAnsi="Times New Roman" w:cs="Times New Roman"/>
          <w:sz w:val="24"/>
          <w:szCs w:val="24"/>
        </w:rPr>
        <w:t xml:space="preserve">, </w:t>
      </w:r>
      <w:r w:rsidR="00E02506" w:rsidRPr="00D774F0">
        <w:rPr>
          <w:rFonts w:ascii="Times New Roman" w:hAnsi="Times New Roman" w:cs="Times New Roman"/>
          <w:sz w:val="24"/>
          <w:szCs w:val="24"/>
        </w:rPr>
        <w:t>ц</w:t>
      </w:r>
      <w:r w:rsidR="00D56DF4" w:rsidRPr="00D774F0">
        <w:rPr>
          <w:rFonts w:ascii="Times New Roman" w:hAnsi="Times New Roman" w:cs="Times New Roman"/>
          <w:sz w:val="24"/>
          <w:szCs w:val="24"/>
        </w:rPr>
        <w:t>елью построения</w:t>
      </w:r>
      <w:r w:rsidR="00CD31DD" w:rsidRPr="00D774F0">
        <w:rPr>
          <w:rFonts w:ascii="Times New Roman" w:hAnsi="Times New Roman" w:cs="Times New Roman"/>
          <w:sz w:val="24"/>
          <w:szCs w:val="24"/>
        </w:rPr>
        <w:t xml:space="preserve"> </w:t>
      </w:r>
      <w:r w:rsidR="00E02506" w:rsidRPr="00D774F0">
        <w:rPr>
          <w:rFonts w:ascii="Times New Roman" w:hAnsi="Times New Roman" w:cs="Times New Roman"/>
          <w:sz w:val="24"/>
          <w:szCs w:val="24"/>
        </w:rPr>
        <w:t xml:space="preserve">которой </w:t>
      </w:r>
      <w:r w:rsidR="00D56DF4" w:rsidRPr="00D774F0">
        <w:rPr>
          <w:rFonts w:ascii="Times New Roman" w:hAnsi="Times New Roman" w:cs="Times New Roman"/>
          <w:sz w:val="24"/>
          <w:szCs w:val="24"/>
        </w:rPr>
        <w:t xml:space="preserve">выступает определение </w:t>
      </w:r>
      <w:r w:rsidR="00CD31DD" w:rsidRPr="00D774F0">
        <w:rPr>
          <w:rFonts w:ascii="Times New Roman" w:hAnsi="Times New Roman" w:cs="Times New Roman"/>
          <w:sz w:val="24"/>
          <w:szCs w:val="24"/>
        </w:rPr>
        <w:t>набор</w:t>
      </w:r>
      <w:r w:rsidR="00D56DF4" w:rsidRPr="00D774F0">
        <w:rPr>
          <w:rFonts w:ascii="Times New Roman" w:hAnsi="Times New Roman" w:cs="Times New Roman"/>
          <w:sz w:val="24"/>
          <w:szCs w:val="24"/>
        </w:rPr>
        <w:t>а</w:t>
      </w:r>
      <w:r w:rsidR="00CD31DD" w:rsidRPr="00D774F0">
        <w:rPr>
          <w:rFonts w:ascii="Times New Roman" w:hAnsi="Times New Roman" w:cs="Times New Roman"/>
          <w:sz w:val="24"/>
          <w:szCs w:val="24"/>
        </w:rPr>
        <w:t xml:space="preserve"> </w:t>
      </w:r>
      <w:r w:rsidR="00E02506" w:rsidRPr="00D774F0">
        <w:rPr>
          <w:rFonts w:ascii="Times New Roman" w:hAnsi="Times New Roman" w:cs="Times New Roman"/>
          <w:sz w:val="24"/>
          <w:szCs w:val="24"/>
        </w:rPr>
        <w:t xml:space="preserve">правовых </w:t>
      </w:r>
      <w:r w:rsidR="00FE3507" w:rsidRPr="00D774F0">
        <w:rPr>
          <w:rFonts w:ascii="Times New Roman" w:hAnsi="Times New Roman" w:cs="Times New Roman"/>
          <w:sz w:val="24"/>
          <w:szCs w:val="24"/>
        </w:rPr>
        <w:t xml:space="preserve">и иных </w:t>
      </w:r>
      <w:r w:rsidR="00CD31DD" w:rsidRPr="00D774F0">
        <w:rPr>
          <w:rFonts w:ascii="Times New Roman" w:hAnsi="Times New Roman" w:cs="Times New Roman"/>
          <w:sz w:val="24"/>
          <w:szCs w:val="24"/>
        </w:rPr>
        <w:t xml:space="preserve">рисков, </w:t>
      </w:r>
      <w:r w:rsidR="00597392" w:rsidRPr="00D774F0">
        <w:rPr>
          <w:rFonts w:ascii="Times New Roman" w:hAnsi="Times New Roman" w:cs="Times New Roman"/>
          <w:sz w:val="24"/>
          <w:szCs w:val="24"/>
        </w:rPr>
        <w:t xml:space="preserve">требующих оценки для исключения </w:t>
      </w:r>
      <w:r w:rsidR="00E02506" w:rsidRPr="00D774F0">
        <w:rPr>
          <w:rFonts w:ascii="Times New Roman" w:hAnsi="Times New Roman" w:cs="Times New Roman"/>
          <w:sz w:val="24"/>
          <w:szCs w:val="24"/>
        </w:rPr>
        <w:t xml:space="preserve">в будущем </w:t>
      </w:r>
      <w:r w:rsidR="00D56DF4" w:rsidRPr="00D774F0">
        <w:rPr>
          <w:rFonts w:ascii="Times New Roman" w:hAnsi="Times New Roman" w:cs="Times New Roman"/>
          <w:sz w:val="24"/>
          <w:szCs w:val="24"/>
        </w:rPr>
        <w:t>остановки, приостановки</w:t>
      </w:r>
      <w:r w:rsidR="00E02506" w:rsidRPr="00D774F0">
        <w:rPr>
          <w:rFonts w:ascii="Times New Roman" w:hAnsi="Times New Roman" w:cs="Times New Roman"/>
          <w:sz w:val="24"/>
          <w:szCs w:val="24"/>
        </w:rPr>
        <w:t xml:space="preserve">, оспаривания либо иных </w:t>
      </w:r>
      <w:r w:rsidR="00D56DF4" w:rsidRPr="00D774F0">
        <w:rPr>
          <w:rFonts w:ascii="Times New Roman" w:hAnsi="Times New Roman" w:cs="Times New Roman"/>
          <w:sz w:val="24"/>
          <w:szCs w:val="24"/>
        </w:rPr>
        <w:t>сложностей при реализации проекта</w:t>
      </w:r>
      <w:r w:rsidR="00E02506" w:rsidRPr="00D774F0">
        <w:rPr>
          <w:rFonts w:ascii="Times New Roman" w:hAnsi="Times New Roman" w:cs="Times New Roman"/>
          <w:sz w:val="24"/>
          <w:szCs w:val="24"/>
        </w:rPr>
        <w:t>.</w:t>
      </w:r>
    </w:p>
    <w:p w14:paraId="0EDBF51D" w14:textId="766E8658" w:rsidR="00CD31DD" w:rsidRPr="00D774F0" w:rsidRDefault="00CD31DD" w:rsidP="00D74376">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xml:space="preserve">Основные </w:t>
      </w:r>
      <w:r w:rsidR="00970BE5" w:rsidRPr="00D774F0">
        <w:rPr>
          <w:rFonts w:ascii="Times New Roman" w:hAnsi="Times New Roman" w:cs="Times New Roman"/>
          <w:sz w:val="24"/>
          <w:szCs w:val="24"/>
        </w:rPr>
        <w:t>требования</w:t>
      </w:r>
      <w:r w:rsidRPr="00D774F0">
        <w:rPr>
          <w:rFonts w:ascii="Times New Roman" w:hAnsi="Times New Roman" w:cs="Times New Roman"/>
          <w:sz w:val="24"/>
          <w:szCs w:val="24"/>
        </w:rPr>
        <w:t xml:space="preserve">, которые должны применяться при построении юридической модели: </w:t>
      </w:r>
    </w:p>
    <w:p w14:paraId="27570A51" w14:textId="77777777" w:rsidR="00D74376" w:rsidRPr="00D774F0" w:rsidRDefault="00D74376" w:rsidP="00CD31DD">
      <w:pPr>
        <w:pStyle w:val="a3"/>
        <w:numPr>
          <w:ilvl w:val="1"/>
          <w:numId w:val="3"/>
        </w:numPr>
        <w:spacing w:after="120" w:line="240" w:lineRule="auto"/>
        <w:ind w:left="0" w:firstLine="709"/>
        <w:contextualSpacing w:val="0"/>
        <w:jc w:val="both"/>
        <w:rPr>
          <w:rFonts w:ascii="Times New Roman" w:eastAsia="ヒラギノ角ゴ Pro W3" w:hAnsi="Times New Roman" w:cs="Times New Roman"/>
          <w:color w:val="000000"/>
          <w:sz w:val="24"/>
          <w:szCs w:val="24"/>
          <w:lang w:eastAsia="ru-RU"/>
        </w:rPr>
      </w:pPr>
      <w:r w:rsidRPr="00D774F0">
        <w:rPr>
          <w:rFonts w:ascii="Times New Roman" w:eastAsia="ヒラギノ角ゴ Pro W3" w:hAnsi="Times New Roman" w:cs="Times New Roman"/>
          <w:color w:val="000000"/>
          <w:sz w:val="24"/>
          <w:szCs w:val="24"/>
          <w:lang w:eastAsia="ru-RU"/>
        </w:rPr>
        <w:t xml:space="preserve">Анализ и </w:t>
      </w:r>
      <w:r w:rsidR="00CD31DD" w:rsidRPr="00D774F0">
        <w:rPr>
          <w:rFonts w:ascii="Times New Roman" w:eastAsia="ヒラギノ角ゴ Pro W3" w:hAnsi="Times New Roman" w:cs="Times New Roman"/>
          <w:color w:val="000000"/>
          <w:sz w:val="24"/>
          <w:szCs w:val="24"/>
          <w:lang w:eastAsia="ru-RU"/>
        </w:rPr>
        <w:t xml:space="preserve">краткое </w:t>
      </w:r>
      <w:r w:rsidRPr="00D774F0">
        <w:rPr>
          <w:rFonts w:ascii="Times New Roman" w:eastAsia="ヒラギノ角ゴ Pro W3" w:hAnsi="Times New Roman" w:cs="Times New Roman"/>
          <w:color w:val="000000"/>
          <w:sz w:val="24"/>
          <w:szCs w:val="24"/>
          <w:lang w:eastAsia="ru-RU"/>
        </w:rPr>
        <w:t>описание опыта реализации аналогичных проектов (</w:t>
      </w:r>
      <w:r w:rsidR="00CD31DD" w:rsidRPr="00D774F0">
        <w:rPr>
          <w:rFonts w:ascii="Times New Roman" w:eastAsia="ヒラギノ角ゴ Pro W3" w:hAnsi="Times New Roman" w:cs="Times New Roman"/>
          <w:color w:val="000000"/>
          <w:sz w:val="24"/>
          <w:szCs w:val="24"/>
          <w:lang w:eastAsia="ru-RU"/>
        </w:rPr>
        <w:t>выборки из состоявшихся торгов в заданной сфере, подборка основных условий и критериев конкурсов, примеры концессионных соглашений</w:t>
      </w:r>
      <w:r w:rsidRPr="00D774F0">
        <w:rPr>
          <w:rFonts w:ascii="Times New Roman" w:eastAsia="ヒラギノ角ゴ Pro W3" w:hAnsi="Times New Roman" w:cs="Times New Roman"/>
          <w:color w:val="000000"/>
          <w:sz w:val="24"/>
          <w:szCs w:val="24"/>
          <w:lang w:eastAsia="ru-RU"/>
        </w:rPr>
        <w:t>)</w:t>
      </w:r>
      <w:r w:rsidR="00CD31DD" w:rsidRPr="00D774F0">
        <w:rPr>
          <w:rFonts w:ascii="Times New Roman" w:eastAsia="ヒラギノ角ゴ Pro W3" w:hAnsi="Times New Roman" w:cs="Times New Roman"/>
          <w:color w:val="000000"/>
          <w:sz w:val="24"/>
          <w:szCs w:val="24"/>
          <w:lang w:eastAsia="ru-RU"/>
        </w:rPr>
        <w:t>.</w:t>
      </w:r>
    </w:p>
    <w:p w14:paraId="5133826B" w14:textId="77777777" w:rsidR="00D74376" w:rsidRPr="00D774F0" w:rsidRDefault="00D74376" w:rsidP="0046785D">
      <w:pPr>
        <w:pStyle w:val="a3"/>
        <w:widowControl w:val="0"/>
        <w:numPr>
          <w:ilvl w:val="1"/>
          <w:numId w:val="3"/>
        </w:numPr>
        <w:spacing w:after="120" w:line="240" w:lineRule="auto"/>
        <w:ind w:left="0" w:firstLine="709"/>
        <w:contextualSpacing w:val="0"/>
        <w:jc w:val="both"/>
        <w:rPr>
          <w:rFonts w:ascii="Times New Roman" w:eastAsia="ヒラギノ角ゴ Pro W3" w:hAnsi="Times New Roman" w:cs="Times New Roman"/>
          <w:color w:val="000000"/>
          <w:sz w:val="24"/>
          <w:szCs w:val="24"/>
          <w:lang w:eastAsia="ru-RU"/>
        </w:rPr>
      </w:pPr>
      <w:r w:rsidRPr="00D774F0">
        <w:rPr>
          <w:rFonts w:ascii="Times New Roman" w:eastAsia="ヒラギノ角ゴ Pro W3" w:hAnsi="Times New Roman" w:cs="Times New Roman"/>
          <w:color w:val="000000"/>
          <w:sz w:val="24"/>
          <w:szCs w:val="24"/>
          <w:lang w:eastAsia="ru-RU"/>
        </w:rPr>
        <w:t xml:space="preserve"> Анализ и описание судебной практики по концессионным проектам в </w:t>
      </w:r>
      <w:r w:rsidR="00CD31DD" w:rsidRPr="00D774F0">
        <w:rPr>
          <w:rFonts w:ascii="Times New Roman" w:eastAsia="ヒラギノ角ゴ Pro W3" w:hAnsi="Times New Roman" w:cs="Times New Roman"/>
          <w:color w:val="000000"/>
          <w:sz w:val="24"/>
          <w:szCs w:val="24"/>
          <w:lang w:eastAsia="ru-RU"/>
        </w:rPr>
        <w:t xml:space="preserve">выбранной </w:t>
      </w:r>
      <w:r w:rsidRPr="00D774F0">
        <w:rPr>
          <w:rFonts w:ascii="Times New Roman" w:eastAsia="ヒラギノ角ゴ Pro W3" w:hAnsi="Times New Roman" w:cs="Times New Roman"/>
          <w:color w:val="000000"/>
          <w:sz w:val="24"/>
          <w:szCs w:val="24"/>
          <w:lang w:eastAsia="ru-RU"/>
        </w:rPr>
        <w:t>сфере (</w:t>
      </w:r>
      <w:r w:rsidR="00440425" w:rsidRPr="00D774F0">
        <w:rPr>
          <w:rFonts w:ascii="Times New Roman" w:eastAsia="ヒラギノ角ゴ Pro W3" w:hAnsi="Times New Roman" w:cs="Times New Roman"/>
          <w:color w:val="000000"/>
          <w:sz w:val="24"/>
          <w:szCs w:val="24"/>
          <w:lang w:eastAsia="ru-RU"/>
        </w:rPr>
        <w:t>подбор устойчивых квалификационных и конкурсных критериев)</w:t>
      </w:r>
      <w:r w:rsidRPr="00D774F0">
        <w:rPr>
          <w:rFonts w:ascii="Times New Roman" w:eastAsia="ヒラギノ角ゴ Pro W3" w:hAnsi="Times New Roman" w:cs="Times New Roman"/>
          <w:color w:val="000000"/>
          <w:sz w:val="24"/>
          <w:szCs w:val="24"/>
          <w:lang w:eastAsia="ru-RU"/>
        </w:rPr>
        <w:t>.</w:t>
      </w:r>
    </w:p>
    <w:p w14:paraId="7D10BF4F" w14:textId="44F2C50F" w:rsidR="00EE3DC2" w:rsidRPr="00D774F0" w:rsidRDefault="00EE3DC2" w:rsidP="0046785D">
      <w:pPr>
        <w:pStyle w:val="a3"/>
        <w:widowControl w:val="0"/>
        <w:numPr>
          <w:ilvl w:val="1"/>
          <w:numId w:val="3"/>
        </w:numPr>
        <w:spacing w:after="120" w:line="240" w:lineRule="auto"/>
        <w:ind w:left="0" w:firstLine="709"/>
        <w:contextualSpacing w:val="0"/>
        <w:jc w:val="both"/>
        <w:rPr>
          <w:rFonts w:ascii="Times New Roman" w:eastAsia="ヒラギノ角ゴ Pro W3" w:hAnsi="Times New Roman" w:cs="Times New Roman"/>
          <w:color w:val="000000"/>
          <w:sz w:val="24"/>
          <w:szCs w:val="24"/>
          <w:lang w:eastAsia="ru-RU"/>
        </w:rPr>
      </w:pPr>
      <w:r w:rsidRPr="00D774F0">
        <w:rPr>
          <w:rFonts w:ascii="Times New Roman" w:hAnsi="Times New Roman" w:cs="Times New Roman"/>
          <w:sz w:val="24"/>
          <w:szCs w:val="24"/>
        </w:rPr>
        <w:t>Определение существенных и иных условий концессионного соглашения (раздел 6 настоящих Методических рекомендаций);</w:t>
      </w:r>
    </w:p>
    <w:p w14:paraId="401F172A" w14:textId="4940028C" w:rsidR="00D74376" w:rsidRPr="00D774F0" w:rsidRDefault="00D74376" w:rsidP="0046785D">
      <w:pPr>
        <w:pStyle w:val="a3"/>
        <w:widowControl w:val="0"/>
        <w:numPr>
          <w:ilvl w:val="1"/>
          <w:numId w:val="3"/>
        </w:numPr>
        <w:spacing w:after="120" w:line="240" w:lineRule="auto"/>
        <w:ind w:left="0" w:firstLine="709"/>
        <w:contextualSpacing w:val="0"/>
        <w:jc w:val="both"/>
        <w:rPr>
          <w:rFonts w:ascii="Times New Roman" w:eastAsia="ヒラギノ角ゴ Pro W3" w:hAnsi="Times New Roman" w:cs="Times New Roman"/>
          <w:color w:val="000000"/>
          <w:sz w:val="24"/>
          <w:szCs w:val="24"/>
          <w:lang w:eastAsia="ru-RU"/>
        </w:rPr>
      </w:pPr>
      <w:r w:rsidRPr="00D774F0">
        <w:rPr>
          <w:rFonts w:ascii="Times New Roman" w:eastAsia="ヒラギノ角ゴ Pro W3" w:hAnsi="Times New Roman" w:cs="Times New Roman"/>
          <w:color w:val="000000"/>
          <w:sz w:val="24"/>
          <w:szCs w:val="24"/>
          <w:lang w:eastAsia="ru-RU"/>
        </w:rPr>
        <w:t xml:space="preserve">Анализ </w:t>
      </w:r>
      <w:r w:rsidR="00440425" w:rsidRPr="00D774F0">
        <w:rPr>
          <w:rFonts w:ascii="Times New Roman" w:eastAsia="ヒラギノ角ゴ Pro W3" w:hAnsi="Times New Roman" w:cs="Times New Roman"/>
          <w:color w:val="000000"/>
          <w:sz w:val="24"/>
          <w:szCs w:val="24"/>
          <w:lang w:eastAsia="ru-RU"/>
        </w:rPr>
        <w:t>выбранных</w:t>
      </w:r>
      <w:r w:rsidRPr="00D774F0">
        <w:rPr>
          <w:rFonts w:ascii="Times New Roman" w:eastAsia="ヒラギノ角ゴ Pro W3" w:hAnsi="Times New Roman" w:cs="Times New Roman"/>
          <w:color w:val="000000"/>
          <w:sz w:val="24"/>
          <w:szCs w:val="24"/>
          <w:lang w:eastAsia="ru-RU"/>
        </w:rPr>
        <w:t xml:space="preserve"> платежн</w:t>
      </w:r>
      <w:r w:rsidR="00440425" w:rsidRPr="00D774F0">
        <w:rPr>
          <w:rFonts w:ascii="Times New Roman" w:eastAsia="ヒラギノ角ゴ Pro W3" w:hAnsi="Times New Roman" w:cs="Times New Roman"/>
          <w:color w:val="000000"/>
          <w:sz w:val="24"/>
          <w:szCs w:val="24"/>
          <w:lang w:eastAsia="ru-RU"/>
        </w:rPr>
        <w:t>ых</w:t>
      </w:r>
      <w:r w:rsidRPr="00D774F0">
        <w:rPr>
          <w:rFonts w:ascii="Times New Roman" w:eastAsia="ヒラギノ角ゴ Pro W3" w:hAnsi="Times New Roman" w:cs="Times New Roman"/>
          <w:color w:val="000000"/>
          <w:sz w:val="24"/>
          <w:szCs w:val="24"/>
          <w:lang w:eastAsia="ru-RU"/>
        </w:rPr>
        <w:t xml:space="preserve"> механизм</w:t>
      </w:r>
      <w:r w:rsidR="00440425" w:rsidRPr="00D774F0">
        <w:rPr>
          <w:rFonts w:ascii="Times New Roman" w:eastAsia="ヒラギノ角ゴ Pro W3" w:hAnsi="Times New Roman" w:cs="Times New Roman"/>
          <w:color w:val="000000"/>
          <w:sz w:val="24"/>
          <w:szCs w:val="24"/>
          <w:lang w:eastAsia="ru-RU"/>
        </w:rPr>
        <w:t>ов</w:t>
      </w:r>
      <w:r w:rsidRPr="00D774F0">
        <w:rPr>
          <w:rFonts w:ascii="Times New Roman" w:eastAsia="ヒラギノ角ゴ Pro W3" w:hAnsi="Times New Roman" w:cs="Times New Roman"/>
          <w:color w:val="000000"/>
          <w:sz w:val="24"/>
          <w:szCs w:val="24"/>
          <w:lang w:eastAsia="ru-RU"/>
        </w:rPr>
        <w:t xml:space="preserve"> </w:t>
      </w:r>
      <w:r w:rsidR="00EE3DC2" w:rsidRPr="00D774F0">
        <w:rPr>
          <w:rFonts w:ascii="Times New Roman" w:eastAsia="ヒラギノ角ゴ Pro W3" w:hAnsi="Times New Roman" w:cs="Times New Roman"/>
          <w:color w:val="000000"/>
          <w:sz w:val="24"/>
          <w:szCs w:val="24"/>
          <w:lang w:eastAsia="ru-RU"/>
        </w:rPr>
        <w:t xml:space="preserve">и их оснований </w:t>
      </w:r>
      <w:r w:rsidRPr="00D774F0">
        <w:rPr>
          <w:rFonts w:ascii="Times New Roman" w:eastAsia="ヒラギノ角ゴ Pro W3" w:hAnsi="Times New Roman" w:cs="Times New Roman"/>
          <w:color w:val="000000"/>
          <w:sz w:val="24"/>
          <w:szCs w:val="24"/>
          <w:lang w:eastAsia="ru-RU"/>
        </w:rPr>
        <w:t>для концессионного соглашения, в том числе рекомендации по особенностям налогообложения.</w:t>
      </w:r>
    </w:p>
    <w:p w14:paraId="72680398" w14:textId="2CA6618D" w:rsidR="00EE3DC2" w:rsidRPr="00D774F0" w:rsidRDefault="00EE3DC2" w:rsidP="00EE3DC2">
      <w:pPr>
        <w:pStyle w:val="a3"/>
        <w:widowControl w:val="0"/>
        <w:numPr>
          <w:ilvl w:val="1"/>
          <w:numId w:val="3"/>
        </w:numPr>
        <w:spacing w:after="120" w:line="240" w:lineRule="auto"/>
        <w:ind w:left="0" w:firstLine="709"/>
        <w:contextualSpacing w:val="0"/>
        <w:jc w:val="both"/>
        <w:rPr>
          <w:rFonts w:ascii="Times New Roman" w:eastAsia="ヒラギノ角ゴ Pro W3" w:hAnsi="Times New Roman" w:cs="Times New Roman"/>
          <w:color w:val="000000"/>
          <w:sz w:val="24"/>
          <w:szCs w:val="24"/>
          <w:lang w:eastAsia="ru-RU"/>
        </w:rPr>
      </w:pPr>
      <w:r w:rsidRPr="00D774F0">
        <w:rPr>
          <w:rFonts w:ascii="Times New Roman" w:eastAsia="ヒラギノ角ゴ Pro W3" w:hAnsi="Times New Roman" w:cs="Times New Roman"/>
          <w:color w:val="000000"/>
          <w:sz w:val="24"/>
          <w:szCs w:val="24"/>
          <w:lang w:eastAsia="ru-RU"/>
        </w:rPr>
        <w:t xml:space="preserve">Обозначение матрицы потенциальных рисков при реализации проекта с описанием последствий рисков и ответственности сторон за наступление риска, ранжированием рисков по вероятности возникновения и степени влияния на проект, формированием предложений по снижению последствий наступления рисков, распределению рисков между концессионером и концедентом (раздел 8 настоящих Методических рекомендаций); </w:t>
      </w:r>
    </w:p>
    <w:p w14:paraId="5FF80CDE" w14:textId="0FD14BC2" w:rsidR="00EE3DC2" w:rsidRPr="00D774F0" w:rsidRDefault="00EE3DC2" w:rsidP="00EE3DC2">
      <w:pPr>
        <w:pStyle w:val="a3"/>
        <w:widowControl w:val="0"/>
        <w:numPr>
          <w:ilvl w:val="1"/>
          <w:numId w:val="3"/>
        </w:numPr>
        <w:spacing w:after="120" w:line="240" w:lineRule="auto"/>
        <w:ind w:left="0" w:firstLine="709"/>
        <w:contextualSpacing w:val="0"/>
        <w:jc w:val="both"/>
        <w:rPr>
          <w:rFonts w:ascii="Times New Roman" w:eastAsia="ヒラギノ角ゴ Pro W3" w:hAnsi="Times New Roman" w:cs="Times New Roman"/>
          <w:color w:val="000000"/>
          <w:sz w:val="24"/>
          <w:szCs w:val="24"/>
          <w:lang w:eastAsia="ru-RU"/>
        </w:rPr>
      </w:pPr>
      <w:r w:rsidRPr="00D774F0">
        <w:rPr>
          <w:rFonts w:ascii="Times New Roman" w:eastAsia="ヒラギノ角ゴ Pro W3" w:hAnsi="Times New Roman" w:cs="Times New Roman"/>
          <w:color w:val="000000"/>
          <w:sz w:val="24"/>
          <w:szCs w:val="24"/>
          <w:lang w:eastAsia="ru-RU"/>
        </w:rPr>
        <w:t xml:space="preserve">Условия проведения концессионного конкурса, включая специальные требования предварительного отбора, обоснование выбора критериев конкурса, требования к способам обеспечения исполнения обязательств для участия в конкурсе и в рамках заключения концессионного соглашения; порядок заключения концессионного соглашения. </w:t>
      </w:r>
    </w:p>
    <w:p w14:paraId="3FE3D9DD" w14:textId="0F3138F8" w:rsidR="00D74376" w:rsidRPr="00D774F0" w:rsidRDefault="00D74376" w:rsidP="0046785D">
      <w:pPr>
        <w:pStyle w:val="a3"/>
        <w:widowControl w:val="0"/>
        <w:numPr>
          <w:ilvl w:val="1"/>
          <w:numId w:val="3"/>
        </w:numPr>
        <w:spacing w:after="120" w:line="240" w:lineRule="auto"/>
        <w:ind w:left="0" w:firstLine="709"/>
        <w:contextualSpacing w:val="0"/>
        <w:jc w:val="both"/>
        <w:rPr>
          <w:rFonts w:ascii="Times New Roman" w:eastAsia="ヒラギノ角ゴ Pro W3" w:hAnsi="Times New Roman" w:cs="Times New Roman"/>
          <w:color w:val="000000"/>
          <w:sz w:val="24"/>
          <w:szCs w:val="24"/>
          <w:lang w:eastAsia="ru-RU"/>
        </w:rPr>
      </w:pPr>
      <w:r w:rsidRPr="00D774F0">
        <w:rPr>
          <w:rFonts w:ascii="Times New Roman" w:eastAsia="ヒラギノ角ゴ Pro W3" w:hAnsi="Times New Roman" w:cs="Times New Roman"/>
          <w:color w:val="000000"/>
          <w:sz w:val="24"/>
          <w:szCs w:val="24"/>
          <w:lang w:eastAsia="ru-RU"/>
        </w:rPr>
        <w:t xml:space="preserve">Обоснованные предложения по внесению изменений </w:t>
      </w:r>
      <w:r w:rsidR="00FF39B5" w:rsidRPr="00D774F0">
        <w:rPr>
          <w:rFonts w:ascii="Times New Roman" w:eastAsia="ヒラギノ角ゴ Pro W3" w:hAnsi="Times New Roman" w:cs="Times New Roman"/>
          <w:color w:val="000000"/>
          <w:sz w:val="24"/>
          <w:szCs w:val="24"/>
          <w:lang w:eastAsia="ru-RU"/>
        </w:rPr>
        <w:t xml:space="preserve">в действующие </w:t>
      </w:r>
      <w:r w:rsidRPr="00D774F0">
        <w:rPr>
          <w:rFonts w:ascii="Times New Roman" w:eastAsia="ヒラギノ角ゴ Pro W3" w:hAnsi="Times New Roman" w:cs="Times New Roman"/>
          <w:color w:val="000000"/>
          <w:sz w:val="24"/>
          <w:szCs w:val="24"/>
          <w:lang w:eastAsia="ru-RU"/>
        </w:rPr>
        <w:t xml:space="preserve">либо принятию новых нормативных правовых актов </w:t>
      </w:r>
      <w:r w:rsidR="00440425" w:rsidRPr="00D774F0">
        <w:rPr>
          <w:rFonts w:ascii="Times New Roman" w:eastAsia="ヒラギノ角ゴ Pro W3" w:hAnsi="Times New Roman" w:cs="Times New Roman"/>
          <w:color w:val="000000"/>
          <w:sz w:val="24"/>
          <w:szCs w:val="24"/>
          <w:lang w:eastAsia="ru-RU"/>
        </w:rPr>
        <w:t>публичного образования</w:t>
      </w:r>
      <w:r w:rsidR="002C1229" w:rsidRPr="00D774F0">
        <w:rPr>
          <w:rFonts w:ascii="Times New Roman" w:eastAsia="ヒラギノ角ゴ Pro W3" w:hAnsi="Times New Roman" w:cs="Times New Roman"/>
          <w:color w:val="000000"/>
          <w:sz w:val="24"/>
          <w:szCs w:val="24"/>
          <w:lang w:eastAsia="ru-RU"/>
        </w:rPr>
        <w:t>, требуемых в целях реализации проекта</w:t>
      </w:r>
      <w:r w:rsidRPr="00D774F0">
        <w:rPr>
          <w:rFonts w:ascii="Times New Roman" w:eastAsia="ヒラギノ角ゴ Pro W3" w:hAnsi="Times New Roman" w:cs="Times New Roman"/>
          <w:color w:val="000000"/>
          <w:sz w:val="24"/>
          <w:szCs w:val="24"/>
          <w:lang w:eastAsia="ru-RU"/>
        </w:rPr>
        <w:t>.</w:t>
      </w:r>
    </w:p>
    <w:p w14:paraId="1589B7FB" w14:textId="6B53FCA2" w:rsidR="00D74376" w:rsidRPr="00D774F0" w:rsidRDefault="00D74376" w:rsidP="0046785D">
      <w:pPr>
        <w:pStyle w:val="a3"/>
        <w:widowControl w:val="0"/>
        <w:numPr>
          <w:ilvl w:val="1"/>
          <w:numId w:val="3"/>
        </w:numPr>
        <w:spacing w:after="120" w:line="240" w:lineRule="auto"/>
        <w:ind w:left="0" w:firstLine="709"/>
        <w:contextualSpacing w:val="0"/>
        <w:jc w:val="both"/>
        <w:rPr>
          <w:rFonts w:ascii="Times New Roman" w:eastAsia="ヒラギノ角ゴ Pro W3" w:hAnsi="Times New Roman" w:cs="Times New Roman"/>
          <w:color w:val="000000"/>
          <w:sz w:val="24"/>
          <w:szCs w:val="24"/>
          <w:lang w:eastAsia="ru-RU"/>
        </w:rPr>
      </w:pPr>
      <w:r w:rsidRPr="00D774F0">
        <w:rPr>
          <w:rFonts w:ascii="Times New Roman" w:eastAsia="ヒラギノ角ゴ Pro W3" w:hAnsi="Times New Roman" w:cs="Times New Roman"/>
          <w:color w:val="000000"/>
          <w:sz w:val="24"/>
          <w:szCs w:val="24"/>
          <w:lang w:eastAsia="ru-RU"/>
        </w:rPr>
        <w:t xml:space="preserve">Порядок предоставления земельных участков для реализации </w:t>
      </w:r>
      <w:r w:rsidR="009D2109" w:rsidRPr="00D774F0">
        <w:rPr>
          <w:rFonts w:ascii="Times New Roman" w:eastAsia="ヒラギノ角ゴ Pro W3" w:hAnsi="Times New Roman" w:cs="Times New Roman"/>
          <w:color w:val="000000"/>
          <w:sz w:val="24"/>
          <w:szCs w:val="24"/>
          <w:lang w:eastAsia="ru-RU"/>
        </w:rPr>
        <w:t xml:space="preserve">концессионного </w:t>
      </w:r>
      <w:r w:rsidRPr="00D774F0">
        <w:rPr>
          <w:rFonts w:ascii="Times New Roman" w:eastAsia="ヒラギノ角ゴ Pro W3" w:hAnsi="Times New Roman" w:cs="Times New Roman"/>
          <w:color w:val="000000"/>
          <w:sz w:val="24"/>
          <w:szCs w:val="24"/>
          <w:lang w:eastAsia="ru-RU"/>
        </w:rPr>
        <w:t>проекта, включая</w:t>
      </w:r>
      <w:r w:rsidR="00440425" w:rsidRPr="00D774F0">
        <w:rPr>
          <w:rFonts w:ascii="Times New Roman" w:eastAsia="ヒラギノ角ゴ Pro W3" w:hAnsi="Times New Roman" w:cs="Times New Roman"/>
          <w:color w:val="000000"/>
          <w:sz w:val="24"/>
          <w:szCs w:val="24"/>
          <w:lang w:eastAsia="ru-RU"/>
        </w:rPr>
        <w:t xml:space="preserve"> план организационно-технических мероприятий</w:t>
      </w:r>
      <w:r w:rsidR="009D2109" w:rsidRPr="00D774F0">
        <w:rPr>
          <w:rFonts w:ascii="Times New Roman" w:eastAsia="ヒラギノ角ゴ Pro W3" w:hAnsi="Times New Roman" w:cs="Times New Roman"/>
          <w:color w:val="000000"/>
          <w:sz w:val="24"/>
          <w:szCs w:val="24"/>
          <w:lang w:eastAsia="ru-RU"/>
        </w:rPr>
        <w:t>, в</w:t>
      </w:r>
      <w:r w:rsidR="00FF39B5" w:rsidRPr="00D774F0">
        <w:rPr>
          <w:rFonts w:ascii="Times New Roman" w:eastAsia="ヒラギノ角ゴ Pro W3" w:hAnsi="Times New Roman" w:cs="Times New Roman"/>
          <w:color w:val="000000"/>
          <w:sz w:val="24"/>
          <w:szCs w:val="24"/>
          <w:lang w:eastAsia="ru-RU"/>
        </w:rPr>
        <w:t xml:space="preserve"> том числе </w:t>
      </w:r>
      <w:r w:rsidR="009D2109" w:rsidRPr="00D774F0">
        <w:rPr>
          <w:rFonts w:ascii="Times New Roman" w:eastAsia="ヒラギノ角ゴ Pro W3" w:hAnsi="Times New Roman" w:cs="Times New Roman"/>
          <w:color w:val="000000"/>
          <w:sz w:val="24"/>
          <w:szCs w:val="24"/>
          <w:lang w:eastAsia="ru-RU"/>
        </w:rPr>
        <w:t xml:space="preserve">порядок </w:t>
      </w:r>
      <w:r w:rsidR="00440425" w:rsidRPr="00D774F0">
        <w:rPr>
          <w:rFonts w:ascii="Times New Roman" w:eastAsia="ヒラギノ角ゴ Pro W3" w:hAnsi="Times New Roman" w:cs="Times New Roman"/>
          <w:color w:val="000000"/>
          <w:sz w:val="24"/>
          <w:szCs w:val="24"/>
          <w:lang w:eastAsia="ru-RU"/>
        </w:rPr>
        <w:t>передачи земельных участков концессионеру. Предложения по срокам передачи земельных участков концессионеру в целях указания в конкурсной документации, концессионном соглашении и проекте нормативного правового акта публичного образования</w:t>
      </w:r>
      <w:r w:rsidR="00FF39B5" w:rsidRPr="00D774F0">
        <w:rPr>
          <w:rFonts w:ascii="Times New Roman" w:eastAsia="ヒラギノ角ゴ Pro W3" w:hAnsi="Times New Roman" w:cs="Times New Roman"/>
          <w:color w:val="000000"/>
          <w:sz w:val="24"/>
          <w:szCs w:val="24"/>
          <w:lang w:eastAsia="ru-RU"/>
        </w:rPr>
        <w:t xml:space="preserve"> (решении о заключении концессионного соглашения)</w:t>
      </w:r>
      <w:r w:rsidR="00440425" w:rsidRPr="00D774F0">
        <w:rPr>
          <w:rFonts w:ascii="Times New Roman" w:eastAsia="ヒラギノ角ゴ Pro W3" w:hAnsi="Times New Roman" w:cs="Times New Roman"/>
          <w:color w:val="000000"/>
          <w:sz w:val="24"/>
          <w:szCs w:val="24"/>
          <w:lang w:eastAsia="ru-RU"/>
        </w:rPr>
        <w:t>.</w:t>
      </w:r>
    </w:p>
    <w:p w14:paraId="5F63DA6B" w14:textId="28CB8E95" w:rsidR="00440425" w:rsidRPr="00D774F0" w:rsidRDefault="006E50A4" w:rsidP="0046785D">
      <w:pPr>
        <w:pStyle w:val="a3"/>
        <w:widowControl w:val="0"/>
        <w:numPr>
          <w:ilvl w:val="1"/>
          <w:numId w:val="3"/>
        </w:numPr>
        <w:spacing w:after="120" w:line="240" w:lineRule="auto"/>
        <w:ind w:left="0" w:firstLine="709"/>
        <w:contextualSpacing w:val="0"/>
        <w:jc w:val="both"/>
        <w:rPr>
          <w:rFonts w:ascii="Times New Roman" w:eastAsia="ヒラギノ角ゴ Pro W3" w:hAnsi="Times New Roman" w:cs="Times New Roman"/>
          <w:color w:val="000000"/>
          <w:sz w:val="24"/>
          <w:szCs w:val="24"/>
          <w:lang w:eastAsia="ru-RU"/>
        </w:rPr>
      </w:pPr>
      <w:r w:rsidRPr="00D774F0">
        <w:rPr>
          <w:rFonts w:ascii="Times New Roman" w:eastAsia="ヒラギノ角ゴ Pro W3" w:hAnsi="Times New Roman" w:cs="Times New Roman"/>
          <w:color w:val="000000"/>
          <w:sz w:val="24"/>
          <w:szCs w:val="24"/>
          <w:lang w:eastAsia="ru-RU"/>
        </w:rPr>
        <w:t xml:space="preserve">Перечень договоров и соглашений, </w:t>
      </w:r>
      <w:r w:rsidR="00FF39B5" w:rsidRPr="00D774F0">
        <w:rPr>
          <w:rFonts w:ascii="Times New Roman" w:eastAsia="ヒラギノ角ゴ Pro W3" w:hAnsi="Times New Roman" w:cs="Times New Roman"/>
          <w:color w:val="000000"/>
          <w:sz w:val="24"/>
          <w:szCs w:val="24"/>
          <w:lang w:eastAsia="ru-RU"/>
        </w:rPr>
        <w:t xml:space="preserve">подлежащих </w:t>
      </w:r>
      <w:r w:rsidRPr="00D774F0">
        <w:rPr>
          <w:rFonts w:ascii="Times New Roman" w:eastAsia="ヒラギノ角ゴ Pro W3" w:hAnsi="Times New Roman" w:cs="Times New Roman"/>
          <w:color w:val="000000"/>
          <w:sz w:val="24"/>
          <w:szCs w:val="24"/>
          <w:lang w:eastAsia="ru-RU"/>
        </w:rPr>
        <w:t>заключению</w:t>
      </w:r>
      <w:r w:rsidR="009D2109" w:rsidRPr="00D774F0">
        <w:rPr>
          <w:rFonts w:ascii="Times New Roman" w:eastAsia="ヒラギノ角ゴ Pro W3" w:hAnsi="Times New Roman" w:cs="Times New Roman"/>
          <w:color w:val="000000"/>
          <w:sz w:val="24"/>
          <w:szCs w:val="24"/>
          <w:lang w:eastAsia="ru-RU"/>
        </w:rPr>
        <w:t>,</w:t>
      </w:r>
      <w:r w:rsidRPr="00D774F0">
        <w:rPr>
          <w:rFonts w:ascii="Times New Roman" w:eastAsia="ヒラギノ角ゴ Pro W3" w:hAnsi="Times New Roman" w:cs="Times New Roman"/>
          <w:color w:val="000000"/>
          <w:sz w:val="24"/>
          <w:szCs w:val="24"/>
          <w:lang w:eastAsia="ru-RU"/>
        </w:rPr>
        <w:t xml:space="preserve"> кроме концессионного соглашения (договор</w:t>
      </w:r>
      <w:r w:rsidR="00FF39B5" w:rsidRPr="00D774F0">
        <w:rPr>
          <w:rFonts w:ascii="Times New Roman" w:eastAsia="ヒラギノ角ゴ Pro W3" w:hAnsi="Times New Roman" w:cs="Times New Roman"/>
          <w:color w:val="000000"/>
          <w:sz w:val="24"/>
          <w:szCs w:val="24"/>
          <w:lang w:eastAsia="ru-RU"/>
        </w:rPr>
        <w:t>ы</w:t>
      </w:r>
      <w:r w:rsidRPr="00D774F0">
        <w:rPr>
          <w:rFonts w:ascii="Times New Roman" w:eastAsia="ヒラギノ角ゴ Pro W3" w:hAnsi="Times New Roman" w:cs="Times New Roman"/>
          <w:color w:val="000000"/>
          <w:sz w:val="24"/>
          <w:szCs w:val="24"/>
          <w:lang w:eastAsia="ru-RU"/>
        </w:rPr>
        <w:t xml:space="preserve"> аренды земельных участков, прямые соглашения с финансирующими организациями, прочие соглашения с третьими лицами, необходимые для реализации проекта), существенные условия указанных документов.</w:t>
      </w:r>
    </w:p>
    <w:p w14:paraId="14BF2A98" w14:textId="100FC4AC" w:rsidR="006E50A4" w:rsidRPr="00D774F0" w:rsidRDefault="006E50A4" w:rsidP="0046785D">
      <w:pPr>
        <w:pStyle w:val="a3"/>
        <w:widowControl w:val="0"/>
        <w:numPr>
          <w:ilvl w:val="1"/>
          <w:numId w:val="3"/>
        </w:numPr>
        <w:spacing w:after="120" w:line="240" w:lineRule="auto"/>
        <w:ind w:left="0" w:firstLine="709"/>
        <w:contextualSpacing w:val="0"/>
        <w:jc w:val="both"/>
        <w:rPr>
          <w:rFonts w:ascii="Times New Roman" w:eastAsia="ヒラギノ角ゴ Pro W3" w:hAnsi="Times New Roman" w:cs="Times New Roman"/>
          <w:color w:val="000000"/>
          <w:sz w:val="24"/>
          <w:szCs w:val="24"/>
          <w:lang w:eastAsia="ru-RU"/>
        </w:rPr>
      </w:pPr>
      <w:r w:rsidRPr="00D774F0">
        <w:rPr>
          <w:rFonts w:ascii="Times New Roman" w:eastAsia="ヒラギノ角ゴ Pro W3" w:hAnsi="Times New Roman" w:cs="Times New Roman"/>
          <w:color w:val="000000"/>
          <w:sz w:val="24"/>
          <w:szCs w:val="24"/>
          <w:lang w:eastAsia="ru-RU"/>
        </w:rPr>
        <w:t>План организационно-технических мероприятий по реализации проекта, включающих основные этапы и их расшифровку с достаточной детализацией для формирования основных реперных точек проекта</w:t>
      </w:r>
      <w:r w:rsidR="00EE3DC2" w:rsidRPr="00D774F0">
        <w:rPr>
          <w:rFonts w:ascii="Times New Roman" w:eastAsia="ヒラギノ角ゴ Pro W3" w:hAnsi="Times New Roman" w:cs="Times New Roman"/>
          <w:color w:val="000000"/>
          <w:sz w:val="24"/>
          <w:szCs w:val="24"/>
          <w:lang w:eastAsia="ru-RU"/>
        </w:rPr>
        <w:t xml:space="preserve"> (при необходимости)</w:t>
      </w:r>
      <w:r w:rsidRPr="00D774F0">
        <w:rPr>
          <w:rFonts w:ascii="Times New Roman" w:eastAsia="ヒラギノ角ゴ Pro W3" w:hAnsi="Times New Roman" w:cs="Times New Roman"/>
          <w:color w:val="000000"/>
          <w:sz w:val="24"/>
          <w:szCs w:val="24"/>
          <w:lang w:eastAsia="ru-RU"/>
        </w:rPr>
        <w:t>.</w:t>
      </w:r>
    </w:p>
    <w:p w14:paraId="04D1B608" w14:textId="77777777" w:rsidR="006E50A4" w:rsidRPr="00D774F0" w:rsidRDefault="006E50A4" w:rsidP="0046785D">
      <w:pPr>
        <w:pStyle w:val="a3"/>
        <w:widowControl w:val="0"/>
        <w:numPr>
          <w:ilvl w:val="1"/>
          <w:numId w:val="3"/>
        </w:numPr>
        <w:spacing w:after="120" w:line="240" w:lineRule="auto"/>
        <w:ind w:left="0" w:firstLine="709"/>
        <w:contextualSpacing w:val="0"/>
        <w:jc w:val="both"/>
        <w:rPr>
          <w:rFonts w:ascii="Times New Roman" w:eastAsia="ヒラギノ角ゴ Pro W3" w:hAnsi="Times New Roman" w:cs="Times New Roman"/>
          <w:color w:val="000000"/>
          <w:sz w:val="24"/>
          <w:szCs w:val="24"/>
          <w:lang w:eastAsia="ru-RU"/>
        </w:rPr>
      </w:pPr>
      <w:r w:rsidRPr="00D774F0">
        <w:rPr>
          <w:rFonts w:ascii="Times New Roman" w:eastAsia="ヒラギノ角ゴ Pro W3" w:hAnsi="Times New Roman" w:cs="Times New Roman"/>
          <w:color w:val="000000"/>
          <w:sz w:val="24"/>
          <w:szCs w:val="24"/>
          <w:lang w:eastAsia="ru-RU"/>
        </w:rPr>
        <w:t>Сравнительный анализ вариантов юридического структурирования проекта посредством концессионного механизма, механизма государственных контрактов (обычно требуется несколько контрактов на проектирование, строительство и эксплуатацию) с выделением основных рисков реализации проекта по каждому варианту.</w:t>
      </w:r>
    </w:p>
    <w:p w14:paraId="72EB319C" w14:textId="77777777" w:rsidR="00EE3DC2" w:rsidRPr="00D774F0" w:rsidRDefault="00EE3DC2" w:rsidP="00EE3DC2">
      <w:pPr>
        <w:pStyle w:val="a3"/>
        <w:spacing w:after="120" w:line="240" w:lineRule="auto"/>
        <w:ind w:left="360"/>
        <w:jc w:val="both"/>
        <w:rPr>
          <w:rFonts w:ascii="Times New Roman" w:hAnsi="Times New Roman" w:cs="Times New Roman"/>
          <w:sz w:val="24"/>
          <w:szCs w:val="24"/>
        </w:rPr>
      </w:pPr>
    </w:p>
    <w:p w14:paraId="02DF1909" w14:textId="77777777" w:rsidR="00D74376" w:rsidRPr="00D774F0" w:rsidRDefault="005607DB" w:rsidP="005607DB">
      <w:pPr>
        <w:pStyle w:val="a3"/>
        <w:numPr>
          <w:ilvl w:val="1"/>
          <w:numId w:val="18"/>
        </w:numPr>
        <w:spacing w:after="120" w:line="240" w:lineRule="auto"/>
        <w:ind w:left="0" w:firstLine="709"/>
        <w:jc w:val="both"/>
        <w:outlineLvl w:val="1"/>
        <w:rPr>
          <w:rFonts w:ascii="Times New Roman" w:hAnsi="Times New Roman" w:cs="Times New Roman"/>
          <w:b/>
          <w:sz w:val="24"/>
          <w:szCs w:val="24"/>
        </w:rPr>
      </w:pPr>
      <w:bookmarkStart w:id="8" w:name="_Toc482170851"/>
      <w:r w:rsidRPr="00D774F0">
        <w:rPr>
          <w:rFonts w:ascii="Times New Roman" w:hAnsi="Times New Roman" w:cs="Times New Roman"/>
          <w:b/>
          <w:sz w:val="24"/>
          <w:szCs w:val="24"/>
        </w:rPr>
        <w:t>Ф</w:t>
      </w:r>
      <w:r w:rsidR="00D74376" w:rsidRPr="00D774F0">
        <w:rPr>
          <w:rFonts w:ascii="Times New Roman" w:hAnsi="Times New Roman" w:cs="Times New Roman"/>
          <w:b/>
          <w:sz w:val="24"/>
          <w:szCs w:val="24"/>
        </w:rPr>
        <w:t>инансово</w:t>
      </w:r>
      <w:r w:rsidR="00785327" w:rsidRPr="00D774F0">
        <w:rPr>
          <w:rFonts w:ascii="Times New Roman" w:hAnsi="Times New Roman" w:cs="Times New Roman"/>
          <w:b/>
          <w:sz w:val="24"/>
          <w:szCs w:val="24"/>
        </w:rPr>
        <w:t>-экономическ</w:t>
      </w:r>
      <w:r w:rsidRPr="00D774F0">
        <w:rPr>
          <w:rFonts w:ascii="Times New Roman" w:hAnsi="Times New Roman" w:cs="Times New Roman"/>
          <w:b/>
          <w:sz w:val="24"/>
          <w:szCs w:val="24"/>
        </w:rPr>
        <w:t>ая</w:t>
      </w:r>
      <w:r w:rsidR="00785327" w:rsidRPr="00D774F0">
        <w:rPr>
          <w:rFonts w:ascii="Times New Roman" w:hAnsi="Times New Roman" w:cs="Times New Roman"/>
          <w:b/>
          <w:sz w:val="24"/>
          <w:szCs w:val="24"/>
        </w:rPr>
        <w:t xml:space="preserve"> </w:t>
      </w:r>
      <w:r w:rsidR="00D74376" w:rsidRPr="00D774F0">
        <w:rPr>
          <w:rFonts w:ascii="Times New Roman" w:hAnsi="Times New Roman" w:cs="Times New Roman"/>
          <w:b/>
          <w:sz w:val="24"/>
          <w:szCs w:val="24"/>
        </w:rPr>
        <w:t>модел</w:t>
      </w:r>
      <w:r w:rsidRPr="00D774F0">
        <w:rPr>
          <w:rFonts w:ascii="Times New Roman" w:hAnsi="Times New Roman" w:cs="Times New Roman"/>
          <w:b/>
          <w:sz w:val="24"/>
          <w:szCs w:val="24"/>
        </w:rPr>
        <w:t>ь концессионного проекта</w:t>
      </w:r>
      <w:bookmarkEnd w:id="8"/>
    </w:p>
    <w:p w14:paraId="21891B20" w14:textId="77777777" w:rsidR="00785327" w:rsidRPr="00D774F0" w:rsidRDefault="0005123B" w:rsidP="00D74376">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Финансово-экономическая модель (далее также ФЭМ, финансовая модель) – это набор математических формул, позволяющих спрогнозировать финансовые и экономические параметры проекта в соответствии с действующим законодательством с заданной точностью.</w:t>
      </w:r>
    </w:p>
    <w:p w14:paraId="23E25EE3" w14:textId="75E1868F" w:rsidR="00D74376" w:rsidRPr="00D774F0" w:rsidRDefault="0005123B" w:rsidP="00D74376">
      <w:pPr>
        <w:spacing w:after="120" w:line="240" w:lineRule="auto"/>
        <w:jc w:val="both"/>
        <w:rPr>
          <w:rFonts w:ascii="Times New Roman" w:hAnsi="Times New Roman" w:cs="Times New Roman"/>
          <w:b/>
          <w:sz w:val="24"/>
          <w:szCs w:val="24"/>
        </w:rPr>
      </w:pPr>
      <w:r w:rsidRPr="00D774F0">
        <w:rPr>
          <w:rFonts w:ascii="Times New Roman" w:hAnsi="Times New Roman" w:cs="Times New Roman"/>
          <w:sz w:val="24"/>
          <w:szCs w:val="24"/>
        </w:rPr>
        <w:tab/>
        <w:t xml:space="preserve">По своей сути ФЭМ </w:t>
      </w:r>
      <w:r w:rsidR="00E7435E" w:rsidRPr="00D774F0">
        <w:rPr>
          <w:rFonts w:ascii="Times New Roman" w:hAnsi="Times New Roman" w:cs="Times New Roman"/>
          <w:sz w:val="24"/>
          <w:szCs w:val="24"/>
        </w:rPr>
        <w:t xml:space="preserve">представляет собой </w:t>
      </w:r>
      <w:r w:rsidRPr="00D774F0">
        <w:rPr>
          <w:rFonts w:ascii="Times New Roman" w:hAnsi="Times New Roman" w:cs="Times New Roman"/>
          <w:sz w:val="24"/>
          <w:szCs w:val="24"/>
        </w:rPr>
        <w:t>результат технического и юридического структурирования</w:t>
      </w:r>
      <w:r w:rsidR="006D14E7" w:rsidRPr="00D774F0">
        <w:rPr>
          <w:rFonts w:ascii="Times New Roman" w:hAnsi="Times New Roman" w:cs="Times New Roman"/>
          <w:sz w:val="24"/>
          <w:szCs w:val="24"/>
        </w:rPr>
        <w:t>,</w:t>
      </w:r>
      <w:r w:rsidRPr="00D774F0">
        <w:rPr>
          <w:rFonts w:ascii="Times New Roman" w:hAnsi="Times New Roman" w:cs="Times New Roman"/>
          <w:sz w:val="24"/>
          <w:szCs w:val="24"/>
        </w:rPr>
        <w:t xml:space="preserve"> </w:t>
      </w:r>
      <w:r w:rsidR="006D14E7" w:rsidRPr="00D774F0">
        <w:rPr>
          <w:rFonts w:ascii="Times New Roman" w:hAnsi="Times New Roman" w:cs="Times New Roman"/>
          <w:sz w:val="24"/>
          <w:szCs w:val="24"/>
        </w:rPr>
        <w:t xml:space="preserve">выраженный </w:t>
      </w:r>
      <w:r w:rsidRPr="00D774F0">
        <w:rPr>
          <w:rFonts w:ascii="Times New Roman" w:hAnsi="Times New Roman" w:cs="Times New Roman"/>
          <w:sz w:val="24"/>
          <w:szCs w:val="24"/>
        </w:rPr>
        <w:t xml:space="preserve">в денежном потоке инвестора, государства, финансирующих институтов и населения (если речь идет о тарифной выручке и размере тарифа). </w:t>
      </w:r>
    </w:p>
    <w:p w14:paraId="00E882A4" w14:textId="5E533A14" w:rsidR="00E7435E" w:rsidRPr="00D774F0" w:rsidRDefault="00E7435E" w:rsidP="00E7435E">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xml:space="preserve">Основные требования, которые должны применяться при построении ФЭМ: </w:t>
      </w:r>
    </w:p>
    <w:p w14:paraId="3E5EF026" w14:textId="1144D3D0" w:rsidR="00D74376" w:rsidRPr="00D774F0" w:rsidRDefault="00E7435E" w:rsidP="00E7435E">
      <w:pPr>
        <w:spacing w:after="120" w:line="240" w:lineRule="auto"/>
        <w:ind w:firstLine="708"/>
        <w:jc w:val="both"/>
        <w:rPr>
          <w:rFonts w:ascii="Times New Roman" w:hAnsi="Times New Roman" w:cs="Times New Roman"/>
          <w:sz w:val="24"/>
          <w:szCs w:val="24"/>
        </w:rPr>
      </w:pPr>
      <w:r w:rsidRPr="00D774F0">
        <w:rPr>
          <w:rFonts w:ascii="Times New Roman" w:hAnsi="Times New Roman" w:cs="Times New Roman"/>
          <w:sz w:val="24"/>
          <w:szCs w:val="24"/>
        </w:rPr>
        <w:t xml:space="preserve">1. </w:t>
      </w:r>
      <w:r w:rsidR="0005123B" w:rsidRPr="00D774F0">
        <w:rPr>
          <w:rFonts w:ascii="Times New Roman" w:hAnsi="Times New Roman" w:cs="Times New Roman"/>
          <w:sz w:val="24"/>
          <w:szCs w:val="24"/>
        </w:rPr>
        <w:t>М</w:t>
      </w:r>
      <w:r w:rsidR="00D74376" w:rsidRPr="00D774F0">
        <w:rPr>
          <w:rFonts w:ascii="Times New Roman" w:hAnsi="Times New Roman" w:cs="Times New Roman"/>
          <w:sz w:val="24"/>
          <w:szCs w:val="24"/>
        </w:rPr>
        <w:t xml:space="preserve">одель </w:t>
      </w:r>
      <w:r w:rsidR="0005123B" w:rsidRPr="00D774F0">
        <w:rPr>
          <w:rFonts w:ascii="Times New Roman" w:hAnsi="Times New Roman" w:cs="Times New Roman"/>
          <w:sz w:val="24"/>
          <w:szCs w:val="24"/>
        </w:rPr>
        <w:t>обычно создается</w:t>
      </w:r>
      <w:r w:rsidR="00D74376" w:rsidRPr="00D774F0">
        <w:rPr>
          <w:rFonts w:ascii="Times New Roman" w:hAnsi="Times New Roman" w:cs="Times New Roman"/>
          <w:sz w:val="24"/>
          <w:szCs w:val="24"/>
        </w:rPr>
        <w:t xml:space="preserve"> в формате Microsoft Excel (</w:t>
      </w:r>
      <w:r w:rsidR="0005123B" w:rsidRPr="00D774F0">
        <w:rPr>
          <w:rFonts w:ascii="Times New Roman" w:hAnsi="Times New Roman" w:cs="Times New Roman"/>
          <w:sz w:val="24"/>
          <w:szCs w:val="24"/>
        </w:rPr>
        <w:t>наиболее распространенная и удобная форма</w:t>
      </w:r>
      <w:r w:rsidR="00D74376" w:rsidRPr="00D774F0">
        <w:rPr>
          <w:rFonts w:ascii="Times New Roman" w:hAnsi="Times New Roman" w:cs="Times New Roman"/>
          <w:sz w:val="24"/>
          <w:szCs w:val="24"/>
        </w:rPr>
        <w:t>)</w:t>
      </w:r>
      <w:r w:rsidR="0005123B" w:rsidRPr="00D774F0">
        <w:rPr>
          <w:rFonts w:ascii="Times New Roman" w:hAnsi="Times New Roman" w:cs="Times New Roman"/>
          <w:sz w:val="24"/>
          <w:szCs w:val="24"/>
        </w:rPr>
        <w:t xml:space="preserve">. </w:t>
      </w:r>
      <w:r w:rsidRPr="00D774F0">
        <w:rPr>
          <w:rFonts w:ascii="Times New Roman" w:hAnsi="Times New Roman" w:cs="Times New Roman"/>
          <w:sz w:val="24"/>
          <w:szCs w:val="24"/>
        </w:rPr>
        <w:t>Никакие части</w:t>
      </w:r>
      <w:r w:rsidR="00D74376" w:rsidRPr="00D774F0">
        <w:rPr>
          <w:rFonts w:ascii="Times New Roman" w:hAnsi="Times New Roman" w:cs="Times New Roman"/>
          <w:sz w:val="24"/>
          <w:szCs w:val="24"/>
        </w:rPr>
        <w:t xml:space="preserve"> финансовой модели </w:t>
      </w:r>
      <w:r w:rsidRPr="00D774F0">
        <w:rPr>
          <w:rFonts w:ascii="Times New Roman" w:hAnsi="Times New Roman" w:cs="Times New Roman"/>
          <w:sz w:val="24"/>
          <w:szCs w:val="24"/>
        </w:rPr>
        <w:t>не должны быть скрыты, защищены, заблокированы или иным образом недоступны</w:t>
      </w:r>
      <w:r w:rsidR="00D74376" w:rsidRPr="00D774F0">
        <w:rPr>
          <w:rFonts w:ascii="Times New Roman" w:hAnsi="Times New Roman" w:cs="Times New Roman"/>
          <w:sz w:val="24"/>
          <w:szCs w:val="24"/>
        </w:rPr>
        <w:t xml:space="preserve"> для</w:t>
      </w:r>
      <w:r w:rsidRPr="00D774F0">
        <w:rPr>
          <w:rFonts w:ascii="Times New Roman" w:hAnsi="Times New Roman" w:cs="Times New Roman"/>
          <w:sz w:val="24"/>
          <w:szCs w:val="24"/>
        </w:rPr>
        <w:t xml:space="preserve"> просмотра и внесения изменений для ключевых пользователей.</w:t>
      </w:r>
    </w:p>
    <w:p w14:paraId="5B2FB8CC" w14:textId="6CBA19A3" w:rsidR="00D74376" w:rsidRPr="00D774F0" w:rsidRDefault="00D74376" w:rsidP="00D74376">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E7435E" w:rsidRPr="00D774F0">
        <w:rPr>
          <w:rFonts w:ascii="Times New Roman" w:hAnsi="Times New Roman" w:cs="Times New Roman"/>
          <w:sz w:val="24"/>
          <w:szCs w:val="24"/>
        </w:rPr>
        <w:t xml:space="preserve">2. </w:t>
      </w:r>
      <w:r w:rsidRPr="00D774F0">
        <w:rPr>
          <w:rFonts w:ascii="Times New Roman" w:hAnsi="Times New Roman" w:cs="Times New Roman"/>
          <w:sz w:val="24"/>
          <w:szCs w:val="24"/>
        </w:rPr>
        <w:t>Финансовая модель должна обладать понятной и логичной структурой</w:t>
      </w:r>
      <w:r w:rsidR="00E7435E" w:rsidRPr="00D774F0">
        <w:rPr>
          <w:rFonts w:ascii="Times New Roman" w:hAnsi="Times New Roman" w:cs="Times New Roman"/>
          <w:sz w:val="24"/>
          <w:szCs w:val="24"/>
        </w:rPr>
        <w:t xml:space="preserve"> с последовательным п</w:t>
      </w:r>
      <w:r w:rsidRPr="00D774F0">
        <w:rPr>
          <w:rFonts w:ascii="Times New Roman" w:hAnsi="Times New Roman" w:cs="Times New Roman"/>
          <w:sz w:val="24"/>
          <w:szCs w:val="24"/>
        </w:rPr>
        <w:t>редста</w:t>
      </w:r>
      <w:r w:rsidR="00E7435E" w:rsidRPr="00D774F0">
        <w:rPr>
          <w:rFonts w:ascii="Times New Roman" w:hAnsi="Times New Roman" w:cs="Times New Roman"/>
          <w:sz w:val="24"/>
          <w:szCs w:val="24"/>
        </w:rPr>
        <w:t>влением</w:t>
      </w:r>
      <w:r w:rsidRPr="00D774F0">
        <w:rPr>
          <w:rFonts w:ascii="Times New Roman" w:hAnsi="Times New Roman" w:cs="Times New Roman"/>
          <w:sz w:val="24"/>
          <w:szCs w:val="24"/>
        </w:rPr>
        <w:t xml:space="preserve"> исходны</w:t>
      </w:r>
      <w:r w:rsidR="00E7435E" w:rsidRPr="00D774F0">
        <w:rPr>
          <w:rFonts w:ascii="Times New Roman" w:hAnsi="Times New Roman" w:cs="Times New Roman"/>
          <w:sz w:val="24"/>
          <w:szCs w:val="24"/>
        </w:rPr>
        <w:t>х данных (допущений), финансовых</w:t>
      </w:r>
      <w:r w:rsidRPr="00D774F0">
        <w:rPr>
          <w:rFonts w:ascii="Times New Roman" w:hAnsi="Times New Roman" w:cs="Times New Roman"/>
          <w:sz w:val="24"/>
          <w:szCs w:val="24"/>
        </w:rPr>
        <w:t xml:space="preserve"> прогноз</w:t>
      </w:r>
      <w:r w:rsidR="00E7435E" w:rsidRPr="00D774F0">
        <w:rPr>
          <w:rFonts w:ascii="Times New Roman" w:hAnsi="Times New Roman" w:cs="Times New Roman"/>
          <w:sz w:val="24"/>
          <w:szCs w:val="24"/>
        </w:rPr>
        <w:t>ов</w:t>
      </w:r>
      <w:r w:rsidR="003505C4" w:rsidRPr="00D774F0">
        <w:rPr>
          <w:rFonts w:ascii="Times New Roman" w:hAnsi="Times New Roman" w:cs="Times New Roman"/>
          <w:sz w:val="24"/>
          <w:szCs w:val="24"/>
        </w:rPr>
        <w:t xml:space="preserve">, </w:t>
      </w:r>
      <w:r w:rsidR="00E7435E" w:rsidRPr="00D774F0">
        <w:rPr>
          <w:rFonts w:ascii="Times New Roman" w:hAnsi="Times New Roman" w:cs="Times New Roman"/>
          <w:sz w:val="24"/>
          <w:szCs w:val="24"/>
        </w:rPr>
        <w:t>промежуточных расчетов</w:t>
      </w:r>
      <w:r w:rsidR="003505C4" w:rsidRPr="00D774F0">
        <w:rPr>
          <w:rFonts w:ascii="Times New Roman" w:hAnsi="Times New Roman" w:cs="Times New Roman"/>
          <w:sz w:val="24"/>
          <w:szCs w:val="24"/>
        </w:rPr>
        <w:t xml:space="preserve"> и результатов</w:t>
      </w:r>
      <w:r w:rsidR="0005123B" w:rsidRPr="00D774F0">
        <w:rPr>
          <w:rFonts w:ascii="Times New Roman" w:hAnsi="Times New Roman" w:cs="Times New Roman"/>
          <w:sz w:val="24"/>
          <w:szCs w:val="24"/>
        </w:rPr>
        <w:t xml:space="preserve"> финансовых прогнозов.</w:t>
      </w:r>
      <w:r w:rsidRPr="00D774F0">
        <w:rPr>
          <w:rFonts w:ascii="Times New Roman" w:hAnsi="Times New Roman" w:cs="Times New Roman"/>
          <w:sz w:val="24"/>
          <w:szCs w:val="24"/>
        </w:rPr>
        <w:t xml:space="preserve"> </w:t>
      </w:r>
    </w:p>
    <w:p w14:paraId="50D13F87" w14:textId="3A767169" w:rsidR="00D74376" w:rsidRPr="00D774F0" w:rsidRDefault="00D74376" w:rsidP="00D74376">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3505C4" w:rsidRPr="00D774F0">
        <w:rPr>
          <w:rFonts w:ascii="Times New Roman" w:hAnsi="Times New Roman" w:cs="Times New Roman"/>
          <w:sz w:val="24"/>
          <w:szCs w:val="24"/>
        </w:rPr>
        <w:t xml:space="preserve">3. </w:t>
      </w:r>
      <w:r w:rsidRPr="00D774F0">
        <w:rPr>
          <w:rFonts w:ascii="Times New Roman" w:hAnsi="Times New Roman" w:cs="Times New Roman"/>
          <w:sz w:val="24"/>
          <w:szCs w:val="24"/>
        </w:rPr>
        <w:t>Все элементы, использующиеся при расчетах в составе формул, должны являться действующими ссылками на ячейки, в которых содержатся допущения (исходные данные), или ячейки, содержащие формулы. Недопустимы ссылки на внешние файлы и циклические ссылки.</w:t>
      </w:r>
    </w:p>
    <w:p w14:paraId="505FE61E" w14:textId="6B7E8509" w:rsidR="00D74376" w:rsidRPr="00D774F0" w:rsidRDefault="00D74376" w:rsidP="00D74376">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3505C4" w:rsidRPr="00D774F0">
        <w:rPr>
          <w:rFonts w:ascii="Times New Roman" w:hAnsi="Times New Roman" w:cs="Times New Roman"/>
          <w:sz w:val="24"/>
          <w:szCs w:val="24"/>
        </w:rPr>
        <w:t xml:space="preserve">4. </w:t>
      </w:r>
      <w:r w:rsidR="0005123B" w:rsidRPr="00D774F0">
        <w:rPr>
          <w:rFonts w:ascii="Times New Roman" w:hAnsi="Times New Roman" w:cs="Times New Roman"/>
          <w:sz w:val="24"/>
          <w:szCs w:val="24"/>
        </w:rPr>
        <w:t>ФЭМ</w:t>
      </w:r>
      <w:r w:rsidRPr="00D774F0">
        <w:rPr>
          <w:rFonts w:ascii="Times New Roman" w:hAnsi="Times New Roman" w:cs="Times New Roman"/>
          <w:sz w:val="24"/>
          <w:szCs w:val="24"/>
        </w:rPr>
        <w:t xml:space="preserve"> должна допускать внесение изменений в первоначально заложенные допущения и автоматически корректировать финансовые прогнозы в случае внесения таких изменений. Финансовая модель должна </w:t>
      </w:r>
      <w:r w:rsidR="003505C4" w:rsidRPr="00D774F0">
        <w:rPr>
          <w:rFonts w:ascii="Times New Roman" w:hAnsi="Times New Roman" w:cs="Times New Roman"/>
          <w:sz w:val="24"/>
          <w:szCs w:val="24"/>
        </w:rPr>
        <w:t>позволя</w:t>
      </w:r>
      <w:r w:rsidRPr="00D774F0">
        <w:rPr>
          <w:rFonts w:ascii="Times New Roman" w:hAnsi="Times New Roman" w:cs="Times New Roman"/>
          <w:sz w:val="24"/>
          <w:szCs w:val="24"/>
        </w:rPr>
        <w:t>ть проведение анализа чувствительности результатов финансовых прогнозов к изменению всех допущений (исходных данных) модели.</w:t>
      </w:r>
      <w:r w:rsidR="0005123B" w:rsidRPr="00D774F0">
        <w:rPr>
          <w:rFonts w:ascii="Times New Roman" w:hAnsi="Times New Roman" w:cs="Times New Roman"/>
          <w:sz w:val="24"/>
          <w:szCs w:val="24"/>
        </w:rPr>
        <w:tab/>
      </w:r>
      <w:r w:rsidR="0005123B" w:rsidRPr="00D774F0">
        <w:rPr>
          <w:rFonts w:ascii="Times New Roman" w:hAnsi="Times New Roman" w:cs="Times New Roman"/>
          <w:sz w:val="24"/>
          <w:szCs w:val="24"/>
        </w:rPr>
        <w:tab/>
      </w:r>
      <w:r w:rsidR="0005123B" w:rsidRPr="00D774F0">
        <w:rPr>
          <w:rFonts w:ascii="Times New Roman" w:hAnsi="Times New Roman" w:cs="Times New Roman"/>
          <w:sz w:val="24"/>
          <w:szCs w:val="24"/>
        </w:rPr>
        <w:tab/>
      </w:r>
      <w:r w:rsidR="003505C4" w:rsidRPr="00D774F0">
        <w:rPr>
          <w:rFonts w:ascii="Times New Roman" w:hAnsi="Times New Roman" w:cs="Times New Roman"/>
          <w:sz w:val="24"/>
          <w:szCs w:val="24"/>
        </w:rPr>
        <w:t xml:space="preserve">5. </w:t>
      </w:r>
      <w:r w:rsidRPr="00D774F0">
        <w:rPr>
          <w:rFonts w:ascii="Times New Roman" w:hAnsi="Times New Roman" w:cs="Times New Roman"/>
          <w:sz w:val="24"/>
          <w:szCs w:val="24"/>
        </w:rPr>
        <w:t>Финансовая модель должна обладать достаточной степенью детализации, то есть содержать разбивки по основным видам продукции, регионам, производственным единицам, периодам, статьям доходов и затрат и т.п.</w:t>
      </w:r>
      <w:r w:rsidR="00055F8F" w:rsidRPr="00D774F0">
        <w:rPr>
          <w:rFonts w:ascii="Times New Roman" w:hAnsi="Times New Roman" w:cs="Times New Roman"/>
          <w:sz w:val="24"/>
          <w:szCs w:val="24"/>
        </w:rPr>
        <w:t xml:space="preserve"> и одновременно </w:t>
      </w:r>
      <w:r w:rsidRPr="00D774F0">
        <w:rPr>
          <w:rFonts w:ascii="Times New Roman" w:hAnsi="Times New Roman" w:cs="Times New Roman"/>
          <w:sz w:val="24"/>
          <w:szCs w:val="24"/>
        </w:rPr>
        <w:t>предоставлять информацию в интегрированном виде</w:t>
      </w:r>
      <w:r w:rsidR="00055F8F" w:rsidRPr="00D774F0">
        <w:rPr>
          <w:rFonts w:ascii="Times New Roman" w:hAnsi="Times New Roman" w:cs="Times New Roman"/>
          <w:sz w:val="24"/>
          <w:szCs w:val="24"/>
        </w:rPr>
        <w:t xml:space="preserve"> (в составе модели </w:t>
      </w:r>
      <w:r w:rsidRPr="00D774F0">
        <w:rPr>
          <w:rFonts w:ascii="Times New Roman" w:hAnsi="Times New Roman" w:cs="Times New Roman"/>
          <w:sz w:val="24"/>
          <w:szCs w:val="24"/>
        </w:rPr>
        <w:t>должны присутствовать взаимосвязанные друг с другом прогнозный отчет о прибылях и убытках, прогнозный баланс, прогнозный отчет о движении денежных средств</w:t>
      </w:r>
      <w:r w:rsidR="00055F8F" w:rsidRPr="00D774F0">
        <w:rPr>
          <w:rFonts w:ascii="Times New Roman" w:hAnsi="Times New Roman" w:cs="Times New Roman"/>
          <w:sz w:val="24"/>
          <w:szCs w:val="24"/>
        </w:rPr>
        <w:t>)</w:t>
      </w:r>
      <w:r w:rsidRPr="00D774F0">
        <w:rPr>
          <w:rFonts w:ascii="Times New Roman" w:hAnsi="Times New Roman" w:cs="Times New Roman"/>
          <w:sz w:val="24"/>
          <w:szCs w:val="24"/>
        </w:rPr>
        <w:t>.</w:t>
      </w:r>
    </w:p>
    <w:p w14:paraId="0A0BEB63" w14:textId="6FC296EA" w:rsidR="00D74376" w:rsidRPr="00D774F0" w:rsidRDefault="00D74376" w:rsidP="00D74376">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055F8F" w:rsidRPr="00D774F0">
        <w:rPr>
          <w:rFonts w:ascii="Times New Roman" w:hAnsi="Times New Roman" w:cs="Times New Roman"/>
          <w:sz w:val="24"/>
          <w:szCs w:val="24"/>
        </w:rPr>
        <w:t xml:space="preserve">6. </w:t>
      </w:r>
      <w:r w:rsidRPr="00D774F0">
        <w:rPr>
          <w:rFonts w:ascii="Times New Roman" w:hAnsi="Times New Roman" w:cs="Times New Roman"/>
          <w:sz w:val="24"/>
          <w:szCs w:val="24"/>
        </w:rPr>
        <w:t>Финансовая модель должна отвечать принципу единообразия и последовательности в расчетах и форматировании. Формулы расчета финансовых показателей (коэффициентов), которые присутствуют в финансовой модели, должны быть неизменными для всех частей и периодов финансовой модели.</w:t>
      </w:r>
    </w:p>
    <w:p w14:paraId="0651EA51" w14:textId="2CB33CF2" w:rsidR="00D74376" w:rsidRPr="00D774F0" w:rsidRDefault="00D74376" w:rsidP="00D74376">
      <w:pPr>
        <w:spacing w:after="120" w:line="240" w:lineRule="auto"/>
        <w:jc w:val="both"/>
        <w:rPr>
          <w:rFonts w:ascii="Times New Roman" w:hAnsi="Times New Roman" w:cs="Times New Roman"/>
          <w:b/>
          <w:sz w:val="24"/>
          <w:szCs w:val="24"/>
        </w:rPr>
      </w:pPr>
      <w:r w:rsidRPr="00D774F0">
        <w:rPr>
          <w:rFonts w:ascii="Times New Roman" w:hAnsi="Times New Roman" w:cs="Times New Roman"/>
          <w:sz w:val="24"/>
          <w:szCs w:val="24"/>
        </w:rPr>
        <w:tab/>
      </w:r>
      <w:r w:rsidR="005904A2" w:rsidRPr="00D774F0">
        <w:rPr>
          <w:rFonts w:ascii="Times New Roman" w:hAnsi="Times New Roman" w:cs="Times New Roman"/>
          <w:sz w:val="24"/>
          <w:szCs w:val="24"/>
        </w:rPr>
        <w:t xml:space="preserve">Рекомендации для подготовки финансовой модели проектного финансирования изложены в Приложении </w:t>
      </w:r>
      <w:r w:rsidR="00611243" w:rsidRPr="00D774F0">
        <w:rPr>
          <w:rFonts w:ascii="Times New Roman" w:hAnsi="Times New Roman" w:cs="Times New Roman"/>
          <w:sz w:val="24"/>
          <w:szCs w:val="24"/>
        </w:rPr>
        <w:t>1</w:t>
      </w:r>
      <w:r w:rsidR="005904A2" w:rsidRPr="00D774F0">
        <w:rPr>
          <w:rFonts w:ascii="Times New Roman" w:hAnsi="Times New Roman" w:cs="Times New Roman"/>
          <w:sz w:val="24"/>
          <w:szCs w:val="24"/>
        </w:rPr>
        <w:t xml:space="preserve"> к настоящ</w:t>
      </w:r>
      <w:r w:rsidR="00E31512" w:rsidRPr="00D774F0">
        <w:rPr>
          <w:rFonts w:ascii="Times New Roman" w:hAnsi="Times New Roman" w:cs="Times New Roman"/>
          <w:sz w:val="24"/>
          <w:szCs w:val="24"/>
        </w:rPr>
        <w:t>им</w:t>
      </w:r>
      <w:r w:rsidR="005904A2" w:rsidRPr="00D774F0">
        <w:rPr>
          <w:rFonts w:ascii="Times New Roman" w:hAnsi="Times New Roman" w:cs="Times New Roman"/>
          <w:sz w:val="24"/>
          <w:szCs w:val="24"/>
        </w:rPr>
        <w:t xml:space="preserve"> Методи</w:t>
      </w:r>
      <w:r w:rsidR="00E31512" w:rsidRPr="00D774F0">
        <w:rPr>
          <w:rFonts w:ascii="Times New Roman" w:hAnsi="Times New Roman" w:cs="Times New Roman"/>
          <w:sz w:val="24"/>
          <w:szCs w:val="24"/>
        </w:rPr>
        <w:t>ческим рекомендациям</w:t>
      </w:r>
      <w:r w:rsidR="005904A2" w:rsidRPr="00D774F0">
        <w:rPr>
          <w:rFonts w:ascii="Times New Roman" w:hAnsi="Times New Roman" w:cs="Times New Roman"/>
          <w:sz w:val="24"/>
          <w:szCs w:val="24"/>
        </w:rPr>
        <w:t>.</w:t>
      </w:r>
    </w:p>
    <w:p w14:paraId="1F49FDE5" w14:textId="77777777" w:rsidR="007112D5" w:rsidRPr="00D774F0" w:rsidRDefault="007112D5" w:rsidP="007112D5">
      <w:pPr>
        <w:spacing w:after="120" w:line="240" w:lineRule="auto"/>
        <w:jc w:val="both"/>
        <w:rPr>
          <w:rFonts w:ascii="Times New Roman" w:hAnsi="Times New Roman" w:cs="Times New Roman"/>
          <w:bCs/>
          <w:color w:val="000000"/>
          <w:sz w:val="24"/>
          <w:szCs w:val="24"/>
        </w:rPr>
      </w:pPr>
    </w:p>
    <w:p w14:paraId="749DFE60" w14:textId="77777777" w:rsidR="007112D5" w:rsidRPr="00D774F0" w:rsidRDefault="007112D5" w:rsidP="005607DB">
      <w:pPr>
        <w:pStyle w:val="a3"/>
        <w:numPr>
          <w:ilvl w:val="0"/>
          <w:numId w:val="18"/>
        </w:numPr>
        <w:spacing w:after="120" w:line="240" w:lineRule="auto"/>
        <w:ind w:left="0" w:firstLine="0"/>
        <w:jc w:val="center"/>
        <w:outlineLvl w:val="0"/>
        <w:rPr>
          <w:rFonts w:ascii="Times New Roman" w:hAnsi="Times New Roman" w:cs="Times New Roman"/>
          <w:b/>
          <w:bCs/>
          <w:color w:val="000000"/>
          <w:sz w:val="24"/>
          <w:szCs w:val="24"/>
        </w:rPr>
      </w:pPr>
      <w:bookmarkStart w:id="9" w:name="_Toc482170852"/>
      <w:r w:rsidRPr="00D774F0">
        <w:rPr>
          <w:rFonts w:ascii="Times New Roman" w:hAnsi="Times New Roman" w:cs="Times New Roman"/>
          <w:b/>
          <w:bCs/>
          <w:color w:val="000000"/>
          <w:sz w:val="24"/>
          <w:szCs w:val="24"/>
        </w:rPr>
        <w:t>Существенные условия концессионного соглашения</w:t>
      </w:r>
      <w:bookmarkEnd w:id="9"/>
    </w:p>
    <w:p w14:paraId="59D097D2" w14:textId="77777777" w:rsidR="00D774F0" w:rsidRDefault="00D774F0" w:rsidP="00D774F0">
      <w:pPr>
        <w:autoSpaceDE w:val="0"/>
        <w:autoSpaceDN w:val="0"/>
        <w:adjustRightInd w:val="0"/>
        <w:spacing w:after="0" w:line="240" w:lineRule="auto"/>
        <w:jc w:val="both"/>
        <w:rPr>
          <w:rFonts w:ascii="Times New Roman" w:hAnsi="Times New Roman" w:cs="Times New Roman"/>
          <w:bCs/>
          <w:color w:val="000000"/>
          <w:sz w:val="24"/>
          <w:szCs w:val="24"/>
        </w:rPr>
      </w:pPr>
    </w:p>
    <w:p w14:paraId="5DDA2F63" w14:textId="5FE47104" w:rsidR="008E3FB7" w:rsidRPr="00D774F0" w:rsidRDefault="00D774F0" w:rsidP="00D774F0">
      <w:pPr>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sz w:val="24"/>
          <w:szCs w:val="24"/>
        </w:rPr>
        <w:tab/>
        <w:t>П</w:t>
      </w:r>
      <w:r w:rsidR="007112D5" w:rsidRPr="00D774F0">
        <w:rPr>
          <w:rFonts w:ascii="Times New Roman" w:hAnsi="Times New Roman" w:cs="Times New Roman"/>
          <w:bCs/>
          <w:color w:val="000000"/>
          <w:sz w:val="24"/>
          <w:szCs w:val="24"/>
        </w:rPr>
        <w:t>еречень существенных условий</w:t>
      </w:r>
      <w:r w:rsidR="008E3FB7" w:rsidRPr="00D774F0">
        <w:rPr>
          <w:rFonts w:ascii="Times New Roman" w:hAnsi="Times New Roman" w:cs="Times New Roman"/>
          <w:bCs/>
          <w:color w:val="000000"/>
          <w:sz w:val="24"/>
          <w:szCs w:val="24"/>
        </w:rPr>
        <w:t xml:space="preserve">, подлежащих включению в </w:t>
      </w:r>
      <w:r w:rsidR="007112D5" w:rsidRPr="00D774F0">
        <w:rPr>
          <w:rFonts w:ascii="Times New Roman" w:hAnsi="Times New Roman" w:cs="Times New Roman"/>
          <w:bCs/>
          <w:color w:val="000000"/>
          <w:sz w:val="24"/>
          <w:szCs w:val="24"/>
        </w:rPr>
        <w:t xml:space="preserve"> </w:t>
      </w:r>
      <w:r w:rsidR="00881CAB" w:rsidRPr="00D774F0">
        <w:rPr>
          <w:rFonts w:ascii="Times New Roman" w:hAnsi="Times New Roman" w:cs="Times New Roman"/>
          <w:bCs/>
          <w:color w:val="000000"/>
          <w:sz w:val="24"/>
          <w:szCs w:val="24"/>
        </w:rPr>
        <w:t>концессионно</w:t>
      </w:r>
      <w:r w:rsidR="008E3FB7" w:rsidRPr="00D774F0">
        <w:rPr>
          <w:rFonts w:ascii="Times New Roman" w:hAnsi="Times New Roman" w:cs="Times New Roman"/>
          <w:bCs/>
          <w:color w:val="000000"/>
          <w:sz w:val="24"/>
          <w:szCs w:val="24"/>
        </w:rPr>
        <w:t xml:space="preserve">е соглашение, </w:t>
      </w:r>
      <w:r w:rsidR="00881CAB" w:rsidRPr="00D774F0">
        <w:rPr>
          <w:rFonts w:ascii="Times New Roman" w:hAnsi="Times New Roman" w:cs="Times New Roman"/>
          <w:bCs/>
          <w:color w:val="000000"/>
          <w:sz w:val="24"/>
          <w:szCs w:val="24"/>
        </w:rPr>
        <w:t xml:space="preserve"> </w:t>
      </w:r>
      <w:r w:rsidR="007112D5" w:rsidRPr="00D774F0">
        <w:rPr>
          <w:rFonts w:ascii="Times New Roman" w:hAnsi="Times New Roman" w:cs="Times New Roman"/>
          <w:bCs/>
          <w:color w:val="000000"/>
          <w:sz w:val="24"/>
          <w:szCs w:val="24"/>
        </w:rPr>
        <w:t xml:space="preserve">предусмотрен </w:t>
      </w:r>
      <w:r w:rsidR="008E3FB7" w:rsidRPr="00D774F0">
        <w:rPr>
          <w:rFonts w:ascii="Times New Roman" w:hAnsi="Times New Roman" w:cs="Times New Roman"/>
          <w:bCs/>
          <w:color w:val="000000"/>
          <w:sz w:val="24"/>
          <w:szCs w:val="24"/>
        </w:rPr>
        <w:t xml:space="preserve">частью 1 </w:t>
      </w:r>
      <w:r w:rsidR="00881CAB" w:rsidRPr="00D774F0">
        <w:rPr>
          <w:rFonts w:ascii="Times New Roman" w:hAnsi="Times New Roman" w:cs="Times New Roman"/>
          <w:bCs/>
          <w:color w:val="000000"/>
          <w:sz w:val="24"/>
          <w:szCs w:val="24"/>
        </w:rPr>
        <w:t>с</w:t>
      </w:r>
      <w:r w:rsidR="008E3FB7" w:rsidRPr="00D774F0">
        <w:rPr>
          <w:rFonts w:ascii="Times New Roman" w:hAnsi="Times New Roman" w:cs="Times New Roman"/>
          <w:bCs/>
          <w:color w:val="000000"/>
          <w:sz w:val="24"/>
          <w:szCs w:val="24"/>
        </w:rPr>
        <w:t>татьи</w:t>
      </w:r>
      <w:r w:rsidR="007112D5" w:rsidRPr="00D774F0">
        <w:rPr>
          <w:rFonts w:ascii="Times New Roman" w:hAnsi="Times New Roman" w:cs="Times New Roman"/>
          <w:bCs/>
          <w:color w:val="000000"/>
          <w:sz w:val="24"/>
          <w:szCs w:val="24"/>
        </w:rPr>
        <w:t xml:space="preserve"> 10 </w:t>
      </w:r>
      <w:r w:rsidR="00881CAB" w:rsidRPr="00D774F0">
        <w:rPr>
          <w:rFonts w:ascii="Times New Roman" w:hAnsi="Times New Roman" w:cs="Times New Roman"/>
          <w:bCs/>
          <w:color w:val="000000"/>
          <w:sz w:val="24"/>
          <w:szCs w:val="24"/>
        </w:rPr>
        <w:t>ФЗ «О концессионных соглашениях»</w:t>
      </w:r>
      <w:r w:rsidR="008E3FB7" w:rsidRPr="00D774F0">
        <w:rPr>
          <w:rFonts w:ascii="Times New Roman" w:hAnsi="Times New Roman" w:cs="Times New Roman"/>
          <w:bCs/>
          <w:color w:val="000000" w:themeColor="text1"/>
          <w:sz w:val="24"/>
          <w:szCs w:val="24"/>
        </w:rPr>
        <w:t xml:space="preserve">. Указанные условия должны присутствовать в любом концессионном соглашении. </w:t>
      </w:r>
    </w:p>
    <w:p w14:paraId="0F280B7E" w14:textId="77777777" w:rsidR="008E3FB7" w:rsidRPr="00D774F0" w:rsidRDefault="008E3FB7" w:rsidP="00B758E4">
      <w:pPr>
        <w:spacing w:after="120" w:line="240" w:lineRule="auto"/>
        <w:jc w:val="both"/>
        <w:rPr>
          <w:rFonts w:ascii="Times New Roman" w:hAnsi="Times New Roman" w:cs="Times New Roman"/>
          <w:bCs/>
          <w:color w:val="000000" w:themeColor="text1"/>
          <w:sz w:val="24"/>
          <w:szCs w:val="24"/>
        </w:rPr>
      </w:pPr>
      <w:r w:rsidRPr="00D774F0">
        <w:rPr>
          <w:rFonts w:ascii="Times New Roman" w:hAnsi="Times New Roman" w:cs="Times New Roman"/>
          <w:bCs/>
          <w:color w:val="000000" w:themeColor="text1"/>
          <w:sz w:val="24"/>
          <w:szCs w:val="24"/>
        </w:rPr>
        <w:tab/>
        <w:t>Кроме того, положениями законодательства специального регулирования в отношении отдельных объектов концессионного соглашения, перечень существенных условий дополнен.</w:t>
      </w:r>
    </w:p>
    <w:p w14:paraId="3736A4D4" w14:textId="03685402" w:rsidR="007112D5" w:rsidRPr="00D774F0" w:rsidRDefault="008E3FB7" w:rsidP="008E3FB7">
      <w:pPr>
        <w:spacing w:after="120" w:line="240" w:lineRule="auto"/>
        <w:ind w:firstLine="708"/>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П</w:t>
      </w:r>
      <w:r w:rsidR="007112D5" w:rsidRPr="00D774F0">
        <w:rPr>
          <w:rFonts w:ascii="Times New Roman" w:hAnsi="Times New Roman" w:cs="Times New Roman"/>
          <w:bCs/>
          <w:color w:val="000000"/>
          <w:sz w:val="24"/>
          <w:szCs w:val="24"/>
        </w:rPr>
        <w:t>еречень существенных условий</w:t>
      </w:r>
      <w:r w:rsidRPr="00D774F0">
        <w:rPr>
          <w:rFonts w:ascii="Times New Roman" w:hAnsi="Times New Roman" w:cs="Times New Roman"/>
          <w:bCs/>
          <w:color w:val="000000"/>
          <w:sz w:val="24"/>
          <w:szCs w:val="24"/>
        </w:rPr>
        <w:t xml:space="preserve"> концессионных соглашений</w:t>
      </w:r>
      <w:r w:rsidR="007112D5" w:rsidRPr="00D774F0">
        <w:rPr>
          <w:rFonts w:ascii="Times New Roman" w:hAnsi="Times New Roman" w:cs="Times New Roman"/>
          <w:bCs/>
          <w:color w:val="000000"/>
          <w:sz w:val="24"/>
          <w:szCs w:val="24"/>
        </w:rPr>
        <w:t xml:space="preserve"> </w:t>
      </w:r>
      <w:r w:rsidR="008F3CD2" w:rsidRPr="00D774F0">
        <w:rPr>
          <w:rFonts w:ascii="Times New Roman" w:hAnsi="Times New Roman" w:cs="Times New Roman"/>
          <w:bCs/>
          <w:color w:val="000000"/>
          <w:sz w:val="24"/>
          <w:szCs w:val="24"/>
        </w:rPr>
        <w:t xml:space="preserve">приведен </w:t>
      </w:r>
      <w:r w:rsidR="007112D5" w:rsidRPr="00D774F0">
        <w:rPr>
          <w:rFonts w:ascii="Times New Roman" w:hAnsi="Times New Roman" w:cs="Times New Roman"/>
          <w:bCs/>
          <w:color w:val="000000"/>
          <w:sz w:val="24"/>
          <w:szCs w:val="24"/>
        </w:rPr>
        <w:t xml:space="preserve"> ниже в Таблице</w:t>
      </w:r>
      <w:r w:rsidR="00C63F69" w:rsidRPr="00D774F0">
        <w:rPr>
          <w:rFonts w:ascii="Times New Roman" w:hAnsi="Times New Roman" w:cs="Times New Roman"/>
          <w:bCs/>
          <w:color w:val="000000"/>
          <w:sz w:val="24"/>
          <w:szCs w:val="24"/>
        </w:rPr>
        <w:t xml:space="preserve"> 1</w:t>
      </w:r>
      <w:r w:rsidR="007112D5" w:rsidRPr="00D774F0">
        <w:rPr>
          <w:rFonts w:ascii="Times New Roman" w:hAnsi="Times New Roman" w:cs="Times New Roman"/>
          <w:bCs/>
          <w:color w:val="000000"/>
          <w:sz w:val="24"/>
          <w:szCs w:val="24"/>
        </w:rPr>
        <w:t>.</w:t>
      </w:r>
    </w:p>
    <w:p w14:paraId="44DA5B67" w14:textId="77777777" w:rsidR="004838BE" w:rsidRPr="00D774F0" w:rsidRDefault="004838BE" w:rsidP="004838BE">
      <w:pPr>
        <w:autoSpaceDE w:val="0"/>
        <w:autoSpaceDN w:val="0"/>
        <w:adjustRightInd w:val="0"/>
        <w:spacing w:after="0" w:line="240" w:lineRule="auto"/>
        <w:ind w:firstLine="540"/>
        <w:jc w:val="both"/>
        <w:rPr>
          <w:rFonts w:ascii="Times New Roman" w:hAnsi="Times New Roman" w:cs="Times New Roman"/>
          <w:sz w:val="24"/>
          <w:szCs w:val="24"/>
        </w:rPr>
      </w:pPr>
      <w:r w:rsidRPr="00D774F0">
        <w:rPr>
          <w:rFonts w:ascii="Times New Roman" w:hAnsi="Times New Roman" w:cs="Times New Roman"/>
          <w:bCs/>
          <w:color w:val="000000" w:themeColor="text1"/>
          <w:sz w:val="24"/>
          <w:szCs w:val="24"/>
        </w:rPr>
        <w:t xml:space="preserve">Согласно статье 432 Гражданского кодекса РФ договор, не содержащий существенных условий, не может </w:t>
      </w:r>
      <w:r w:rsidRPr="00D774F0">
        <w:rPr>
          <w:rFonts w:ascii="Times New Roman" w:hAnsi="Times New Roman" w:cs="Times New Roman"/>
          <w:sz w:val="24"/>
          <w:szCs w:val="24"/>
        </w:rPr>
        <w:t>быть признан заключенным и не может влечь правовых последствий.</w:t>
      </w:r>
    </w:p>
    <w:p w14:paraId="7F160186" w14:textId="77777777" w:rsidR="00B758E4" w:rsidRPr="00D774F0" w:rsidRDefault="00B758E4" w:rsidP="003D26EF">
      <w:pPr>
        <w:spacing w:after="120" w:line="240" w:lineRule="auto"/>
        <w:rPr>
          <w:rFonts w:ascii="Times New Roman" w:hAnsi="Times New Roman" w:cs="Times New Roman"/>
          <w:b/>
          <w:bCs/>
          <w:color w:val="000000"/>
          <w:sz w:val="24"/>
          <w:szCs w:val="24"/>
        </w:rPr>
      </w:pPr>
    </w:p>
    <w:p w14:paraId="465E351A" w14:textId="037A9028" w:rsidR="007112D5" w:rsidRPr="00D774F0" w:rsidRDefault="00C63F69" w:rsidP="00B758E4">
      <w:pPr>
        <w:spacing w:after="120" w:line="240" w:lineRule="auto"/>
        <w:jc w:val="center"/>
        <w:rPr>
          <w:rFonts w:ascii="Times New Roman" w:hAnsi="Times New Roman" w:cs="Times New Roman"/>
          <w:b/>
          <w:bCs/>
          <w:color w:val="000000"/>
          <w:sz w:val="24"/>
          <w:szCs w:val="24"/>
        </w:rPr>
      </w:pPr>
      <w:r w:rsidRPr="00D774F0">
        <w:rPr>
          <w:rFonts w:ascii="Times New Roman" w:hAnsi="Times New Roman" w:cs="Times New Roman"/>
          <w:b/>
          <w:bCs/>
          <w:color w:val="000000"/>
          <w:sz w:val="24"/>
          <w:szCs w:val="24"/>
        </w:rPr>
        <w:t xml:space="preserve">Таблица 1. </w:t>
      </w:r>
      <w:r w:rsidR="00C7072A" w:rsidRPr="00D774F0">
        <w:rPr>
          <w:rFonts w:ascii="Times New Roman" w:hAnsi="Times New Roman" w:cs="Times New Roman"/>
          <w:b/>
          <w:bCs/>
          <w:color w:val="000000"/>
          <w:sz w:val="24"/>
          <w:szCs w:val="24"/>
        </w:rPr>
        <w:t>Существенные условия концессионных соглашений</w:t>
      </w:r>
    </w:p>
    <w:tbl>
      <w:tblPr>
        <w:tblStyle w:val="ab"/>
        <w:tblW w:w="5000" w:type="pct"/>
        <w:tblLook w:val="04A0" w:firstRow="1" w:lastRow="0" w:firstColumn="1" w:lastColumn="0" w:noHBand="0" w:noVBand="1"/>
      </w:tblPr>
      <w:tblGrid>
        <w:gridCol w:w="1070"/>
        <w:gridCol w:w="8501"/>
      </w:tblGrid>
      <w:tr w:rsidR="009E6225" w:rsidRPr="00D774F0" w14:paraId="116B2D90" w14:textId="77777777" w:rsidTr="00BE6675">
        <w:tc>
          <w:tcPr>
            <w:tcW w:w="559" w:type="pct"/>
          </w:tcPr>
          <w:p w14:paraId="2728095A" w14:textId="7B130F56" w:rsidR="009E6225" w:rsidRPr="00D774F0" w:rsidRDefault="009E6225" w:rsidP="003D26EF">
            <w:pPr>
              <w:jc w:val="both"/>
              <w:rPr>
                <w:rFonts w:ascii="Times New Roman" w:hAnsi="Times New Roman" w:cs="Times New Roman"/>
                <w:b/>
                <w:bCs/>
                <w:color w:val="000000"/>
                <w:sz w:val="24"/>
                <w:szCs w:val="24"/>
              </w:rPr>
            </w:pPr>
            <w:r w:rsidRPr="00D774F0">
              <w:rPr>
                <w:rFonts w:ascii="Times New Roman" w:hAnsi="Times New Roman" w:cs="Times New Roman"/>
                <w:b/>
                <w:bCs/>
                <w:color w:val="000000"/>
                <w:sz w:val="24"/>
                <w:szCs w:val="24"/>
              </w:rPr>
              <w:t xml:space="preserve">Номер </w:t>
            </w:r>
            <w:r w:rsidR="00B71934" w:rsidRPr="00D774F0">
              <w:rPr>
                <w:rFonts w:ascii="Times New Roman" w:hAnsi="Times New Roman" w:cs="Times New Roman"/>
                <w:b/>
                <w:bCs/>
                <w:color w:val="000000"/>
                <w:sz w:val="24"/>
                <w:szCs w:val="24"/>
              </w:rPr>
              <w:t>п/п</w:t>
            </w:r>
          </w:p>
        </w:tc>
        <w:tc>
          <w:tcPr>
            <w:tcW w:w="4441" w:type="pct"/>
          </w:tcPr>
          <w:p w14:paraId="45FB928B" w14:textId="43DA0A5C" w:rsidR="009E6225" w:rsidRPr="00D774F0" w:rsidRDefault="0008276F" w:rsidP="003D26EF">
            <w:pPr>
              <w:spacing w:before="120" w:afterLines="120" w:after="288"/>
              <w:jc w:val="both"/>
              <w:rPr>
                <w:rFonts w:ascii="Times New Roman" w:hAnsi="Times New Roman" w:cs="Times New Roman"/>
                <w:b/>
                <w:bCs/>
                <w:color w:val="000000"/>
                <w:sz w:val="24"/>
                <w:szCs w:val="24"/>
              </w:rPr>
            </w:pPr>
            <w:r w:rsidRPr="00D774F0">
              <w:rPr>
                <w:rFonts w:ascii="Times New Roman" w:hAnsi="Times New Roman" w:cs="Times New Roman"/>
                <w:b/>
                <w:bCs/>
                <w:color w:val="000000"/>
                <w:sz w:val="24"/>
                <w:szCs w:val="24"/>
              </w:rPr>
              <w:t>Наименование условия и источник установления</w:t>
            </w:r>
          </w:p>
        </w:tc>
      </w:tr>
      <w:tr w:rsidR="0008276F" w:rsidRPr="00D774F0" w14:paraId="010200F2" w14:textId="77777777" w:rsidTr="003D26EF">
        <w:tc>
          <w:tcPr>
            <w:tcW w:w="559" w:type="pct"/>
            <w:vAlign w:val="center"/>
          </w:tcPr>
          <w:p w14:paraId="1F1937B7" w14:textId="727580B5" w:rsidR="0008276F" w:rsidRPr="00D774F0" w:rsidRDefault="00B758E4" w:rsidP="003D26EF">
            <w:pPr>
              <w:jc w:val="center"/>
              <w:rPr>
                <w:rFonts w:ascii="Times New Roman" w:hAnsi="Times New Roman" w:cs="Times New Roman"/>
                <w:bCs/>
                <w:color w:val="000000"/>
                <w:sz w:val="24"/>
                <w:szCs w:val="24"/>
                <w:u w:val="single"/>
              </w:rPr>
            </w:pPr>
            <w:r w:rsidRPr="00D774F0">
              <w:rPr>
                <w:rFonts w:ascii="Times New Roman" w:hAnsi="Times New Roman" w:cs="Times New Roman"/>
                <w:bCs/>
                <w:color w:val="000000"/>
                <w:sz w:val="24"/>
                <w:szCs w:val="24"/>
                <w:u w:val="single"/>
              </w:rPr>
              <w:t>1</w:t>
            </w:r>
            <w:r w:rsidR="0008276F" w:rsidRPr="00D774F0">
              <w:rPr>
                <w:rFonts w:ascii="Times New Roman" w:hAnsi="Times New Roman" w:cs="Times New Roman"/>
                <w:bCs/>
                <w:color w:val="000000"/>
                <w:sz w:val="24"/>
                <w:szCs w:val="24"/>
                <w:u w:val="single"/>
              </w:rPr>
              <w:t>.</w:t>
            </w:r>
          </w:p>
        </w:tc>
        <w:tc>
          <w:tcPr>
            <w:tcW w:w="4441" w:type="pct"/>
          </w:tcPr>
          <w:p w14:paraId="257B29DE" w14:textId="5B1944D8" w:rsidR="0008276F" w:rsidRPr="00D774F0" w:rsidRDefault="0008276F" w:rsidP="008E3FB7">
            <w:pPr>
              <w:spacing w:before="120" w:afterLines="120" w:after="288"/>
              <w:jc w:val="both"/>
              <w:rPr>
                <w:rFonts w:ascii="Times New Roman" w:hAnsi="Times New Roman" w:cs="Times New Roman"/>
                <w:bCs/>
                <w:color w:val="000000"/>
                <w:sz w:val="24"/>
                <w:szCs w:val="24"/>
                <w:u w:val="single"/>
              </w:rPr>
            </w:pPr>
            <w:r w:rsidRPr="00D774F0">
              <w:rPr>
                <w:rFonts w:ascii="Times New Roman" w:hAnsi="Times New Roman" w:cs="Times New Roman"/>
                <w:bCs/>
                <w:color w:val="000000"/>
                <w:sz w:val="24"/>
                <w:szCs w:val="24"/>
                <w:u w:val="single"/>
              </w:rPr>
              <w:t>Существенные условия (общие)</w:t>
            </w:r>
            <w:r w:rsidR="006765F8" w:rsidRPr="00D774F0">
              <w:rPr>
                <w:rFonts w:ascii="Times New Roman" w:hAnsi="Times New Roman" w:cs="Times New Roman"/>
                <w:bCs/>
                <w:color w:val="000000"/>
                <w:sz w:val="24"/>
                <w:szCs w:val="24"/>
                <w:u w:val="single"/>
              </w:rPr>
              <w:t xml:space="preserve"> для любых концессионных соглашений,</w:t>
            </w:r>
            <w:r w:rsidRPr="00D774F0">
              <w:rPr>
                <w:rFonts w:ascii="Times New Roman" w:hAnsi="Times New Roman" w:cs="Times New Roman"/>
                <w:bCs/>
                <w:color w:val="000000"/>
                <w:sz w:val="24"/>
                <w:szCs w:val="24"/>
                <w:u w:val="single"/>
              </w:rPr>
              <w:t xml:space="preserve"> предусмотренные</w:t>
            </w:r>
            <w:r w:rsidR="00F7764D" w:rsidRPr="00D774F0">
              <w:rPr>
                <w:rFonts w:ascii="Times New Roman" w:hAnsi="Times New Roman" w:cs="Times New Roman"/>
                <w:bCs/>
                <w:color w:val="000000"/>
                <w:sz w:val="24"/>
                <w:szCs w:val="24"/>
                <w:u w:val="single"/>
              </w:rPr>
              <w:t xml:space="preserve"> статьей 10 </w:t>
            </w:r>
            <w:r w:rsidR="008E3FB7" w:rsidRPr="00D774F0">
              <w:rPr>
                <w:rFonts w:ascii="Times New Roman" w:hAnsi="Times New Roman" w:cs="Times New Roman"/>
                <w:bCs/>
                <w:color w:val="000000"/>
                <w:sz w:val="24"/>
                <w:szCs w:val="24"/>
                <w:u w:val="single"/>
              </w:rPr>
              <w:t xml:space="preserve">ФЗ «О концессионных соглашениях» </w:t>
            </w:r>
          </w:p>
        </w:tc>
      </w:tr>
      <w:tr w:rsidR="0008276F" w:rsidRPr="00D774F0" w14:paraId="5728297F" w14:textId="77777777" w:rsidTr="003D26EF">
        <w:tc>
          <w:tcPr>
            <w:tcW w:w="559" w:type="pct"/>
            <w:vAlign w:val="center"/>
          </w:tcPr>
          <w:p w14:paraId="7DB2320F" w14:textId="25405A0B" w:rsidR="0008276F" w:rsidRPr="00D774F0" w:rsidRDefault="0008276F" w:rsidP="003D26EF">
            <w:pPr>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1.1</w:t>
            </w:r>
          </w:p>
        </w:tc>
        <w:tc>
          <w:tcPr>
            <w:tcW w:w="4441" w:type="pct"/>
          </w:tcPr>
          <w:p w14:paraId="3837763E" w14:textId="77777777" w:rsidR="0008276F" w:rsidRPr="00D774F0" w:rsidRDefault="0008276F" w:rsidP="003D26EF">
            <w:pPr>
              <w:spacing w:before="120" w:afterLines="120" w:after="288"/>
              <w:jc w:val="both"/>
              <w:rPr>
                <w:rFonts w:ascii="Times New Roman" w:hAnsi="Times New Roman" w:cs="Times New Roman"/>
                <w:bCs/>
                <w:color w:val="000000"/>
                <w:sz w:val="24"/>
                <w:szCs w:val="24"/>
              </w:rPr>
            </w:pPr>
            <w:r w:rsidRPr="00D774F0">
              <w:rPr>
                <w:rFonts w:ascii="Times New Roman" w:hAnsi="Times New Roman" w:cs="Times New Roman"/>
                <w:b/>
                <w:bCs/>
                <w:color w:val="000000"/>
                <w:sz w:val="24"/>
                <w:szCs w:val="24"/>
              </w:rPr>
              <w:t>обязательства</w:t>
            </w:r>
            <w:r w:rsidRPr="00D774F0">
              <w:rPr>
                <w:rFonts w:ascii="Times New Roman" w:hAnsi="Times New Roman" w:cs="Times New Roman"/>
                <w:bCs/>
                <w:color w:val="000000"/>
                <w:sz w:val="24"/>
                <w:szCs w:val="24"/>
              </w:rPr>
              <w:t xml:space="preserve"> концессионера </w:t>
            </w:r>
            <w:r w:rsidRPr="00D774F0">
              <w:rPr>
                <w:rFonts w:ascii="Times New Roman" w:hAnsi="Times New Roman" w:cs="Times New Roman"/>
                <w:b/>
                <w:bCs/>
                <w:color w:val="000000"/>
                <w:sz w:val="24"/>
                <w:szCs w:val="24"/>
              </w:rPr>
              <w:t>по созданию и (или) реконструкции</w:t>
            </w:r>
            <w:r w:rsidRPr="00D774F0">
              <w:rPr>
                <w:rFonts w:ascii="Times New Roman" w:hAnsi="Times New Roman" w:cs="Times New Roman"/>
                <w:bCs/>
                <w:color w:val="000000"/>
                <w:sz w:val="24"/>
                <w:szCs w:val="24"/>
              </w:rPr>
              <w:t xml:space="preserve"> объекта концессионного соглашения, соблюдению сроков его создания и (или) реконструкции</w:t>
            </w:r>
          </w:p>
        </w:tc>
      </w:tr>
      <w:tr w:rsidR="0008276F" w:rsidRPr="00D774F0" w14:paraId="34DB6669" w14:textId="77777777" w:rsidTr="003D26EF">
        <w:tc>
          <w:tcPr>
            <w:tcW w:w="559" w:type="pct"/>
            <w:vAlign w:val="center"/>
          </w:tcPr>
          <w:p w14:paraId="3ACCCFD1" w14:textId="78BA644F" w:rsidR="0008276F" w:rsidRPr="00D774F0" w:rsidRDefault="0008276F" w:rsidP="003D26EF">
            <w:pPr>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1.2</w:t>
            </w:r>
          </w:p>
        </w:tc>
        <w:tc>
          <w:tcPr>
            <w:tcW w:w="4441" w:type="pct"/>
          </w:tcPr>
          <w:p w14:paraId="5E4D673B" w14:textId="0B962660" w:rsidR="0008276F" w:rsidRPr="00D774F0" w:rsidRDefault="0008276F" w:rsidP="003D26EF">
            <w:pPr>
              <w:autoSpaceDE w:val="0"/>
              <w:autoSpaceDN w:val="0"/>
              <w:adjustRightInd w:val="0"/>
              <w:spacing w:before="120" w:afterLines="120" w:after="288"/>
              <w:jc w:val="both"/>
              <w:rPr>
                <w:rFonts w:ascii="Times New Roman" w:hAnsi="Times New Roman" w:cs="Times New Roman"/>
                <w:bCs/>
                <w:color w:val="000000"/>
                <w:sz w:val="24"/>
                <w:szCs w:val="24"/>
              </w:rPr>
            </w:pPr>
            <w:r w:rsidRPr="00D774F0">
              <w:rPr>
                <w:rFonts w:ascii="Times New Roman" w:hAnsi="Times New Roman" w:cs="Times New Roman"/>
                <w:b/>
                <w:sz w:val="24"/>
                <w:szCs w:val="24"/>
              </w:rPr>
              <w:t>обязательства</w:t>
            </w:r>
            <w:r w:rsidRPr="00D774F0">
              <w:rPr>
                <w:rFonts w:ascii="Times New Roman" w:hAnsi="Times New Roman" w:cs="Times New Roman"/>
                <w:sz w:val="24"/>
                <w:szCs w:val="24"/>
              </w:rPr>
              <w:t xml:space="preserve"> концессионера </w:t>
            </w:r>
            <w:r w:rsidRPr="00D774F0">
              <w:rPr>
                <w:rFonts w:ascii="Times New Roman" w:hAnsi="Times New Roman" w:cs="Times New Roman"/>
                <w:b/>
                <w:sz w:val="24"/>
                <w:szCs w:val="24"/>
              </w:rPr>
              <w:t>по осуществлению деятельности</w:t>
            </w:r>
            <w:r w:rsidRPr="00D774F0">
              <w:rPr>
                <w:rFonts w:ascii="Times New Roman" w:hAnsi="Times New Roman" w:cs="Times New Roman"/>
                <w:sz w:val="24"/>
                <w:szCs w:val="24"/>
              </w:rPr>
              <w:t>, предусмотренной концессионным соглашением</w:t>
            </w:r>
          </w:p>
        </w:tc>
      </w:tr>
      <w:tr w:rsidR="0008276F" w:rsidRPr="00D774F0" w14:paraId="7E5D5AD6" w14:textId="77777777" w:rsidTr="003D26EF">
        <w:tc>
          <w:tcPr>
            <w:tcW w:w="559" w:type="pct"/>
            <w:vAlign w:val="center"/>
          </w:tcPr>
          <w:p w14:paraId="5FF49C57" w14:textId="048F54EB" w:rsidR="0008276F" w:rsidRPr="00D774F0" w:rsidRDefault="0008276F" w:rsidP="003D26EF">
            <w:pPr>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1.3</w:t>
            </w:r>
          </w:p>
        </w:tc>
        <w:tc>
          <w:tcPr>
            <w:tcW w:w="4441" w:type="pct"/>
          </w:tcPr>
          <w:p w14:paraId="461E9969" w14:textId="1A4AFAC2" w:rsidR="0008276F" w:rsidRPr="00D774F0" w:rsidRDefault="0008276F" w:rsidP="003D26EF">
            <w:pPr>
              <w:autoSpaceDE w:val="0"/>
              <w:autoSpaceDN w:val="0"/>
              <w:adjustRightInd w:val="0"/>
              <w:spacing w:before="120" w:afterLines="120" w:after="288"/>
              <w:jc w:val="both"/>
              <w:rPr>
                <w:rFonts w:ascii="Times New Roman" w:hAnsi="Times New Roman" w:cs="Times New Roman"/>
                <w:bCs/>
                <w:color w:val="000000"/>
                <w:sz w:val="24"/>
                <w:szCs w:val="24"/>
              </w:rPr>
            </w:pPr>
            <w:r w:rsidRPr="00D774F0">
              <w:rPr>
                <w:rFonts w:ascii="Times New Roman" w:hAnsi="Times New Roman" w:cs="Times New Roman"/>
                <w:b/>
                <w:sz w:val="24"/>
                <w:szCs w:val="24"/>
              </w:rPr>
              <w:t>описание</w:t>
            </w:r>
            <w:r w:rsidRPr="00D774F0">
              <w:rPr>
                <w:rFonts w:ascii="Times New Roman" w:hAnsi="Times New Roman" w:cs="Times New Roman"/>
                <w:sz w:val="24"/>
                <w:szCs w:val="24"/>
              </w:rPr>
              <w:t>, в том числе технико-экономические показатели, объекта концессионного соглашения</w:t>
            </w:r>
          </w:p>
        </w:tc>
      </w:tr>
      <w:tr w:rsidR="0008276F" w:rsidRPr="00D774F0" w14:paraId="17A3E8D1" w14:textId="77777777" w:rsidTr="003D26EF">
        <w:tc>
          <w:tcPr>
            <w:tcW w:w="559" w:type="pct"/>
            <w:vAlign w:val="center"/>
          </w:tcPr>
          <w:p w14:paraId="5E72C3CB" w14:textId="389C6AD8" w:rsidR="0008276F" w:rsidRPr="00D774F0" w:rsidRDefault="0008276F" w:rsidP="003D26EF">
            <w:pPr>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1.4</w:t>
            </w:r>
          </w:p>
        </w:tc>
        <w:tc>
          <w:tcPr>
            <w:tcW w:w="4441" w:type="pct"/>
          </w:tcPr>
          <w:p w14:paraId="73CE2CEB" w14:textId="49829BB3" w:rsidR="0008276F" w:rsidRPr="00D774F0" w:rsidRDefault="0008276F" w:rsidP="003D26EF">
            <w:pPr>
              <w:autoSpaceDE w:val="0"/>
              <w:autoSpaceDN w:val="0"/>
              <w:adjustRightInd w:val="0"/>
              <w:spacing w:before="120" w:afterLines="120" w:after="288"/>
              <w:jc w:val="both"/>
              <w:rPr>
                <w:rFonts w:ascii="Times New Roman" w:hAnsi="Times New Roman" w:cs="Times New Roman"/>
                <w:bCs/>
                <w:color w:val="000000"/>
                <w:sz w:val="24"/>
                <w:szCs w:val="24"/>
              </w:rPr>
            </w:pPr>
            <w:r w:rsidRPr="00D774F0">
              <w:rPr>
                <w:rFonts w:ascii="Times New Roman" w:hAnsi="Times New Roman" w:cs="Times New Roman"/>
                <w:b/>
                <w:sz w:val="24"/>
                <w:szCs w:val="24"/>
              </w:rPr>
              <w:t>срок передачи</w:t>
            </w:r>
            <w:r w:rsidRPr="00D774F0">
              <w:rPr>
                <w:rFonts w:ascii="Times New Roman" w:hAnsi="Times New Roman" w:cs="Times New Roman"/>
                <w:sz w:val="24"/>
                <w:szCs w:val="24"/>
              </w:rPr>
              <w:t xml:space="preserve"> концессионеру объекта концессионного соглашения</w:t>
            </w:r>
          </w:p>
        </w:tc>
      </w:tr>
      <w:tr w:rsidR="0008276F" w:rsidRPr="00D774F0" w14:paraId="23C75491" w14:textId="77777777" w:rsidTr="003D26EF">
        <w:tc>
          <w:tcPr>
            <w:tcW w:w="559" w:type="pct"/>
            <w:vAlign w:val="center"/>
          </w:tcPr>
          <w:p w14:paraId="062746BD" w14:textId="3C48DD70" w:rsidR="0008276F" w:rsidRPr="00D774F0" w:rsidRDefault="0008276F" w:rsidP="003D26EF">
            <w:pPr>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1.5</w:t>
            </w:r>
          </w:p>
        </w:tc>
        <w:tc>
          <w:tcPr>
            <w:tcW w:w="4441" w:type="pct"/>
          </w:tcPr>
          <w:p w14:paraId="236874D4" w14:textId="77777777" w:rsidR="0008276F" w:rsidRPr="00D774F0" w:rsidRDefault="0008276F" w:rsidP="003D26EF">
            <w:pPr>
              <w:autoSpaceDE w:val="0"/>
              <w:autoSpaceDN w:val="0"/>
              <w:adjustRightInd w:val="0"/>
              <w:spacing w:before="120" w:afterLines="120" w:after="288"/>
              <w:jc w:val="both"/>
              <w:rPr>
                <w:rFonts w:ascii="Times New Roman" w:hAnsi="Times New Roman" w:cs="Times New Roman"/>
                <w:sz w:val="24"/>
                <w:szCs w:val="24"/>
              </w:rPr>
            </w:pPr>
            <w:r w:rsidRPr="00D774F0">
              <w:rPr>
                <w:rFonts w:ascii="Times New Roman" w:hAnsi="Times New Roman" w:cs="Times New Roman"/>
                <w:b/>
                <w:sz w:val="24"/>
                <w:szCs w:val="24"/>
              </w:rPr>
              <w:t>порядок предоставления</w:t>
            </w:r>
            <w:r w:rsidRPr="00D774F0">
              <w:rPr>
                <w:rFonts w:ascii="Times New Roman" w:hAnsi="Times New Roman" w:cs="Times New Roman"/>
                <w:sz w:val="24"/>
                <w:szCs w:val="24"/>
              </w:rPr>
              <w:t xml:space="preserve"> концессионеру земельных </w:t>
            </w:r>
            <w:r w:rsidRPr="00D774F0">
              <w:rPr>
                <w:rFonts w:ascii="Times New Roman" w:hAnsi="Times New Roman" w:cs="Times New Roman"/>
                <w:b/>
                <w:sz w:val="24"/>
                <w:szCs w:val="24"/>
              </w:rPr>
              <w:t>участков</w:t>
            </w:r>
            <w:r w:rsidRPr="00D774F0">
              <w:rPr>
                <w:rFonts w:ascii="Times New Roman" w:hAnsi="Times New Roman" w:cs="Times New Roman"/>
                <w:sz w:val="24"/>
                <w:szCs w:val="24"/>
              </w:rPr>
              <w:t xml:space="preserve">, предназначенных для осуществления деятельности, предусмотренной концессионным соглашением, и срок заключения с концессионером договоров аренды (субаренды) этих земельных участков, </w:t>
            </w:r>
            <w:r w:rsidRPr="00D774F0">
              <w:rPr>
                <w:rFonts w:ascii="Times New Roman" w:hAnsi="Times New Roman" w:cs="Times New Roman"/>
                <w:b/>
                <w:sz w:val="24"/>
                <w:szCs w:val="24"/>
              </w:rPr>
              <w:t>размер арендной платы</w:t>
            </w:r>
            <w:r w:rsidRPr="00D774F0">
              <w:rPr>
                <w:rFonts w:ascii="Times New Roman" w:hAnsi="Times New Roman" w:cs="Times New Roman"/>
                <w:sz w:val="24"/>
                <w:szCs w:val="24"/>
              </w:rPr>
              <w:t xml:space="preserve"> (ставки арендной платы) за пользование земельным участком или земельными участками в течение срока действия концессионного соглашения либо формула расчета размера арендной платы (ставки арендной платы) за пользование земельным участком или земельными участками, в течение срока действия концессионного соглашения</w:t>
            </w:r>
          </w:p>
          <w:p w14:paraId="2BD1659A" w14:textId="266AA14B" w:rsidR="005B25D2" w:rsidRPr="00D774F0" w:rsidRDefault="005B25D2" w:rsidP="00767350">
            <w:pPr>
              <w:autoSpaceDE w:val="0"/>
              <w:autoSpaceDN w:val="0"/>
              <w:adjustRightInd w:val="0"/>
              <w:spacing w:before="120" w:afterLines="120" w:after="288"/>
              <w:jc w:val="both"/>
              <w:rPr>
                <w:rFonts w:ascii="Times New Roman" w:hAnsi="Times New Roman" w:cs="Times New Roman"/>
                <w:bCs/>
                <w:color w:val="000000"/>
                <w:sz w:val="24"/>
                <w:szCs w:val="24"/>
              </w:rPr>
            </w:pPr>
            <w:r w:rsidRPr="00D774F0">
              <w:rPr>
                <w:rFonts w:ascii="Times New Roman" w:hAnsi="Times New Roman" w:cs="Times New Roman"/>
                <w:sz w:val="24"/>
                <w:szCs w:val="24"/>
              </w:rPr>
              <w:t>Необходимо обратить внимание, что в соответствии с положениями Земельного кодекса Р</w:t>
            </w:r>
            <w:r w:rsidR="00BF4F98" w:rsidRPr="00D774F0">
              <w:rPr>
                <w:rFonts w:ascii="Times New Roman" w:hAnsi="Times New Roman" w:cs="Times New Roman"/>
                <w:sz w:val="24"/>
                <w:szCs w:val="24"/>
              </w:rPr>
              <w:t xml:space="preserve">оссийской </w:t>
            </w:r>
            <w:r w:rsidRPr="00D774F0">
              <w:rPr>
                <w:rFonts w:ascii="Times New Roman" w:hAnsi="Times New Roman" w:cs="Times New Roman"/>
                <w:sz w:val="24"/>
                <w:szCs w:val="24"/>
              </w:rPr>
              <w:t>Ф</w:t>
            </w:r>
            <w:r w:rsidR="00BF4F98" w:rsidRPr="00D774F0">
              <w:rPr>
                <w:rFonts w:ascii="Times New Roman" w:hAnsi="Times New Roman" w:cs="Times New Roman"/>
                <w:sz w:val="24"/>
                <w:szCs w:val="24"/>
              </w:rPr>
              <w:t>едерации</w:t>
            </w:r>
            <w:r w:rsidRPr="00D774F0">
              <w:rPr>
                <w:rFonts w:ascii="Times New Roman" w:hAnsi="Times New Roman" w:cs="Times New Roman"/>
                <w:sz w:val="24"/>
                <w:szCs w:val="24"/>
              </w:rPr>
              <w:t xml:space="preserve"> </w:t>
            </w:r>
            <w:r w:rsidR="00BF4F98" w:rsidRPr="00D774F0">
              <w:rPr>
                <w:rFonts w:ascii="Times New Roman" w:hAnsi="Times New Roman" w:cs="Times New Roman"/>
                <w:sz w:val="24"/>
                <w:szCs w:val="24"/>
              </w:rPr>
              <w:t>прямо закреплена возможность предоставления концессионеру земельного участка без проведения торгов (статья 39.6., 39.8. Земельного кодекса РФ).</w:t>
            </w:r>
          </w:p>
        </w:tc>
      </w:tr>
      <w:tr w:rsidR="0008276F" w:rsidRPr="00D774F0" w14:paraId="4579CDA3" w14:textId="77777777" w:rsidTr="003D26EF">
        <w:tc>
          <w:tcPr>
            <w:tcW w:w="559" w:type="pct"/>
            <w:vAlign w:val="center"/>
          </w:tcPr>
          <w:p w14:paraId="39CE4385" w14:textId="30CB1EF4" w:rsidR="0008276F" w:rsidRPr="00D774F0" w:rsidRDefault="0008276F" w:rsidP="003D26EF">
            <w:pPr>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1.6</w:t>
            </w:r>
          </w:p>
        </w:tc>
        <w:tc>
          <w:tcPr>
            <w:tcW w:w="4441" w:type="pct"/>
          </w:tcPr>
          <w:p w14:paraId="390116B0" w14:textId="2459ADFD" w:rsidR="0008276F" w:rsidRPr="00D774F0" w:rsidRDefault="0008276F" w:rsidP="003D26EF">
            <w:pPr>
              <w:autoSpaceDE w:val="0"/>
              <w:autoSpaceDN w:val="0"/>
              <w:adjustRightInd w:val="0"/>
              <w:spacing w:before="120" w:afterLines="120" w:after="288"/>
              <w:jc w:val="both"/>
              <w:rPr>
                <w:rFonts w:ascii="Times New Roman" w:hAnsi="Times New Roman" w:cs="Times New Roman"/>
                <w:bCs/>
                <w:color w:val="000000"/>
                <w:sz w:val="24"/>
                <w:szCs w:val="24"/>
              </w:rPr>
            </w:pPr>
            <w:r w:rsidRPr="00D774F0">
              <w:rPr>
                <w:rFonts w:ascii="Times New Roman" w:hAnsi="Times New Roman" w:cs="Times New Roman"/>
                <w:b/>
                <w:sz w:val="24"/>
                <w:szCs w:val="24"/>
              </w:rPr>
              <w:t xml:space="preserve">цели </w:t>
            </w:r>
            <w:r w:rsidRPr="00D774F0">
              <w:rPr>
                <w:rFonts w:ascii="Times New Roman" w:hAnsi="Times New Roman" w:cs="Times New Roman"/>
                <w:sz w:val="24"/>
                <w:szCs w:val="24"/>
              </w:rPr>
              <w:t>и</w:t>
            </w:r>
            <w:r w:rsidRPr="00D774F0">
              <w:rPr>
                <w:rFonts w:ascii="Times New Roman" w:hAnsi="Times New Roman" w:cs="Times New Roman"/>
                <w:b/>
                <w:sz w:val="24"/>
                <w:szCs w:val="24"/>
              </w:rPr>
              <w:t xml:space="preserve"> срок</w:t>
            </w:r>
            <w:r w:rsidRPr="00D774F0">
              <w:rPr>
                <w:rFonts w:ascii="Times New Roman" w:hAnsi="Times New Roman" w:cs="Times New Roman"/>
                <w:sz w:val="24"/>
                <w:szCs w:val="24"/>
              </w:rPr>
              <w:t xml:space="preserve"> использования (эксплуатации) объекта концессионного соглашения</w:t>
            </w:r>
          </w:p>
        </w:tc>
      </w:tr>
      <w:tr w:rsidR="0008276F" w:rsidRPr="00D774F0" w14:paraId="298E465D" w14:textId="77777777" w:rsidTr="003D26EF">
        <w:tc>
          <w:tcPr>
            <w:tcW w:w="559" w:type="pct"/>
            <w:vAlign w:val="center"/>
          </w:tcPr>
          <w:p w14:paraId="16469329" w14:textId="7B6F5100" w:rsidR="0008276F" w:rsidRPr="00D774F0" w:rsidRDefault="0008276F" w:rsidP="003D26EF">
            <w:pPr>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1.7</w:t>
            </w:r>
          </w:p>
        </w:tc>
        <w:tc>
          <w:tcPr>
            <w:tcW w:w="4441" w:type="pct"/>
          </w:tcPr>
          <w:p w14:paraId="2C884DD5" w14:textId="1F747D82" w:rsidR="0008276F" w:rsidRPr="00D774F0" w:rsidRDefault="0008276F" w:rsidP="003D26EF">
            <w:pPr>
              <w:autoSpaceDE w:val="0"/>
              <w:autoSpaceDN w:val="0"/>
              <w:adjustRightInd w:val="0"/>
              <w:spacing w:before="120" w:afterLines="120" w:after="288"/>
              <w:jc w:val="both"/>
              <w:rPr>
                <w:rFonts w:ascii="Times New Roman" w:hAnsi="Times New Roman" w:cs="Times New Roman"/>
                <w:bCs/>
                <w:color w:val="000000"/>
                <w:sz w:val="24"/>
                <w:szCs w:val="24"/>
              </w:rPr>
            </w:pPr>
            <w:r w:rsidRPr="00D774F0">
              <w:rPr>
                <w:rFonts w:ascii="Times New Roman" w:hAnsi="Times New Roman" w:cs="Times New Roman"/>
                <w:b/>
                <w:sz w:val="24"/>
                <w:szCs w:val="24"/>
              </w:rPr>
              <w:t>способы обеспечения</w:t>
            </w:r>
            <w:r w:rsidRPr="00D774F0">
              <w:rPr>
                <w:rFonts w:ascii="Times New Roman" w:hAnsi="Times New Roman" w:cs="Times New Roman"/>
                <w:sz w:val="24"/>
                <w:szCs w:val="24"/>
              </w:rPr>
              <w:t xml:space="preserve"> </w:t>
            </w:r>
            <w:r w:rsidRPr="00D774F0">
              <w:rPr>
                <w:rFonts w:ascii="Times New Roman" w:hAnsi="Times New Roman" w:cs="Times New Roman"/>
                <w:b/>
                <w:sz w:val="24"/>
                <w:szCs w:val="24"/>
              </w:rPr>
              <w:t>исполнения</w:t>
            </w:r>
            <w:r w:rsidRPr="00D774F0">
              <w:rPr>
                <w:rFonts w:ascii="Times New Roman" w:hAnsi="Times New Roman" w:cs="Times New Roman"/>
                <w:sz w:val="24"/>
                <w:szCs w:val="24"/>
              </w:rPr>
              <w:t xml:space="preserve"> концессионером обязательств по концессионному соглашению (предоставление безотзывной банковской гарантии, передача концессионером концеденту в залог прав концессионера по договору банковского вклада (депозита), осуществление страхования риска ответственности концессионера за нарушение обязательств по концессионному соглашению), размеры предоставляемого обеспечения и срок, на который оно предоставляется</w:t>
            </w:r>
          </w:p>
        </w:tc>
      </w:tr>
      <w:tr w:rsidR="0008276F" w:rsidRPr="00D774F0" w14:paraId="12633065" w14:textId="77777777" w:rsidTr="003D26EF">
        <w:tc>
          <w:tcPr>
            <w:tcW w:w="559" w:type="pct"/>
            <w:vAlign w:val="center"/>
          </w:tcPr>
          <w:p w14:paraId="09FD0F83" w14:textId="78836F72" w:rsidR="0008276F" w:rsidRPr="00D774F0" w:rsidRDefault="0008276F" w:rsidP="003D26EF">
            <w:pPr>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1.8</w:t>
            </w:r>
          </w:p>
        </w:tc>
        <w:tc>
          <w:tcPr>
            <w:tcW w:w="4441" w:type="pct"/>
          </w:tcPr>
          <w:p w14:paraId="4C48C5E4" w14:textId="25F7675E" w:rsidR="0008276F" w:rsidRPr="00D774F0" w:rsidRDefault="0008276F" w:rsidP="003D26EF">
            <w:pPr>
              <w:autoSpaceDE w:val="0"/>
              <w:autoSpaceDN w:val="0"/>
              <w:adjustRightInd w:val="0"/>
              <w:spacing w:before="120" w:afterLines="120" w:after="288"/>
              <w:jc w:val="both"/>
              <w:rPr>
                <w:rFonts w:ascii="Times New Roman" w:hAnsi="Times New Roman" w:cs="Times New Roman"/>
                <w:bCs/>
                <w:color w:val="000000"/>
                <w:sz w:val="24"/>
                <w:szCs w:val="24"/>
              </w:rPr>
            </w:pPr>
            <w:r w:rsidRPr="00D774F0">
              <w:rPr>
                <w:rFonts w:ascii="Times New Roman" w:hAnsi="Times New Roman" w:cs="Times New Roman"/>
                <w:b/>
                <w:sz w:val="24"/>
                <w:szCs w:val="24"/>
              </w:rPr>
              <w:t>размер</w:t>
            </w:r>
            <w:r w:rsidRPr="00D774F0">
              <w:rPr>
                <w:rFonts w:ascii="Times New Roman" w:hAnsi="Times New Roman" w:cs="Times New Roman"/>
                <w:sz w:val="24"/>
                <w:szCs w:val="24"/>
              </w:rPr>
              <w:t xml:space="preserve"> концессионной </w:t>
            </w:r>
            <w:r w:rsidRPr="00D774F0">
              <w:rPr>
                <w:rFonts w:ascii="Times New Roman" w:hAnsi="Times New Roman" w:cs="Times New Roman"/>
                <w:b/>
                <w:sz w:val="24"/>
                <w:szCs w:val="24"/>
              </w:rPr>
              <w:t>платы</w:t>
            </w:r>
            <w:r w:rsidRPr="00D774F0">
              <w:rPr>
                <w:rFonts w:ascii="Times New Roman" w:hAnsi="Times New Roman" w:cs="Times New Roman"/>
                <w:sz w:val="24"/>
                <w:szCs w:val="24"/>
              </w:rPr>
              <w:t xml:space="preserve">, форму или формы, порядок и сроки ее внесения, за исключением случаев, предусмотренных </w:t>
            </w:r>
            <w:r w:rsidR="008E2FF3" w:rsidRPr="00D774F0">
              <w:rPr>
                <w:rFonts w:ascii="Times New Roman" w:hAnsi="Times New Roman" w:cs="Times New Roman"/>
                <w:sz w:val="24"/>
                <w:szCs w:val="24"/>
              </w:rPr>
              <w:t>частью 1.1 статьи 7</w:t>
            </w:r>
            <w:r w:rsidRPr="00D774F0">
              <w:rPr>
                <w:rFonts w:ascii="Times New Roman" w:hAnsi="Times New Roman" w:cs="Times New Roman"/>
                <w:sz w:val="24"/>
                <w:szCs w:val="24"/>
              </w:rPr>
              <w:t xml:space="preserve"> настоящего Федерального закона</w:t>
            </w:r>
          </w:p>
        </w:tc>
      </w:tr>
      <w:tr w:rsidR="0008276F" w:rsidRPr="00D774F0" w14:paraId="2F8EADEA" w14:textId="77777777" w:rsidTr="003D26EF">
        <w:tc>
          <w:tcPr>
            <w:tcW w:w="559" w:type="pct"/>
            <w:vAlign w:val="center"/>
          </w:tcPr>
          <w:p w14:paraId="55D1B754" w14:textId="655771C1" w:rsidR="0008276F" w:rsidRPr="00D774F0" w:rsidRDefault="0008276F" w:rsidP="003D26EF">
            <w:pPr>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1.9</w:t>
            </w:r>
          </w:p>
        </w:tc>
        <w:tc>
          <w:tcPr>
            <w:tcW w:w="4441" w:type="pct"/>
          </w:tcPr>
          <w:p w14:paraId="6972E369" w14:textId="32AAE338" w:rsidR="0008276F" w:rsidRPr="00D774F0" w:rsidRDefault="0008276F" w:rsidP="003D26EF">
            <w:pPr>
              <w:autoSpaceDE w:val="0"/>
              <w:autoSpaceDN w:val="0"/>
              <w:adjustRightInd w:val="0"/>
              <w:spacing w:before="120" w:afterLines="120" w:after="288"/>
              <w:jc w:val="both"/>
              <w:rPr>
                <w:rFonts w:ascii="Times New Roman" w:hAnsi="Times New Roman" w:cs="Times New Roman"/>
                <w:bCs/>
                <w:color w:val="000000"/>
                <w:sz w:val="24"/>
                <w:szCs w:val="24"/>
              </w:rPr>
            </w:pPr>
            <w:r w:rsidRPr="00D774F0">
              <w:rPr>
                <w:rFonts w:ascii="Times New Roman" w:hAnsi="Times New Roman" w:cs="Times New Roman"/>
                <w:b/>
                <w:sz w:val="24"/>
                <w:szCs w:val="24"/>
              </w:rPr>
              <w:t>порядок возмещения расходов</w:t>
            </w:r>
            <w:r w:rsidRPr="00D774F0">
              <w:rPr>
                <w:rFonts w:ascii="Times New Roman" w:hAnsi="Times New Roman" w:cs="Times New Roman"/>
                <w:sz w:val="24"/>
                <w:szCs w:val="24"/>
              </w:rPr>
              <w:t xml:space="preserve"> сторон в случае досрочного расторжения концессионного соглашения</w:t>
            </w:r>
          </w:p>
        </w:tc>
      </w:tr>
      <w:tr w:rsidR="0008276F" w:rsidRPr="00D774F0" w14:paraId="24D42998" w14:textId="77777777" w:rsidTr="003D26EF">
        <w:tc>
          <w:tcPr>
            <w:tcW w:w="559" w:type="pct"/>
            <w:vAlign w:val="center"/>
          </w:tcPr>
          <w:p w14:paraId="3C4D229A" w14:textId="66B3F75E" w:rsidR="0008276F" w:rsidRPr="00D774F0" w:rsidRDefault="0008276F" w:rsidP="003D26EF">
            <w:pPr>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1.10</w:t>
            </w:r>
          </w:p>
        </w:tc>
        <w:tc>
          <w:tcPr>
            <w:tcW w:w="4441" w:type="pct"/>
          </w:tcPr>
          <w:p w14:paraId="76354B61" w14:textId="60DBA6CB" w:rsidR="0008276F" w:rsidRPr="00D774F0" w:rsidRDefault="0008276F" w:rsidP="003D26EF">
            <w:pPr>
              <w:autoSpaceDE w:val="0"/>
              <w:autoSpaceDN w:val="0"/>
              <w:adjustRightInd w:val="0"/>
              <w:spacing w:before="120" w:afterLines="120" w:after="288"/>
              <w:jc w:val="both"/>
              <w:rPr>
                <w:rFonts w:ascii="Times New Roman" w:hAnsi="Times New Roman" w:cs="Times New Roman"/>
                <w:sz w:val="24"/>
                <w:szCs w:val="24"/>
              </w:rPr>
            </w:pPr>
            <w:r w:rsidRPr="00D774F0">
              <w:rPr>
                <w:rFonts w:ascii="Times New Roman" w:hAnsi="Times New Roman" w:cs="Times New Roman"/>
                <w:b/>
                <w:sz w:val="24"/>
                <w:szCs w:val="24"/>
              </w:rPr>
              <w:t>обязательства</w:t>
            </w:r>
            <w:r w:rsidRPr="00D774F0">
              <w:rPr>
                <w:rFonts w:ascii="Times New Roman" w:hAnsi="Times New Roman" w:cs="Times New Roman"/>
                <w:sz w:val="24"/>
                <w:szCs w:val="24"/>
              </w:rPr>
              <w:t xml:space="preserve"> концедента и (или) концессионера </w:t>
            </w:r>
            <w:r w:rsidRPr="00D774F0">
              <w:rPr>
                <w:rFonts w:ascii="Times New Roman" w:hAnsi="Times New Roman" w:cs="Times New Roman"/>
                <w:b/>
                <w:sz w:val="24"/>
                <w:szCs w:val="24"/>
              </w:rPr>
              <w:t>по подготовке территории</w:t>
            </w:r>
            <w:r w:rsidRPr="00D774F0">
              <w:rPr>
                <w:rFonts w:ascii="Times New Roman" w:hAnsi="Times New Roman" w:cs="Times New Roman"/>
                <w:sz w:val="24"/>
                <w:szCs w:val="24"/>
              </w:rPr>
              <w:t>, необходимой для создания и (или) реконструкции объекта концессионного соглашения и (или) для осуществления деятельности, предусмотренной концессионным соглашением</w:t>
            </w:r>
          </w:p>
        </w:tc>
      </w:tr>
      <w:tr w:rsidR="003C2DEB" w:rsidRPr="00D774F0" w14:paraId="29BFCEC7" w14:textId="77777777" w:rsidTr="003D26EF">
        <w:tc>
          <w:tcPr>
            <w:tcW w:w="559" w:type="pct"/>
            <w:vAlign w:val="center"/>
          </w:tcPr>
          <w:p w14:paraId="72C0A727" w14:textId="0C8B533D" w:rsidR="003C2DEB" w:rsidRPr="00D774F0" w:rsidRDefault="006765F8" w:rsidP="003D26EF">
            <w:pPr>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1.11</w:t>
            </w:r>
          </w:p>
        </w:tc>
        <w:tc>
          <w:tcPr>
            <w:tcW w:w="4441" w:type="pct"/>
          </w:tcPr>
          <w:p w14:paraId="63D97DE6" w14:textId="659AB693" w:rsidR="003C2DEB" w:rsidRPr="00D774F0" w:rsidRDefault="003C2DEB" w:rsidP="003D26EF">
            <w:pPr>
              <w:autoSpaceDE w:val="0"/>
              <w:autoSpaceDN w:val="0"/>
              <w:adjustRightInd w:val="0"/>
              <w:spacing w:before="120" w:afterLines="120" w:after="288"/>
              <w:jc w:val="both"/>
              <w:rPr>
                <w:rFonts w:ascii="Times New Roman" w:hAnsi="Times New Roman" w:cs="Times New Roman"/>
                <w:sz w:val="24"/>
                <w:szCs w:val="24"/>
              </w:rPr>
            </w:pPr>
            <w:r w:rsidRPr="00D774F0">
              <w:rPr>
                <w:rFonts w:ascii="Times New Roman" w:hAnsi="Times New Roman" w:cs="Times New Roman"/>
                <w:b/>
                <w:sz w:val="24"/>
                <w:szCs w:val="24"/>
              </w:rPr>
              <w:t>срок действия</w:t>
            </w:r>
            <w:r w:rsidRPr="00D774F0">
              <w:rPr>
                <w:rFonts w:ascii="Times New Roman" w:hAnsi="Times New Roman" w:cs="Times New Roman"/>
                <w:sz w:val="24"/>
                <w:szCs w:val="24"/>
              </w:rPr>
              <w:t xml:space="preserve"> концессионного соглашения</w:t>
            </w:r>
          </w:p>
        </w:tc>
      </w:tr>
      <w:tr w:rsidR="0008276F" w:rsidRPr="00D774F0" w14:paraId="44DACE11" w14:textId="77777777" w:rsidTr="003D26EF">
        <w:tc>
          <w:tcPr>
            <w:tcW w:w="559" w:type="pct"/>
            <w:vAlign w:val="center"/>
          </w:tcPr>
          <w:p w14:paraId="727A90FA" w14:textId="7B5B16C4" w:rsidR="0008276F" w:rsidRPr="00D774F0" w:rsidRDefault="005C2F06" w:rsidP="003D26EF">
            <w:pPr>
              <w:jc w:val="center"/>
              <w:rPr>
                <w:rFonts w:ascii="Times New Roman" w:hAnsi="Times New Roman" w:cs="Times New Roman"/>
                <w:bCs/>
                <w:color w:val="000000"/>
                <w:sz w:val="24"/>
                <w:szCs w:val="24"/>
                <w:u w:val="single"/>
              </w:rPr>
            </w:pPr>
            <w:r w:rsidRPr="00D774F0">
              <w:rPr>
                <w:rFonts w:ascii="Times New Roman" w:hAnsi="Times New Roman" w:cs="Times New Roman"/>
                <w:bCs/>
                <w:color w:val="000000"/>
                <w:sz w:val="24"/>
                <w:szCs w:val="24"/>
                <w:u w:val="single"/>
              </w:rPr>
              <w:t>2</w:t>
            </w:r>
            <w:r w:rsidR="0008276F" w:rsidRPr="00D774F0">
              <w:rPr>
                <w:rFonts w:ascii="Times New Roman" w:hAnsi="Times New Roman" w:cs="Times New Roman"/>
                <w:bCs/>
                <w:color w:val="000000"/>
                <w:sz w:val="24"/>
                <w:szCs w:val="24"/>
                <w:u w:val="single"/>
              </w:rPr>
              <w:t>.</w:t>
            </w:r>
          </w:p>
        </w:tc>
        <w:tc>
          <w:tcPr>
            <w:tcW w:w="4441" w:type="pct"/>
          </w:tcPr>
          <w:p w14:paraId="6318AE12" w14:textId="46579C39" w:rsidR="0008276F" w:rsidRPr="00D774F0" w:rsidRDefault="0008276F" w:rsidP="003D26EF">
            <w:pPr>
              <w:autoSpaceDE w:val="0"/>
              <w:autoSpaceDN w:val="0"/>
              <w:adjustRightInd w:val="0"/>
              <w:spacing w:before="120" w:afterLines="120" w:after="288"/>
              <w:jc w:val="both"/>
              <w:rPr>
                <w:rFonts w:ascii="Times New Roman" w:hAnsi="Times New Roman" w:cs="Times New Roman"/>
                <w:sz w:val="24"/>
                <w:szCs w:val="24"/>
                <w:u w:val="single"/>
              </w:rPr>
            </w:pPr>
            <w:r w:rsidRPr="00D774F0">
              <w:rPr>
                <w:rFonts w:ascii="Times New Roman" w:hAnsi="Times New Roman" w:cs="Times New Roman"/>
                <w:bCs/>
                <w:color w:val="000000"/>
                <w:sz w:val="24"/>
                <w:szCs w:val="24"/>
                <w:u w:val="single"/>
              </w:rPr>
              <w:t>Дополнительные существенные условия (специальные), предусмотренные для концессионных соглашений по с</w:t>
            </w:r>
            <w:r w:rsidRPr="00D774F0">
              <w:rPr>
                <w:rFonts w:ascii="Times New Roman" w:hAnsi="Times New Roman" w:cs="Times New Roman"/>
                <w:sz w:val="24"/>
                <w:szCs w:val="24"/>
                <w:u w:val="single"/>
              </w:rPr>
              <w:t xml:space="preserve">троительству, реконструкции и использованию платных автомобильных дорог или автомобильных дорог, содержащих платные участки, </w:t>
            </w:r>
            <w:r w:rsidRPr="00D774F0">
              <w:rPr>
                <w:rFonts w:ascii="Times New Roman" w:hAnsi="Times New Roman" w:cs="Times New Roman"/>
                <w:bCs/>
                <w:color w:val="000000"/>
                <w:sz w:val="24"/>
                <w:szCs w:val="24"/>
                <w:u w:val="single"/>
              </w:rPr>
              <w:t xml:space="preserve"> предусмотренные статьей 38 ФЗ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tc>
      </w:tr>
      <w:tr w:rsidR="0008276F" w:rsidRPr="00D774F0" w14:paraId="465B0320" w14:textId="77777777" w:rsidTr="003D26EF">
        <w:tc>
          <w:tcPr>
            <w:tcW w:w="559" w:type="pct"/>
            <w:vAlign w:val="center"/>
          </w:tcPr>
          <w:p w14:paraId="46D00C4B" w14:textId="74F41F67" w:rsidR="0008276F" w:rsidRPr="00D774F0" w:rsidRDefault="0008276F" w:rsidP="003D26EF">
            <w:pPr>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2.1</w:t>
            </w:r>
          </w:p>
        </w:tc>
        <w:tc>
          <w:tcPr>
            <w:tcW w:w="4441" w:type="pct"/>
          </w:tcPr>
          <w:p w14:paraId="36746407" w14:textId="2A11078E" w:rsidR="0008276F" w:rsidRPr="00D774F0" w:rsidRDefault="0008276F" w:rsidP="003D26EF">
            <w:pPr>
              <w:autoSpaceDE w:val="0"/>
              <w:autoSpaceDN w:val="0"/>
              <w:adjustRightInd w:val="0"/>
              <w:spacing w:before="120" w:afterLines="120" w:after="288"/>
              <w:jc w:val="both"/>
              <w:rPr>
                <w:rFonts w:ascii="Times New Roman" w:hAnsi="Times New Roman" w:cs="Times New Roman"/>
                <w:sz w:val="24"/>
                <w:szCs w:val="24"/>
              </w:rPr>
            </w:pPr>
            <w:r w:rsidRPr="00D774F0">
              <w:rPr>
                <w:rFonts w:ascii="Times New Roman" w:hAnsi="Times New Roman" w:cs="Times New Roman"/>
                <w:b/>
                <w:sz w:val="24"/>
                <w:szCs w:val="24"/>
              </w:rPr>
              <w:t>порядок</w:t>
            </w:r>
            <w:r w:rsidRPr="00D774F0">
              <w:rPr>
                <w:rFonts w:ascii="Times New Roman" w:hAnsi="Times New Roman" w:cs="Times New Roman"/>
                <w:sz w:val="24"/>
                <w:szCs w:val="24"/>
              </w:rPr>
              <w:t xml:space="preserve"> и условия </w:t>
            </w:r>
            <w:r w:rsidRPr="00D774F0">
              <w:rPr>
                <w:rFonts w:ascii="Times New Roman" w:hAnsi="Times New Roman" w:cs="Times New Roman"/>
                <w:b/>
                <w:sz w:val="24"/>
                <w:szCs w:val="24"/>
              </w:rPr>
              <w:t>установления</w:t>
            </w:r>
            <w:r w:rsidRPr="00D774F0">
              <w:rPr>
                <w:rFonts w:ascii="Times New Roman" w:hAnsi="Times New Roman" w:cs="Times New Roman"/>
                <w:sz w:val="24"/>
                <w:szCs w:val="24"/>
              </w:rPr>
              <w:t xml:space="preserve"> и изменения </w:t>
            </w:r>
            <w:r w:rsidRPr="00D774F0">
              <w:rPr>
                <w:rFonts w:ascii="Times New Roman" w:hAnsi="Times New Roman" w:cs="Times New Roman"/>
                <w:b/>
                <w:sz w:val="24"/>
                <w:szCs w:val="24"/>
              </w:rPr>
              <w:t>платы за проезд</w:t>
            </w:r>
            <w:r w:rsidRPr="00D774F0">
              <w:rPr>
                <w:rFonts w:ascii="Times New Roman" w:hAnsi="Times New Roman" w:cs="Times New Roman"/>
                <w:sz w:val="24"/>
                <w:szCs w:val="24"/>
              </w:rPr>
              <w:t xml:space="preserve"> транспортных средств по платной автомобильной дороге или платному участку автомобильной дороги, порядок взимания такой платы, а также максимальный размер такой платы и порядок его индексации</w:t>
            </w:r>
          </w:p>
        </w:tc>
      </w:tr>
      <w:tr w:rsidR="0008276F" w:rsidRPr="00D774F0" w14:paraId="6A2E0ADC" w14:textId="77777777" w:rsidTr="003D26EF">
        <w:tc>
          <w:tcPr>
            <w:tcW w:w="559" w:type="pct"/>
            <w:vAlign w:val="center"/>
          </w:tcPr>
          <w:p w14:paraId="49D74659" w14:textId="5465BAF0" w:rsidR="0008276F" w:rsidRPr="00D774F0" w:rsidRDefault="0008276F" w:rsidP="003D26EF">
            <w:pPr>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2.2</w:t>
            </w:r>
          </w:p>
        </w:tc>
        <w:tc>
          <w:tcPr>
            <w:tcW w:w="4441" w:type="pct"/>
          </w:tcPr>
          <w:p w14:paraId="7F6DC4C3" w14:textId="43D26458" w:rsidR="0008276F" w:rsidRPr="00D774F0" w:rsidRDefault="0008276F" w:rsidP="003D26EF">
            <w:pPr>
              <w:autoSpaceDE w:val="0"/>
              <w:autoSpaceDN w:val="0"/>
              <w:adjustRightInd w:val="0"/>
              <w:spacing w:before="120" w:afterLines="120" w:after="288"/>
              <w:jc w:val="both"/>
              <w:rPr>
                <w:rFonts w:ascii="Times New Roman" w:hAnsi="Times New Roman" w:cs="Times New Roman"/>
                <w:sz w:val="24"/>
                <w:szCs w:val="24"/>
              </w:rPr>
            </w:pPr>
            <w:r w:rsidRPr="00D774F0">
              <w:rPr>
                <w:rFonts w:ascii="Times New Roman" w:hAnsi="Times New Roman" w:cs="Times New Roman"/>
                <w:b/>
                <w:sz w:val="24"/>
                <w:szCs w:val="24"/>
              </w:rPr>
              <w:t>обязательство</w:t>
            </w:r>
            <w:r w:rsidRPr="00D774F0">
              <w:rPr>
                <w:rFonts w:ascii="Times New Roman" w:hAnsi="Times New Roman" w:cs="Times New Roman"/>
                <w:sz w:val="24"/>
                <w:szCs w:val="24"/>
              </w:rPr>
              <w:t xml:space="preserve"> концессионера</w:t>
            </w:r>
            <w:r w:rsidR="00B13864" w:rsidRPr="00D774F0">
              <w:rPr>
                <w:rFonts w:ascii="Times New Roman" w:hAnsi="Times New Roman" w:cs="Times New Roman"/>
                <w:sz w:val="24"/>
                <w:szCs w:val="24"/>
              </w:rPr>
              <w:t xml:space="preserve"> </w:t>
            </w:r>
            <w:r w:rsidRPr="00D774F0">
              <w:rPr>
                <w:rFonts w:ascii="Times New Roman" w:hAnsi="Times New Roman" w:cs="Times New Roman"/>
                <w:b/>
                <w:sz w:val="24"/>
                <w:szCs w:val="24"/>
              </w:rPr>
              <w:t>по</w:t>
            </w:r>
            <w:r w:rsidRPr="00D774F0">
              <w:rPr>
                <w:rFonts w:ascii="Times New Roman" w:hAnsi="Times New Roman" w:cs="Times New Roman"/>
                <w:sz w:val="24"/>
                <w:szCs w:val="24"/>
              </w:rPr>
              <w:t xml:space="preserve"> заблаговременному </w:t>
            </w:r>
            <w:r w:rsidRPr="00D774F0">
              <w:rPr>
                <w:rFonts w:ascii="Times New Roman" w:hAnsi="Times New Roman" w:cs="Times New Roman"/>
                <w:b/>
                <w:sz w:val="24"/>
                <w:szCs w:val="24"/>
              </w:rPr>
              <w:t>предоставлению</w:t>
            </w:r>
            <w:r w:rsidRPr="00D774F0">
              <w:rPr>
                <w:rFonts w:ascii="Times New Roman" w:hAnsi="Times New Roman" w:cs="Times New Roman"/>
                <w:sz w:val="24"/>
                <w:szCs w:val="24"/>
              </w:rPr>
              <w:t xml:space="preserve"> участникам дорожного движения </w:t>
            </w:r>
            <w:r w:rsidRPr="00D774F0">
              <w:rPr>
                <w:rFonts w:ascii="Times New Roman" w:hAnsi="Times New Roman" w:cs="Times New Roman"/>
                <w:b/>
                <w:sz w:val="24"/>
                <w:szCs w:val="24"/>
              </w:rPr>
              <w:t>информации</w:t>
            </w:r>
            <w:r w:rsidRPr="00D774F0">
              <w:rPr>
                <w:rFonts w:ascii="Times New Roman" w:hAnsi="Times New Roman" w:cs="Times New Roman"/>
                <w:sz w:val="24"/>
                <w:szCs w:val="24"/>
              </w:rPr>
              <w:t xml:space="preserve"> о наличии по пути их следования платной автомобильной дороги или платного участка автомобильной дороги, об их протяженности, о стоимости проезда по ним транспортных средств, а также о возможности альтернативного бесплатного проезда</w:t>
            </w:r>
          </w:p>
          <w:p w14:paraId="62B2A2AA" w14:textId="77777777" w:rsidR="0008276F" w:rsidRPr="00D774F0" w:rsidRDefault="0008276F" w:rsidP="003D26EF">
            <w:pPr>
              <w:autoSpaceDE w:val="0"/>
              <w:autoSpaceDN w:val="0"/>
              <w:adjustRightInd w:val="0"/>
              <w:spacing w:before="120" w:afterLines="120" w:after="288"/>
              <w:jc w:val="both"/>
              <w:rPr>
                <w:rFonts w:ascii="Times New Roman" w:hAnsi="Times New Roman" w:cs="Times New Roman"/>
                <w:sz w:val="24"/>
                <w:szCs w:val="24"/>
              </w:rPr>
            </w:pPr>
          </w:p>
        </w:tc>
      </w:tr>
      <w:tr w:rsidR="0008276F" w:rsidRPr="00D774F0" w14:paraId="5FC8FF80" w14:textId="77777777" w:rsidTr="003D26EF">
        <w:tc>
          <w:tcPr>
            <w:tcW w:w="559" w:type="pct"/>
            <w:vAlign w:val="center"/>
          </w:tcPr>
          <w:p w14:paraId="09CEC674" w14:textId="5DC1613A" w:rsidR="0008276F" w:rsidRPr="00D774F0" w:rsidRDefault="0008276F" w:rsidP="003D26EF">
            <w:pPr>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2.3</w:t>
            </w:r>
          </w:p>
        </w:tc>
        <w:tc>
          <w:tcPr>
            <w:tcW w:w="4441" w:type="pct"/>
          </w:tcPr>
          <w:p w14:paraId="54459F25" w14:textId="5B5CA254" w:rsidR="0008276F" w:rsidRPr="00D774F0" w:rsidRDefault="0008276F" w:rsidP="003D26EF">
            <w:pPr>
              <w:autoSpaceDE w:val="0"/>
              <w:autoSpaceDN w:val="0"/>
              <w:adjustRightInd w:val="0"/>
              <w:spacing w:before="120" w:afterLines="120" w:after="288"/>
              <w:jc w:val="both"/>
              <w:rPr>
                <w:rFonts w:ascii="Times New Roman" w:hAnsi="Times New Roman" w:cs="Times New Roman"/>
                <w:sz w:val="24"/>
                <w:szCs w:val="24"/>
              </w:rPr>
            </w:pPr>
            <w:r w:rsidRPr="00D774F0">
              <w:rPr>
                <w:rFonts w:ascii="Times New Roman" w:hAnsi="Times New Roman" w:cs="Times New Roman"/>
                <w:b/>
                <w:sz w:val="24"/>
                <w:szCs w:val="24"/>
              </w:rPr>
              <w:t>способы обеспечения</w:t>
            </w:r>
            <w:r w:rsidRPr="00D774F0">
              <w:rPr>
                <w:rFonts w:ascii="Times New Roman" w:hAnsi="Times New Roman" w:cs="Times New Roman"/>
                <w:sz w:val="24"/>
                <w:szCs w:val="24"/>
              </w:rPr>
              <w:t xml:space="preserve"> концессионером</w:t>
            </w:r>
            <w:r w:rsidR="00FB31FF" w:rsidRPr="00D774F0">
              <w:rPr>
                <w:rFonts w:ascii="Times New Roman" w:hAnsi="Times New Roman" w:cs="Times New Roman"/>
                <w:sz w:val="24"/>
                <w:szCs w:val="24"/>
              </w:rPr>
              <w:t xml:space="preserve"> </w:t>
            </w:r>
            <w:r w:rsidRPr="00D774F0">
              <w:rPr>
                <w:rFonts w:ascii="Times New Roman" w:hAnsi="Times New Roman" w:cs="Times New Roman"/>
                <w:b/>
                <w:sz w:val="24"/>
                <w:szCs w:val="24"/>
              </w:rPr>
              <w:t>исполнения</w:t>
            </w:r>
            <w:r w:rsidRPr="00D774F0">
              <w:rPr>
                <w:rFonts w:ascii="Times New Roman" w:hAnsi="Times New Roman" w:cs="Times New Roman"/>
                <w:sz w:val="24"/>
                <w:szCs w:val="24"/>
              </w:rPr>
              <w:t xml:space="preserve"> своих обязательств по концессионному соглашению</w:t>
            </w:r>
            <w:r w:rsidR="00B13864" w:rsidRPr="00D774F0">
              <w:rPr>
                <w:rFonts w:ascii="Times New Roman" w:hAnsi="Times New Roman" w:cs="Times New Roman"/>
                <w:sz w:val="24"/>
                <w:szCs w:val="24"/>
              </w:rPr>
              <w:t>,</w:t>
            </w:r>
            <w:r w:rsidRPr="00D774F0">
              <w:rPr>
                <w:rFonts w:ascii="Times New Roman" w:hAnsi="Times New Roman" w:cs="Times New Roman"/>
                <w:sz w:val="24"/>
                <w:szCs w:val="24"/>
              </w:rPr>
              <w:t xml:space="preserve"> в том числе по страхованию риска утраты или повреждения платной автомобильной дороги или платного участка автомобильной дороги</w:t>
            </w:r>
          </w:p>
          <w:p w14:paraId="5C9FF634" w14:textId="77777777" w:rsidR="0008276F" w:rsidRPr="00D774F0" w:rsidRDefault="0008276F" w:rsidP="003D26EF">
            <w:pPr>
              <w:autoSpaceDE w:val="0"/>
              <w:autoSpaceDN w:val="0"/>
              <w:adjustRightInd w:val="0"/>
              <w:spacing w:before="120" w:afterLines="120" w:after="288"/>
              <w:ind w:firstLine="540"/>
              <w:jc w:val="both"/>
              <w:rPr>
                <w:rFonts w:ascii="Times New Roman" w:hAnsi="Times New Roman" w:cs="Times New Roman"/>
                <w:sz w:val="24"/>
                <w:szCs w:val="24"/>
              </w:rPr>
            </w:pPr>
          </w:p>
        </w:tc>
      </w:tr>
      <w:tr w:rsidR="0008276F" w:rsidRPr="00D774F0" w14:paraId="5A2C4FE8" w14:textId="77777777" w:rsidTr="003D26EF">
        <w:tc>
          <w:tcPr>
            <w:tcW w:w="559" w:type="pct"/>
            <w:vAlign w:val="center"/>
          </w:tcPr>
          <w:p w14:paraId="7A90076E" w14:textId="5EBBD851" w:rsidR="0008276F" w:rsidRPr="00D774F0" w:rsidRDefault="0008276F" w:rsidP="003D26EF">
            <w:pPr>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2.4</w:t>
            </w:r>
          </w:p>
        </w:tc>
        <w:tc>
          <w:tcPr>
            <w:tcW w:w="4441" w:type="pct"/>
          </w:tcPr>
          <w:p w14:paraId="027A00E0" w14:textId="3DCDF7FC" w:rsidR="0008276F" w:rsidRPr="00D774F0" w:rsidRDefault="0008276F" w:rsidP="00A31D25">
            <w:pPr>
              <w:autoSpaceDE w:val="0"/>
              <w:autoSpaceDN w:val="0"/>
              <w:adjustRightInd w:val="0"/>
              <w:spacing w:before="120" w:afterLines="120" w:after="288"/>
              <w:jc w:val="both"/>
              <w:rPr>
                <w:rFonts w:ascii="Times New Roman" w:hAnsi="Times New Roman" w:cs="Times New Roman"/>
                <w:sz w:val="24"/>
                <w:szCs w:val="24"/>
              </w:rPr>
            </w:pPr>
            <w:r w:rsidRPr="00D774F0">
              <w:rPr>
                <w:rFonts w:ascii="Times New Roman" w:hAnsi="Times New Roman" w:cs="Times New Roman"/>
                <w:b/>
                <w:sz w:val="24"/>
                <w:szCs w:val="24"/>
              </w:rPr>
              <w:t>порядок передачи</w:t>
            </w:r>
            <w:r w:rsidRPr="00D774F0">
              <w:rPr>
                <w:rFonts w:ascii="Times New Roman" w:hAnsi="Times New Roman" w:cs="Times New Roman"/>
                <w:sz w:val="24"/>
                <w:szCs w:val="24"/>
              </w:rPr>
              <w:t xml:space="preserve"> концеденту</w:t>
            </w:r>
            <w:r w:rsidR="00B13864" w:rsidRPr="00D774F0">
              <w:rPr>
                <w:rFonts w:ascii="Times New Roman" w:hAnsi="Times New Roman" w:cs="Times New Roman"/>
                <w:sz w:val="24"/>
                <w:szCs w:val="24"/>
              </w:rPr>
              <w:t xml:space="preserve"> </w:t>
            </w:r>
            <w:r w:rsidRPr="00D774F0">
              <w:rPr>
                <w:rFonts w:ascii="Times New Roman" w:hAnsi="Times New Roman" w:cs="Times New Roman"/>
                <w:sz w:val="24"/>
                <w:szCs w:val="24"/>
              </w:rPr>
              <w:t xml:space="preserve">платной автомобильной </w:t>
            </w:r>
            <w:r w:rsidRPr="00D774F0">
              <w:rPr>
                <w:rFonts w:ascii="Times New Roman" w:hAnsi="Times New Roman" w:cs="Times New Roman"/>
                <w:b/>
                <w:sz w:val="24"/>
                <w:szCs w:val="24"/>
              </w:rPr>
              <w:t>дороги</w:t>
            </w:r>
            <w:r w:rsidRPr="00D774F0">
              <w:rPr>
                <w:rFonts w:ascii="Times New Roman" w:hAnsi="Times New Roman" w:cs="Times New Roman"/>
                <w:sz w:val="24"/>
                <w:szCs w:val="24"/>
              </w:rPr>
              <w:t xml:space="preserve"> или автомобильной дороги, содержащей платные участки, по истечении срока действия концессионного соглашения</w:t>
            </w:r>
          </w:p>
        </w:tc>
      </w:tr>
      <w:tr w:rsidR="0008276F" w:rsidRPr="00D774F0" w14:paraId="41FE2556" w14:textId="77777777" w:rsidTr="003D26EF">
        <w:tc>
          <w:tcPr>
            <w:tcW w:w="559" w:type="pct"/>
            <w:vAlign w:val="center"/>
          </w:tcPr>
          <w:p w14:paraId="40075872" w14:textId="59E443EA" w:rsidR="0008276F" w:rsidRPr="00D774F0" w:rsidRDefault="005C2F06" w:rsidP="003D26EF">
            <w:pPr>
              <w:jc w:val="center"/>
              <w:rPr>
                <w:rFonts w:ascii="Times New Roman" w:hAnsi="Times New Roman" w:cs="Times New Roman"/>
                <w:bCs/>
                <w:color w:val="000000"/>
                <w:sz w:val="24"/>
                <w:szCs w:val="24"/>
                <w:u w:val="single"/>
              </w:rPr>
            </w:pPr>
            <w:r w:rsidRPr="00D774F0">
              <w:rPr>
                <w:rFonts w:ascii="Times New Roman" w:hAnsi="Times New Roman" w:cs="Times New Roman"/>
                <w:bCs/>
                <w:color w:val="000000"/>
                <w:sz w:val="24"/>
                <w:szCs w:val="24"/>
                <w:u w:val="single"/>
              </w:rPr>
              <w:t>3</w:t>
            </w:r>
            <w:r w:rsidR="0008276F" w:rsidRPr="00D774F0">
              <w:rPr>
                <w:rFonts w:ascii="Times New Roman" w:hAnsi="Times New Roman" w:cs="Times New Roman"/>
                <w:bCs/>
                <w:color w:val="000000"/>
                <w:sz w:val="24"/>
                <w:szCs w:val="24"/>
                <w:u w:val="single"/>
              </w:rPr>
              <w:t>.</w:t>
            </w:r>
          </w:p>
        </w:tc>
        <w:tc>
          <w:tcPr>
            <w:tcW w:w="4441" w:type="pct"/>
          </w:tcPr>
          <w:p w14:paraId="74D8F363" w14:textId="2684C86C" w:rsidR="0008276F" w:rsidRPr="00D774F0" w:rsidRDefault="0008276F" w:rsidP="003D26EF">
            <w:pPr>
              <w:autoSpaceDE w:val="0"/>
              <w:autoSpaceDN w:val="0"/>
              <w:adjustRightInd w:val="0"/>
              <w:spacing w:before="120" w:afterLines="120" w:after="288"/>
              <w:jc w:val="both"/>
              <w:rPr>
                <w:rFonts w:ascii="Times New Roman" w:hAnsi="Times New Roman" w:cs="Times New Roman"/>
                <w:sz w:val="24"/>
                <w:szCs w:val="24"/>
                <w:u w:val="single"/>
              </w:rPr>
            </w:pPr>
            <w:r w:rsidRPr="00D774F0">
              <w:rPr>
                <w:rFonts w:ascii="Times New Roman" w:hAnsi="Times New Roman" w:cs="Times New Roman"/>
                <w:bCs/>
                <w:color w:val="000000"/>
                <w:sz w:val="24"/>
                <w:szCs w:val="24"/>
                <w:u w:val="single"/>
              </w:rPr>
              <w:t xml:space="preserve">Дополнительные существенные условия (специальные), предусмотренные для концессионных соглашений, объектами которых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предусмотренные статьей </w:t>
            </w:r>
            <w:r w:rsidR="006765F8" w:rsidRPr="00D774F0">
              <w:rPr>
                <w:rFonts w:ascii="Times New Roman" w:hAnsi="Times New Roman" w:cs="Times New Roman"/>
                <w:bCs/>
                <w:color w:val="000000"/>
                <w:sz w:val="24"/>
                <w:szCs w:val="24"/>
                <w:u w:val="single"/>
              </w:rPr>
              <w:t xml:space="preserve">10, </w:t>
            </w:r>
            <w:r w:rsidRPr="00D774F0">
              <w:rPr>
                <w:rFonts w:ascii="Times New Roman" w:hAnsi="Times New Roman" w:cs="Times New Roman"/>
                <w:bCs/>
                <w:color w:val="000000"/>
                <w:sz w:val="24"/>
                <w:szCs w:val="24"/>
                <w:u w:val="single"/>
              </w:rPr>
              <w:t xml:space="preserve">42 Закона о КС </w:t>
            </w:r>
          </w:p>
        </w:tc>
      </w:tr>
      <w:tr w:rsidR="0008276F" w:rsidRPr="00D774F0" w14:paraId="24CD069E" w14:textId="77777777" w:rsidTr="003D26EF">
        <w:tc>
          <w:tcPr>
            <w:tcW w:w="559" w:type="pct"/>
            <w:vAlign w:val="center"/>
          </w:tcPr>
          <w:p w14:paraId="1CDC8B8B" w14:textId="4E3D4003" w:rsidR="0008276F" w:rsidRPr="00D774F0" w:rsidRDefault="0008276F" w:rsidP="003D26EF">
            <w:pPr>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3.1</w:t>
            </w:r>
          </w:p>
        </w:tc>
        <w:tc>
          <w:tcPr>
            <w:tcW w:w="4441" w:type="pct"/>
          </w:tcPr>
          <w:p w14:paraId="53E21F06" w14:textId="1F970789" w:rsidR="0008276F" w:rsidRPr="00D774F0" w:rsidRDefault="0008276F" w:rsidP="003D26EF">
            <w:pPr>
              <w:autoSpaceDE w:val="0"/>
              <w:autoSpaceDN w:val="0"/>
              <w:adjustRightInd w:val="0"/>
              <w:spacing w:before="120" w:afterLines="120" w:after="288"/>
              <w:jc w:val="both"/>
              <w:rPr>
                <w:rFonts w:ascii="Times New Roman" w:hAnsi="Times New Roman" w:cs="Times New Roman"/>
                <w:sz w:val="24"/>
                <w:szCs w:val="24"/>
              </w:rPr>
            </w:pPr>
            <w:r w:rsidRPr="00D774F0">
              <w:rPr>
                <w:rFonts w:ascii="Times New Roman" w:hAnsi="Times New Roman" w:cs="Times New Roman"/>
                <w:b/>
                <w:sz w:val="24"/>
                <w:szCs w:val="24"/>
              </w:rPr>
              <w:t>значения долгосрочных параметров</w:t>
            </w:r>
            <w:r w:rsidRPr="00D774F0">
              <w:rPr>
                <w:rFonts w:ascii="Times New Roman" w:hAnsi="Times New Roman" w:cs="Times New Roman"/>
                <w:sz w:val="24"/>
                <w:szCs w:val="24"/>
              </w:rPr>
              <w:t xml:space="preserve"> регулирования деятельности концессионера (долгосрочных параметров регулирования тарифов</w:t>
            </w:r>
          </w:p>
        </w:tc>
      </w:tr>
      <w:tr w:rsidR="0008276F" w:rsidRPr="00D774F0" w14:paraId="62F1F824" w14:textId="77777777" w:rsidTr="003D26EF">
        <w:tc>
          <w:tcPr>
            <w:tcW w:w="559" w:type="pct"/>
            <w:vAlign w:val="center"/>
          </w:tcPr>
          <w:p w14:paraId="0FF83C6F" w14:textId="1ECD94F3" w:rsidR="0008276F" w:rsidRPr="00D774F0" w:rsidRDefault="0008276F" w:rsidP="003D26EF">
            <w:pPr>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3.2</w:t>
            </w:r>
          </w:p>
        </w:tc>
        <w:tc>
          <w:tcPr>
            <w:tcW w:w="4441" w:type="pct"/>
          </w:tcPr>
          <w:p w14:paraId="41332A7E" w14:textId="250E5601" w:rsidR="0008276F" w:rsidRPr="00D774F0" w:rsidRDefault="0008276F" w:rsidP="003D26EF">
            <w:pPr>
              <w:autoSpaceDE w:val="0"/>
              <w:autoSpaceDN w:val="0"/>
              <w:adjustRightInd w:val="0"/>
              <w:spacing w:before="120" w:afterLines="120" w:after="288"/>
              <w:jc w:val="both"/>
              <w:rPr>
                <w:rFonts w:ascii="Times New Roman" w:hAnsi="Times New Roman" w:cs="Times New Roman"/>
                <w:sz w:val="24"/>
                <w:szCs w:val="24"/>
              </w:rPr>
            </w:pPr>
            <w:r w:rsidRPr="00D774F0">
              <w:rPr>
                <w:rFonts w:ascii="Times New Roman" w:hAnsi="Times New Roman" w:cs="Times New Roman"/>
                <w:b/>
                <w:sz w:val="24"/>
                <w:szCs w:val="24"/>
              </w:rPr>
              <w:t>задание и основные мероприятия</w:t>
            </w:r>
            <w:r w:rsidRPr="00D774F0">
              <w:rPr>
                <w:rFonts w:ascii="Times New Roman" w:hAnsi="Times New Roman" w:cs="Times New Roman"/>
                <w:sz w:val="24"/>
                <w:szCs w:val="24"/>
              </w:rPr>
              <w:t>, с описанием основных характеристик таких мероприятий</w:t>
            </w:r>
          </w:p>
        </w:tc>
      </w:tr>
      <w:tr w:rsidR="0008276F" w:rsidRPr="00D774F0" w14:paraId="45C8E3C9" w14:textId="77777777" w:rsidTr="003D26EF">
        <w:tc>
          <w:tcPr>
            <w:tcW w:w="559" w:type="pct"/>
            <w:vAlign w:val="center"/>
          </w:tcPr>
          <w:p w14:paraId="1F6FBB38" w14:textId="46D778B3" w:rsidR="0008276F" w:rsidRPr="00D774F0" w:rsidRDefault="0008276F" w:rsidP="003D26EF">
            <w:pPr>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3.3</w:t>
            </w:r>
          </w:p>
        </w:tc>
        <w:tc>
          <w:tcPr>
            <w:tcW w:w="4441" w:type="pct"/>
          </w:tcPr>
          <w:p w14:paraId="1C6E1283" w14:textId="320630B7" w:rsidR="0008276F" w:rsidRPr="00D774F0" w:rsidRDefault="0008276F" w:rsidP="003D26EF">
            <w:pPr>
              <w:autoSpaceDE w:val="0"/>
              <w:autoSpaceDN w:val="0"/>
              <w:adjustRightInd w:val="0"/>
              <w:spacing w:before="120" w:afterLines="120" w:after="288"/>
              <w:jc w:val="both"/>
              <w:rPr>
                <w:rFonts w:ascii="Times New Roman" w:hAnsi="Times New Roman" w:cs="Times New Roman"/>
                <w:sz w:val="24"/>
                <w:szCs w:val="24"/>
              </w:rPr>
            </w:pPr>
            <w:r w:rsidRPr="00D774F0">
              <w:rPr>
                <w:rFonts w:ascii="Times New Roman" w:hAnsi="Times New Roman" w:cs="Times New Roman"/>
                <w:b/>
                <w:sz w:val="24"/>
                <w:szCs w:val="24"/>
              </w:rPr>
              <w:t>предельный размер</w:t>
            </w:r>
            <w:r w:rsidRPr="00D774F0">
              <w:rPr>
                <w:rFonts w:ascii="Times New Roman" w:hAnsi="Times New Roman" w:cs="Times New Roman"/>
                <w:sz w:val="24"/>
                <w:szCs w:val="24"/>
              </w:rPr>
              <w:t xml:space="preserve"> </w:t>
            </w:r>
            <w:r w:rsidRPr="00D774F0">
              <w:rPr>
                <w:rFonts w:ascii="Times New Roman" w:hAnsi="Times New Roman" w:cs="Times New Roman"/>
                <w:b/>
                <w:sz w:val="24"/>
                <w:szCs w:val="24"/>
              </w:rPr>
              <w:t>расходов</w:t>
            </w:r>
            <w:r w:rsidRPr="00D774F0">
              <w:rPr>
                <w:rFonts w:ascii="Times New Roman" w:hAnsi="Times New Roman" w:cs="Times New Roman"/>
                <w:sz w:val="24"/>
                <w:szCs w:val="24"/>
              </w:rPr>
              <w:t xml:space="preserve">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без учета расходов, источником финансирования которых является плата за подключение (технологическое присоединение)</w:t>
            </w:r>
          </w:p>
        </w:tc>
      </w:tr>
      <w:tr w:rsidR="0008276F" w:rsidRPr="00D774F0" w14:paraId="6B9EEAA2" w14:textId="77777777" w:rsidTr="003D26EF">
        <w:tc>
          <w:tcPr>
            <w:tcW w:w="559" w:type="pct"/>
            <w:vAlign w:val="center"/>
          </w:tcPr>
          <w:p w14:paraId="0F4742D4" w14:textId="4A9C46F5" w:rsidR="0008276F" w:rsidRPr="00D774F0" w:rsidRDefault="0008276F" w:rsidP="003D26EF">
            <w:pPr>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3.4</w:t>
            </w:r>
          </w:p>
        </w:tc>
        <w:tc>
          <w:tcPr>
            <w:tcW w:w="4441" w:type="pct"/>
          </w:tcPr>
          <w:p w14:paraId="3BDB6AD9" w14:textId="3287B9D8" w:rsidR="0008276F" w:rsidRPr="00D774F0" w:rsidRDefault="0008276F" w:rsidP="003D26EF">
            <w:pPr>
              <w:autoSpaceDE w:val="0"/>
              <w:autoSpaceDN w:val="0"/>
              <w:adjustRightInd w:val="0"/>
              <w:spacing w:before="120" w:afterLines="120" w:after="288"/>
              <w:jc w:val="both"/>
              <w:rPr>
                <w:rFonts w:ascii="Times New Roman" w:hAnsi="Times New Roman" w:cs="Times New Roman"/>
                <w:sz w:val="24"/>
                <w:szCs w:val="24"/>
              </w:rPr>
            </w:pPr>
            <w:r w:rsidRPr="00D774F0">
              <w:rPr>
                <w:rFonts w:ascii="Times New Roman" w:hAnsi="Times New Roman" w:cs="Times New Roman"/>
                <w:b/>
                <w:sz w:val="24"/>
                <w:szCs w:val="24"/>
              </w:rPr>
              <w:t>плановые значения</w:t>
            </w:r>
            <w:r w:rsidRPr="00D774F0">
              <w:rPr>
                <w:rFonts w:ascii="Times New Roman" w:hAnsi="Times New Roman" w:cs="Times New Roman"/>
                <w:sz w:val="24"/>
                <w:szCs w:val="24"/>
              </w:rPr>
              <w:t xml:space="preserve"> </w:t>
            </w:r>
            <w:r w:rsidRPr="00D774F0">
              <w:rPr>
                <w:rFonts w:ascii="Times New Roman" w:hAnsi="Times New Roman" w:cs="Times New Roman"/>
                <w:b/>
                <w:sz w:val="24"/>
                <w:szCs w:val="24"/>
              </w:rPr>
              <w:t>показателей</w:t>
            </w:r>
            <w:r w:rsidRPr="00D774F0">
              <w:rPr>
                <w:rFonts w:ascii="Times New Roman" w:hAnsi="Times New Roman" w:cs="Times New Roman"/>
                <w:sz w:val="24"/>
                <w:szCs w:val="24"/>
              </w:rPr>
              <w:t xml:space="preserve">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плановые значения показателей надежности и энергетической эффективности объектов теплоснабжения, плановые значения иных предусмотренных конкурсной документацией технико-экономических показателей данных систем и (или) объектов (плановые значения показателей деятельности концессионера)</w:t>
            </w:r>
          </w:p>
        </w:tc>
      </w:tr>
      <w:tr w:rsidR="0008276F" w:rsidRPr="00D774F0" w14:paraId="06A764F5" w14:textId="77777777" w:rsidTr="003D26EF">
        <w:tc>
          <w:tcPr>
            <w:tcW w:w="559" w:type="pct"/>
            <w:vAlign w:val="center"/>
          </w:tcPr>
          <w:p w14:paraId="54C53D16" w14:textId="5ED8C931" w:rsidR="0008276F" w:rsidRPr="00D774F0" w:rsidRDefault="0008276F" w:rsidP="003D26EF">
            <w:pPr>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3.5</w:t>
            </w:r>
          </w:p>
        </w:tc>
        <w:tc>
          <w:tcPr>
            <w:tcW w:w="4441" w:type="pct"/>
          </w:tcPr>
          <w:p w14:paraId="2DC55700" w14:textId="1BF15363" w:rsidR="0008276F" w:rsidRPr="00D774F0" w:rsidRDefault="0008276F" w:rsidP="003D26EF">
            <w:pPr>
              <w:autoSpaceDE w:val="0"/>
              <w:autoSpaceDN w:val="0"/>
              <w:adjustRightInd w:val="0"/>
              <w:spacing w:before="120" w:afterLines="120" w:after="288"/>
              <w:jc w:val="both"/>
              <w:rPr>
                <w:rFonts w:ascii="Times New Roman" w:hAnsi="Times New Roman" w:cs="Times New Roman"/>
                <w:sz w:val="24"/>
                <w:szCs w:val="24"/>
              </w:rPr>
            </w:pPr>
            <w:r w:rsidRPr="00D774F0">
              <w:rPr>
                <w:rFonts w:ascii="Times New Roman" w:hAnsi="Times New Roman" w:cs="Times New Roman"/>
                <w:b/>
                <w:sz w:val="24"/>
                <w:szCs w:val="24"/>
              </w:rPr>
              <w:t>порядок возмещения</w:t>
            </w:r>
            <w:r w:rsidRPr="00D774F0">
              <w:rPr>
                <w:rFonts w:ascii="Times New Roman" w:hAnsi="Times New Roman" w:cs="Times New Roman"/>
                <w:sz w:val="24"/>
                <w:szCs w:val="24"/>
              </w:rPr>
              <w:t xml:space="preserve"> фактически понесенных </w:t>
            </w:r>
            <w:r w:rsidRPr="00D774F0">
              <w:rPr>
                <w:rFonts w:ascii="Times New Roman" w:hAnsi="Times New Roman" w:cs="Times New Roman"/>
                <w:b/>
                <w:sz w:val="24"/>
                <w:szCs w:val="24"/>
              </w:rPr>
              <w:t>расходов</w:t>
            </w:r>
            <w:r w:rsidRPr="00D774F0">
              <w:rPr>
                <w:rFonts w:ascii="Times New Roman" w:hAnsi="Times New Roman" w:cs="Times New Roman"/>
                <w:sz w:val="24"/>
                <w:szCs w:val="24"/>
              </w:rPr>
              <w:t xml:space="preserve"> концессионера, подлежащих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возмещенных ему на момент окончания срока действия концессионного соглашения</w:t>
            </w:r>
          </w:p>
        </w:tc>
      </w:tr>
      <w:tr w:rsidR="0008276F" w:rsidRPr="00D774F0" w14:paraId="7BA2E05D" w14:textId="77777777" w:rsidTr="003D26EF">
        <w:tc>
          <w:tcPr>
            <w:tcW w:w="559" w:type="pct"/>
            <w:vAlign w:val="center"/>
          </w:tcPr>
          <w:p w14:paraId="203AD900" w14:textId="3286523D" w:rsidR="0008276F" w:rsidRPr="00D774F0" w:rsidRDefault="0008276F" w:rsidP="003D26EF">
            <w:pPr>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3.6</w:t>
            </w:r>
          </w:p>
        </w:tc>
        <w:tc>
          <w:tcPr>
            <w:tcW w:w="4441" w:type="pct"/>
          </w:tcPr>
          <w:p w14:paraId="0CA39BF6" w14:textId="1D493BEB" w:rsidR="0008276F" w:rsidRPr="00D774F0" w:rsidRDefault="0008276F" w:rsidP="003D26EF">
            <w:pPr>
              <w:autoSpaceDE w:val="0"/>
              <w:autoSpaceDN w:val="0"/>
              <w:adjustRightInd w:val="0"/>
              <w:spacing w:before="120" w:afterLines="120" w:after="288"/>
              <w:jc w:val="both"/>
              <w:rPr>
                <w:rFonts w:ascii="Times New Roman" w:hAnsi="Times New Roman" w:cs="Times New Roman"/>
                <w:sz w:val="24"/>
                <w:szCs w:val="24"/>
              </w:rPr>
            </w:pPr>
            <w:r w:rsidRPr="00D774F0">
              <w:rPr>
                <w:rFonts w:ascii="Times New Roman" w:hAnsi="Times New Roman" w:cs="Times New Roman"/>
                <w:b/>
                <w:sz w:val="24"/>
                <w:szCs w:val="24"/>
              </w:rPr>
              <w:t>обязательства</w:t>
            </w:r>
            <w:r w:rsidRPr="00D774F0">
              <w:rPr>
                <w:rFonts w:ascii="Times New Roman" w:hAnsi="Times New Roman" w:cs="Times New Roman"/>
                <w:sz w:val="24"/>
                <w:szCs w:val="24"/>
              </w:rPr>
              <w:t xml:space="preserve"> концессионера </w:t>
            </w:r>
            <w:r w:rsidRPr="00D774F0">
              <w:rPr>
                <w:rFonts w:ascii="Times New Roman" w:hAnsi="Times New Roman" w:cs="Times New Roman"/>
                <w:b/>
                <w:sz w:val="24"/>
                <w:szCs w:val="24"/>
              </w:rPr>
              <w:t>в отношении</w:t>
            </w:r>
            <w:r w:rsidRPr="00D774F0">
              <w:rPr>
                <w:rFonts w:ascii="Times New Roman" w:hAnsi="Times New Roman" w:cs="Times New Roman"/>
                <w:sz w:val="24"/>
                <w:szCs w:val="24"/>
              </w:rPr>
              <w:t xml:space="preserve"> всего </w:t>
            </w:r>
            <w:r w:rsidRPr="00D774F0">
              <w:rPr>
                <w:rFonts w:ascii="Times New Roman" w:hAnsi="Times New Roman" w:cs="Times New Roman"/>
                <w:b/>
                <w:sz w:val="24"/>
                <w:szCs w:val="24"/>
              </w:rPr>
              <w:t xml:space="preserve">незарегистрированного </w:t>
            </w:r>
            <w:r w:rsidRPr="00D774F0">
              <w:rPr>
                <w:rFonts w:ascii="Times New Roman" w:hAnsi="Times New Roman" w:cs="Times New Roman"/>
                <w:sz w:val="24"/>
                <w:szCs w:val="24"/>
              </w:rPr>
              <w:t xml:space="preserve">недвижимого </w:t>
            </w:r>
            <w:r w:rsidRPr="00D774F0">
              <w:rPr>
                <w:rFonts w:ascii="Times New Roman" w:hAnsi="Times New Roman" w:cs="Times New Roman"/>
                <w:b/>
                <w:sz w:val="24"/>
                <w:szCs w:val="24"/>
              </w:rPr>
              <w:t>имущества</w:t>
            </w:r>
            <w:r w:rsidRPr="00D774F0">
              <w:rPr>
                <w:rFonts w:ascii="Times New Roman" w:hAnsi="Times New Roman" w:cs="Times New Roman"/>
                <w:sz w:val="24"/>
                <w:szCs w:val="24"/>
              </w:rPr>
              <w:t xml:space="preserve"> по обеспечению государственной регистрации права собственности концедента на указанное имущество</w:t>
            </w:r>
          </w:p>
        </w:tc>
      </w:tr>
      <w:tr w:rsidR="0008276F" w:rsidRPr="00D774F0" w14:paraId="64047CCA" w14:textId="77777777" w:rsidTr="003D26EF">
        <w:tc>
          <w:tcPr>
            <w:tcW w:w="559" w:type="pct"/>
            <w:vAlign w:val="center"/>
          </w:tcPr>
          <w:p w14:paraId="5C094384" w14:textId="1B342F7F" w:rsidR="0008276F" w:rsidRPr="00D774F0" w:rsidRDefault="0008276F" w:rsidP="003D26EF">
            <w:pPr>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3.7</w:t>
            </w:r>
          </w:p>
        </w:tc>
        <w:tc>
          <w:tcPr>
            <w:tcW w:w="4441" w:type="pct"/>
          </w:tcPr>
          <w:p w14:paraId="6A6FF485" w14:textId="1418AE1F" w:rsidR="0008276F" w:rsidRPr="00D774F0" w:rsidRDefault="0008276F" w:rsidP="003D26EF">
            <w:pPr>
              <w:autoSpaceDE w:val="0"/>
              <w:autoSpaceDN w:val="0"/>
              <w:adjustRightInd w:val="0"/>
              <w:spacing w:before="120" w:afterLines="120" w:after="288"/>
              <w:jc w:val="both"/>
              <w:rPr>
                <w:rFonts w:ascii="Times New Roman" w:hAnsi="Times New Roman" w:cs="Times New Roman"/>
                <w:sz w:val="24"/>
                <w:szCs w:val="24"/>
              </w:rPr>
            </w:pPr>
            <w:r w:rsidRPr="00D774F0">
              <w:rPr>
                <w:rFonts w:ascii="Times New Roman" w:hAnsi="Times New Roman" w:cs="Times New Roman"/>
                <w:b/>
                <w:sz w:val="24"/>
                <w:szCs w:val="24"/>
              </w:rPr>
              <w:t>возможность переноса сроков</w:t>
            </w:r>
            <w:r w:rsidRPr="00D774F0">
              <w:rPr>
                <w:rFonts w:ascii="Times New Roman" w:hAnsi="Times New Roman" w:cs="Times New Roman"/>
                <w:sz w:val="24"/>
                <w:szCs w:val="24"/>
              </w:rPr>
              <w:t xml:space="preserve"> реализации инвестиционных обязательств концессионера, являющегося регулируемой организацией, осуществляющей деятельность в сфере тепло-, водоснабжения, водоотведения, в случае принятия Правительством Российской Федерации соответствующего решения, предусмотренного Федеральным </w:t>
            </w:r>
            <w:hyperlink r:id="rId19" w:history="1">
              <w:r w:rsidRPr="00D774F0">
                <w:rPr>
                  <w:rFonts w:ascii="Times New Roman" w:hAnsi="Times New Roman" w:cs="Times New Roman"/>
                  <w:color w:val="0000FF"/>
                  <w:sz w:val="24"/>
                  <w:szCs w:val="24"/>
                </w:rPr>
                <w:t>законом</w:t>
              </w:r>
            </w:hyperlink>
            <w:r w:rsidRPr="00D774F0">
              <w:rPr>
                <w:rFonts w:ascii="Times New Roman" w:hAnsi="Times New Roman" w:cs="Times New Roman"/>
                <w:sz w:val="24"/>
                <w:szCs w:val="24"/>
              </w:rPr>
              <w:t xml:space="preserve"> от 30 декабря 2012 года N 291-ФЗ "О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 в связи с существенным ухудшением экономической конъюнктуры</w:t>
            </w:r>
          </w:p>
        </w:tc>
      </w:tr>
      <w:tr w:rsidR="006765F8" w:rsidRPr="00D774F0" w14:paraId="507BD48D" w14:textId="77777777" w:rsidTr="003D26EF">
        <w:tc>
          <w:tcPr>
            <w:tcW w:w="559" w:type="pct"/>
            <w:vAlign w:val="center"/>
          </w:tcPr>
          <w:p w14:paraId="4F8ACBB6" w14:textId="0E1D888F" w:rsidR="006765F8" w:rsidRPr="00D774F0" w:rsidRDefault="006765F8" w:rsidP="003D26EF">
            <w:pPr>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3.8</w:t>
            </w:r>
          </w:p>
        </w:tc>
        <w:tc>
          <w:tcPr>
            <w:tcW w:w="4441" w:type="pct"/>
          </w:tcPr>
          <w:p w14:paraId="1AB5EE18" w14:textId="11DC94BC" w:rsidR="006765F8" w:rsidRPr="00D774F0" w:rsidRDefault="006765F8" w:rsidP="003D26EF">
            <w:pPr>
              <w:autoSpaceDE w:val="0"/>
              <w:autoSpaceDN w:val="0"/>
              <w:adjustRightInd w:val="0"/>
              <w:spacing w:before="120" w:afterLines="120" w:after="288"/>
              <w:jc w:val="both"/>
              <w:rPr>
                <w:rFonts w:ascii="Times New Roman" w:hAnsi="Times New Roman" w:cs="Times New Roman"/>
                <w:sz w:val="24"/>
                <w:szCs w:val="24"/>
              </w:rPr>
            </w:pPr>
            <w:r w:rsidRPr="00D774F0">
              <w:rPr>
                <w:rFonts w:ascii="Times New Roman" w:hAnsi="Times New Roman" w:cs="Times New Roman"/>
                <w:b/>
                <w:sz w:val="24"/>
                <w:szCs w:val="24"/>
              </w:rPr>
              <w:t>объем валовой выручки</w:t>
            </w:r>
            <w:r w:rsidRPr="00D774F0">
              <w:rPr>
                <w:rFonts w:ascii="Times New Roman" w:hAnsi="Times New Roman" w:cs="Times New Roman"/>
                <w:sz w:val="24"/>
                <w:szCs w:val="24"/>
              </w:rPr>
              <w:t>, получаемой концессионером в рамках реализации концессионного соглашения, в том числе на каждый год срока действия концессионного соглашения</w:t>
            </w:r>
          </w:p>
        </w:tc>
      </w:tr>
      <w:tr w:rsidR="0008276F" w:rsidRPr="00D774F0" w14:paraId="677DA72A" w14:textId="77777777" w:rsidTr="003D26EF">
        <w:tc>
          <w:tcPr>
            <w:tcW w:w="559" w:type="pct"/>
            <w:vAlign w:val="center"/>
          </w:tcPr>
          <w:p w14:paraId="6465D148" w14:textId="57663F85" w:rsidR="0008276F" w:rsidRPr="00D774F0" w:rsidRDefault="005C2F06" w:rsidP="003D26EF">
            <w:pPr>
              <w:jc w:val="center"/>
              <w:rPr>
                <w:rFonts w:ascii="Times New Roman" w:hAnsi="Times New Roman" w:cs="Times New Roman"/>
                <w:bCs/>
                <w:color w:val="000000"/>
                <w:sz w:val="24"/>
                <w:szCs w:val="24"/>
                <w:u w:val="single"/>
              </w:rPr>
            </w:pPr>
            <w:r w:rsidRPr="00D774F0">
              <w:rPr>
                <w:rFonts w:ascii="Times New Roman" w:hAnsi="Times New Roman" w:cs="Times New Roman"/>
                <w:bCs/>
                <w:color w:val="000000"/>
                <w:sz w:val="24"/>
                <w:szCs w:val="24"/>
                <w:u w:val="single"/>
              </w:rPr>
              <w:t>4</w:t>
            </w:r>
            <w:r w:rsidR="0008276F" w:rsidRPr="00D774F0">
              <w:rPr>
                <w:rFonts w:ascii="Times New Roman" w:hAnsi="Times New Roman" w:cs="Times New Roman"/>
                <w:bCs/>
                <w:color w:val="000000"/>
                <w:sz w:val="24"/>
                <w:szCs w:val="24"/>
                <w:u w:val="single"/>
              </w:rPr>
              <w:t>.</w:t>
            </w:r>
          </w:p>
        </w:tc>
        <w:tc>
          <w:tcPr>
            <w:tcW w:w="4441" w:type="pct"/>
          </w:tcPr>
          <w:p w14:paraId="311AAD78" w14:textId="20B17975" w:rsidR="0008276F" w:rsidRPr="00D774F0" w:rsidRDefault="0008276F" w:rsidP="003D26EF">
            <w:pPr>
              <w:autoSpaceDE w:val="0"/>
              <w:autoSpaceDN w:val="0"/>
              <w:adjustRightInd w:val="0"/>
              <w:spacing w:before="120" w:afterLines="120" w:after="288"/>
              <w:jc w:val="both"/>
              <w:rPr>
                <w:rFonts w:ascii="Times New Roman" w:hAnsi="Times New Roman" w:cs="Times New Roman"/>
                <w:sz w:val="24"/>
                <w:szCs w:val="24"/>
                <w:u w:val="single"/>
              </w:rPr>
            </w:pPr>
            <w:r w:rsidRPr="00D774F0">
              <w:rPr>
                <w:rFonts w:ascii="Times New Roman" w:hAnsi="Times New Roman" w:cs="Times New Roman"/>
                <w:sz w:val="24"/>
                <w:szCs w:val="24"/>
                <w:u w:val="single"/>
              </w:rPr>
              <w:t xml:space="preserve">Обязательные условия концессионного соглашения в отношении находящихся в государственной собственности и относящихся к недвижимому имуществу объектов инфраструктуры морского порта, предусмотренные статьей 31 Федерального закона от 08.11.2007 N 261-ФЗ "О морских портах в Российской Федерации и о внесении изменений в отдельные законодательные акты Российской Федерации" </w:t>
            </w:r>
          </w:p>
        </w:tc>
      </w:tr>
      <w:tr w:rsidR="0008276F" w:rsidRPr="00D774F0" w14:paraId="48829BD7" w14:textId="77777777" w:rsidTr="003D26EF">
        <w:trPr>
          <w:trHeight w:val="295"/>
        </w:trPr>
        <w:tc>
          <w:tcPr>
            <w:tcW w:w="559" w:type="pct"/>
            <w:vAlign w:val="center"/>
          </w:tcPr>
          <w:p w14:paraId="457AF81A" w14:textId="00C9CE7F" w:rsidR="0008276F" w:rsidRPr="00D774F0" w:rsidRDefault="0008276F" w:rsidP="003D26EF">
            <w:pPr>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4.1</w:t>
            </w:r>
          </w:p>
        </w:tc>
        <w:tc>
          <w:tcPr>
            <w:tcW w:w="4441" w:type="pct"/>
          </w:tcPr>
          <w:p w14:paraId="198CC587" w14:textId="56D6F135" w:rsidR="0008276F" w:rsidRPr="00D774F0" w:rsidRDefault="0008276F" w:rsidP="003D26EF">
            <w:pPr>
              <w:autoSpaceDE w:val="0"/>
              <w:autoSpaceDN w:val="0"/>
              <w:adjustRightInd w:val="0"/>
              <w:spacing w:before="120" w:afterLines="120" w:after="288"/>
              <w:jc w:val="both"/>
              <w:rPr>
                <w:rFonts w:ascii="Times New Roman" w:hAnsi="Times New Roman" w:cs="Times New Roman"/>
                <w:sz w:val="24"/>
                <w:szCs w:val="24"/>
              </w:rPr>
            </w:pPr>
            <w:r w:rsidRPr="00D774F0">
              <w:rPr>
                <w:rFonts w:ascii="Times New Roman" w:hAnsi="Times New Roman" w:cs="Times New Roman"/>
                <w:b/>
                <w:sz w:val="24"/>
                <w:szCs w:val="24"/>
              </w:rPr>
              <w:t xml:space="preserve">использование </w:t>
            </w:r>
            <w:r w:rsidRPr="00D774F0">
              <w:rPr>
                <w:rFonts w:ascii="Times New Roman" w:hAnsi="Times New Roman" w:cs="Times New Roman"/>
                <w:sz w:val="24"/>
                <w:szCs w:val="24"/>
              </w:rPr>
              <w:t xml:space="preserve">объекта концессионного соглашения </w:t>
            </w:r>
            <w:r w:rsidRPr="00D774F0">
              <w:rPr>
                <w:rFonts w:ascii="Times New Roman" w:hAnsi="Times New Roman" w:cs="Times New Roman"/>
                <w:b/>
                <w:sz w:val="24"/>
                <w:szCs w:val="24"/>
              </w:rPr>
              <w:t>по назначению</w:t>
            </w:r>
          </w:p>
        </w:tc>
      </w:tr>
      <w:tr w:rsidR="00C63F69" w:rsidRPr="00D774F0" w14:paraId="326182C5" w14:textId="77777777" w:rsidTr="003D26EF">
        <w:tc>
          <w:tcPr>
            <w:tcW w:w="559" w:type="pct"/>
            <w:vAlign w:val="center"/>
          </w:tcPr>
          <w:p w14:paraId="72D8DC56" w14:textId="71AEDBFC" w:rsidR="00C63F69" w:rsidRPr="00D774F0" w:rsidRDefault="00C63F69" w:rsidP="003D26EF">
            <w:pPr>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4.2</w:t>
            </w:r>
          </w:p>
        </w:tc>
        <w:tc>
          <w:tcPr>
            <w:tcW w:w="4441" w:type="pct"/>
          </w:tcPr>
          <w:p w14:paraId="0489B7EC" w14:textId="1133F183" w:rsidR="00C63F69" w:rsidRPr="00D774F0" w:rsidRDefault="00C63F69" w:rsidP="003D26EF">
            <w:pPr>
              <w:autoSpaceDE w:val="0"/>
              <w:autoSpaceDN w:val="0"/>
              <w:adjustRightInd w:val="0"/>
              <w:spacing w:before="120" w:afterLines="120" w:after="288"/>
              <w:jc w:val="both"/>
              <w:rPr>
                <w:rFonts w:ascii="Times New Roman" w:hAnsi="Times New Roman" w:cs="Times New Roman"/>
                <w:sz w:val="24"/>
                <w:szCs w:val="24"/>
              </w:rPr>
            </w:pPr>
            <w:r w:rsidRPr="00D774F0">
              <w:rPr>
                <w:rFonts w:ascii="Times New Roman" w:hAnsi="Times New Roman" w:cs="Times New Roman"/>
                <w:b/>
                <w:sz w:val="24"/>
                <w:szCs w:val="24"/>
              </w:rPr>
              <w:t>равный доступ к услугам</w:t>
            </w:r>
            <w:r w:rsidRPr="00D774F0">
              <w:rPr>
                <w:rFonts w:ascii="Times New Roman" w:hAnsi="Times New Roman" w:cs="Times New Roman"/>
                <w:sz w:val="24"/>
                <w:szCs w:val="24"/>
              </w:rPr>
              <w:t xml:space="preserve"> в морском порту, оказываемым с использованием объекта концессионного соглашения</w:t>
            </w:r>
          </w:p>
        </w:tc>
      </w:tr>
      <w:tr w:rsidR="0008276F" w:rsidRPr="00D774F0" w14:paraId="2C3679C5" w14:textId="77777777" w:rsidTr="003D26EF">
        <w:tc>
          <w:tcPr>
            <w:tcW w:w="559" w:type="pct"/>
            <w:vAlign w:val="center"/>
          </w:tcPr>
          <w:p w14:paraId="69A70DD7" w14:textId="477A53C8" w:rsidR="0008276F" w:rsidRPr="00D774F0" w:rsidRDefault="0008276F" w:rsidP="003D26EF">
            <w:pPr>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4.3</w:t>
            </w:r>
          </w:p>
        </w:tc>
        <w:tc>
          <w:tcPr>
            <w:tcW w:w="4441" w:type="pct"/>
          </w:tcPr>
          <w:p w14:paraId="48CAEEC3" w14:textId="3A93886E" w:rsidR="0008276F" w:rsidRPr="00D774F0" w:rsidRDefault="0008276F" w:rsidP="003D26EF">
            <w:pPr>
              <w:autoSpaceDE w:val="0"/>
              <w:autoSpaceDN w:val="0"/>
              <w:adjustRightInd w:val="0"/>
              <w:spacing w:before="120" w:afterLines="120" w:after="288"/>
              <w:jc w:val="both"/>
              <w:rPr>
                <w:rFonts w:ascii="Times New Roman" w:hAnsi="Times New Roman" w:cs="Times New Roman"/>
                <w:sz w:val="24"/>
                <w:szCs w:val="24"/>
              </w:rPr>
            </w:pPr>
            <w:r w:rsidRPr="00D774F0">
              <w:rPr>
                <w:rFonts w:ascii="Times New Roman" w:hAnsi="Times New Roman" w:cs="Times New Roman"/>
                <w:b/>
                <w:sz w:val="24"/>
                <w:szCs w:val="24"/>
              </w:rPr>
              <w:t>беспрепятственный доступ</w:t>
            </w:r>
            <w:r w:rsidRPr="00D774F0">
              <w:rPr>
                <w:rFonts w:ascii="Times New Roman" w:hAnsi="Times New Roman" w:cs="Times New Roman"/>
                <w:sz w:val="24"/>
                <w:szCs w:val="24"/>
              </w:rPr>
              <w:t xml:space="preserve"> представителей органов государственного контроля (надзора) для осуществления своих полномочий, предусмотренных законодательством Российской Федерации</w:t>
            </w:r>
            <w:r w:rsidR="009507EF" w:rsidRPr="00D774F0">
              <w:rPr>
                <w:rFonts w:ascii="Times New Roman" w:hAnsi="Times New Roman" w:cs="Times New Roman"/>
                <w:sz w:val="24"/>
                <w:szCs w:val="24"/>
              </w:rPr>
              <w:t xml:space="preserve"> </w:t>
            </w:r>
          </w:p>
        </w:tc>
      </w:tr>
    </w:tbl>
    <w:p w14:paraId="310410F3" w14:textId="77777777" w:rsidR="007112D5" w:rsidRPr="00D774F0" w:rsidRDefault="007112D5" w:rsidP="007112D5">
      <w:pPr>
        <w:spacing w:after="120" w:line="240" w:lineRule="auto"/>
        <w:jc w:val="both"/>
        <w:rPr>
          <w:rFonts w:ascii="Times New Roman" w:hAnsi="Times New Roman" w:cs="Times New Roman"/>
          <w:bCs/>
          <w:color w:val="000000"/>
          <w:sz w:val="24"/>
          <w:szCs w:val="24"/>
        </w:rPr>
      </w:pPr>
    </w:p>
    <w:p w14:paraId="161931B4" w14:textId="354F1A49" w:rsidR="007112D5" w:rsidRPr="00D774F0" w:rsidRDefault="007112D5" w:rsidP="003D26EF">
      <w:pPr>
        <w:spacing w:after="120" w:line="240" w:lineRule="auto"/>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ab/>
        <w:t xml:space="preserve">Изменение существенных условий концессионного соглашения, концедентом в котором является субъект Российской Федерации или муниципальное образование, осуществляется по согласованию с антимонопольным органом (статья 13 </w:t>
      </w:r>
      <w:r w:rsidR="00D23658" w:rsidRPr="00D774F0">
        <w:rPr>
          <w:rFonts w:ascii="Times New Roman" w:hAnsi="Times New Roman" w:cs="Times New Roman"/>
          <w:bCs/>
          <w:color w:val="000000"/>
          <w:sz w:val="24"/>
          <w:szCs w:val="24"/>
        </w:rPr>
        <w:t>Ф</w:t>
      </w:r>
      <w:r w:rsidRPr="00D774F0">
        <w:rPr>
          <w:rFonts w:ascii="Times New Roman" w:hAnsi="Times New Roman" w:cs="Times New Roman"/>
          <w:bCs/>
          <w:color w:val="000000"/>
          <w:sz w:val="24"/>
          <w:szCs w:val="24"/>
        </w:rPr>
        <w:t>З</w:t>
      </w:r>
      <w:r w:rsidR="00D23658" w:rsidRPr="00D774F0">
        <w:rPr>
          <w:rFonts w:ascii="Times New Roman" w:hAnsi="Times New Roman" w:cs="Times New Roman"/>
          <w:bCs/>
          <w:color w:val="000000"/>
          <w:sz w:val="24"/>
          <w:szCs w:val="24"/>
        </w:rPr>
        <w:t xml:space="preserve"> «О концессионных соглашениях»</w:t>
      </w:r>
      <w:r w:rsidRPr="00D774F0">
        <w:rPr>
          <w:rFonts w:ascii="Times New Roman" w:hAnsi="Times New Roman" w:cs="Times New Roman"/>
          <w:bCs/>
          <w:color w:val="000000"/>
          <w:sz w:val="24"/>
          <w:szCs w:val="24"/>
        </w:rPr>
        <w:t>).</w:t>
      </w:r>
    </w:p>
    <w:p w14:paraId="28617128" w14:textId="5C8044D3" w:rsidR="002E1BF9" w:rsidRPr="00D774F0" w:rsidRDefault="002E1BF9" w:rsidP="002E1BF9">
      <w:pPr>
        <w:autoSpaceDE w:val="0"/>
        <w:autoSpaceDN w:val="0"/>
        <w:adjustRightInd w:val="0"/>
        <w:spacing w:after="0" w:line="240" w:lineRule="auto"/>
        <w:ind w:firstLine="540"/>
        <w:jc w:val="both"/>
        <w:rPr>
          <w:rFonts w:ascii="Times New Roman" w:hAnsi="Times New Roman" w:cs="Times New Roman"/>
          <w:sz w:val="24"/>
          <w:szCs w:val="24"/>
        </w:rPr>
      </w:pPr>
      <w:r w:rsidRPr="00D774F0">
        <w:rPr>
          <w:rFonts w:ascii="Times New Roman" w:hAnsi="Times New Roman" w:cs="Times New Roman"/>
          <w:bCs/>
          <w:color w:val="000000"/>
          <w:sz w:val="24"/>
          <w:szCs w:val="24"/>
        </w:rPr>
        <w:t xml:space="preserve">Дополнительно в отношении существенного условия о сроке действия </w:t>
      </w:r>
      <w:r w:rsidRPr="00D774F0">
        <w:rPr>
          <w:rFonts w:ascii="Times New Roman" w:hAnsi="Times New Roman" w:cs="Times New Roman"/>
          <w:sz w:val="24"/>
          <w:szCs w:val="24"/>
        </w:rPr>
        <w:t xml:space="preserve"> концессионного соглашения установлено, что он может быть продлен, но не более чем на пять лет, по соглашению сторон на основании решения Правительства Российской Федерации (для концессионного соглашения, концедентом в котором является Российская Федерация), высшего органа исполнительной власти субъекта Российской Федерации (для концессионного соглашения, концедентом в котором является субъект Российской Федерации) либо местной администрации муниципального образования (для концессионного соглашения, концедентом в котором является муниципальное образование). В аналогичном порядке подлежат изменению условия концессионного соглашения, определенные на основании решения о заключении концессионного соглашения и конкурсного предложения концессионера по критериям конкурса. </w:t>
      </w:r>
    </w:p>
    <w:p w14:paraId="2D4F2AA8" w14:textId="555B2E7E" w:rsidR="00C63F69" w:rsidRPr="00D774F0" w:rsidRDefault="005C2F06" w:rsidP="007112D5">
      <w:pPr>
        <w:spacing w:after="120" w:line="240" w:lineRule="auto"/>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ab/>
      </w:r>
      <w:r w:rsidR="007112D5" w:rsidRPr="00D774F0">
        <w:rPr>
          <w:rFonts w:ascii="Times New Roman" w:hAnsi="Times New Roman" w:cs="Times New Roman"/>
          <w:bCs/>
          <w:color w:val="000000"/>
          <w:sz w:val="24"/>
          <w:szCs w:val="24"/>
        </w:rPr>
        <w:t>В целях наиболее полного отражения особенностей соглашения, а также учитывая отраслевую специфику, необходимо включать в соглашение и иные условия</w:t>
      </w:r>
      <w:r w:rsidR="00C63F69" w:rsidRPr="00D774F0">
        <w:rPr>
          <w:rFonts w:ascii="Times New Roman" w:hAnsi="Times New Roman" w:cs="Times New Roman"/>
          <w:bCs/>
          <w:color w:val="000000"/>
          <w:sz w:val="24"/>
          <w:szCs w:val="24"/>
        </w:rPr>
        <w:t xml:space="preserve"> (дополнительные)</w:t>
      </w:r>
      <w:r w:rsidR="007112D5" w:rsidRPr="00D774F0">
        <w:rPr>
          <w:rFonts w:ascii="Times New Roman" w:hAnsi="Times New Roman" w:cs="Times New Roman"/>
          <w:bCs/>
          <w:color w:val="000000"/>
          <w:sz w:val="24"/>
          <w:szCs w:val="24"/>
        </w:rPr>
        <w:t xml:space="preserve">. </w:t>
      </w:r>
    </w:p>
    <w:p w14:paraId="5D8731A8" w14:textId="56A9D971" w:rsidR="007112D5" w:rsidRPr="00D774F0" w:rsidRDefault="005C2F06" w:rsidP="007112D5">
      <w:pPr>
        <w:spacing w:after="120" w:line="240" w:lineRule="auto"/>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ab/>
      </w:r>
      <w:r w:rsidR="007112D5" w:rsidRPr="00D774F0">
        <w:rPr>
          <w:rFonts w:ascii="Times New Roman" w:hAnsi="Times New Roman" w:cs="Times New Roman"/>
          <w:bCs/>
          <w:color w:val="000000"/>
          <w:sz w:val="24"/>
          <w:szCs w:val="24"/>
        </w:rPr>
        <w:t>Примерный перечень дополнительных условий приведен ниже в Таблице</w:t>
      </w:r>
      <w:r w:rsidR="00C63F69" w:rsidRPr="00D774F0">
        <w:rPr>
          <w:rFonts w:ascii="Times New Roman" w:hAnsi="Times New Roman" w:cs="Times New Roman"/>
          <w:bCs/>
          <w:color w:val="000000"/>
          <w:sz w:val="24"/>
          <w:szCs w:val="24"/>
        </w:rPr>
        <w:t xml:space="preserve"> 2</w:t>
      </w:r>
      <w:r w:rsidR="007112D5" w:rsidRPr="00D774F0">
        <w:rPr>
          <w:rFonts w:ascii="Times New Roman" w:hAnsi="Times New Roman" w:cs="Times New Roman"/>
          <w:bCs/>
          <w:color w:val="000000"/>
          <w:sz w:val="24"/>
          <w:szCs w:val="24"/>
        </w:rPr>
        <w:t>:</w:t>
      </w:r>
    </w:p>
    <w:p w14:paraId="1B8A0CB7" w14:textId="77777777" w:rsidR="00C63F69" w:rsidRPr="00D774F0" w:rsidRDefault="00C63F69" w:rsidP="007112D5">
      <w:pPr>
        <w:spacing w:after="120" w:line="240" w:lineRule="auto"/>
        <w:jc w:val="both"/>
        <w:rPr>
          <w:rFonts w:ascii="Times New Roman" w:hAnsi="Times New Roman" w:cs="Times New Roman"/>
          <w:bCs/>
          <w:color w:val="000000"/>
          <w:sz w:val="24"/>
          <w:szCs w:val="24"/>
        </w:rPr>
      </w:pPr>
    </w:p>
    <w:p w14:paraId="77D5C453" w14:textId="5ED993A5" w:rsidR="00BE6675" w:rsidRPr="00D774F0" w:rsidRDefault="00BE6675" w:rsidP="00BE6675">
      <w:pPr>
        <w:spacing w:after="120" w:line="240" w:lineRule="auto"/>
        <w:jc w:val="center"/>
        <w:rPr>
          <w:rFonts w:ascii="Times New Roman" w:hAnsi="Times New Roman" w:cs="Times New Roman"/>
          <w:b/>
          <w:bCs/>
          <w:color w:val="000000"/>
          <w:sz w:val="24"/>
          <w:szCs w:val="24"/>
        </w:rPr>
      </w:pPr>
      <w:r w:rsidRPr="00D774F0">
        <w:rPr>
          <w:rFonts w:ascii="Times New Roman" w:hAnsi="Times New Roman" w:cs="Times New Roman"/>
          <w:b/>
          <w:bCs/>
          <w:color w:val="000000"/>
          <w:sz w:val="24"/>
          <w:szCs w:val="24"/>
        </w:rPr>
        <w:t>Таблица 2. Дополнительные условия Концессионного соглашения</w:t>
      </w:r>
    </w:p>
    <w:tbl>
      <w:tblPr>
        <w:tblStyle w:val="ab"/>
        <w:tblW w:w="0" w:type="auto"/>
        <w:tblLook w:val="04A0" w:firstRow="1" w:lastRow="0" w:firstColumn="1" w:lastColumn="0" w:noHBand="0" w:noVBand="1"/>
      </w:tblPr>
      <w:tblGrid>
        <w:gridCol w:w="1242"/>
        <w:gridCol w:w="8329"/>
      </w:tblGrid>
      <w:tr w:rsidR="00B758E4" w:rsidRPr="00D774F0" w14:paraId="7050BD26" w14:textId="77777777" w:rsidTr="005C2F06">
        <w:tc>
          <w:tcPr>
            <w:tcW w:w="9571" w:type="dxa"/>
            <w:gridSpan w:val="2"/>
          </w:tcPr>
          <w:p w14:paraId="2B156F04" w14:textId="77777777" w:rsidR="00B758E4" w:rsidRPr="00D774F0" w:rsidRDefault="00B758E4" w:rsidP="005C2F06">
            <w:pPr>
              <w:spacing w:after="120"/>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 xml:space="preserve">Концессионное соглашение </w:t>
            </w:r>
            <w:r w:rsidRPr="00D774F0">
              <w:rPr>
                <w:rFonts w:ascii="Times New Roman" w:hAnsi="Times New Roman" w:cs="Times New Roman"/>
                <w:b/>
                <w:bCs/>
                <w:color w:val="000000"/>
                <w:sz w:val="24"/>
                <w:szCs w:val="24"/>
                <w:u w:val="single"/>
              </w:rPr>
              <w:t>может</w:t>
            </w:r>
            <w:r w:rsidRPr="00D774F0">
              <w:rPr>
                <w:rFonts w:ascii="Times New Roman" w:hAnsi="Times New Roman" w:cs="Times New Roman"/>
                <w:bCs/>
                <w:color w:val="000000"/>
                <w:sz w:val="24"/>
                <w:szCs w:val="24"/>
              </w:rPr>
              <w:t xml:space="preserve"> содержать иные не противоречащие законодательству Российской Федерации условия (п.2 ст.10 Закона о концессии):</w:t>
            </w:r>
          </w:p>
        </w:tc>
      </w:tr>
      <w:tr w:rsidR="00B758E4" w:rsidRPr="00D774F0" w14:paraId="041E7A55" w14:textId="77777777" w:rsidTr="003D26EF">
        <w:tc>
          <w:tcPr>
            <w:tcW w:w="1242" w:type="dxa"/>
            <w:vAlign w:val="center"/>
          </w:tcPr>
          <w:p w14:paraId="64754CB2" w14:textId="16580962" w:rsidR="00B758E4" w:rsidRPr="00D774F0" w:rsidRDefault="00D23658" w:rsidP="003D26EF">
            <w:pPr>
              <w:spacing w:before="120" w:after="120"/>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 п/п</w:t>
            </w:r>
          </w:p>
        </w:tc>
        <w:tc>
          <w:tcPr>
            <w:tcW w:w="8329" w:type="dxa"/>
          </w:tcPr>
          <w:p w14:paraId="030C261B" w14:textId="77777777" w:rsidR="00B758E4" w:rsidRPr="00D774F0" w:rsidRDefault="00B758E4" w:rsidP="003D26EF">
            <w:pPr>
              <w:spacing w:before="120" w:after="120"/>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Наименование условия в соответствии с п.2 статьи 10 Закона о концессии</w:t>
            </w:r>
          </w:p>
        </w:tc>
      </w:tr>
      <w:tr w:rsidR="00B758E4" w:rsidRPr="00D774F0" w14:paraId="69590D04" w14:textId="77777777" w:rsidTr="003D26EF">
        <w:tc>
          <w:tcPr>
            <w:tcW w:w="1242" w:type="dxa"/>
            <w:vAlign w:val="center"/>
          </w:tcPr>
          <w:p w14:paraId="2047BBEA" w14:textId="4883D5E4" w:rsidR="00B758E4" w:rsidRPr="00D774F0" w:rsidRDefault="00D23658" w:rsidP="003D26EF">
            <w:pPr>
              <w:spacing w:before="120" w:after="120"/>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1.</w:t>
            </w:r>
          </w:p>
        </w:tc>
        <w:tc>
          <w:tcPr>
            <w:tcW w:w="8329" w:type="dxa"/>
          </w:tcPr>
          <w:p w14:paraId="7B00D0D9" w14:textId="77777777" w:rsidR="00B758E4" w:rsidRPr="00D774F0" w:rsidRDefault="00B758E4" w:rsidP="003D26EF">
            <w:pPr>
              <w:spacing w:before="120" w:after="120"/>
              <w:jc w:val="both"/>
              <w:rPr>
                <w:rFonts w:ascii="Times New Roman" w:hAnsi="Times New Roman" w:cs="Times New Roman"/>
                <w:bCs/>
                <w:color w:val="000000"/>
                <w:sz w:val="24"/>
                <w:szCs w:val="24"/>
              </w:rPr>
            </w:pPr>
            <w:r w:rsidRPr="00D774F0">
              <w:rPr>
                <w:rFonts w:ascii="Times New Roman" w:hAnsi="Times New Roman" w:cs="Times New Roman"/>
                <w:b/>
                <w:bCs/>
                <w:color w:val="000000"/>
                <w:sz w:val="24"/>
                <w:szCs w:val="24"/>
              </w:rPr>
              <w:t>объем производства</w:t>
            </w:r>
            <w:r w:rsidRPr="00D774F0">
              <w:rPr>
                <w:rFonts w:ascii="Times New Roman" w:hAnsi="Times New Roman" w:cs="Times New Roman"/>
                <w:bCs/>
                <w:color w:val="000000"/>
                <w:sz w:val="24"/>
                <w:szCs w:val="24"/>
              </w:rPr>
              <w:t xml:space="preserve"> товаров, выполнения работ, оказания услуг при осуществлении деятельности, предусмотренной концессионным соглашением</w:t>
            </w:r>
          </w:p>
        </w:tc>
      </w:tr>
      <w:tr w:rsidR="00B758E4" w:rsidRPr="00D774F0" w14:paraId="5EDF2714" w14:textId="77777777" w:rsidTr="003D26EF">
        <w:tc>
          <w:tcPr>
            <w:tcW w:w="1242" w:type="dxa"/>
            <w:vAlign w:val="center"/>
          </w:tcPr>
          <w:p w14:paraId="185539C8" w14:textId="23E10AF1" w:rsidR="00B758E4" w:rsidRPr="00D774F0" w:rsidRDefault="00D23658" w:rsidP="003D26EF">
            <w:pPr>
              <w:spacing w:before="120" w:after="120"/>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2.</w:t>
            </w:r>
          </w:p>
        </w:tc>
        <w:tc>
          <w:tcPr>
            <w:tcW w:w="8329" w:type="dxa"/>
          </w:tcPr>
          <w:p w14:paraId="189673A4" w14:textId="77777777" w:rsidR="00B758E4" w:rsidRPr="00D774F0" w:rsidRDefault="00B758E4" w:rsidP="003D26EF">
            <w:pPr>
              <w:spacing w:before="120" w:after="120"/>
              <w:jc w:val="both"/>
              <w:rPr>
                <w:rFonts w:ascii="Times New Roman" w:hAnsi="Times New Roman" w:cs="Times New Roman"/>
                <w:bCs/>
                <w:color w:val="000000"/>
                <w:sz w:val="24"/>
                <w:szCs w:val="24"/>
              </w:rPr>
            </w:pPr>
            <w:r w:rsidRPr="00D774F0">
              <w:rPr>
                <w:rFonts w:ascii="Times New Roman" w:hAnsi="Times New Roman" w:cs="Times New Roman"/>
                <w:b/>
                <w:bCs/>
                <w:color w:val="000000"/>
                <w:sz w:val="24"/>
                <w:szCs w:val="24"/>
              </w:rPr>
              <w:t>порядок</w:t>
            </w:r>
            <w:r w:rsidRPr="00D774F0">
              <w:rPr>
                <w:rFonts w:ascii="Times New Roman" w:hAnsi="Times New Roman" w:cs="Times New Roman"/>
                <w:bCs/>
                <w:color w:val="000000"/>
                <w:sz w:val="24"/>
                <w:szCs w:val="24"/>
              </w:rPr>
              <w:t xml:space="preserve"> и условия </w:t>
            </w:r>
            <w:r w:rsidRPr="00D774F0">
              <w:rPr>
                <w:rFonts w:ascii="Times New Roman" w:hAnsi="Times New Roman" w:cs="Times New Roman"/>
                <w:b/>
                <w:bCs/>
                <w:color w:val="000000"/>
                <w:sz w:val="24"/>
                <w:szCs w:val="24"/>
              </w:rPr>
              <w:t>установления</w:t>
            </w:r>
            <w:r w:rsidRPr="00D774F0">
              <w:rPr>
                <w:rFonts w:ascii="Times New Roman" w:hAnsi="Times New Roman" w:cs="Times New Roman"/>
                <w:bCs/>
                <w:color w:val="000000"/>
                <w:sz w:val="24"/>
                <w:szCs w:val="24"/>
              </w:rPr>
              <w:t xml:space="preserve"> и изменения </w:t>
            </w:r>
            <w:r w:rsidRPr="00D774F0">
              <w:rPr>
                <w:rFonts w:ascii="Times New Roman" w:hAnsi="Times New Roman" w:cs="Times New Roman"/>
                <w:b/>
                <w:bCs/>
                <w:color w:val="000000"/>
                <w:sz w:val="24"/>
                <w:szCs w:val="24"/>
              </w:rPr>
              <w:t>цен</w:t>
            </w:r>
            <w:r w:rsidRPr="00D774F0">
              <w:rPr>
                <w:rFonts w:ascii="Times New Roman" w:hAnsi="Times New Roman" w:cs="Times New Roman"/>
                <w:bCs/>
                <w:color w:val="000000"/>
                <w:sz w:val="24"/>
                <w:szCs w:val="24"/>
              </w:rPr>
              <w:t xml:space="preserve"> (тарифов) на производимые товары, выполняемые работы, оказываемые услуги, надбавок к ценам (тарифам), долгосрочные параметры регулирования деятельности концессионера, согласованные в установленном Правительством Российской Федерации порядке с органами исполнительной власти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tc>
      </w:tr>
      <w:tr w:rsidR="00B758E4" w:rsidRPr="00D774F0" w14:paraId="7E9E1598" w14:textId="77777777" w:rsidTr="003D26EF">
        <w:tc>
          <w:tcPr>
            <w:tcW w:w="1242" w:type="dxa"/>
            <w:vAlign w:val="center"/>
          </w:tcPr>
          <w:p w14:paraId="31EB1590" w14:textId="053B132B" w:rsidR="00B758E4" w:rsidRPr="00D774F0" w:rsidRDefault="00D23658" w:rsidP="003D26EF">
            <w:pPr>
              <w:spacing w:before="120" w:after="120"/>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3.</w:t>
            </w:r>
          </w:p>
        </w:tc>
        <w:tc>
          <w:tcPr>
            <w:tcW w:w="8329" w:type="dxa"/>
          </w:tcPr>
          <w:p w14:paraId="22A7135A" w14:textId="77777777" w:rsidR="00B758E4" w:rsidRPr="00D774F0" w:rsidRDefault="00B758E4" w:rsidP="003D26EF">
            <w:pPr>
              <w:spacing w:before="120" w:after="120"/>
              <w:jc w:val="both"/>
              <w:rPr>
                <w:rFonts w:ascii="Times New Roman" w:hAnsi="Times New Roman" w:cs="Times New Roman"/>
                <w:bCs/>
                <w:color w:val="000000"/>
                <w:sz w:val="24"/>
                <w:szCs w:val="24"/>
              </w:rPr>
            </w:pPr>
            <w:r w:rsidRPr="00D774F0">
              <w:rPr>
                <w:rFonts w:ascii="Times New Roman" w:hAnsi="Times New Roman" w:cs="Times New Roman"/>
                <w:b/>
                <w:bCs/>
                <w:color w:val="000000"/>
                <w:sz w:val="24"/>
                <w:szCs w:val="24"/>
              </w:rPr>
              <w:t>объем инвестиций</w:t>
            </w:r>
            <w:r w:rsidRPr="00D774F0">
              <w:rPr>
                <w:rFonts w:ascii="Times New Roman" w:hAnsi="Times New Roman" w:cs="Times New Roman"/>
                <w:bCs/>
                <w:color w:val="000000"/>
                <w:sz w:val="24"/>
                <w:szCs w:val="24"/>
              </w:rPr>
              <w:t xml:space="preserve"> в создание и (или) реконструкцию объекта концессионного соглашения</w:t>
            </w:r>
          </w:p>
        </w:tc>
      </w:tr>
      <w:tr w:rsidR="00B758E4" w:rsidRPr="00D774F0" w14:paraId="35625B13" w14:textId="77777777" w:rsidTr="003D26EF">
        <w:tc>
          <w:tcPr>
            <w:tcW w:w="1242" w:type="dxa"/>
            <w:vAlign w:val="center"/>
          </w:tcPr>
          <w:p w14:paraId="11AF6760" w14:textId="30503135" w:rsidR="00B758E4" w:rsidRPr="00D774F0" w:rsidRDefault="00D23658" w:rsidP="003D26EF">
            <w:pPr>
              <w:spacing w:before="120" w:after="120"/>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4.</w:t>
            </w:r>
          </w:p>
        </w:tc>
        <w:tc>
          <w:tcPr>
            <w:tcW w:w="8329" w:type="dxa"/>
          </w:tcPr>
          <w:p w14:paraId="111D8ACB" w14:textId="77777777" w:rsidR="00B758E4" w:rsidRPr="00D774F0" w:rsidRDefault="00B758E4" w:rsidP="003D26EF">
            <w:pPr>
              <w:spacing w:before="120" w:after="120"/>
              <w:jc w:val="both"/>
              <w:rPr>
                <w:rFonts w:ascii="Times New Roman" w:hAnsi="Times New Roman" w:cs="Times New Roman"/>
                <w:bCs/>
                <w:color w:val="000000"/>
                <w:sz w:val="24"/>
                <w:szCs w:val="24"/>
              </w:rPr>
            </w:pPr>
            <w:r w:rsidRPr="00D774F0">
              <w:rPr>
                <w:rFonts w:ascii="Times New Roman" w:hAnsi="Times New Roman" w:cs="Times New Roman"/>
                <w:b/>
                <w:bCs/>
                <w:color w:val="000000"/>
                <w:sz w:val="24"/>
                <w:szCs w:val="24"/>
              </w:rPr>
              <w:t>состав объекта</w:t>
            </w:r>
            <w:r w:rsidRPr="00D774F0">
              <w:rPr>
                <w:rFonts w:ascii="Times New Roman" w:hAnsi="Times New Roman" w:cs="Times New Roman"/>
                <w:bCs/>
                <w:color w:val="000000"/>
                <w:sz w:val="24"/>
                <w:szCs w:val="24"/>
              </w:rPr>
              <w:t xml:space="preserve"> концессионного соглашения</w:t>
            </w:r>
          </w:p>
        </w:tc>
      </w:tr>
      <w:tr w:rsidR="00B758E4" w:rsidRPr="00D774F0" w14:paraId="03E01FAC" w14:textId="77777777" w:rsidTr="003D26EF">
        <w:tc>
          <w:tcPr>
            <w:tcW w:w="1242" w:type="dxa"/>
            <w:vAlign w:val="center"/>
          </w:tcPr>
          <w:p w14:paraId="194CACC4" w14:textId="3A81BB47" w:rsidR="00B758E4" w:rsidRPr="00D774F0" w:rsidRDefault="00D23658" w:rsidP="003D26EF">
            <w:pPr>
              <w:spacing w:before="120" w:after="120"/>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5.</w:t>
            </w:r>
          </w:p>
        </w:tc>
        <w:tc>
          <w:tcPr>
            <w:tcW w:w="8329" w:type="dxa"/>
          </w:tcPr>
          <w:p w14:paraId="2D8C8BE8" w14:textId="77777777" w:rsidR="00B758E4" w:rsidRPr="00D774F0" w:rsidRDefault="00B758E4" w:rsidP="003D26EF">
            <w:pPr>
              <w:spacing w:before="120" w:after="120"/>
              <w:jc w:val="both"/>
              <w:rPr>
                <w:rFonts w:ascii="Times New Roman" w:hAnsi="Times New Roman" w:cs="Times New Roman"/>
                <w:bCs/>
                <w:color w:val="000000"/>
                <w:sz w:val="24"/>
                <w:szCs w:val="24"/>
              </w:rPr>
            </w:pPr>
            <w:r w:rsidRPr="00D774F0">
              <w:rPr>
                <w:rFonts w:ascii="Times New Roman" w:hAnsi="Times New Roman" w:cs="Times New Roman"/>
                <w:b/>
                <w:bCs/>
                <w:color w:val="000000"/>
                <w:sz w:val="24"/>
                <w:szCs w:val="24"/>
              </w:rPr>
              <w:t>срок сдачи</w:t>
            </w:r>
            <w:r w:rsidRPr="00D774F0">
              <w:rPr>
                <w:rFonts w:ascii="Times New Roman" w:hAnsi="Times New Roman" w:cs="Times New Roman"/>
                <w:bCs/>
                <w:color w:val="000000"/>
                <w:sz w:val="24"/>
                <w:szCs w:val="24"/>
              </w:rPr>
              <w:t xml:space="preserve"> в эксплуатацию созданного и (или) реконструированного объекта концессионного соглашения с установленными концессионным соглашением технико-экономическими показателями</w:t>
            </w:r>
          </w:p>
        </w:tc>
      </w:tr>
      <w:tr w:rsidR="00B758E4" w:rsidRPr="00D774F0" w14:paraId="64FDAC19" w14:textId="77777777" w:rsidTr="003D26EF">
        <w:tc>
          <w:tcPr>
            <w:tcW w:w="1242" w:type="dxa"/>
            <w:vAlign w:val="center"/>
          </w:tcPr>
          <w:p w14:paraId="482BBB89" w14:textId="2B9C2F39" w:rsidR="00B758E4" w:rsidRPr="00D774F0" w:rsidRDefault="00D23658" w:rsidP="003D26EF">
            <w:pPr>
              <w:spacing w:before="120" w:after="120"/>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6.</w:t>
            </w:r>
          </w:p>
        </w:tc>
        <w:tc>
          <w:tcPr>
            <w:tcW w:w="8329" w:type="dxa"/>
          </w:tcPr>
          <w:p w14:paraId="50C65D7F" w14:textId="77777777" w:rsidR="00B758E4" w:rsidRPr="00D774F0" w:rsidRDefault="00B758E4" w:rsidP="003D26EF">
            <w:pPr>
              <w:spacing w:before="120" w:after="120"/>
              <w:jc w:val="both"/>
              <w:rPr>
                <w:rFonts w:ascii="Times New Roman" w:hAnsi="Times New Roman" w:cs="Times New Roman"/>
                <w:bCs/>
                <w:color w:val="000000"/>
                <w:sz w:val="24"/>
                <w:szCs w:val="24"/>
              </w:rPr>
            </w:pPr>
            <w:r w:rsidRPr="00D774F0">
              <w:rPr>
                <w:rFonts w:ascii="Times New Roman" w:hAnsi="Times New Roman" w:cs="Times New Roman"/>
                <w:b/>
                <w:bCs/>
                <w:color w:val="000000"/>
                <w:sz w:val="24"/>
                <w:szCs w:val="24"/>
              </w:rPr>
              <w:t>обязательства</w:t>
            </w:r>
            <w:r w:rsidRPr="00D774F0">
              <w:rPr>
                <w:rFonts w:ascii="Times New Roman" w:hAnsi="Times New Roman" w:cs="Times New Roman"/>
                <w:bCs/>
                <w:color w:val="000000"/>
                <w:sz w:val="24"/>
                <w:szCs w:val="24"/>
              </w:rPr>
              <w:t xml:space="preserve"> концессионера </w:t>
            </w:r>
            <w:r w:rsidRPr="00D774F0">
              <w:rPr>
                <w:rFonts w:ascii="Times New Roman" w:hAnsi="Times New Roman" w:cs="Times New Roman"/>
                <w:b/>
                <w:bCs/>
                <w:color w:val="000000"/>
                <w:sz w:val="24"/>
                <w:szCs w:val="24"/>
              </w:rPr>
              <w:t>по реализации</w:t>
            </w:r>
            <w:r w:rsidRPr="00D774F0">
              <w:rPr>
                <w:rFonts w:ascii="Times New Roman" w:hAnsi="Times New Roman" w:cs="Times New Roman"/>
                <w:bCs/>
                <w:color w:val="000000"/>
                <w:sz w:val="24"/>
                <w:szCs w:val="24"/>
              </w:rPr>
              <w:t xml:space="preserve"> производимых товаров, выполнению работ, оказанию услуг на внутреннем рынке в течение срока, установленного концессионным соглашением</w:t>
            </w:r>
          </w:p>
        </w:tc>
      </w:tr>
      <w:tr w:rsidR="00B758E4" w:rsidRPr="00D774F0" w14:paraId="523B9586" w14:textId="77777777" w:rsidTr="003D26EF">
        <w:tc>
          <w:tcPr>
            <w:tcW w:w="1242" w:type="dxa"/>
            <w:vAlign w:val="center"/>
          </w:tcPr>
          <w:p w14:paraId="72C0288D" w14:textId="39AEC314" w:rsidR="00B758E4" w:rsidRPr="00D774F0" w:rsidRDefault="00D23658" w:rsidP="003D26EF">
            <w:pPr>
              <w:spacing w:before="120" w:after="120"/>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7.</w:t>
            </w:r>
          </w:p>
        </w:tc>
        <w:tc>
          <w:tcPr>
            <w:tcW w:w="8329" w:type="dxa"/>
          </w:tcPr>
          <w:p w14:paraId="50E09186" w14:textId="77777777" w:rsidR="00B758E4" w:rsidRPr="00D774F0" w:rsidRDefault="00B758E4" w:rsidP="003D26EF">
            <w:pPr>
              <w:spacing w:before="120" w:after="120"/>
              <w:jc w:val="both"/>
              <w:rPr>
                <w:rFonts w:ascii="Times New Roman" w:hAnsi="Times New Roman" w:cs="Times New Roman"/>
                <w:bCs/>
                <w:color w:val="000000"/>
                <w:sz w:val="24"/>
                <w:szCs w:val="24"/>
              </w:rPr>
            </w:pPr>
            <w:r w:rsidRPr="00D774F0">
              <w:rPr>
                <w:rFonts w:ascii="Times New Roman" w:hAnsi="Times New Roman" w:cs="Times New Roman"/>
                <w:b/>
                <w:bCs/>
                <w:color w:val="000000"/>
                <w:sz w:val="24"/>
                <w:szCs w:val="24"/>
              </w:rPr>
              <w:t>обязательства</w:t>
            </w:r>
            <w:r w:rsidRPr="00D774F0">
              <w:rPr>
                <w:rFonts w:ascii="Times New Roman" w:hAnsi="Times New Roman" w:cs="Times New Roman"/>
                <w:bCs/>
                <w:color w:val="000000"/>
                <w:sz w:val="24"/>
                <w:szCs w:val="24"/>
              </w:rPr>
              <w:t xml:space="preserve"> концессионера </w:t>
            </w:r>
            <w:r w:rsidRPr="00D774F0">
              <w:rPr>
                <w:rFonts w:ascii="Times New Roman" w:hAnsi="Times New Roman" w:cs="Times New Roman"/>
                <w:b/>
                <w:bCs/>
                <w:color w:val="000000"/>
                <w:sz w:val="24"/>
                <w:szCs w:val="24"/>
              </w:rPr>
              <w:t>по реализации</w:t>
            </w:r>
            <w:r w:rsidRPr="00D774F0">
              <w:rPr>
                <w:rFonts w:ascii="Times New Roman" w:hAnsi="Times New Roman" w:cs="Times New Roman"/>
                <w:bCs/>
                <w:color w:val="000000"/>
                <w:sz w:val="24"/>
                <w:szCs w:val="24"/>
              </w:rPr>
              <w:t xml:space="preserve"> производимых товаров, выполнению работ, оказанию услуг по регулируемым ценам (тарифам) и в соответствии с установленными надбавками к ценам (тарифам)</w:t>
            </w:r>
          </w:p>
        </w:tc>
      </w:tr>
      <w:tr w:rsidR="00B758E4" w:rsidRPr="00D774F0" w14:paraId="659D1CF9" w14:textId="77777777" w:rsidTr="003D26EF">
        <w:tc>
          <w:tcPr>
            <w:tcW w:w="1242" w:type="dxa"/>
            <w:vAlign w:val="center"/>
          </w:tcPr>
          <w:p w14:paraId="52E41955" w14:textId="16763626" w:rsidR="00B758E4" w:rsidRPr="00D774F0" w:rsidRDefault="00D23658" w:rsidP="003D26EF">
            <w:pPr>
              <w:spacing w:before="120" w:after="120"/>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8.</w:t>
            </w:r>
          </w:p>
        </w:tc>
        <w:tc>
          <w:tcPr>
            <w:tcW w:w="8329" w:type="dxa"/>
          </w:tcPr>
          <w:p w14:paraId="13ACC20D" w14:textId="77777777" w:rsidR="00B758E4" w:rsidRPr="00D774F0" w:rsidRDefault="00B758E4" w:rsidP="003D26EF">
            <w:pPr>
              <w:spacing w:before="120" w:after="120"/>
              <w:jc w:val="both"/>
              <w:rPr>
                <w:rFonts w:ascii="Times New Roman" w:hAnsi="Times New Roman" w:cs="Times New Roman"/>
                <w:bCs/>
                <w:color w:val="000000"/>
                <w:sz w:val="24"/>
                <w:szCs w:val="24"/>
              </w:rPr>
            </w:pPr>
            <w:r w:rsidRPr="00D774F0">
              <w:rPr>
                <w:rFonts w:ascii="Times New Roman" w:hAnsi="Times New Roman" w:cs="Times New Roman"/>
                <w:b/>
                <w:bCs/>
                <w:color w:val="000000"/>
                <w:sz w:val="24"/>
                <w:szCs w:val="24"/>
              </w:rPr>
              <w:t>обязательства</w:t>
            </w:r>
            <w:r w:rsidRPr="00D774F0">
              <w:rPr>
                <w:rFonts w:ascii="Times New Roman" w:hAnsi="Times New Roman" w:cs="Times New Roman"/>
                <w:bCs/>
                <w:color w:val="000000"/>
                <w:sz w:val="24"/>
                <w:szCs w:val="24"/>
              </w:rPr>
              <w:t xml:space="preserve"> концессионера </w:t>
            </w:r>
            <w:r w:rsidRPr="00D774F0">
              <w:rPr>
                <w:rFonts w:ascii="Times New Roman" w:hAnsi="Times New Roman" w:cs="Times New Roman"/>
                <w:b/>
                <w:bCs/>
                <w:color w:val="000000"/>
                <w:sz w:val="24"/>
                <w:szCs w:val="24"/>
              </w:rPr>
              <w:t>по предоставлению</w:t>
            </w:r>
            <w:r w:rsidRPr="00D774F0">
              <w:rPr>
                <w:rFonts w:ascii="Times New Roman" w:hAnsi="Times New Roman" w:cs="Times New Roman"/>
                <w:bCs/>
                <w:color w:val="000000"/>
                <w:sz w:val="24"/>
                <w:szCs w:val="24"/>
              </w:rPr>
              <w:t xml:space="preserve"> потребителям установленных федеральными законами, законами субъекта Российской Федерации, нормативными правовыми актами органа местного самоуправления </w:t>
            </w:r>
            <w:r w:rsidRPr="00D774F0">
              <w:rPr>
                <w:rFonts w:ascii="Times New Roman" w:hAnsi="Times New Roman" w:cs="Times New Roman"/>
                <w:b/>
                <w:bCs/>
                <w:color w:val="000000"/>
                <w:sz w:val="24"/>
                <w:szCs w:val="24"/>
              </w:rPr>
              <w:t>льгот</w:t>
            </w:r>
            <w:r w:rsidRPr="00D774F0">
              <w:rPr>
                <w:rFonts w:ascii="Times New Roman" w:hAnsi="Times New Roman" w:cs="Times New Roman"/>
                <w:bCs/>
                <w:color w:val="000000"/>
                <w:sz w:val="24"/>
                <w:szCs w:val="24"/>
              </w:rPr>
              <w:t>, в том числе льгот по оплате товаров, работ, услуг</w:t>
            </w:r>
          </w:p>
        </w:tc>
      </w:tr>
      <w:tr w:rsidR="00B758E4" w:rsidRPr="00D774F0" w14:paraId="739E3BE0" w14:textId="77777777" w:rsidTr="003D26EF">
        <w:tc>
          <w:tcPr>
            <w:tcW w:w="1242" w:type="dxa"/>
            <w:vAlign w:val="center"/>
          </w:tcPr>
          <w:p w14:paraId="576D7BC2" w14:textId="5F83D20B" w:rsidR="00B758E4" w:rsidRPr="00D774F0" w:rsidRDefault="00D23658" w:rsidP="003D26EF">
            <w:pPr>
              <w:spacing w:before="120" w:after="120"/>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9.</w:t>
            </w:r>
          </w:p>
        </w:tc>
        <w:tc>
          <w:tcPr>
            <w:tcW w:w="8329" w:type="dxa"/>
          </w:tcPr>
          <w:p w14:paraId="1E31B29F" w14:textId="77777777" w:rsidR="00B758E4" w:rsidRPr="00D774F0" w:rsidRDefault="00B758E4" w:rsidP="003D26EF">
            <w:pPr>
              <w:spacing w:before="120" w:after="120"/>
              <w:jc w:val="both"/>
              <w:rPr>
                <w:rFonts w:ascii="Times New Roman" w:hAnsi="Times New Roman" w:cs="Times New Roman"/>
                <w:bCs/>
                <w:color w:val="000000"/>
                <w:sz w:val="24"/>
                <w:szCs w:val="24"/>
              </w:rPr>
            </w:pPr>
            <w:r w:rsidRPr="00D774F0">
              <w:rPr>
                <w:rFonts w:ascii="Times New Roman" w:hAnsi="Times New Roman" w:cs="Times New Roman"/>
                <w:b/>
                <w:bCs/>
                <w:color w:val="000000"/>
                <w:sz w:val="24"/>
                <w:szCs w:val="24"/>
              </w:rPr>
              <w:t xml:space="preserve">обязательства </w:t>
            </w:r>
            <w:r w:rsidRPr="00D774F0">
              <w:rPr>
                <w:rFonts w:ascii="Times New Roman" w:hAnsi="Times New Roman" w:cs="Times New Roman"/>
                <w:bCs/>
                <w:color w:val="000000"/>
                <w:sz w:val="24"/>
                <w:szCs w:val="24"/>
              </w:rPr>
              <w:t xml:space="preserve">концессионера по осуществлению за свой счет </w:t>
            </w:r>
            <w:r w:rsidRPr="00D774F0">
              <w:rPr>
                <w:rFonts w:ascii="Times New Roman" w:hAnsi="Times New Roman" w:cs="Times New Roman"/>
                <w:b/>
                <w:bCs/>
                <w:color w:val="000000"/>
                <w:sz w:val="24"/>
                <w:szCs w:val="24"/>
              </w:rPr>
              <w:t>страхования</w:t>
            </w:r>
            <w:r w:rsidRPr="00D774F0">
              <w:rPr>
                <w:rFonts w:ascii="Times New Roman" w:hAnsi="Times New Roman" w:cs="Times New Roman"/>
                <w:bCs/>
                <w:color w:val="000000"/>
                <w:sz w:val="24"/>
                <w:szCs w:val="24"/>
              </w:rPr>
              <w:t xml:space="preserve"> </w:t>
            </w:r>
            <w:r w:rsidRPr="00D774F0">
              <w:rPr>
                <w:rFonts w:ascii="Times New Roman" w:hAnsi="Times New Roman" w:cs="Times New Roman"/>
                <w:b/>
                <w:bCs/>
                <w:color w:val="000000"/>
                <w:sz w:val="24"/>
                <w:szCs w:val="24"/>
              </w:rPr>
              <w:t>риска</w:t>
            </w:r>
            <w:r w:rsidRPr="00D774F0">
              <w:rPr>
                <w:rFonts w:ascii="Times New Roman" w:hAnsi="Times New Roman" w:cs="Times New Roman"/>
                <w:bCs/>
                <w:color w:val="000000"/>
                <w:sz w:val="24"/>
                <w:szCs w:val="24"/>
              </w:rPr>
              <w:t xml:space="preserve"> случайной гибели и (или) случайного повреждения объекта концессионного соглашения, иного передаваемого концедентом концессионеру по концессионному соглашению имущества</w:t>
            </w:r>
          </w:p>
        </w:tc>
      </w:tr>
      <w:tr w:rsidR="00B758E4" w:rsidRPr="00D774F0" w14:paraId="74575695" w14:textId="77777777" w:rsidTr="003D26EF">
        <w:tc>
          <w:tcPr>
            <w:tcW w:w="1242" w:type="dxa"/>
            <w:vAlign w:val="center"/>
          </w:tcPr>
          <w:p w14:paraId="186BF078" w14:textId="15C93D6D" w:rsidR="00B758E4" w:rsidRPr="00D774F0" w:rsidRDefault="00D23658" w:rsidP="003D26EF">
            <w:pPr>
              <w:spacing w:before="120" w:after="120"/>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10.</w:t>
            </w:r>
          </w:p>
        </w:tc>
        <w:tc>
          <w:tcPr>
            <w:tcW w:w="8329" w:type="dxa"/>
          </w:tcPr>
          <w:p w14:paraId="7FF4FB3D" w14:textId="77777777" w:rsidR="00B758E4" w:rsidRPr="00D774F0" w:rsidRDefault="00B758E4" w:rsidP="003D26EF">
            <w:pPr>
              <w:spacing w:before="120" w:after="120"/>
              <w:jc w:val="both"/>
              <w:rPr>
                <w:rFonts w:ascii="Times New Roman" w:hAnsi="Times New Roman" w:cs="Times New Roman"/>
                <w:bCs/>
                <w:color w:val="000000"/>
                <w:sz w:val="24"/>
                <w:szCs w:val="24"/>
              </w:rPr>
            </w:pPr>
            <w:r w:rsidRPr="00D774F0">
              <w:rPr>
                <w:rFonts w:ascii="Times New Roman" w:hAnsi="Times New Roman" w:cs="Times New Roman"/>
                <w:b/>
                <w:bCs/>
                <w:color w:val="000000"/>
                <w:sz w:val="24"/>
                <w:szCs w:val="24"/>
              </w:rPr>
              <w:t>обязательства</w:t>
            </w:r>
            <w:r w:rsidRPr="00D774F0">
              <w:rPr>
                <w:rFonts w:ascii="Times New Roman" w:hAnsi="Times New Roman" w:cs="Times New Roman"/>
                <w:bCs/>
                <w:color w:val="000000"/>
                <w:sz w:val="24"/>
                <w:szCs w:val="24"/>
              </w:rPr>
              <w:t xml:space="preserve"> концедента </w:t>
            </w:r>
            <w:r w:rsidRPr="00D774F0">
              <w:rPr>
                <w:rFonts w:ascii="Times New Roman" w:hAnsi="Times New Roman" w:cs="Times New Roman"/>
                <w:b/>
                <w:bCs/>
                <w:color w:val="000000"/>
                <w:sz w:val="24"/>
                <w:szCs w:val="24"/>
              </w:rPr>
              <w:t>по финансированию</w:t>
            </w:r>
            <w:r w:rsidRPr="00D774F0">
              <w:rPr>
                <w:rFonts w:ascii="Times New Roman" w:hAnsi="Times New Roman" w:cs="Times New Roman"/>
                <w:bCs/>
                <w:color w:val="000000"/>
                <w:sz w:val="24"/>
                <w:szCs w:val="24"/>
              </w:rPr>
              <w:t xml:space="preserve"> части </w:t>
            </w:r>
            <w:r w:rsidRPr="00D774F0">
              <w:rPr>
                <w:rFonts w:ascii="Times New Roman" w:hAnsi="Times New Roman" w:cs="Times New Roman"/>
                <w:b/>
                <w:bCs/>
                <w:color w:val="000000"/>
                <w:sz w:val="24"/>
                <w:szCs w:val="24"/>
              </w:rPr>
              <w:t>расходов</w:t>
            </w:r>
            <w:r w:rsidRPr="00D774F0">
              <w:rPr>
                <w:rFonts w:ascii="Times New Roman" w:hAnsi="Times New Roman" w:cs="Times New Roman"/>
                <w:bCs/>
                <w:color w:val="000000"/>
                <w:sz w:val="24"/>
                <w:szCs w:val="24"/>
              </w:rPr>
              <w:t xml:space="preserve"> на создание и (или) реконструкцию объекта концессионного соглашения, расходов на использование (эксплуатацию) указанного объекта, по предоставлению концессионеру государственных или муниципальных гарантий, размер принимаемых концедентом на себя расходов, размер платы концедента по концессионному соглашению, а также размер, порядок и условия предоставления концедентом концессионеру государственных или муниципальных гарантий</w:t>
            </w:r>
          </w:p>
        </w:tc>
      </w:tr>
      <w:tr w:rsidR="00B758E4" w:rsidRPr="00D774F0" w14:paraId="747DDD01" w14:textId="77777777" w:rsidTr="003D26EF">
        <w:tc>
          <w:tcPr>
            <w:tcW w:w="1242" w:type="dxa"/>
            <w:vAlign w:val="center"/>
          </w:tcPr>
          <w:p w14:paraId="55A182E5" w14:textId="7329FE03" w:rsidR="00B758E4" w:rsidRPr="00D774F0" w:rsidRDefault="00D23658" w:rsidP="003D26EF">
            <w:pPr>
              <w:spacing w:before="120" w:after="120"/>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11.</w:t>
            </w:r>
          </w:p>
        </w:tc>
        <w:tc>
          <w:tcPr>
            <w:tcW w:w="8329" w:type="dxa"/>
          </w:tcPr>
          <w:p w14:paraId="30277345" w14:textId="77777777" w:rsidR="00B758E4" w:rsidRPr="00D774F0" w:rsidRDefault="00B758E4" w:rsidP="003D26EF">
            <w:pPr>
              <w:spacing w:before="120" w:after="120"/>
              <w:jc w:val="both"/>
              <w:rPr>
                <w:rFonts w:ascii="Times New Roman" w:hAnsi="Times New Roman" w:cs="Times New Roman"/>
                <w:bCs/>
                <w:color w:val="000000"/>
                <w:sz w:val="24"/>
                <w:szCs w:val="24"/>
              </w:rPr>
            </w:pPr>
            <w:r w:rsidRPr="00D774F0">
              <w:rPr>
                <w:rFonts w:ascii="Times New Roman" w:hAnsi="Times New Roman" w:cs="Times New Roman"/>
                <w:b/>
                <w:bCs/>
                <w:color w:val="000000"/>
                <w:sz w:val="24"/>
                <w:szCs w:val="24"/>
              </w:rPr>
              <w:t>размер средств</w:t>
            </w:r>
            <w:r w:rsidRPr="00D774F0">
              <w:rPr>
                <w:rFonts w:ascii="Times New Roman" w:hAnsi="Times New Roman" w:cs="Times New Roman"/>
                <w:bCs/>
                <w:color w:val="000000"/>
                <w:sz w:val="24"/>
                <w:szCs w:val="24"/>
              </w:rPr>
              <w:t xml:space="preserve">, направляемых концессионером </w:t>
            </w:r>
            <w:r w:rsidRPr="00D774F0">
              <w:rPr>
                <w:rFonts w:ascii="Times New Roman" w:hAnsi="Times New Roman" w:cs="Times New Roman"/>
                <w:b/>
                <w:bCs/>
                <w:color w:val="000000"/>
                <w:sz w:val="24"/>
                <w:szCs w:val="24"/>
              </w:rPr>
              <w:t>на модернизацию</w:t>
            </w:r>
            <w:r w:rsidRPr="00D774F0">
              <w:rPr>
                <w:rFonts w:ascii="Times New Roman" w:hAnsi="Times New Roman" w:cs="Times New Roman"/>
                <w:bCs/>
                <w:color w:val="000000"/>
                <w:sz w:val="24"/>
                <w:szCs w:val="24"/>
              </w:rPr>
              <w:t>, замену иного передаваемого концедентом концессионеру по концессионному соглашению имущества, улучшение его характеристик и эксплуатационных свойств</w:t>
            </w:r>
          </w:p>
        </w:tc>
      </w:tr>
      <w:tr w:rsidR="00B758E4" w:rsidRPr="00D774F0" w14:paraId="1A86BA36" w14:textId="77777777" w:rsidTr="003D26EF">
        <w:tc>
          <w:tcPr>
            <w:tcW w:w="1242" w:type="dxa"/>
            <w:vAlign w:val="center"/>
          </w:tcPr>
          <w:p w14:paraId="1B945F62" w14:textId="5B912F2B" w:rsidR="00B758E4" w:rsidRPr="00D774F0" w:rsidRDefault="00D23658" w:rsidP="003D26EF">
            <w:pPr>
              <w:spacing w:before="120" w:after="120"/>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12.</w:t>
            </w:r>
          </w:p>
        </w:tc>
        <w:tc>
          <w:tcPr>
            <w:tcW w:w="8329" w:type="dxa"/>
          </w:tcPr>
          <w:p w14:paraId="261BFB5C" w14:textId="77777777" w:rsidR="00B758E4" w:rsidRPr="00D774F0" w:rsidRDefault="00B758E4" w:rsidP="003D26EF">
            <w:pPr>
              <w:spacing w:before="120" w:after="120"/>
              <w:jc w:val="both"/>
              <w:rPr>
                <w:rFonts w:ascii="Times New Roman" w:hAnsi="Times New Roman" w:cs="Times New Roman"/>
                <w:bCs/>
                <w:color w:val="000000"/>
                <w:sz w:val="24"/>
                <w:szCs w:val="24"/>
              </w:rPr>
            </w:pPr>
            <w:r w:rsidRPr="00D774F0">
              <w:rPr>
                <w:rFonts w:ascii="Times New Roman" w:hAnsi="Times New Roman" w:cs="Times New Roman"/>
                <w:b/>
                <w:bCs/>
                <w:color w:val="000000"/>
                <w:sz w:val="24"/>
                <w:szCs w:val="24"/>
              </w:rPr>
              <w:t>порядок внесения изменений</w:t>
            </w:r>
            <w:r w:rsidRPr="00D774F0">
              <w:rPr>
                <w:rFonts w:ascii="Times New Roman" w:hAnsi="Times New Roman" w:cs="Times New Roman"/>
                <w:bCs/>
                <w:color w:val="000000"/>
                <w:sz w:val="24"/>
                <w:szCs w:val="24"/>
              </w:rPr>
              <w:t xml:space="preserve"> в концессионное соглашение</w:t>
            </w:r>
          </w:p>
        </w:tc>
      </w:tr>
      <w:tr w:rsidR="00B758E4" w:rsidRPr="00D774F0" w14:paraId="7D9C1DD1" w14:textId="77777777" w:rsidTr="003D26EF">
        <w:tc>
          <w:tcPr>
            <w:tcW w:w="1242" w:type="dxa"/>
            <w:vAlign w:val="center"/>
          </w:tcPr>
          <w:p w14:paraId="3DA26F87" w14:textId="75DF306C" w:rsidR="00B758E4" w:rsidRPr="00D774F0" w:rsidRDefault="00D23658" w:rsidP="003D26EF">
            <w:pPr>
              <w:spacing w:before="120" w:after="120"/>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13.</w:t>
            </w:r>
          </w:p>
        </w:tc>
        <w:tc>
          <w:tcPr>
            <w:tcW w:w="8329" w:type="dxa"/>
          </w:tcPr>
          <w:p w14:paraId="1B9D5394" w14:textId="77777777" w:rsidR="00B758E4" w:rsidRPr="00D774F0" w:rsidRDefault="00B758E4" w:rsidP="003D26EF">
            <w:pPr>
              <w:spacing w:before="120" w:after="120"/>
              <w:jc w:val="both"/>
              <w:rPr>
                <w:rFonts w:ascii="Times New Roman" w:hAnsi="Times New Roman" w:cs="Times New Roman"/>
                <w:bCs/>
                <w:color w:val="000000"/>
                <w:sz w:val="24"/>
                <w:szCs w:val="24"/>
              </w:rPr>
            </w:pPr>
            <w:r w:rsidRPr="00D774F0">
              <w:rPr>
                <w:rFonts w:ascii="Times New Roman" w:hAnsi="Times New Roman" w:cs="Times New Roman"/>
                <w:b/>
                <w:bCs/>
                <w:color w:val="000000"/>
                <w:sz w:val="24"/>
                <w:szCs w:val="24"/>
              </w:rPr>
              <w:t>обязательства</w:t>
            </w:r>
            <w:r w:rsidRPr="00D774F0">
              <w:rPr>
                <w:rFonts w:ascii="Times New Roman" w:hAnsi="Times New Roman" w:cs="Times New Roman"/>
                <w:bCs/>
                <w:color w:val="000000"/>
                <w:sz w:val="24"/>
                <w:szCs w:val="24"/>
              </w:rPr>
              <w:t xml:space="preserve"> концессионера </w:t>
            </w:r>
            <w:r w:rsidRPr="00D774F0">
              <w:rPr>
                <w:rFonts w:ascii="Times New Roman" w:hAnsi="Times New Roman" w:cs="Times New Roman"/>
                <w:b/>
                <w:bCs/>
                <w:color w:val="000000"/>
                <w:sz w:val="24"/>
                <w:szCs w:val="24"/>
              </w:rPr>
              <w:t>по подготовке проектной документации</w:t>
            </w:r>
            <w:r w:rsidRPr="00D774F0">
              <w:rPr>
                <w:rFonts w:ascii="Times New Roman" w:hAnsi="Times New Roman" w:cs="Times New Roman"/>
                <w:bCs/>
                <w:color w:val="000000"/>
                <w:sz w:val="24"/>
                <w:szCs w:val="24"/>
              </w:rPr>
              <w:t xml:space="preserve"> объекта концессионного соглашения</w:t>
            </w:r>
          </w:p>
        </w:tc>
      </w:tr>
      <w:tr w:rsidR="00B758E4" w:rsidRPr="00D774F0" w14:paraId="199E0F36" w14:textId="77777777" w:rsidTr="003D26EF">
        <w:tc>
          <w:tcPr>
            <w:tcW w:w="1242" w:type="dxa"/>
            <w:vAlign w:val="center"/>
          </w:tcPr>
          <w:p w14:paraId="6930DEF2" w14:textId="6A30B685" w:rsidR="00B758E4" w:rsidRPr="00D774F0" w:rsidRDefault="00D23658" w:rsidP="003D26EF">
            <w:pPr>
              <w:spacing w:before="120" w:after="120"/>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14.</w:t>
            </w:r>
          </w:p>
        </w:tc>
        <w:tc>
          <w:tcPr>
            <w:tcW w:w="8329" w:type="dxa"/>
          </w:tcPr>
          <w:p w14:paraId="12E5EC11" w14:textId="77777777" w:rsidR="00B758E4" w:rsidRPr="00D774F0" w:rsidRDefault="00B758E4" w:rsidP="003D26EF">
            <w:pPr>
              <w:spacing w:before="120" w:after="120"/>
              <w:jc w:val="both"/>
              <w:rPr>
                <w:rFonts w:ascii="Times New Roman" w:hAnsi="Times New Roman" w:cs="Times New Roman"/>
                <w:bCs/>
                <w:color w:val="000000"/>
                <w:sz w:val="24"/>
                <w:szCs w:val="24"/>
              </w:rPr>
            </w:pPr>
            <w:r w:rsidRPr="00D774F0">
              <w:rPr>
                <w:rFonts w:ascii="Times New Roman" w:hAnsi="Times New Roman" w:cs="Times New Roman"/>
                <w:b/>
                <w:bCs/>
                <w:color w:val="000000"/>
                <w:sz w:val="24"/>
                <w:szCs w:val="24"/>
              </w:rPr>
              <w:t>размеры</w:t>
            </w:r>
            <w:r w:rsidRPr="00D774F0">
              <w:rPr>
                <w:rFonts w:ascii="Times New Roman" w:hAnsi="Times New Roman" w:cs="Times New Roman"/>
                <w:bCs/>
                <w:color w:val="000000"/>
                <w:sz w:val="24"/>
                <w:szCs w:val="24"/>
              </w:rPr>
              <w:t xml:space="preserve">, условия, порядок и сроки выплаты </w:t>
            </w:r>
            <w:r w:rsidRPr="00D774F0">
              <w:rPr>
                <w:rFonts w:ascii="Times New Roman" w:hAnsi="Times New Roman" w:cs="Times New Roman"/>
                <w:b/>
                <w:bCs/>
                <w:color w:val="000000"/>
                <w:sz w:val="24"/>
                <w:szCs w:val="24"/>
              </w:rPr>
              <w:t xml:space="preserve">неустойки </w:t>
            </w:r>
            <w:r w:rsidRPr="00D774F0">
              <w:rPr>
                <w:rFonts w:ascii="Times New Roman" w:hAnsi="Times New Roman" w:cs="Times New Roman"/>
                <w:bCs/>
                <w:color w:val="000000"/>
                <w:sz w:val="24"/>
                <w:szCs w:val="24"/>
              </w:rPr>
              <w:t>за нарушение сторонами обязательств по концессионному соглашению</w:t>
            </w:r>
          </w:p>
        </w:tc>
      </w:tr>
      <w:tr w:rsidR="00B758E4" w:rsidRPr="00D774F0" w14:paraId="5E5062C8" w14:textId="77777777" w:rsidTr="003D26EF">
        <w:tc>
          <w:tcPr>
            <w:tcW w:w="1242" w:type="dxa"/>
            <w:vAlign w:val="center"/>
          </w:tcPr>
          <w:p w14:paraId="5FBA4596" w14:textId="7A167B57" w:rsidR="00B758E4" w:rsidRPr="00D774F0" w:rsidRDefault="00D23658" w:rsidP="003D26EF">
            <w:pPr>
              <w:spacing w:before="120" w:after="120"/>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15.</w:t>
            </w:r>
          </w:p>
        </w:tc>
        <w:tc>
          <w:tcPr>
            <w:tcW w:w="8329" w:type="dxa"/>
          </w:tcPr>
          <w:p w14:paraId="080C6376" w14:textId="7A3EAA1B" w:rsidR="00B758E4" w:rsidRPr="00D774F0" w:rsidRDefault="00B758E4" w:rsidP="006A7C95">
            <w:pPr>
              <w:spacing w:before="120" w:after="120"/>
              <w:jc w:val="both"/>
              <w:rPr>
                <w:rFonts w:ascii="Times New Roman" w:hAnsi="Times New Roman" w:cs="Times New Roman"/>
                <w:bCs/>
                <w:color w:val="000000"/>
                <w:sz w:val="24"/>
                <w:szCs w:val="24"/>
              </w:rPr>
            </w:pPr>
            <w:r w:rsidRPr="00D774F0">
              <w:rPr>
                <w:rFonts w:ascii="Times New Roman" w:hAnsi="Times New Roman" w:cs="Times New Roman"/>
                <w:b/>
                <w:bCs/>
                <w:color w:val="000000"/>
                <w:sz w:val="24"/>
                <w:szCs w:val="24"/>
              </w:rPr>
              <w:t>порядок</w:t>
            </w:r>
            <w:r w:rsidRPr="00D774F0">
              <w:rPr>
                <w:rFonts w:ascii="Times New Roman" w:hAnsi="Times New Roman" w:cs="Times New Roman"/>
                <w:bCs/>
                <w:color w:val="000000"/>
                <w:sz w:val="24"/>
                <w:szCs w:val="24"/>
              </w:rPr>
              <w:t xml:space="preserve"> </w:t>
            </w:r>
            <w:r w:rsidRPr="00D774F0">
              <w:rPr>
                <w:rFonts w:ascii="Times New Roman" w:hAnsi="Times New Roman" w:cs="Times New Roman"/>
                <w:b/>
                <w:bCs/>
                <w:color w:val="000000"/>
                <w:sz w:val="24"/>
                <w:szCs w:val="24"/>
              </w:rPr>
              <w:t>определения размера</w:t>
            </w:r>
            <w:r w:rsidRPr="00D774F0">
              <w:rPr>
                <w:rFonts w:ascii="Times New Roman" w:hAnsi="Times New Roman" w:cs="Times New Roman"/>
                <w:bCs/>
                <w:color w:val="000000"/>
                <w:sz w:val="24"/>
                <w:szCs w:val="24"/>
              </w:rPr>
              <w:t xml:space="preserve"> возмещения </w:t>
            </w:r>
            <w:r w:rsidRPr="00D774F0">
              <w:rPr>
                <w:rFonts w:ascii="Times New Roman" w:hAnsi="Times New Roman" w:cs="Times New Roman"/>
                <w:b/>
                <w:bCs/>
                <w:color w:val="000000"/>
                <w:sz w:val="24"/>
                <w:szCs w:val="24"/>
              </w:rPr>
              <w:t>расходов</w:t>
            </w:r>
            <w:r w:rsidRPr="00D774F0">
              <w:rPr>
                <w:rFonts w:ascii="Times New Roman" w:hAnsi="Times New Roman" w:cs="Times New Roman"/>
                <w:bCs/>
                <w:color w:val="000000"/>
                <w:sz w:val="24"/>
                <w:szCs w:val="24"/>
              </w:rPr>
              <w:t xml:space="preserve"> сторонами в случае досрочного прекращения концессионного соглашения в соответствии с пунктами 2 - 4 части 5 статьи 13 </w:t>
            </w:r>
            <w:r w:rsidR="006A7C95" w:rsidRPr="00D774F0">
              <w:rPr>
                <w:rFonts w:ascii="Times New Roman" w:hAnsi="Times New Roman" w:cs="Times New Roman"/>
                <w:bCs/>
                <w:color w:val="000000"/>
                <w:sz w:val="24"/>
                <w:szCs w:val="24"/>
              </w:rPr>
              <w:t>ФЗ «О концессионных соглашениях»</w:t>
            </w:r>
          </w:p>
        </w:tc>
      </w:tr>
      <w:tr w:rsidR="00B758E4" w:rsidRPr="00D774F0" w14:paraId="56A333DE" w14:textId="77777777" w:rsidTr="003D26EF">
        <w:tc>
          <w:tcPr>
            <w:tcW w:w="1242" w:type="dxa"/>
            <w:vAlign w:val="center"/>
          </w:tcPr>
          <w:p w14:paraId="4CEA8658" w14:textId="0744F35E" w:rsidR="00B758E4" w:rsidRPr="00D774F0" w:rsidRDefault="00D23658" w:rsidP="003D26EF">
            <w:pPr>
              <w:spacing w:before="120" w:after="120"/>
              <w:jc w:val="center"/>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16.</w:t>
            </w:r>
          </w:p>
        </w:tc>
        <w:tc>
          <w:tcPr>
            <w:tcW w:w="8329" w:type="dxa"/>
          </w:tcPr>
          <w:p w14:paraId="5C30C931" w14:textId="7AE37F37" w:rsidR="00B758E4" w:rsidRPr="00D774F0" w:rsidRDefault="00B758E4" w:rsidP="003D26EF">
            <w:pPr>
              <w:spacing w:before="120" w:after="120"/>
              <w:jc w:val="both"/>
              <w:rPr>
                <w:rFonts w:ascii="Times New Roman" w:hAnsi="Times New Roman" w:cs="Times New Roman"/>
                <w:bCs/>
                <w:color w:val="000000"/>
                <w:sz w:val="24"/>
                <w:szCs w:val="24"/>
              </w:rPr>
            </w:pPr>
            <w:r w:rsidRPr="00D774F0">
              <w:rPr>
                <w:rFonts w:ascii="Times New Roman" w:hAnsi="Times New Roman" w:cs="Times New Roman"/>
                <w:b/>
                <w:bCs/>
                <w:color w:val="000000"/>
                <w:sz w:val="24"/>
                <w:szCs w:val="24"/>
              </w:rPr>
              <w:t>обязательства</w:t>
            </w:r>
            <w:r w:rsidRPr="00D774F0">
              <w:rPr>
                <w:rFonts w:ascii="Times New Roman" w:hAnsi="Times New Roman" w:cs="Times New Roman"/>
                <w:bCs/>
                <w:color w:val="000000"/>
                <w:sz w:val="24"/>
                <w:szCs w:val="24"/>
              </w:rPr>
              <w:t xml:space="preserve"> концессионера </w:t>
            </w:r>
            <w:r w:rsidRPr="00D774F0">
              <w:rPr>
                <w:rFonts w:ascii="Times New Roman" w:hAnsi="Times New Roman" w:cs="Times New Roman"/>
                <w:b/>
                <w:bCs/>
                <w:color w:val="000000"/>
                <w:sz w:val="24"/>
                <w:szCs w:val="24"/>
              </w:rPr>
              <w:t>по возмещению расходов</w:t>
            </w:r>
            <w:r w:rsidRPr="00D774F0">
              <w:rPr>
                <w:rFonts w:ascii="Times New Roman" w:hAnsi="Times New Roman" w:cs="Times New Roman"/>
                <w:bCs/>
                <w:color w:val="000000"/>
                <w:sz w:val="24"/>
                <w:szCs w:val="24"/>
              </w:rPr>
              <w:t xml:space="preserve"> концедента на организацию конкурса на право заключения концессионного соглашения и подготовку конкурсной документации</w:t>
            </w:r>
            <w:r w:rsidR="00F638F3" w:rsidRPr="00D774F0">
              <w:rPr>
                <w:rFonts w:ascii="Times New Roman" w:hAnsi="Times New Roman" w:cs="Times New Roman"/>
                <w:bCs/>
                <w:color w:val="000000"/>
                <w:sz w:val="24"/>
                <w:szCs w:val="24"/>
              </w:rPr>
              <w:t>.</w:t>
            </w:r>
          </w:p>
        </w:tc>
      </w:tr>
    </w:tbl>
    <w:p w14:paraId="4E09A809" w14:textId="77777777" w:rsidR="00B758E4" w:rsidRDefault="00B758E4" w:rsidP="00B758E4">
      <w:pPr>
        <w:spacing w:after="120" w:line="240" w:lineRule="auto"/>
        <w:jc w:val="both"/>
        <w:rPr>
          <w:rFonts w:ascii="Times New Roman" w:hAnsi="Times New Roman" w:cs="Times New Roman"/>
          <w:bCs/>
          <w:color w:val="000000"/>
          <w:sz w:val="24"/>
          <w:szCs w:val="24"/>
        </w:rPr>
      </w:pPr>
    </w:p>
    <w:p w14:paraId="48E5B4BC" w14:textId="77777777" w:rsidR="00D774F0" w:rsidRDefault="00D774F0" w:rsidP="00B758E4">
      <w:pPr>
        <w:spacing w:after="120" w:line="240" w:lineRule="auto"/>
        <w:jc w:val="both"/>
        <w:rPr>
          <w:rFonts w:ascii="Times New Roman" w:hAnsi="Times New Roman" w:cs="Times New Roman"/>
          <w:bCs/>
          <w:color w:val="000000"/>
          <w:sz w:val="24"/>
          <w:szCs w:val="24"/>
        </w:rPr>
      </w:pPr>
    </w:p>
    <w:p w14:paraId="2F5362CB" w14:textId="77777777" w:rsidR="00D774F0" w:rsidRPr="00D774F0" w:rsidRDefault="00D774F0" w:rsidP="00B758E4">
      <w:pPr>
        <w:spacing w:after="120" w:line="240" w:lineRule="auto"/>
        <w:jc w:val="both"/>
        <w:rPr>
          <w:rFonts w:ascii="Times New Roman" w:hAnsi="Times New Roman" w:cs="Times New Roman"/>
          <w:bCs/>
          <w:color w:val="000000"/>
          <w:sz w:val="24"/>
          <w:szCs w:val="24"/>
        </w:rPr>
      </w:pPr>
    </w:p>
    <w:p w14:paraId="05BD94A6" w14:textId="77777777" w:rsidR="007112D5" w:rsidRPr="00D774F0" w:rsidRDefault="007112D5" w:rsidP="005607DB">
      <w:pPr>
        <w:pStyle w:val="a3"/>
        <w:numPr>
          <w:ilvl w:val="0"/>
          <w:numId w:val="18"/>
        </w:numPr>
        <w:spacing w:after="120" w:line="240" w:lineRule="auto"/>
        <w:ind w:left="0" w:firstLine="0"/>
        <w:jc w:val="center"/>
        <w:outlineLvl w:val="0"/>
        <w:rPr>
          <w:rFonts w:ascii="Times New Roman" w:hAnsi="Times New Roman" w:cs="Times New Roman"/>
          <w:b/>
          <w:bCs/>
          <w:color w:val="000000"/>
          <w:sz w:val="24"/>
          <w:szCs w:val="24"/>
        </w:rPr>
      </w:pPr>
      <w:bookmarkStart w:id="10" w:name="_Toc481654663"/>
      <w:bookmarkStart w:id="11" w:name="_Toc481655008"/>
      <w:bookmarkStart w:id="12" w:name="_Toc481655353"/>
      <w:bookmarkStart w:id="13" w:name="_Toc481654664"/>
      <w:bookmarkStart w:id="14" w:name="_Toc481655009"/>
      <w:bookmarkStart w:id="15" w:name="_Toc481655354"/>
      <w:bookmarkStart w:id="16" w:name="_Toc481654666"/>
      <w:bookmarkStart w:id="17" w:name="_Toc481655011"/>
      <w:bookmarkStart w:id="18" w:name="_Toc481655356"/>
      <w:bookmarkStart w:id="19" w:name="_Toc481654671"/>
      <w:bookmarkStart w:id="20" w:name="_Toc481655016"/>
      <w:bookmarkStart w:id="21" w:name="_Toc481655361"/>
      <w:bookmarkStart w:id="22" w:name="_Toc481654676"/>
      <w:bookmarkStart w:id="23" w:name="_Toc481655021"/>
      <w:bookmarkStart w:id="24" w:name="_Toc481655366"/>
      <w:bookmarkStart w:id="25" w:name="_Toc481654681"/>
      <w:bookmarkStart w:id="26" w:name="_Toc481655026"/>
      <w:bookmarkStart w:id="27" w:name="_Toc481655371"/>
      <w:bookmarkStart w:id="28" w:name="_Toc481654686"/>
      <w:bookmarkStart w:id="29" w:name="_Toc481655031"/>
      <w:bookmarkStart w:id="30" w:name="_Toc481655376"/>
      <w:bookmarkStart w:id="31" w:name="_Toc481654691"/>
      <w:bookmarkStart w:id="32" w:name="_Toc481655036"/>
      <w:bookmarkStart w:id="33" w:name="_Toc481655381"/>
      <w:bookmarkStart w:id="34" w:name="_Toc481654696"/>
      <w:bookmarkStart w:id="35" w:name="_Toc481655041"/>
      <w:bookmarkStart w:id="36" w:name="_Toc481655386"/>
      <w:bookmarkStart w:id="37" w:name="_Toc482170853"/>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D774F0">
        <w:rPr>
          <w:rFonts w:ascii="Times New Roman" w:hAnsi="Times New Roman" w:cs="Times New Roman"/>
          <w:b/>
          <w:bCs/>
          <w:color w:val="000000"/>
          <w:sz w:val="24"/>
          <w:szCs w:val="24"/>
        </w:rPr>
        <w:t>Стороны концессионного соглашения</w:t>
      </w:r>
      <w:bookmarkEnd w:id="37"/>
    </w:p>
    <w:p w14:paraId="2D01DF10" w14:textId="77777777" w:rsidR="00D774F0" w:rsidRDefault="00D774F0" w:rsidP="007112D5">
      <w:pPr>
        <w:spacing w:after="120" w:line="240" w:lineRule="auto"/>
        <w:jc w:val="both"/>
        <w:rPr>
          <w:rFonts w:ascii="Times New Roman" w:hAnsi="Times New Roman" w:cs="Times New Roman"/>
          <w:bCs/>
          <w:color w:val="000000"/>
          <w:sz w:val="24"/>
          <w:szCs w:val="24"/>
        </w:rPr>
      </w:pPr>
    </w:p>
    <w:p w14:paraId="717DF148" w14:textId="56D404C3" w:rsidR="007112D5" w:rsidRPr="00D774F0" w:rsidRDefault="007112D5" w:rsidP="007112D5">
      <w:pPr>
        <w:spacing w:after="120" w:line="240" w:lineRule="auto"/>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ab/>
      </w:r>
      <w:r w:rsidR="00240320" w:rsidRPr="00D774F0">
        <w:rPr>
          <w:rFonts w:ascii="Times New Roman" w:hAnsi="Times New Roman" w:cs="Times New Roman"/>
          <w:bCs/>
          <w:color w:val="000000"/>
          <w:sz w:val="24"/>
          <w:szCs w:val="24"/>
        </w:rPr>
        <w:t xml:space="preserve">Сторонами концессионного соглашения </w:t>
      </w:r>
      <w:r w:rsidRPr="00D774F0">
        <w:rPr>
          <w:rFonts w:ascii="Times New Roman" w:hAnsi="Times New Roman" w:cs="Times New Roman"/>
          <w:bCs/>
          <w:color w:val="000000"/>
          <w:sz w:val="24"/>
          <w:szCs w:val="24"/>
        </w:rPr>
        <w:t>выступают концедент и концессионер. Концессионером может быть:</w:t>
      </w:r>
    </w:p>
    <w:p w14:paraId="079E3DF6" w14:textId="77777777" w:rsidR="007112D5" w:rsidRPr="00D774F0" w:rsidRDefault="007112D5" w:rsidP="007112D5">
      <w:pPr>
        <w:pStyle w:val="a3"/>
        <w:numPr>
          <w:ilvl w:val="0"/>
          <w:numId w:val="1"/>
        </w:numPr>
        <w:spacing w:after="120" w:line="240" w:lineRule="auto"/>
        <w:contextualSpacing w:val="0"/>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индивидуальный предприниматель;</w:t>
      </w:r>
    </w:p>
    <w:p w14:paraId="5CBBC1EF" w14:textId="77777777" w:rsidR="007112D5" w:rsidRPr="00D774F0" w:rsidRDefault="007112D5" w:rsidP="007112D5">
      <w:pPr>
        <w:pStyle w:val="a3"/>
        <w:numPr>
          <w:ilvl w:val="0"/>
          <w:numId w:val="1"/>
        </w:numPr>
        <w:spacing w:after="120" w:line="240" w:lineRule="auto"/>
        <w:contextualSpacing w:val="0"/>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российское юридическое лицо;</w:t>
      </w:r>
    </w:p>
    <w:p w14:paraId="2A0BD72D" w14:textId="77777777" w:rsidR="007112D5" w:rsidRPr="00D774F0" w:rsidRDefault="007112D5" w:rsidP="007112D5">
      <w:pPr>
        <w:pStyle w:val="a3"/>
        <w:numPr>
          <w:ilvl w:val="0"/>
          <w:numId w:val="1"/>
        </w:numPr>
        <w:spacing w:after="120" w:line="240" w:lineRule="auto"/>
        <w:contextualSpacing w:val="0"/>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иностранное юридическое лицо;</w:t>
      </w:r>
    </w:p>
    <w:p w14:paraId="234A9BA9" w14:textId="77777777" w:rsidR="007112D5" w:rsidRPr="00D774F0" w:rsidRDefault="007112D5" w:rsidP="007112D5">
      <w:pPr>
        <w:pStyle w:val="a3"/>
        <w:numPr>
          <w:ilvl w:val="0"/>
          <w:numId w:val="1"/>
        </w:numPr>
        <w:spacing w:after="120" w:line="240" w:lineRule="auto"/>
        <w:contextualSpacing w:val="0"/>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14:paraId="004272B9" w14:textId="77777777" w:rsidR="007112D5" w:rsidRPr="00D774F0" w:rsidRDefault="007112D5" w:rsidP="007112D5">
      <w:pPr>
        <w:spacing w:after="120" w:line="240" w:lineRule="auto"/>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ab/>
        <w:t>Концедентом может быть:</w:t>
      </w:r>
    </w:p>
    <w:p w14:paraId="1037CBE5" w14:textId="3E22CE14" w:rsidR="007112D5" w:rsidRPr="00D774F0" w:rsidRDefault="007112D5" w:rsidP="007112D5">
      <w:pPr>
        <w:pStyle w:val="a3"/>
        <w:numPr>
          <w:ilvl w:val="0"/>
          <w:numId w:val="2"/>
        </w:numPr>
        <w:spacing w:after="120" w:line="240" w:lineRule="auto"/>
        <w:contextualSpacing w:val="0"/>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Российская Федерация (от имени которой выступает Правительство Российской Федерации или уполномоченный им федеральный орган государственной власти);</w:t>
      </w:r>
      <w:r w:rsidR="00240320" w:rsidRPr="00D774F0">
        <w:rPr>
          <w:rFonts w:ascii="Times New Roman" w:hAnsi="Times New Roman" w:cs="Times New Roman"/>
          <w:bCs/>
          <w:color w:val="000000"/>
          <w:sz w:val="24"/>
          <w:szCs w:val="24"/>
        </w:rPr>
        <w:t xml:space="preserve"> либо</w:t>
      </w:r>
    </w:p>
    <w:p w14:paraId="4795DBDF" w14:textId="58489B8C" w:rsidR="007112D5" w:rsidRPr="00D774F0" w:rsidRDefault="007112D5" w:rsidP="007112D5">
      <w:pPr>
        <w:pStyle w:val="a3"/>
        <w:numPr>
          <w:ilvl w:val="0"/>
          <w:numId w:val="2"/>
        </w:numPr>
        <w:spacing w:after="120" w:line="240" w:lineRule="auto"/>
        <w:contextualSpacing w:val="0"/>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субъект Российской Федерации (от имени которого выступает высший исполнительный орган региона или уполномоченный им региональный орган исполнительной власти);</w:t>
      </w:r>
      <w:r w:rsidR="00240320" w:rsidRPr="00D774F0">
        <w:rPr>
          <w:rFonts w:ascii="Times New Roman" w:hAnsi="Times New Roman" w:cs="Times New Roman"/>
          <w:bCs/>
          <w:color w:val="000000"/>
          <w:sz w:val="24"/>
          <w:szCs w:val="24"/>
        </w:rPr>
        <w:t xml:space="preserve"> либо</w:t>
      </w:r>
    </w:p>
    <w:p w14:paraId="5B20CD63" w14:textId="77777777" w:rsidR="007112D5" w:rsidRPr="00D774F0" w:rsidRDefault="007112D5" w:rsidP="007112D5">
      <w:pPr>
        <w:pStyle w:val="a3"/>
        <w:numPr>
          <w:ilvl w:val="0"/>
          <w:numId w:val="2"/>
        </w:numPr>
        <w:spacing w:after="120" w:line="240" w:lineRule="auto"/>
        <w:contextualSpacing w:val="0"/>
        <w:jc w:val="both"/>
        <w:rPr>
          <w:rFonts w:ascii="Times New Roman" w:hAnsi="Times New Roman" w:cs="Times New Roman"/>
          <w:bCs/>
          <w:color w:val="000000"/>
          <w:sz w:val="24"/>
          <w:szCs w:val="24"/>
        </w:rPr>
      </w:pPr>
      <w:r w:rsidRPr="00D774F0">
        <w:rPr>
          <w:rFonts w:ascii="Times New Roman" w:hAnsi="Times New Roman" w:cs="Times New Roman"/>
          <w:bCs/>
          <w:color w:val="000000"/>
          <w:sz w:val="24"/>
          <w:szCs w:val="24"/>
        </w:rPr>
        <w:t>муниципальное образование (от имени которого выступает глава муниципального образования или уполномоченный им орган местного самоуправления);</w:t>
      </w:r>
    </w:p>
    <w:p w14:paraId="1474370B" w14:textId="7DADBD70" w:rsidR="007112D5" w:rsidRPr="00D774F0" w:rsidRDefault="007112D5" w:rsidP="00483AEF">
      <w:pPr>
        <w:pStyle w:val="a3"/>
        <w:numPr>
          <w:ilvl w:val="0"/>
          <w:numId w:val="2"/>
        </w:numPr>
        <w:spacing w:after="120" w:line="240" w:lineRule="auto"/>
        <w:contextualSpacing w:val="0"/>
        <w:jc w:val="both"/>
        <w:rPr>
          <w:rFonts w:ascii="Times New Roman" w:hAnsi="Times New Roman" w:cs="Times New Roman"/>
          <w:sz w:val="24"/>
          <w:szCs w:val="24"/>
        </w:rPr>
      </w:pPr>
      <w:r w:rsidRPr="00D774F0">
        <w:rPr>
          <w:rFonts w:ascii="Times New Roman" w:hAnsi="Times New Roman" w:cs="Times New Roman"/>
          <w:bCs/>
          <w:color w:val="000000"/>
          <w:sz w:val="24"/>
          <w:szCs w:val="24"/>
        </w:rPr>
        <w:t>ГК «</w:t>
      </w:r>
      <w:r w:rsidR="00483AEF" w:rsidRPr="00D774F0">
        <w:rPr>
          <w:rFonts w:ascii="Times New Roman" w:hAnsi="Times New Roman" w:cs="Times New Roman"/>
          <w:bCs/>
          <w:color w:val="000000"/>
          <w:sz w:val="24"/>
          <w:szCs w:val="24"/>
        </w:rPr>
        <w:t>Российские автомобильные дороги</w:t>
      </w:r>
      <w:r w:rsidRPr="00D774F0">
        <w:rPr>
          <w:rFonts w:ascii="Times New Roman" w:hAnsi="Times New Roman" w:cs="Times New Roman"/>
          <w:bCs/>
          <w:color w:val="000000"/>
          <w:sz w:val="24"/>
          <w:szCs w:val="24"/>
        </w:rPr>
        <w:t>»</w:t>
      </w:r>
      <w:r w:rsidR="00483AEF" w:rsidRPr="00D774F0">
        <w:rPr>
          <w:rFonts w:ascii="Times New Roman" w:hAnsi="Times New Roman" w:cs="Times New Roman"/>
          <w:bCs/>
          <w:color w:val="000000"/>
          <w:sz w:val="24"/>
          <w:szCs w:val="24"/>
        </w:rPr>
        <w:t xml:space="preserve"> </w:t>
      </w:r>
      <w:r w:rsidRPr="00D774F0">
        <w:rPr>
          <w:rFonts w:ascii="Times New Roman" w:hAnsi="Times New Roman" w:cs="Times New Roman"/>
          <w:bCs/>
          <w:color w:val="000000"/>
          <w:sz w:val="24"/>
          <w:szCs w:val="24"/>
        </w:rPr>
        <w:t>.</w:t>
      </w:r>
    </w:p>
    <w:p w14:paraId="53E37A2E" w14:textId="7E3D30C6" w:rsidR="0095642C" w:rsidRPr="00D774F0" w:rsidRDefault="005C2F06" w:rsidP="003D26EF">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95642C" w:rsidRPr="00D774F0">
        <w:rPr>
          <w:rFonts w:ascii="Times New Roman" w:hAnsi="Times New Roman" w:cs="Times New Roman"/>
          <w:sz w:val="24"/>
          <w:szCs w:val="24"/>
        </w:rPr>
        <w:t xml:space="preserve">Для концессий в автодорогах и ЖКХ: в некоторых случаях, когда объектом концессионного соглашения является определенное этим законом имущество, закрепленное за ГУПом/МУПом или ГБУ, данная организация должна (ГБУ может) выступать на стороне концедента вместе с публично-правовым образованием (части 1.1., 1.2. части 5 </w:t>
      </w:r>
      <w:r w:rsidR="00985D05" w:rsidRPr="00D774F0">
        <w:rPr>
          <w:rFonts w:ascii="Times New Roman" w:hAnsi="Times New Roman" w:cs="Times New Roman"/>
          <w:sz w:val="24"/>
          <w:szCs w:val="24"/>
        </w:rPr>
        <w:t>ФЗ «О концессионных соглашениях»</w:t>
      </w:r>
      <w:r w:rsidR="0095642C" w:rsidRPr="00D774F0">
        <w:rPr>
          <w:rFonts w:ascii="Times New Roman" w:hAnsi="Times New Roman" w:cs="Times New Roman"/>
          <w:sz w:val="24"/>
          <w:szCs w:val="24"/>
        </w:rPr>
        <w:t>).</w:t>
      </w:r>
    </w:p>
    <w:p w14:paraId="00D2A00D" w14:textId="029691E0" w:rsidR="0095642C" w:rsidRPr="00D774F0" w:rsidRDefault="005C2F06" w:rsidP="003D26EF">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95642C" w:rsidRPr="00D774F0">
        <w:rPr>
          <w:rFonts w:ascii="Times New Roman" w:hAnsi="Times New Roman" w:cs="Times New Roman"/>
          <w:sz w:val="24"/>
          <w:szCs w:val="24"/>
        </w:rPr>
        <w:t>Кроме того, с 01 января 2017 года в концессионных соглашениях в отношении объектов теплоснабжения, централизованных систем горячего водоснабжения, холодного ходоснабжения и (или) водоотведения, отдельных объектов таких систем в случае, если полномочия по государственному регулированию тарифов в сфере теплоснабжения, в сфере водоснабжения и водоотведения не переданы муниципальному образованию</w:t>
      </w:r>
      <w:r w:rsidR="003E6CD2" w:rsidRPr="00D774F0">
        <w:rPr>
          <w:rFonts w:ascii="Times New Roman" w:hAnsi="Times New Roman" w:cs="Times New Roman"/>
          <w:sz w:val="24"/>
          <w:szCs w:val="24"/>
        </w:rPr>
        <w:t>,</w:t>
      </w:r>
      <w:r w:rsidR="0095642C" w:rsidRPr="00D774F0">
        <w:rPr>
          <w:rFonts w:ascii="Times New Roman" w:hAnsi="Times New Roman" w:cs="Times New Roman"/>
          <w:sz w:val="24"/>
          <w:szCs w:val="24"/>
        </w:rPr>
        <w:t xml:space="preserve"> третьей стороной в обязательном порядке является также субъект Российской Федерации, в границах территории которого находится имущество, передаваемое концессионеру по концессионному соглашению</w:t>
      </w:r>
      <w:r w:rsidR="003E6CD2" w:rsidRPr="00D774F0">
        <w:rPr>
          <w:rFonts w:ascii="Times New Roman" w:hAnsi="Times New Roman" w:cs="Times New Roman"/>
          <w:sz w:val="24"/>
          <w:szCs w:val="24"/>
        </w:rPr>
        <w:t xml:space="preserve"> (часть 1 статьи 39 </w:t>
      </w:r>
      <w:r w:rsidR="00985D05" w:rsidRPr="00D774F0">
        <w:rPr>
          <w:rFonts w:ascii="Times New Roman" w:hAnsi="Times New Roman" w:cs="Times New Roman"/>
          <w:sz w:val="24"/>
          <w:szCs w:val="24"/>
        </w:rPr>
        <w:t>ФЗ «О концессионных соглашениях»</w:t>
      </w:r>
      <w:r w:rsidR="003E6CD2" w:rsidRPr="00D774F0">
        <w:rPr>
          <w:rFonts w:ascii="Times New Roman" w:hAnsi="Times New Roman" w:cs="Times New Roman"/>
          <w:sz w:val="24"/>
          <w:szCs w:val="24"/>
        </w:rPr>
        <w:t>)</w:t>
      </w:r>
      <w:r w:rsidR="0095642C" w:rsidRPr="00D774F0">
        <w:rPr>
          <w:rFonts w:ascii="Times New Roman" w:hAnsi="Times New Roman" w:cs="Times New Roman"/>
          <w:sz w:val="24"/>
          <w:szCs w:val="24"/>
        </w:rPr>
        <w:t xml:space="preserve">.   </w:t>
      </w:r>
    </w:p>
    <w:p w14:paraId="6566F6A5" w14:textId="5B162D0E" w:rsidR="00985D05" w:rsidRPr="00D774F0" w:rsidRDefault="00985D05" w:rsidP="003D26EF">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B63E45" w:rsidRPr="00D774F0">
        <w:rPr>
          <w:rFonts w:ascii="Times New Roman" w:hAnsi="Times New Roman" w:cs="Times New Roman"/>
          <w:sz w:val="24"/>
          <w:szCs w:val="24"/>
        </w:rPr>
        <w:t>Положения ФЗ «О концессионных соглашениях» допускают заключение концессионных соглашений о совместном проведении несколькими публично-правовыми образованиями концессионного конкурса, в случае если при заключении концессионного соглашения планируются создание и (или) реконструкция объекта, части которого находятся или будут находиться в собственности разных публично-правовых образований. В указанном случае до объявления конкурса на право заключения концессионного соглашения такими публично-правовыми образованиями заключается соглашение о проведении совместного конкурса</w:t>
      </w:r>
      <w:r w:rsidR="00FA1288" w:rsidRPr="00D774F0">
        <w:rPr>
          <w:rFonts w:ascii="Times New Roman" w:hAnsi="Times New Roman" w:cs="Times New Roman"/>
          <w:sz w:val="24"/>
          <w:szCs w:val="24"/>
        </w:rPr>
        <w:t xml:space="preserve"> (пункт 1.2. статьи 5 ФЗ «О концессионных соглашениях»)</w:t>
      </w:r>
      <w:r w:rsidR="00B63E45" w:rsidRPr="00D774F0">
        <w:rPr>
          <w:rFonts w:ascii="Times New Roman" w:hAnsi="Times New Roman" w:cs="Times New Roman"/>
          <w:sz w:val="24"/>
          <w:szCs w:val="24"/>
        </w:rPr>
        <w:t xml:space="preserve">.  </w:t>
      </w:r>
    </w:p>
    <w:p w14:paraId="49705FF0" w14:textId="77777777" w:rsidR="007112D5" w:rsidRDefault="007112D5" w:rsidP="007112D5">
      <w:pPr>
        <w:spacing w:after="120" w:line="240" w:lineRule="auto"/>
        <w:jc w:val="both"/>
        <w:rPr>
          <w:rFonts w:ascii="Times New Roman" w:hAnsi="Times New Roman" w:cs="Times New Roman"/>
          <w:sz w:val="24"/>
          <w:szCs w:val="24"/>
        </w:rPr>
      </w:pPr>
    </w:p>
    <w:p w14:paraId="3BD73012" w14:textId="77777777" w:rsidR="00D774F0" w:rsidRPr="00D774F0" w:rsidRDefault="00D774F0" w:rsidP="007112D5">
      <w:pPr>
        <w:spacing w:after="120" w:line="240" w:lineRule="auto"/>
        <w:jc w:val="both"/>
        <w:rPr>
          <w:rFonts w:ascii="Times New Roman" w:hAnsi="Times New Roman" w:cs="Times New Roman"/>
          <w:sz w:val="24"/>
          <w:szCs w:val="24"/>
        </w:rPr>
      </w:pPr>
    </w:p>
    <w:p w14:paraId="771D43D7" w14:textId="77777777" w:rsidR="007112D5" w:rsidRPr="00D774F0" w:rsidRDefault="007112D5" w:rsidP="005607DB">
      <w:pPr>
        <w:pStyle w:val="a3"/>
        <w:numPr>
          <w:ilvl w:val="0"/>
          <w:numId w:val="18"/>
        </w:numPr>
        <w:spacing w:after="120" w:line="240" w:lineRule="auto"/>
        <w:ind w:left="0" w:firstLine="0"/>
        <w:jc w:val="center"/>
        <w:outlineLvl w:val="0"/>
        <w:rPr>
          <w:rFonts w:ascii="Times New Roman" w:hAnsi="Times New Roman" w:cs="Times New Roman"/>
          <w:b/>
          <w:bCs/>
          <w:color w:val="000000"/>
          <w:sz w:val="24"/>
          <w:szCs w:val="24"/>
        </w:rPr>
      </w:pPr>
      <w:bookmarkStart w:id="38" w:name="_Toc482170854"/>
      <w:r w:rsidRPr="00D774F0">
        <w:rPr>
          <w:rFonts w:ascii="Times New Roman" w:hAnsi="Times New Roman" w:cs="Times New Roman"/>
          <w:b/>
          <w:bCs/>
          <w:color w:val="000000"/>
          <w:sz w:val="24"/>
          <w:szCs w:val="24"/>
        </w:rPr>
        <w:t>Матрица рисков концессионного проекта</w:t>
      </w:r>
      <w:bookmarkEnd w:id="38"/>
    </w:p>
    <w:p w14:paraId="495BF26A" w14:textId="77777777" w:rsidR="00D774F0" w:rsidRDefault="00D774F0" w:rsidP="000F55FE">
      <w:pPr>
        <w:spacing w:after="120" w:line="240" w:lineRule="auto"/>
        <w:jc w:val="both"/>
        <w:rPr>
          <w:rFonts w:ascii="Times New Roman" w:hAnsi="Times New Roman" w:cs="Times New Roman"/>
          <w:sz w:val="24"/>
          <w:szCs w:val="24"/>
        </w:rPr>
      </w:pPr>
    </w:p>
    <w:p w14:paraId="4BB45923" w14:textId="4982C36C" w:rsidR="000F55FE" w:rsidRPr="00D774F0" w:rsidRDefault="00FD755B" w:rsidP="000F55FE">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483AEF" w:rsidRPr="00D774F0">
        <w:rPr>
          <w:rFonts w:ascii="Times New Roman" w:hAnsi="Times New Roman" w:cs="Times New Roman"/>
          <w:sz w:val="24"/>
          <w:szCs w:val="24"/>
        </w:rPr>
        <w:t>Под р</w:t>
      </w:r>
      <w:r w:rsidR="000F55FE" w:rsidRPr="00D774F0">
        <w:rPr>
          <w:rFonts w:ascii="Times New Roman" w:hAnsi="Times New Roman" w:cs="Times New Roman"/>
          <w:sz w:val="24"/>
          <w:szCs w:val="24"/>
        </w:rPr>
        <w:t>иск</w:t>
      </w:r>
      <w:r w:rsidR="00483AEF" w:rsidRPr="00D774F0">
        <w:rPr>
          <w:rFonts w:ascii="Times New Roman" w:hAnsi="Times New Roman" w:cs="Times New Roman"/>
          <w:sz w:val="24"/>
          <w:szCs w:val="24"/>
        </w:rPr>
        <w:t>ом</w:t>
      </w:r>
      <w:r w:rsidR="000F55FE" w:rsidRPr="00D774F0">
        <w:rPr>
          <w:rFonts w:ascii="Times New Roman" w:hAnsi="Times New Roman" w:cs="Times New Roman"/>
          <w:sz w:val="24"/>
          <w:szCs w:val="24"/>
        </w:rPr>
        <w:t xml:space="preserve"> концессионного проекта </w:t>
      </w:r>
      <w:r w:rsidR="00483AEF" w:rsidRPr="00D774F0">
        <w:rPr>
          <w:rFonts w:ascii="Times New Roman" w:hAnsi="Times New Roman" w:cs="Times New Roman"/>
          <w:sz w:val="24"/>
          <w:szCs w:val="24"/>
        </w:rPr>
        <w:t xml:space="preserve">понимается </w:t>
      </w:r>
      <w:r w:rsidR="000F55FE" w:rsidRPr="00D774F0">
        <w:rPr>
          <w:rFonts w:ascii="Times New Roman" w:hAnsi="Times New Roman" w:cs="Times New Roman"/>
          <w:sz w:val="24"/>
          <w:szCs w:val="24"/>
        </w:rPr>
        <w:t xml:space="preserve">вероятность отклонения результатов концессионного соглашения от изначально запланированных </w:t>
      </w:r>
      <w:r w:rsidR="005904A2" w:rsidRPr="00D774F0">
        <w:rPr>
          <w:rFonts w:ascii="Times New Roman" w:hAnsi="Times New Roman" w:cs="Times New Roman"/>
          <w:sz w:val="24"/>
          <w:szCs w:val="24"/>
        </w:rPr>
        <w:t xml:space="preserve">итогов </w:t>
      </w:r>
      <w:r w:rsidR="000F55FE" w:rsidRPr="00D774F0">
        <w:rPr>
          <w:rFonts w:ascii="Times New Roman" w:hAnsi="Times New Roman" w:cs="Times New Roman"/>
          <w:sz w:val="24"/>
          <w:szCs w:val="24"/>
        </w:rPr>
        <w:t>при подписании</w:t>
      </w:r>
      <w:r w:rsidR="00483AEF" w:rsidRPr="00D774F0">
        <w:rPr>
          <w:rFonts w:ascii="Times New Roman" w:hAnsi="Times New Roman" w:cs="Times New Roman"/>
          <w:sz w:val="24"/>
          <w:szCs w:val="24"/>
        </w:rPr>
        <w:t xml:space="preserve"> </w:t>
      </w:r>
      <w:r w:rsidR="00AC47C5" w:rsidRPr="00D774F0">
        <w:rPr>
          <w:rFonts w:ascii="Times New Roman" w:hAnsi="Times New Roman" w:cs="Times New Roman"/>
          <w:sz w:val="24"/>
          <w:szCs w:val="24"/>
        </w:rPr>
        <w:t>соглашения вследствие</w:t>
      </w:r>
      <w:r w:rsidR="000F55FE" w:rsidRPr="00D774F0">
        <w:rPr>
          <w:rFonts w:ascii="Times New Roman" w:hAnsi="Times New Roman" w:cs="Times New Roman"/>
          <w:sz w:val="24"/>
          <w:szCs w:val="24"/>
        </w:rPr>
        <w:t xml:space="preserve"> наступления неблагоприятных событий.</w:t>
      </w:r>
    </w:p>
    <w:p w14:paraId="128F1726" w14:textId="79967D08" w:rsidR="00856A02" w:rsidRPr="00D774F0" w:rsidRDefault="000F55FE" w:rsidP="000F55FE">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FD755B" w:rsidRPr="00D774F0">
        <w:rPr>
          <w:rFonts w:ascii="Times New Roman" w:hAnsi="Times New Roman" w:cs="Times New Roman"/>
          <w:sz w:val="24"/>
          <w:szCs w:val="24"/>
        </w:rPr>
        <w:t xml:space="preserve">Матрица рисков концессионного проекта </w:t>
      </w:r>
      <w:r w:rsidRPr="00D774F0">
        <w:rPr>
          <w:rFonts w:ascii="Times New Roman" w:hAnsi="Times New Roman" w:cs="Times New Roman"/>
          <w:sz w:val="24"/>
          <w:szCs w:val="24"/>
        </w:rPr>
        <w:t xml:space="preserve">позволяет определить уровень каждого выявленного риска </w:t>
      </w:r>
      <w:r w:rsidR="00856A02" w:rsidRPr="00D774F0">
        <w:rPr>
          <w:rFonts w:ascii="Times New Roman" w:hAnsi="Times New Roman" w:cs="Times New Roman"/>
          <w:sz w:val="24"/>
          <w:szCs w:val="24"/>
        </w:rPr>
        <w:t>в целях распределения ответственности и расходов между сторонами в случае возникновения того или иного риска, стоп-факторы, возникновение которых приведет к остановке, существенной задержке или дефолту проекта, а также установить уровень контроля, очередности и оперативности мер по исключению риска при формулировании условий концессионного соглашения.</w:t>
      </w:r>
      <w:r w:rsidR="00856A02" w:rsidRPr="00D774F0">
        <w:rPr>
          <w:rFonts w:ascii="Times New Roman" w:hAnsi="Times New Roman" w:cs="Times New Roman"/>
          <w:sz w:val="24"/>
          <w:szCs w:val="24"/>
        </w:rPr>
        <w:tab/>
      </w:r>
    </w:p>
    <w:p w14:paraId="0A58D968" w14:textId="2FEF9720" w:rsidR="00226C3C" w:rsidRPr="00D774F0" w:rsidRDefault="00FD755B" w:rsidP="007112D5">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0F55FE" w:rsidRPr="00D774F0">
        <w:rPr>
          <w:rFonts w:ascii="Times New Roman" w:hAnsi="Times New Roman" w:cs="Times New Roman"/>
          <w:sz w:val="24"/>
          <w:szCs w:val="24"/>
        </w:rPr>
        <w:t>Основные группы рисков</w:t>
      </w:r>
      <w:r w:rsidR="00856A02" w:rsidRPr="00D774F0">
        <w:rPr>
          <w:rFonts w:ascii="Times New Roman" w:hAnsi="Times New Roman" w:cs="Times New Roman"/>
          <w:sz w:val="24"/>
          <w:szCs w:val="24"/>
        </w:rPr>
        <w:t xml:space="preserve"> при исполнении концессионного соглашения</w:t>
      </w:r>
      <w:r w:rsidR="000F55FE" w:rsidRPr="00D774F0">
        <w:rPr>
          <w:rFonts w:ascii="Times New Roman" w:hAnsi="Times New Roman" w:cs="Times New Roman"/>
          <w:sz w:val="24"/>
          <w:szCs w:val="24"/>
        </w:rPr>
        <w:t xml:space="preserve">, </w:t>
      </w:r>
      <w:r w:rsidR="002E1F70" w:rsidRPr="00D774F0">
        <w:rPr>
          <w:rFonts w:ascii="Times New Roman" w:hAnsi="Times New Roman" w:cs="Times New Roman"/>
          <w:sz w:val="24"/>
          <w:szCs w:val="24"/>
        </w:rPr>
        <w:t xml:space="preserve">конкретные </w:t>
      </w:r>
      <w:r w:rsidR="000F55FE" w:rsidRPr="00D774F0">
        <w:rPr>
          <w:rFonts w:ascii="Times New Roman" w:hAnsi="Times New Roman" w:cs="Times New Roman"/>
          <w:sz w:val="24"/>
          <w:szCs w:val="24"/>
        </w:rPr>
        <w:t>риски</w:t>
      </w:r>
      <w:r w:rsidR="002E1F70" w:rsidRPr="00D774F0">
        <w:rPr>
          <w:rFonts w:ascii="Times New Roman" w:hAnsi="Times New Roman" w:cs="Times New Roman"/>
          <w:sz w:val="24"/>
          <w:szCs w:val="24"/>
        </w:rPr>
        <w:t>,</w:t>
      </w:r>
      <w:r w:rsidR="000F55FE" w:rsidRPr="00D774F0">
        <w:rPr>
          <w:rFonts w:ascii="Times New Roman" w:hAnsi="Times New Roman" w:cs="Times New Roman"/>
          <w:sz w:val="24"/>
          <w:szCs w:val="24"/>
        </w:rPr>
        <w:t xml:space="preserve"> их описание</w:t>
      </w:r>
      <w:r w:rsidR="00856A02" w:rsidRPr="00D774F0">
        <w:rPr>
          <w:rFonts w:ascii="Times New Roman" w:hAnsi="Times New Roman" w:cs="Times New Roman"/>
          <w:sz w:val="24"/>
          <w:szCs w:val="24"/>
        </w:rPr>
        <w:t>, ответственная сторона</w:t>
      </w:r>
      <w:r w:rsidR="000F55FE" w:rsidRPr="00D774F0">
        <w:rPr>
          <w:rFonts w:ascii="Times New Roman" w:hAnsi="Times New Roman" w:cs="Times New Roman"/>
          <w:sz w:val="24"/>
          <w:szCs w:val="24"/>
        </w:rPr>
        <w:t xml:space="preserve"> </w:t>
      </w:r>
      <w:r w:rsidR="002E1F70" w:rsidRPr="00D774F0">
        <w:rPr>
          <w:rFonts w:ascii="Times New Roman" w:hAnsi="Times New Roman" w:cs="Times New Roman"/>
          <w:sz w:val="24"/>
          <w:szCs w:val="24"/>
        </w:rPr>
        <w:t xml:space="preserve">и возможные способы снижения вероятности наступления </w:t>
      </w:r>
      <w:r w:rsidR="000F55FE" w:rsidRPr="00D774F0">
        <w:rPr>
          <w:rFonts w:ascii="Times New Roman" w:hAnsi="Times New Roman" w:cs="Times New Roman"/>
          <w:sz w:val="24"/>
          <w:szCs w:val="24"/>
        </w:rPr>
        <w:t xml:space="preserve">представлены </w:t>
      </w:r>
      <w:r w:rsidR="008E2FF3" w:rsidRPr="00D774F0">
        <w:rPr>
          <w:rFonts w:ascii="Times New Roman" w:hAnsi="Times New Roman" w:cs="Times New Roman"/>
          <w:sz w:val="24"/>
          <w:szCs w:val="24"/>
        </w:rPr>
        <w:t xml:space="preserve">в Приложении </w:t>
      </w:r>
      <w:r w:rsidR="00EB088B" w:rsidRPr="00D774F0">
        <w:rPr>
          <w:rFonts w:ascii="Times New Roman" w:hAnsi="Times New Roman" w:cs="Times New Roman"/>
          <w:sz w:val="24"/>
          <w:szCs w:val="24"/>
        </w:rPr>
        <w:t>2</w:t>
      </w:r>
      <w:r w:rsidR="008E2FF3" w:rsidRPr="00D774F0">
        <w:rPr>
          <w:rFonts w:ascii="Times New Roman" w:hAnsi="Times New Roman" w:cs="Times New Roman"/>
          <w:sz w:val="24"/>
          <w:szCs w:val="24"/>
        </w:rPr>
        <w:t xml:space="preserve"> к настоящим Методическим рекомендациям</w:t>
      </w:r>
      <w:r w:rsidR="000F55FE" w:rsidRPr="00D774F0">
        <w:rPr>
          <w:rFonts w:ascii="Times New Roman" w:hAnsi="Times New Roman" w:cs="Times New Roman"/>
          <w:sz w:val="24"/>
          <w:szCs w:val="24"/>
        </w:rPr>
        <w:t>.</w:t>
      </w:r>
    </w:p>
    <w:p w14:paraId="5131FE4E" w14:textId="77777777" w:rsidR="00231EA1" w:rsidRPr="00D774F0" w:rsidRDefault="00231EA1" w:rsidP="007112D5">
      <w:pPr>
        <w:spacing w:after="120" w:line="240" w:lineRule="auto"/>
        <w:jc w:val="both"/>
        <w:rPr>
          <w:rFonts w:ascii="Times New Roman" w:hAnsi="Times New Roman" w:cs="Times New Roman"/>
          <w:sz w:val="24"/>
          <w:szCs w:val="24"/>
        </w:rPr>
      </w:pPr>
    </w:p>
    <w:p w14:paraId="43E98CE1" w14:textId="77777777" w:rsidR="007112D5" w:rsidRPr="00D774F0" w:rsidRDefault="007112D5" w:rsidP="005607DB">
      <w:pPr>
        <w:pStyle w:val="a3"/>
        <w:numPr>
          <w:ilvl w:val="0"/>
          <w:numId w:val="18"/>
        </w:numPr>
        <w:spacing w:after="120" w:line="240" w:lineRule="auto"/>
        <w:ind w:left="0" w:firstLine="0"/>
        <w:jc w:val="center"/>
        <w:outlineLvl w:val="0"/>
        <w:rPr>
          <w:rFonts w:ascii="Times New Roman" w:hAnsi="Times New Roman" w:cs="Times New Roman"/>
          <w:b/>
          <w:bCs/>
          <w:color w:val="000000"/>
          <w:sz w:val="24"/>
          <w:szCs w:val="24"/>
        </w:rPr>
      </w:pPr>
      <w:bookmarkStart w:id="39" w:name="_Toc481654699"/>
      <w:bookmarkStart w:id="40" w:name="_Toc481655044"/>
      <w:bookmarkStart w:id="41" w:name="_Toc481655389"/>
      <w:bookmarkStart w:id="42" w:name="_Toc482170855"/>
      <w:bookmarkEnd w:id="39"/>
      <w:bookmarkEnd w:id="40"/>
      <w:bookmarkEnd w:id="41"/>
      <w:r w:rsidRPr="00D774F0">
        <w:rPr>
          <w:rFonts w:ascii="Times New Roman" w:hAnsi="Times New Roman" w:cs="Times New Roman"/>
          <w:b/>
          <w:bCs/>
          <w:color w:val="000000"/>
          <w:sz w:val="24"/>
          <w:szCs w:val="24"/>
        </w:rPr>
        <w:t>Концессионный конкурс</w:t>
      </w:r>
      <w:bookmarkEnd w:id="42"/>
    </w:p>
    <w:p w14:paraId="676F981C" w14:textId="77777777" w:rsidR="00D774F0" w:rsidRDefault="00D774F0" w:rsidP="009F37F1">
      <w:pPr>
        <w:pStyle w:val="ConsPlusNormal"/>
        <w:spacing w:after="120"/>
        <w:ind w:firstLine="708"/>
        <w:jc w:val="both"/>
        <w:rPr>
          <w:rFonts w:ascii="Times New Roman" w:hAnsi="Times New Roman" w:cs="Times New Roman"/>
          <w:sz w:val="24"/>
          <w:szCs w:val="24"/>
        </w:rPr>
      </w:pPr>
    </w:p>
    <w:p w14:paraId="25A60710" w14:textId="7D855334" w:rsidR="008D64E6" w:rsidRPr="00D774F0" w:rsidRDefault="00A61929" w:rsidP="009F37F1">
      <w:pPr>
        <w:pStyle w:val="ConsPlusNormal"/>
        <w:spacing w:after="120"/>
        <w:ind w:firstLine="708"/>
        <w:jc w:val="both"/>
        <w:rPr>
          <w:rFonts w:ascii="Times New Roman" w:hAnsi="Times New Roman" w:cs="Times New Roman"/>
          <w:sz w:val="24"/>
          <w:szCs w:val="24"/>
        </w:rPr>
      </w:pPr>
      <w:r w:rsidRPr="00D774F0">
        <w:rPr>
          <w:rFonts w:ascii="Times New Roman" w:hAnsi="Times New Roman" w:cs="Times New Roman"/>
          <w:sz w:val="24"/>
          <w:szCs w:val="24"/>
        </w:rPr>
        <w:t xml:space="preserve">В соответствии с Законом </w:t>
      </w:r>
      <w:r w:rsidR="000E72C2" w:rsidRPr="00D774F0">
        <w:rPr>
          <w:rFonts w:ascii="Times New Roman" w:hAnsi="Times New Roman" w:cs="Times New Roman"/>
          <w:sz w:val="24"/>
          <w:szCs w:val="24"/>
        </w:rPr>
        <w:t xml:space="preserve">о КС </w:t>
      </w:r>
      <w:r w:rsidRPr="00D774F0">
        <w:rPr>
          <w:rFonts w:ascii="Times New Roman" w:hAnsi="Times New Roman" w:cs="Times New Roman"/>
          <w:sz w:val="24"/>
          <w:szCs w:val="24"/>
        </w:rPr>
        <w:t>процедура отбора концессионера проводится на конкурсной основе, конкурс может быть закрытым</w:t>
      </w:r>
      <w:r w:rsidR="00795812" w:rsidRPr="00D774F0">
        <w:rPr>
          <w:rFonts w:ascii="Times New Roman" w:hAnsi="Times New Roman" w:cs="Times New Roman"/>
          <w:sz w:val="24"/>
          <w:szCs w:val="24"/>
        </w:rPr>
        <w:t xml:space="preserve"> </w:t>
      </w:r>
      <w:r w:rsidRPr="00D774F0">
        <w:rPr>
          <w:rFonts w:ascii="Times New Roman" w:hAnsi="Times New Roman" w:cs="Times New Roman"/>
          <w:sz w:val="24"/>
          <w:szCs w:val="24"/>
        </w:rPr>
        <w:t>и открытым.</w:t>
      </w:r>
      <w:r w:rsidR="000E72C2" w:rsidRPr="00D774F0">
        <w:rPr>
          <w:rFonts w:ascii="Times New Roman" w:hAnsi="Times New Roman" w:cs="Times New Roman"/>
          <w:sz w:val="24"/>
          <w:szCs w:val="24"/>
        </w:rPr>
        <w:t xml:space="preserve"> </w:t>
      </w:r>
      <w:r w:rsidR="00795812" w:rsidRPr="00D774F0">
        <w:rPr>
          <w:rFonts w:ascii="Times New Roman" w:hAnsi="Times New Roman" w:cs="Times New Roman"/>
          <w:sz w:val="24"/>
          <w:szCs w:val="24"/>
        </w:rPr>
        <w:t>Проведение концессионного конкурса осуществляется в 2 этапа: предварительный отбор и конкурсный отбор участников конкурса.</w:t>
      </w:r>
    </w:p>
    <w:p w14:paraId="0D2BE80B" w14:textId="0FC38115" w:rsidR="00C91890" w:rsidRPr="00D774F0" w:rsidRDefault="00C91890" w:rsidP="009F37F1">
      <w:pPr>
        <w:pStyle w:val="ConsPlusNormal"/>
        <w:spacing w:after="120"/>
        <w:ind w:firstLine="708"/>
        <w:jc w:val="both"/>
        <w:rPr>
          <w:rFonts w:ascii="Times New Roman" w:hAnsi="Times New Roman" w:cs="Times New Roman"/>
          <w:sz w:val="24"/>
          <w:szCs w:val="24"/>
        </w:rPr>
      </w:pPr>
      <w:r w:rsidRPr="00D774F0">
        <w:rPr>
          <w:rFonts w:ascii="Times New Roman" w:hAnsi="Times New Roman" w:cs="Times New Roman"/>
          <w:sz w:val="24"/>
          <w:szCs w:val="24"/>
        </w:rPr>
        <w:t xml:space="preserve">Кроме того, ФЗ «О концессионных соглашениях» предусматривает возможность заключения концессионного соглашения без проведения конкурса в случаях, предусмотренных законом (статья 37 ФЗ «О концессионных соглашениях»): </w:t>
      </w:r>
    </w:p>
    <w:p w14:paraId="754D53D1" w14:textId="69F074C4" w:rsidR="00C91890" w:rsidRPr="00D774F0" w:rsidRDefault="00C91890" w:rsidP="009F37F1">
      <w:pPr>
        <w:pStyle w:val="ConsPlusNormal"/>
        <w:spacing w:after="120"/>
        <w:ind w:firstLine="708"/>
        <w:jc w:val="both"/>
        <w:rPr>
          <w:rFonts w:ascii="Times New Roman" w:hAnsi="Times New Roman" w:cs="Times New Roman"/>
          <w:sz w:val="24"/>
          <w:szCs w:val="24"/>
        </w:rPr>
      </w:pPr>
      <w:r w:rsidRPr="00D774F0">
        <w:rPr>
          <w:rFonts w:ascii="Times New Roman" w:hAnsi="Times New Roman" w:cs="Times New Roman"/>
          <w:sz w:val="24"/>
          <w:szCs w:val="24"/>
        </w:rPr>
        <w:t xml:space="preserve">1 - в случае объявления конкурса несостоявшимся в связи с предоставлением менее двух заявок на участие в конкурсе по истечении срока их представления; предоставления менее двух заявок путем частной концессионной инициативы; </w:t>
      </w:r>
    </w:p>
    <w:p w14:paraId="48BC6D60" w14:textId="3F85BFF0" w:rsidR="00C91890" w:rsidRPr="00D774F0" w:rsidRDefault="00C91890" w:rsidP="009F37F1">
      <w:pPr>
        <w:pStyle w:val="ConsPlusNormal"/>
        <w:spacing w:after="120"/>
        <w:ind w:firstLine="708"/>
        <w:jc w:val="both"/>
        <w:rPr>
          <w:rFonts w:ascii="Times New Roman" w:hAnsi="Times New Roman" w:cs="Times New Roman"/>
          <w:sz w:val="24"/>
          <w:szCs w:val="24"/>
        </w:rPr>
      </w:pPr>
      <w:r w:rsidRPr="00D774F0">
        <w:rPr>
          <w:rFonts w:ascii="Times New Roman" w:hAnsi="Times New Roman" w:cs="Times New Roman"/>
          <w:sz w:val="24"/>
          <w:szCs w:val="24"/>
        </w:rPr>
        <w:t>2 – с лицом, у которого права владения и пользования имуществом, возникли на основании договора аренды;</w:t>
      </w:r>
    </w:p>
    <w:p w14:paraId="5754E36C" w14:textId="11A1CCFD" w:rsidR="00C91890" w:rsidRPr="00D774F0" w:rsidRDefault="00C91890" w:rsidP="009F37F1">
      <w:pPr>
        <w:pStyle w:val="ConsPlusNormal"/>
        <w:spacing w:after="120"/>
        <w:ind w:firstLine="708"/>
        <w:jc w:val="both"/>
        <w:rPr>
          <w:rFonts w:ascii="Times New Roman" w:hAnsi="Times New Roman" w:cs="Times New Roman"/>
          <w:sz w:val="24"/>
          <w:szCs w:val="24"/>
        </w:rPr>
      </w:pPr>
      <w:r w:rsidRPr="00D774F0">
        <w:rPr>
          <w:rFonts w:ascii="Times New Roman" w:hAnsi="Times New Roman" w:cs="Times New Roman"/>
          <w:sz w:val="24"/>
          <w:szCs w:val="24"/>
        </w:rPr>
        <w:t>3 – путем частной концессионной инициативы.</w:t>
      </w:r>
    </w:p>
    <w:p w14:paraId="7D3A7798" w14:textId="5A3BB1D5" w:rsidR="00795812" w:rsidRPr="00D774F0" w:rsidRDefault="00C91890" w:rsidP="009F37F1">
      <w:pPr>
        <w:pStyle w:val="ConsPlusNormal"/>
        <w:spacing w:after="120"/>
        <w:ind w:firstLine="708"/>
        <w:jc w:val="both"/>
        <w:rPr>
          <w:rFonts w:ascii="Times New Roman" w:hAnsi="Times New Roman" w:cs="Times New Roman"/>
          <w:sz w:val="24"/>
          <w:szCs w:val="24"/>
        </w:rPr>
      </w:pPr>
      <w:r w:rsidRPr="00D774F0">
        <w:rPr>
          <w:rFonts w:ascii="Times New Roman" w:hAnsi="Times New Roman" w:cs="Times New Roman"/>
          <w:sz w:val="24"/>
          <w:szCs w:val="24"/>
        </w:rPr>
        <w:t>П</w:t>
      </w:r>
      <w:r w:rsidR="00795812" w:rsidRPr="00D774F0">
        <w:rPr>
          <w:rFonts w:ascii="Times New Roman" w:hAnsi="Times New Roman" w:cs="Times New Roman"/>
          <w:sz w:val="24"/>
          <w:szCs w:val="24"/>
        </w:rPr>
        <w:t>орядок проведения концессионного конкурса предполагает последовательность следующих этапов:</w:t>
      </w:r>
    </w:p>
    <w:p w14:paraId="71CE7105" w14:textId="77777777" w:rsidR="00FB39EB" w:rsidRDefault="00FB39EB" w:rsidP="009F37F1">
      <w:pPr>
        <w:pStyle w:val="ConsPlusNormal"/>
        <w:spacing w:after="120"/>
        <w:jc w:val="both"/>
        <w:rPr>
          <w:rFonts w:ascii="Times New Roman" w:hAnsi="Times New Roman" w:cs="Times New Roman"/>
          <w:sz w:val="24"/>
          <w:szCs w:val="24"/>
        </w:rPr>
      </w:pPr>
    </w:p>
    <w:p w14:paraId="3F2B4E93" w14:textId="77777777" w:rsidR="00D774F0" w:rsidRDefault="00D774F0" w:rsidP="009F37F1">
      <w:pPr>
        <w:pStyle w:val="ConsPlusNormal"/>
        <w:spacing w:after="120"/>
        <w:jc w:val="both"/>
        <w:rPr>
          <w:rFonts w:ascii="Times New Roman" w:hAnsi="Times New Roman" w:cs="Times New Roman"/>
          <w:sz w:val="24"/>
          <w:szCs w:val="24"/>
        </w:rPr>
      </w:pPr>
    </w:p>
    <w:p w14:paraId="7B724686" w14:textId="77777777" w:rsidR="00D774F0" w:rsidRDefault="00D774F0" w:rsidP="009F37F1">
      <w:pPr>
        <w:pStyle w:val="ConsPlusNormal"/>
        <w:spacing w:after="120"/>
        <w:jc w:val="both"/>
        <w:rPr>
          <w:rFonts w:ascii="Times New Roman" w:hAnsi="Times New Roman" w:cs="Times New Roman"/>
          <w:sz w:val="24"/>
          <w:szCs w:val="24"/>
        </w:rPr>
      </w:pPr>
    </w:p>
    <w:p w14:paraId="6A087CD0" w14:textId="77777777" w:rsidR="00D774F0" w:rsidRDefault="00D774F0" w:rsidP="009F37F1">
      <w:pPr>
        <w:pStyle w:val="ConsPlusNormal"/>
        <w:spacing w:after="120"/>
        <w:jc w:val="both"/>
        <w:rPr>
          <w:rFonts w:ascii="Times New Roman" w:hAnsi="Times New Roman" w:cs="Times New Roman"/>
          <w:sz w:val="24"/>
          <w:szCs w:val="24"/>
        </w:rPr>
      </w:pPr>
    </w:p>
    <w:p w14:paraId="62A91466" w14:textId="77777777" w:rsidR="00D774F0" w:rsidRDefault="00D774F0" w:rsidP="009F37F1">
      <w:pPr>
        <w:pStyle w:val="ConsPlusNormal"/>
        <w:spacing w:after="120"/>
        <w:jc w:val="both"/>
        <w:rPr>
          <w:rFonts w:ascii="Times New Roman" w:hAnsi="Times New Roman" w:cs="Times New Roman"/>
          <w:sz w:val="24"/>
          <w:szCs w:val="24"/>
        </w:rPr>
      </w:pPr>
    </w:p>
    <w:p w14:paraId="0B8068EC" w14:textId="77777777" w:rsidR="00D774F0" w:rsidRDefault="00D774F0" w:rsidP="009F37F1">
      <w:pPr>
        <w:pStyle w:val="ConsPlusNormal"/>
        <w:spacing w:after="120"/>
        <w:jc w:val="both"/>
        <w:rPr>
          <w:rFonts w:ascii="Times New Roman" w:hAnsi="Times New Roman" w:cs="Times New Roman"/>
          <w:sz w:val="24"/>
          <w:szCs w:val="24"/>
        </w:rPr>
      </w:pPr>
    </w:p>
    <w:p w14:paraId="5845CD5F" w14:textId="77777777" w:rsidR="00D774F0" w:rsidRDefault="00D774F0" w:rsidP="009F37F1">
      <w:pPr>
        <w:pStyle w:val="ConsPlusNormal"/>
        <w:spacing w:after="120"/>
        <w:jc w:val="both"/>
        <w:rPr>
          <w:rFonts w:ascii="Times New Roman" w:hAnsi="Times New Roman" w:cs="Times New Roman"/>
          <w:sz w:val="24"/>
          <w:szCs w:val="24"/>
        </w:rPr>
      </w:pPr>
    </w:p>
    <w:p w14:paraId="08E492BA" w14:textId="77777777" w:rsidR="00D774F0" w:rsidRDefault="00D774F0" w:rsidP="009F37F1">
      <w:pPr>
        <w:pStyle w:val="ConsPlusNormal"/>
        <w:spacing w:after="120"/>
        <w:jc w:val="both"/>
        <w:rPr>
          <w:rFonts w:ascii="Times New Roman" w:hAnsi="Times New Roman" w:cs="Times New Roman"/>
          <w:sz w:val="24"/>
          <w:szCs w:val="24"/>
        </w:rPr>
      </w:pPr>
    </w:p>
    <w:p w14:paraId="43DD9B8C" w14:textId="77777777" w:rsidR="00D774F0" w:rsidRPr="00D774F0" w:rsidRDefault="00D774F0" w:rsidP="009F37F1">
      <w:pPr>
        <w:pStyle w:val="ConsPlusNormal"/>
        <w:spacing w:after="120"/>
        <w:jc w:val="both"/>
        <w:rPr>
          <w:rFonts w:ascii="Times New Roman" w:hAnsi="Times New Roman" w:cs="Times New Roman"/>
          <w:sz w:val="24"/>
          <w:szCs w:val="24"/>
        </w:rPr>
      </w:pPr>
    </w:p>
    <w:p w14:paraId="636100AB" w14:textId="77777777" w:rsidR="00D774F0" w:rsidRDefault="00D774F0" w:rsidP="00D774F0">
      <w:pPr>
        <w:pageBreakBefore/>
        <w:spacing w:after="120" w:line="240" w:lineRule="auto"/>
        <w:jc w:val="center"/>
        <w:outlineLvl w:val="1"/>
        <w:rPr>
          <w:rFonts w:ascii="Times New Roman" w:hAnsi="Times New Roman" w:cs="Times New Roman"/>
          <w:b/>
          <w:sz w:val="24"/>
          <w:szCs w:val="24"/>
        </w:rPr>
        <w:sectPr w:rsidR="00D774F0" w:rsidSect="00C63F69">
          <w:footerReference w:type="default" r:id="rId20"/>
          <w:pgSz w:w="11906" w:h="16838"/>
          <w:pgMar w:top="1134" w:right="850" w:bottom="1134" w:left="1701" w:header="708" w:footer="708" w:gutter="0"/>
          <w:cols w:space="708"/>
          <w:docGrid w:linePitch="360"/>
        </w:sectPr>
      </w:pPr>
      <w:bookmarkStart w:id="43" w:name="_Toc482170856"/>
    </w:p>
    <w:p w14:paraId="08EAC42A" w14:textId="65AE1B7A" w:rsidR="006D14E7" w:rsidRPr="00D774F0" w:rsidRDefault="009A0B87" w:rsidP="00D774F0">
      <w:pPr>
        <w:pageBreakBefore/>
        <w:spacing w:after="120" w:line="240" w:lineRule="auto"/>
        <w:jc w:val="center"/>
        <w:outlineLvl w:val="1"/>
        <w:rPr>
          <w:rFonts w:ascii="Times New Roman" w:hAnsi="Times New Roman" w:cs="Times New Roman"/>
          <w:b/>
          <w:sz w:val="24"/>
          <w:szCs w:val="24"/>
        </w:rPr>
      </w:pPr>
      <w:r w:rsidRPr="00D774F0">
        <w:rPr>
          <w:rFonts w:ascii="Times New Roman" w:hAnsi="Times New Roman" w:cs="Times New Roman"/>
          <w:b/>
          <w:sz w:val="24"/>
          <w:szCs w:val="24"/>
        </w:rPr>
        <w:t>Этап 1. Прием заявок на участие в конкурсе</w:t>
      </w:r>
      <w:bookmarkEnd w:id="43"/>
    </w:p>
    <w:tbl>
      <w:tblPr>
        <w:tblStyle w:val="ab"/>
        <w:tblW w:w="5000" w:type="pct"/>
        <w:tblLook w:val="04A0" w:firstRow="1" w:lastRow="0" w:firstColumn="1" w:lastColumn="0" w:noHBand="0" w:noVBand="1"/>
      </w:tblPr>
      <w:tblGrid>
        <w:gridCol w:w="1056"/>
        <w:gridCol w:w="2880"/>
        <w:gridCol w:w="7511"/>
        <w:gridCol w:w="3339"/>
      </w:tblGrid>
      <w:tr w:rsidR="00FB39EB" w:rsidRPr="00D774F0" w14:paraId="5E80E902" w14:textId="77777777" w:rsidTr="00D774F0">
        <w:tc>
          <w:tcPr>
            <w:tcW w:w="357" w:type="pct"/>
          </w:tcPr>
          <w:p w14:paraId="2D8368D2" w14:textId="77777777" w:rsidR="00FB39EB" w:rsidRPr="00D774F0" w:rsidRDefault="00FB39EB" w:rsidP="003D26EF">
            <w:pPr>
              <w:rPr>
                <w:rFonts w:ascii="Times New Roman" w:hAnsi="Times New Roman" w:cs="Times New Roman"/>
                <w:b/>
                <w:sz w:val="24"/>
                <w:szCs w:val="24"/>
              </w:rPr>
            </w:pPr>
            <w:r w:rsidRPr="00D774F0">
              <w:rPr>
                <w:rFonts w:ascii="Times New Roman" w:hAnsi="Times New Roman" w:cs="Times New Roman"/>
                <w:b/>
                <w:sz w:val="24"/>
                <w:szCs w:val="24"/>
              </w:rPr>
              <w:t>№</w:t>
            </w:r>
          </w:p>
        </w:tc>
        <w:tc>
          <w:tcPr>
            <w:tcW w:w="974" w:type="pct"/>
          </w:tcPr>
          <w:p w14:paraId="25590380" w14:textId="77777777" w:rsidR="00FB39EB" w:rsidRPr="00D774F0" w:rsidRDefault="00FB39EB" w:rsidP="003D26EF">
            <w:pPr>
              <w:rPr>
                <w:rFonts w:ascii="Times New Roman" w:hAnsi="Times New Roman" w:cs="Times New Roman"/>
                <w:b/>
                <w:sz w:val="24"/>
                <w:szCs w:val="24"/>
              </w:rPr>
            </w:pPr>
            <w:r w:rsidRPr="00D774F0">
              <w:rPr>
                <w:rFonts w:ascii="Times New Roman" w:hAnsi="Times New Roman" w:cs="Times New Roman"/>
                <w:b/>
                <w:sz w:val="24"/>
                <w:szCs w:val="24"/>
              </w:rPr>
              <w:t>Поэтапный алгоритм действий</w:t>
            </w:r>
          </w:p>
        </w:tc>
        <w:tc>
          <w:tcPr>
            <w:tcW w:w="2540" w:type="pct"/>
          </w:tcPr>
          <w:p w14:paraId="62E81CB7" w14:textId="77777777" w:rsidR="00FB39EB" w:rsidRPr="00D774F0" w:rsidRDefault="00FB39EB" w:rsidP="003D26EF">
            <w:pPr>
              <w:rPr>
                <w:rFonts w:ascii="Times New Roman" w:hAnsi="Times New Roman" w:cs="Times New Roman"/>
                <w:b/>
                <w:sz w:val="24"/>
                <w:szCs w:val="24"/>
              </w:rPr>
            </w:pPr>
            <w:r w:rsidRPr="00D774F0">
              <w:rPr>
                <w:rFonts w:ascii="Times New Roman" w:hAnsi="Times New Roman" w:cs="Times New Roman"/>
                <w:b/>
                <w:sz w:val="24"/>
                <w:szCs w:val="24"/>
              </w:rPr>
              <w:t>Разъяснение к действию</w:t>
            </w:r>
          </w:p>
        </w:tc>
        <w:tc>
          <w:tcPr>
            <w:tcW w:w="1129" w:type="pct"/>
          </w:tcPr>
          <w:p w14:paraId="7DA282CD" w14:textId="427C6FDA" w:rsidR="00FB39EB" w:rsidRPr="00D774F0" w:rsidRDefault="00FB39EB" w:rsidP="00C22050">
            <w:pPr>
              <w:rPr>
                <w:rFonts w:ascii="Times New Roman" w:hAnsi="Times New Roman" w:cs="Times New Roman"/>
                <w:b/>
                <w:sz w:val="24"/>
                <w:szCs w:val="24"/>
              </w:rPr>
            </w:pPr>
            <w:r w:rsidRPr="00D774F0">
              <w:rPr>
                <w:rFonts w:ascii="Times New Roman" w:hAnsi="Times New Roman" w:cs="Times New Roman"/>
                <w:b/>
                <w:sz w:val="24"/>
                <w:szCs w:val="24"/>
              </w:rPr>
              <w:t>Сроки</w:t>
            </w:r>
          </w:p>
        </w:tc>
      </w:tr>
      <w:tr w:rsidR="00FB39EB" w:rsidRPr="00D774F0" w14:paraId="1ADA338E" w14:textId="77777777" w:rsidTr="00D774F0">
        <w:tc>
          <w:tcPr>
            <w:tcW w:w="5000" w:type="pct"/>
            <w:gridSpan w:val="4"/>
          </w:tcPr>
          <w:p w14:paraId="1277D95B" w14:textId="77777777" w:rsidR="00FB39EB" w:rsidRPr="00D774F0" w:rsidRDefault="00FB39EB" w:rsidP="003D26EF">
            <w:pPr>
              <w:rPr>
                <w:rFonts w:ascii="Times New Roman" w:hAnsi="Times New Roman" w:cs="Times New Roman"/>
                <w:b/>
                <w:sz w:val="24"/>
                <w:szCs w:val="24"/>
              </w:rPr>
            </w:pPr>
            <w:r w:rsidRPr="00D774F0">
              <w:rPr>
                <w:rFonts w:ascii="Times New Roman" w:hAnsi="Times New Roman" w:cs="Times New Roman"/>
                <w:b/>
                <w:sz w:val="24"/>
                <w:szCs w:val="24"/>
              </w:rPr>
              <w:t>Этап 1. Прием заявок на участие в конкурсе</w:t>
            </w:r>
          </w:p>
        </w:tc>
      </w:tr>
      <w:tr w:rsidR="00FB39EB" w:rsidRPr="00D774F0" w14:paraId="330CEA80" w14:textId="77777777" w:rsidTr="00D774F0">
        <w:tc>
          <w:tcPr>
            <w:tcW w:w="357" w:type="pct"/>
          </w:tcPr>
          <w:p w14:paraId="3FF88A9B" w14:textId="09B698EC" w:rsidR="00FB39EB" w:rsidRPr="00D774F0" w:rsidRDefault="00FB39EB" w:rsidP="003D26EF">
            <w:pPr>
              <w:rPr>
                <w:rFonts w:ascii="Times New Roman" w:hAnsi="Times New Roman" w:cs="Times New Roman"/>
                <w:b/>
                <w:sz w:val="20"/>
                <w:szCs w:val="20"/>
              </w:rPr>
            </w:pPr>
            <w:r w:rsidRPr="00D774F0">
              <w:rPr>
                <w:rFonts w:ascii="Times New Roman" w:hAnsi="Times New Roman" w:cs="Times New Roman"/>
                <w:b/>
                <w:sz w:val="20"/>
                <w:szCs w:val="20"/>
              </w:rPr>
              <w:t>1</w:t>
            </w:r>
          </w:p>
        </w:tc>
        <w:tc>
          <w:tcPr>
            <w:tcW w:w="974" w:type="pct"/>
          </w:tcPr>
          <w:p w14:paraId="3CEA22BE" w14:textId="77777777" w:rsidR="00FB39EB" w:rsidRPr="00D774F0" w:rsidRDefault="00FB39EB" w:rsidP="003D26EF">
            <w:pPr>
              <w:rPr>
                <w:rFonts w:ascii="Times New Roman" w:hAnsi="Times New Roman" w:cs="Times New Roman"/>
                <w:sz w:val="20"/>
                <w:szCs w:val="20"/>
              </w:rPr>
            </w:pPr>
            <w:r w:rsidRPr="00D774F0">
              <w:rPr>
                <w:rFonts w:ascii="Times New Roman" w:hAnsi="Times New Roman" w:cs="Times New Roman"/>
                <w:sz w:val="20"/>
                <w:szCs w:val="20"/>
              </w:rPr>
              <w:t>Принятие концедентом решения о заключении концессионного соглашения.</w:t>
            </w:r>
          </w:p>
        </w:tc>
        <w:tc>
          <w:tcPr>
            <w:tcW w:w="2540" w:type="pct"/>
          </w:tcPr>
          <w:p w14:paraId="7D43A2F8" w14:textId="77777777" w:rsidR="00FB39EB" w:rsidRPr="00D774F0" w:rsidRDefault="00FB39EB" w:rsidP="00017DDF">
            <w:pPr>
              <w:jc w:val="both"/>
              <w:rPr>
                <w:rFonts w:ascii="Times New Roman" w:hAnsi="Times New Roman" w:cs="Times New Roman"/>
                <w:sz w:val="20"/>
                <w:szCs w:val="20"/>
              </w:rPr>
            </w:pPr>
            <w:r w:rsidRPr="00D774F0">
              <w:rPr>
                <w:rFonts w:ascii="Times New Roman" w:hAnsi="Times New Roman" w:cs="Times New Roman"/>
                <w:sz w:val="20"/>
                <w:szCs w:val="20"/>
              </w:rPr>
              <w:t>Решение о заключении концессионного соглашения принимается концедентом:</w:t>
            </w:r>
          </w:p>
          <w:p w14:paraId="26CFFD08" w14:textId="46FB2C29" w:rsidR="00FB39EB" w:rsidRPr="00D774F0" w:rsidRDefault="00FB39EB" w:rsidP="00017DDF">
            <w:pPr>
              <w:jc w:val="both"/>
              <w:rPr>
                <w:rFonts w:ascii="Times New Roman" w:hAnsi="Times New Roman" w:cs="Times New Roman"/>
                <w:sz w:val="20"/>
                <w:szCs w:val="20"/>
              </w:rPr>
            </w:pPr>
            <w:r w:rsidRPr="00D774F0">
              <w:rPr>
                <w:rFonts w:ascii="Times New Roman" w:hAnsi="Times New Roman" w:cs="Times New Roman"/>
                <w:sz w:val="20"/>
                <w:szCs w:val="20"/>
              </w:rPr>
              <w:t>1) в отношении объектов, права собственности на которые принадлежат Российской Федерации</w:t>
            </w:r>
            <w:r w:rsidR="000E3C54" w:rsidRPr="00D774F0">
              <w:rPr>
                <w:rFonts w:ascii="Times New Roman" w:hAnsi="Times New Roman" w:cs="Times New Roman"/>
                <w:sz w:val="20"/>
                <w:szCs w:val="20"/>
              </w:rPr>
              <w:t xml:space="preserve"> </w:t>
            </w:r>
            <w:r w:rsidRPr="00D774F0">
              <w:rPr>
                <w:rFonts w:ascii="Times New Roman" w:hAnsi="Times New Roman" w:cs="Times New Roman"/>
                <w:sz w:val="20"/>
                <w:szCs w:val="20"/>
              </w:rPr>
              <w:t>- Правительством Российской Федерации;</w:t>
            </w:r>
          </w:p>
          <w:p w14:paraId="142AD5FB" w14:textId="2CD9F4F7" w:rsidR="00FB39EB" w:rsidRPr="00D774F0" w:rsidRDefault="00FB39EB" w:rsidP="00017DDF">
            <w:pPr>
              <w:jc w:val="both"/>
              <w:rPr>
                <w:rFonts w:ascii="Times New Roman" w:hAnsi="Times New Roman" w:cs="Times New Roman"/>
                <w:sz w:val="20"/>
                <w:szCs w:val="20"/>
              </w:rPr>
            </w:pPr>
            <w:bookmarkStart w:id="44" w:name="P448"/>
            <w:bookmarkEnd w:id="44"/>
            <w:r w:rsidRPr="00D774F0">
              <w:rPr>
                <w:rFonts w:ascii="Times New Roman" w:hAnsi="Times New Roman" w:cs="Times New Roman"/>
                <w:sz w:val="20"/>
                <w:szCs w:val="20"/>
              </w:rPr>
              <w:t>2) в отношении объектов, имеющих стратегическое значение для обеспечения обороноспособности и безопасности государства, - Правительством Российской Федерации по поручению Президента Российской Федерации;</w:t>
            </w:r>
          </w:p>
          <w:p w14:paraId="4A5FA8E4" w14:textId="409779ED" w:rsidR="00FB39EB" w:rsidRPr="00D774F0" w:rsidRDefault="00FB39EB" w:rsidP="00017DDF">
            <w:pPr>
              <w:jc w:val="both"/>
              <w:rPr>
                <w:rFonts w:ascii="Times New Roman" w:hAnsi="Times New Roman" w:cs="Times New Roman"/>
                <w:sz w:val="20"/>
                <w:szCs w:val="20"/>
              </w:rPr>
            </w:pPr>
            <w:r w:rsidRPr="00D774F0">
              <w:rPr>
                <w:rFonts w:ascii="Times New Roman" w:hAnsi="Times New Roman" w:cs="Times New Roman"/>
                <w:sz w:val="20"/>
                <w:szCs w:val="20"/>
              </w:rPr>
              <w:t>3) в отношении объектов, права собственности на которые принадлежат субъекту Российской Федерации, - органом государственной власти субъекта Российской Федерации;</w:t>
            </w:r>
          </w:p>
          <w:p w14:paraId="52DF2132" w14:textId="0E2D5CE8" w:rsidR="00FB39EB" w:rsidRPr="00D774F0" w:rsidRDefault="00FB39EB" w:rsidP="00017DDF">
            <w:pPr>
              <w:jc w:val="both"/>
              <w:rPr>
                <w:rFonts w:ascii="Times New Roman" w:hAnsi="Times New Roman" w:cs="Times New Roman"/>
                <w:sz w:val="20"/>
                <w:szCs w:val="20"/>
              </w:rPr>
            </w:pPr>
            <w:r w:rsidRPr="00D774F0">
              <w:rPr>
                <w:rFonts w:ascii="Times New Roman" w:hAnsi="Times New Roman" w:cs="Times New Roman"/>
                <w:sz w:val="20"/>
                <w:szCs w:val="20"/>
              </w:rPr>
              <w:t>4) в отношении объектов, права собственности на которые принадлежат муниципальному образованию, - органом местного самоуправления.</w:t>
            </w:r>
          </w:p>
          <w:p w14:paraId="0D61E31C" w14:textId="40624300" w:rsidR="00FB39EB" w:rsidRPr="00D774F0" w:rsidRDefault="000E3C54" w:rsidP="00017DDF">
            <w:pPr>
              <w:jc w:val="both"/>
              <w:rPr>
                <w:rFonts w:ascii="Times New Roman" w:hAnsi="Times New Roman" w:cs="Times New Roman"/>
                <w:sz w:val="20"/>
                <w:szCs w:val="20"/>
              </w:rPr>
            </w:pPr>
            <w:r w:rsidRPr="00D774F0">
              <w:rPr>
                <w:rFonts w:ascii="Times New Roman" w:hAnsi="Times New Roman" w:cs="Times New Roman"/>
                <w:sz w:val="20"/>
                <w:szCs w:val="20"/>
              </w:rPr>
              <w:t>(</w:t>
            </w:r>
            <w:r w:rsidR="00FB39EB" w:rsidRPr="00D774F0">
              <w:rPr>
                <w:rFonts w:ascii="Times New Roman" w:hAnsi="Times New Roman" w:cs="Times New Roman"/>
                <w:sz w:val="20"/>
                <w:szCs w:val="20"/>
              </w:rPr>
              <w:t>Ч</w:t>
            </w:r>
            <w:r w:rsidRPr="00D774F0">
              <w:rPr>
                <w:rFonts w:ascii="Times New Roman" w:hAnsi="Times New Roman" w:cs="Times New Roman"/>
                <w:sz w:val="20"/>
                <w:szCs w:val="20"/>
              </w:rPr>
              <w:t xml:space="preserve">асть </w:t>
            </w:r>
            <w:r w:rsidR="00FB39EB" w:rsidRPr="00D774F0">
              <w:rPr>
                <w:rFonts w:ascii="Times New Roman" w:hAnsi="Times New Roman" w:cs="Times New Roman"/>
                <w:sz w:val="20"/>
                <w:szCs w:val="20"/>
              </w:rPr>
              <w:t>1 ст</w:t>
            </w:r>
            <w:r w:rsidRPr="00D774F0">
              <w:rPr>
                <w:rFonts w:ascii="Times New Roman" w:hAnsi="Times New Roman" w:cs="Times New Roman"/>
                <w:sz w:val="20"/>
                <w:szCs w:val="20"/>
              </w:rPr>
              <w:t xml:space="preserve">атьи </w:t>
            </w:r>
            <w:r w:rsidR="00FB39EB" w:rsidRPr="00D774F0">
              <w:rPr>
                <w:rFonts w:ascii="Times New Roman" w:hAnsi="Times New Roman" w:cs="Times New Roman"/>
                <w:sz w:val="20"/>
                <w:szCs w:val="20"/>
              </w:rPr>
              <w:t xml:space="preserve">22 </w:t>
            </w:r>
            <w:r w:rsidR="00C91890" w:rsidRPr="00D774F0">
              <w:rPr>
                <w:rFonts w:ascii="Times New Roman" w:hAnsi="Times New Roman" w:cs="Times New Roman"/>
                <w:sz w:val="20"/>
                <w:szCs w:val="20"/>
              </w:rPr>
              <w:t xml:space="preserve">ФЗ </w:t>
            </w:r>
            <w:r w:rsidRPr="00D774F0">
              <w:rPr>
                <w:rFonts w:ascii="Times New Roman" w:hAnsi="Times New Roman" w:cs="Times New Roman"/>
                <w:sz w:val="20"/>
                <w:szCs w:val="20"/>
              </w:rPr>
              <w:t>о КС)</w:t>
            </w:r>
            <w:r w:rsidR="00FB39EB" w:rsidRPr="00D774F0">
              <w:rPr>
                <w:rFonts w:ascii="Times New Roman" w:hAnsi="Times New Roman" w:cs="Times New Roman"/>
                <w:sz w:val="20"/>
                <w:szCs w:val="20"/>
              </w:rPr>
              <w:t>.</w:t>
            </w:r>
          </w:p>
          <w:p w14:paraId="37928DE0" w14:textId="22BD338A" w:rsidR="000E3C54" w:rsidRPr="00D774F0" w:rsidRDefault="00C91890" w:rsidP="00017DDF">
            <w:pPr>
              <w:jc w:val="both"/>
              <w:rPr>
                <w:rFonts w:ascii="Times New Roman" w:hAnsi="Times New Roman" w:cs="Times New Roman"/>
                <w:sz w:val="20"/>
                <w:szCs w:val="20"/>
              </w:rPr>
            </w:pPr>
            <w:r w:rsidRPr="00D774F0">
              <w:rPr>
                <w:rFonts w:ascii="Times New Roman" w:hAnsi="Times New Roman" w:cs="Times New Roman"/>
                <w:sz w:val="20"/>
                <w:szCs w:val="20"/>
              </w:rPr>
              <w:t>Обязательные положения</w:t>
            </w:r>
            <w:r w:rsidR="000E3C54" w:rsidRPr="00D774F0">
              <w:rPr>
                <w:rFonts w:ascii="Times New Roman" w:hAnsi="Times New Roman" w:cs="Times New Roman"/>
                <w:sz w:val="20"/>
                <w:szCs w:val="20"/>
              </w:rPr>
              <w:t xml:space="preserve"> решения о заключении концессионного соглашения:</w:t>
            </w:r>
          </w:p>
          <w:p w14:paraId="10BCA594" w14:textId="4F6F018F" w:rsidR="000E3C54" w:rsidRPr="00D774F0" w:rsidRDefault="000E3C54" w:rsidP="00017DDF">
            <w:pPr>
              <w:jc w:val="both"/>
              <w:rPr>
                <w:rFonts w:ascii="Times New Roman" w:hAnsi="Times New Roman" w:cs="Times New Roman"/>
                <w:sz w:val="20"/>
                <w:szCs w:val="20"/>
              </w:rPr>
            </w:pPr>
            <w:r w:rsidRPr="00D774F0">
              <w:rPr>
                <w:rFonts w:ascii="Times New Roman" w:hAnsi="Times New Roman" w:cs="Times New Roman"/>
                <w:sz w:val="20"/>
                <w:szCs w:val="20"/>
              </w:rPr>
              <w:t>1) Существенные условия концессионного соглашения;</w:t>
            </w:r>
          </w:p>
          <w:p w14:paraId="4F18416C" w14:textId="77777777" w:rsidR="000E3C54" w:rsidRPr="00D774F0" w:rsidRDefault="000E3C54" w:rsidP="00017DDF">
            <w:pPr>
              <w:jc w:val="both"/>
              <w:rPr>
                <w:rFonts w:ascii="Times New Roman" w:hAnsi="Times New Roman" w:cs="Times New Roman"/>
                <w:sz w:val="20"/>
                <w:szCs w:val="20"/>
              </w:rPr>
            </w:pPr>
            <w:r w:rsidRPr="00D774F0">
              <w:rPr>
                <w:rFonts w:ascii="Times New Roman" w:hAnsi="Times New Roman" w:cs="Times New Roman"/>
                <w:sz w:val="20"/>
                <w:szCs w:val="20"/>
              </w:rPr>
              <w:t>2) критерии конкурса и параметры критериев конкурса;</w:t>
            </w:r>
          </w:p>
          <w:p w14:paraId="4527F681" w14:textId="77777777" w:rsidR="000E3C54" w:rsidRPr="00D774F0" w:rsidRDefault="000E3C54" w:rsidP="00017DDF">
            <w:pPr>
              <w:jc w:val="both"/>
              <w:rPr>
                <w:rFonts w:ascii="Times New Roman" w:hAnsi="Times New Roman" w:cs="Times New Roman"/>
                <w:sz w:val="20"/>
                <w:szCs w:val="20"/>
              </w:rPr>
            </w:pPr>
            <w:r w:rsidRPr="00D774F0">
              <w:rPr>
                <w:rFonts w:ascii="Times New Roman" w:hAnsi="Times New Roman" w:cs="Times New Roman"/>
                <w:sz w:val="20"/>
                <w:szCs w:val="20"/>
              </w:rPr>
              <w:t>3) вид конкурса (открытый или закрытый);</w:t>
            </w:r>
          </w:p>
          <w:p w14:paraId="6359D2E5" w14:textId="77777777" w:rsidR="000E3C54" w:rsidRPr="00D774F0" w:rsidRDefault="000E3C54" w:rsidP="00017DDF">
            <w:pPr>
              <w:jc w:val="both"/>
              <w:rPr>
                <w:rFonts w:ascii="Times New Roman" w:hAnsi="Times New Roman" w:cs="Times New Roman"/>
                <w:sz w:val="20"/>
                <w:szCs w:val="20"/>
              </w:rPr>
            </w:pPr>
            <w:r w:rsidRPr="00D774F0">
              <w:rPr>
                <w:rFonts w:ascii="Times New Roman" w:hAnsi="Times New Roman" w:cs="Times New Roman"/>
                <w:sz w:val="20"/>
                <w:szCs w:val="20"/>
              </w:rPr>
              <w:t>4) перечень лиц, которым направляются приглашения принять участие в конкурсе (для закрытого конкурса);</w:t>
            </w:r>
          </w:p>
          <w:p w14:paraId="1A60F729" w14:textId="77777777" w:rsidR="000E3C54" w:rsidRPr="00D774F0" w:rsidRDefault="000E3C54" w:rsidP="00017DDF">
            <w:pPr>
              <w:jc w:val="both"/>
              <w:rPr>
                <w:rFonts w:ascii="Times New Roman" w:hAnsi="Times New Roman" w:cs="Times New Roman"/>
                <w:sz w:val="20"/>
                <w:szCs w:val="20"/>
              </w:rPr>
            </w:pPr>
            <w:r w:rsidRPr="00D774F0">
              <w:rPr>
                <w:rFonts w:ascii="Times New Roman" w:hAnsi="Times New Roman" w:cs="Times New Roman"/>
                <w:sz w:val="20"/>
                <w:szCs w:val="20"/>
              </w:rPr>
              <w:t>5) срок опубликования в официальном издании, размещения на официальном сайте в сети «Интернет» сообщения о проведении окрытого конкурса или для закрытого конкурса – срок направления сообщения о проведении закрытого конкурса с приглашением принять участие определенным лицам;</w:t>
            </w:r>
          </w:p>
          <w:p w14:paraId="534C8C00" w14:textId="77777777" w:rsidR="000E3C54" w:rsidRPr="00D774F0" w:rsidRDefault="000E3C54" w:rsidP="00017DDF">
            <w:pPr>
              <w:jc w:val="both"/>
              <w:rPr>
                <w:rFonts w:ascii="Times New Roman" w:hAnsi="Times New Roman" w:cs="Times New Roman"/>
                <w:sz w:val="20"/>
                <w:szCs w:val="20"/>
              </w:rPr>
            </w:pPr>
            <w:r w:rsidRPr="00D774F0">
              <w:rPr>
                <w:rFonts w:ascii="Times New Roman" w:hAnsi="Times New Roman" w:cs="Times New Roman"/>
                <w:sz w:val="20"/>
                <w:szCs w:val="20"/>
              </w:rPr>
              <w:t>6) орган, уполномоченный концедентом на:</w:t>
            </w:r>
          </w:p>
          <w:p w14:paraId="37CAB650" w14:textId="77777777" w:rsidR="000E3C54" w:rsidRPr="00D774F0" w:rsidRDefault="000E3C54" w:rsidP="00017DDF">
            <w:pPr>
              <w:jc w:val="both"/>
              <w:rPr>
                <w:rFonts w:ascii="Times New Roman" w:hAnsi="Times New Roman" w:cs="Times New Roman"/>
                <w:sz w:val="20"/>
                <w:szCs w:val="20"/>
              </w:rPr>
            </w:pPr>
            <w:r w:rsidRPr="00D774F0">
              <w:rPr>
                <w:rFonts w:ascii="Times New Roman" w:hAnsi="Times New Roman" w:cs="Times New Roman"/>
                <w:sz w:val="20"/>
                <w:szCs w:val="20"/>
              </w:rPr>
              <w:t>6.1. утверждение конкурсной документации, внесение изменений в конкурсную документацию, за исключением устанавливаемых решением о заключении концессионного соглашений положений конкурсной документации;</w:t>
            </w:r>
          </w:p>
          <w:p w14:paraId="0B0CE507" w14:textId="77777777" w:rsidR="0015303F" w:rsidRPr="00D774F0" w:rsidRDefault="000E3C54" w:rsidP="00017DDF">
            <w:pPr>
              <w:jc w:val="both"/>
              <w:rPr>
                <w:rFonts w:ascii="Times New Roman" w:hAnsi="Times New Roman" w:cs="Times New Roman"/>
                <w:sz w:val="20"/>
                <w:szCs w:val="20"/>
              </w:rPr>
            </w:pPr>
            <w:r w:rsidRPr="00D774F0">
              <w:rPr>
                <w:rFonts w:ascii="Times New Roman" w:hAnsi="Times New Roman" w:cs="Times New Roman"/>
                <w:sz w:val="20"/>
                <w:szCs w:val="20"/>
              </w:rPr>
              <w:t xml:space="preserve">6.2. </w:t>
            </w:r>
            <w:r w:rsidR="00CF2F63" w:rsidRPr="00D774F0">
              <w:rPr>
                <w:rFonts w:ascii="Times New Roman" w:hAnsi="Times New Roman" w:cs="Times New Roman"/>
                <w:sz w:val="20"/>
                <w:szCs w:val="20"/>
              </w:rPr>
              <w:t>создание конкурсной комиссии по проведению конкурса, утверждение персонального состава конкурсной комиссии.</w:t>
            </w:r>
            <w:r w:rsidRPr="00D774F0">
              <w:rPr>
                <w:rFonts w:ascii="Times New Roman" w:hAnsi="Times New Roman" w:cs="Times New Roman"/>
                <w:sz w:val="20"/>
                <w:szCs w:val="20"/>
              </w:rPr>
              <w:t xml:space="preserve">   </w:t>
            </w:r>
          </w:p>
          <w:p w14:paraId="55096A5B" w14:textId="64866417" w:rsidR="000E3C54" w:rsidRPr="00D774F0" w:rsidRDefault="0015303F" w:rsidP="00017DDF">
            <w:pPr>
              <w:jc w:val="both"/>
              <w:rPr>
                <w:rFonts w:ascii="Times New Roman" w:hAnsi="Times New Roman" w:cs="Times New Roman"/>
                <w:sz w:val="20"/>
                <w:szCs w:val="20"/>
              </w:rPr>
            </w:pPr>
            <w:r w:rsidRPr="00D774F0">
              <w:rPr>
                <w:rFonts w:ascii="Times New Roman" w:hAnsi="Times New Roman" w:cs="Times New Roman"/>
                <w:sz w:val="20"/>
                <w:szCs w:val="20"/>
              </w:rPr>
              <w:t>(Часть 2 статьи 22 З</w:t>
            </w:r>
            <w:r w:rsidR="00BC36C6" w:rsidRPr="00D774F0">
              <w:rPr>
                <w:rFonts w:ascii="Times New Roman" w:hAnsi="Times New Roman" w:cs="Times New Roman"/>
                <w:sz w:val="20"/>
                <w:szCs w:val="20"/>
              </w:rPr>
              <w:t>акона</w:t>
            </w:r>
            <w:r w:rsidRPr="00D774F0">
              <w:rPr>
                <w:rFonts w:ascii="Times New Roman" w:hAnsi="Times New Roman" w:cs="Times New Roman"/>
                <w:sz w:val="20"/>
                <w:szCs w:val="20"/>
              </w:rPr>
              <w:t xml:space="preserve"> о КС).</w:t>
            </w:r>
          </w:p>
        </w:tc>
        <w:tc>
          <w:tcPr>
            <w:tcW w:w="1129" w:type="pct"/>
          </w:tcPr>
          <w:p w14:paraId="6542142D" w14:textId="0AB979AD" w:rsidR="00FB39EB" w:rsidRPr="00D774F0" w:rsidRDefault="00CF2F63" w:rsidP="003D26EF">
            <w:pPr>
              <w:rPr>
                <w:rFonts w:ascii="Times New Roman" w:hAnsi="Times New Roman" w:cs="Times New Roman"/>
                <w:sz w:val="20"/>
                <w:szCs w:val="20"/>
              </w:rPr>
            </w:pPr>
            <w:r w:rsidRPr="00D774F0">
              <w:rPr>
                <w:rFonts w:ascii="Times New Roman" w:hAnsi="Times New Roman" w:cs="Times New Roman"/>
                <w:sz w:val="20"/>
                <w:szCs w:val="20"/>
              </w:rPr>
              <w:t>Подготовка и принятие р</w:t>
            </w:r>
            <w:r w:rsidR="00FB39EB" w:rsidRPr="00D774F0">
              <w:rPr>
                <w:rFonts w:ascii="Times New Roman" w:hAnsi="Times New Roman" w:cs="Times New Roman"/>
                <w:sz w:val="20"/>
                <w:szCs w:val="20"/>
              </w:rPr>
              <w:t>ешени</w:t>
            </w:r>
            <w:r w:rsidRPr="00D774F0">
              <w:rPr>
                <w:rFonts w:ascii="Times New Roman" w:hAnsi="Times New Roman" w:cs="Times New Roman"/>
                <w:sz w:val="20"/>
                <w:szCs w:val="20"/>
              </w:rPr>
              <w:t>я</w:t>
            </w:r>
            <w:r w:rsidR="00FB39EB" w:rsidRPr="00D774F0">
              <w:rPr>
                <w:rFonts w:ascii="Times New Roman" w:hAnsi="Times New Roman" w:cs="Times New Roman"/>
                <w:sz w:val="20"/>
                <w:szCs w:val="20"/>
              </w:rPr>
              <w:t xml:space="preserve"> о заключении концессионного соглашения и конкурсная процедура занимают </w:t>
            </w:r>
            <w:r w:rsidR="000E3C54" w:rsidRPr="00D774F0">
              <w:rPr>
                <w:rFonts w:ascii="Times New Roman" w:hAnsi="Times New Roman" w:cs="Times New Roman"/>
                <w:sz w:val="20"/>
                <w:szCs w:val="20"/>
              </w:rPr>
              <w:t xml:space="preserve">до </w:t>
            </w:r>
            <w:r w:rsidR="00FB39EB" w:rsidRPr="00D774F0">
              <w:rPr>
                <w:rFonts w:ascii="Times New Roman" w:hAnsi="Times New Roman" w:cs="Times New Roman"/>
                <w:sz w:val="20"/>
                <w:szCs w:val="20"/>
              </w:rPr>
              <w:t>6 месяцев. Длительность конкурсной процедуры оценивается в среднем в 4 месяца.</w:t>
            </w:r>
          </w:p>
        </w:tc>
      </w:tr>
      <w:tr w:rsidR="00FB39EB" w:rsidRPr="00D774F0" w14:paraId="6EE2F892" w14:textId="77777777" w:rsidTr="00D774F0">
        <w:tc>
          <w:tcPr>
            <w:tcW w:w="357" w:type="pct"/>
          </w:tcPr>
          <w:p w14:paraId="118CF669" w14:textId="3D15513A" w:rsidR="00FB39EB" w:rsidRPr="00D774F0" w:rsidRDefault="00FB39EB" w:rsidP="003D26EF">
            <w:pPr>
              <w:rPr>
                <w:rFonts w:ascii="Times New Roman" w:hAnsi="Times New Roman" w:cs="Times New Roman"/>
                <w:b/>
                <w:sz w:val="20"/>
                <w:szCs w:val="20"/>
              </w:rPr>
            </w:pPr>
            <w:r w:rsidRPr="00D774F0">
              <w:rPr>
                <w:rFonts w:ascii="Times New Roman" w:hAnsi="Times New Roman" w:cs="Times New Roman"/>
                <w:b/>
                <w:sz w:val="20"/>
                <w:szCs w:val="20"/>
              </w:rPr>
              <w:t>2</w:t>
            </w:r>
          </w:p>
        </w:tc>
        <w:tc>
          <w:tcPr>
            <w:tcW w:w="974" w:type="pct"/>
          </w:tcPr>
          <w:p w14:paraId="67D5DFAD" w14:textId="3C0701D2" w:rsidR="00FB39EB" w:rsidRPr="00D774F0" w:rsidRDefault="002E4A02" w:rsidP="003D26EF">
            <w:pPr>
              <w:rPr>
                <w:rFonts w:ascii="Times New Roman" w:hAnsi="Times New Roman" w:cs="Times New Roman"/>
                <w:sz w:val="20"/>
                <w:szCs w:val="20"/>
              </w:rPr>
            </w:pPr>
            <w:r w:rsidRPr="00D774F0">
              <w:rPr>
                <w:rFonts w:ascii="Times New Roman" w:hAnsi="Times New Roman" w:cs="Times New Roman"/>
                <w:sz w:val="20"/>
                <w:szCs w:val="20"/>
              </w:rPr>
              <w:t>Создание конкурсной комиссии</w:t>
            </w:r>
          </w:p>
        </w:tc>
        <w:tc>
          <w:tcPr>
            <w:tcW w:w="2540" w:type="pct"/>
          </w:tcPr>
          <w:p w14:paraId="431210F2" w14:textId="77777777" w:rsidR="000E3C54" w:rsidRPr="00D774F0" w:rsidRDefault="00FB39EB" w:rsidP="00017DDF">
            <w:pPr>
              <w:jc w:val="both"/>
              <w:rPr>
                <w:rFonts w:ascii="Times New Roman" w:hAnsi="Times New Roman" w:cs="Times New Roman"/>
                <w:sz w:val="20"/>
                <w:szCs w:val="20"/>
              </w:rPr>
            </w:pPr>
            <w:r w:rsidRPr="00D774F0">
              <w:rPr>
                <w:rFonts w:ascii="Times New Roman" w:hAnsi="Times New Roman" w:cs="Times New Roman"/>
                <w:sz w:val="20"/>
                <w:szCs w:val="20"/>
              </w:rPr>
              <w:t xml:space="preserve">Для проведения конкурса создается конкурсная комиссия. Число членов конкурсной комиссии не может быть менее чем пять человек. </w:t>
            </w:r>
          </w:p>
          <w:p w14:paraId="12F2DF45" w14:textId="54E33610" w:rsidR="00FB39EB" w:rsidRPr="00D774F0" w:rsidRDefault="000E3C54" w:rsidP="00017DDF">
            <w:pPr>
              <w:jc w:val="both"/>
              <w:rPr>
                <w:rFonts w:ascii="Times New Roman" w:hAnsi="Times New Roman" w:cs="Times New Roman"/>
                <w:sz w:val="20"/>
                <w:szCs w:val="20"/>
              </w:rPr>
            </w:pPr>
            <w:r w:rsidRPr="00D774F0">
              <w:rPr>
                <w:rFonts w:ascii="Times New Roman" w:hAnsi="Times New Roman" w:cs="Times New Roman"/>
                <w:sz w:val="20"/>
                <w:szCs w:val="20"/>
              </w:rPr>
              <w:t>(</w:t>
            </w:r>
            <w:r w:rsidR="00FB39EB" w:rsidRPr="00D774F0">
              <w:rPr>
                <w:rFonts w:ascii="Times New Roman" w:hAnsi="Times New Roman" w:cs="Times New Roman"/>
                <w:sz w:val="20"/>
                <w:szCs w:val="20"/>
              </w:rPr>
              <w:t>Ч</w:t>
            </w:r>
            <w:r w:rsidRPr="00D774F0">
              <w:rPr>
                <w:rFonts w:ascii="Times New Roman" w:hAnsi="Times New Roman" w:cs="Times New Roman"/>
                <w:sz w:val="20"/>
                <w:szCs w:val="20"/>
              </w:rPr>
              <w:t xml:space="preserve">асть </w:t>
            </w:r>
            <w:r w:rsidR="00FB39EB" w:rsidRPr="00D774F0">
              <w:rPr>
                <w:rFonts w:ascii="Times New Roman" w:hAnsi="Times New Roman" w:cs="Times New Roman"/>
                <w:sz w:val="20"/>
                <w:szCs w:val="20"/>
              </w:rPr>
              <w:t>1 ст</w:t>
            </w:r>
            <w:r w:rsidRPr="00D774F0">
              <w:rPr>
                <w:rFonts w:ascii="Times New Roman" w:hAnsi="Times New Roman" w:cs="Times New Roman"/>
                <w:sz w:val="20"/>
                <w:szCs w:val="20"/>
              </w:rPr>
              <w:t xml:space="preserve">атьи </w:t>
            </w:r>
            <w:r w:rsidR="00FB39EB" w:rsidRPr="00D774F0">
              <w:rPr>
                <w:rFonts w:ascii="Times New Roman" w:hAnsi="Times New Roman" w:cs="Times New Roman"/>
                <w:sz w:val="20"/>
                <w:szCs w:val="20"/>
              </w:rPr>
              <w:t>25</w:t>
            </w:r>
            <w:r w:rsidRPr="00D774F0">
              <w:rPr>
                <w:rFonts w:ascii="Times New Roman" w:hAnsi="Times New Roman" w:cs="Times New Roman"/>
                <w:sz w:val="20"/>
                <w:szCs w:val="20"/>
              </w:rPr>
              <w:t xml:space="preserve"> Закона о КС)</w:t>
            </w:r>
          </w:p>
        </w:tc>
        <w:tc>
          <w:tcPr>
            <w:tcW w:w="1129" w:type="pct"/>
          </w:tcPr>
          <w:p w14:paraId="0A6C115E" w14:textId="34AE497A" w:rsidR="00FB39EB" w:rsidRPr="00D774F0" w:rsidRDefault="00E201A1" w:rsidP="003D26EF">
            <w:pPr>
              <w:rPr>
                <w:rFonts w:ascii="Times New Roman" w:hAnsi="Times New Roman" w:cs="Times New Roman"/>
                <w:sz w:val="20"/>
                <w:szCs w:val="20"/>
              </w:rPr>
            </w:pPr>
            <w:r w:rsidRPr="00D774F0">
              <w:rPr>
                <w:rFonts w:ascii="Times New Roman" w:hAnsi="Times New Roman" w:cs="Times New Roman"/>
                <w:sz w:val="20"/>
                <w:szCs w:val="20"/>
              </w:rPr>
              <w:t>Уполномоченный на создание конкурсной комиссии орган определяется решением о заключении концессионного соглашения.</w:t>
            </w:r>
          </w:p>
        </w:tc>
      </w:tr>
      <w:tr w:rsidR="00C00B64" w:rsidRPr="00D774F0" w14:paraId="0834EA5D" w14:textId="77777777" w:rsidTr="00D774F0">
        <w:tc>
          <w:tcPr>
            <w:tcW w:w="357" w:type="pct"/>
          </w:tcPr>
          <w:p w14:paraId="6771FE1B" w14:textId="75DA0073" w:rsidR="00C00B64" w:rsidRPr="00D774F0" w:rsidRDefault="00C00B64" w:rsidP="003D26EF">
            <w:pPr>
              <w:rPr>
                <w:rFonts w:ascii="Times New Roman" w:hAnsi="Times New Roman" w:cs="Times New Roman"/>
                <w:b/>
                <w:sz w:val="20"/>
                <w:szCs w:val="20"/>
              </w:rPr>
            </w:pPr>
            <w:r w:rsidRPr="00D774F0">
              <w:rPr>
                <w:rFonts w:ascii="Times New Roman" w:hAnsi="Times New Roman" w:cs="Times New Roman"/>
                <w:b/>
                <w:sz w:val="20"/>
                <w:szCs w:val="20"/>
              </w:rPr>
              <w:t>3</w:t>
            </w:r>
          </w:p>
        </w:tc>
        <w:tc>
          <w:tcPr>
            <w:tcW w:w="974" w:type="pct"/>
          </w:tcPr>
          <w:p w14:paraId="1B2E3F0E" w14:textId="7F71F673" w:rsidR="00C00B64" w:rsidRPr="00D774F0" w:rsidRDefault="00C00B64" w:rsidP="003D26EF">
            <w:pPr>
              <w:rPr>
                <w:rFonts w:ascii="Times New Roman" w:hAnsi="Times New Roman" w:cs="Times New Roman"/>
                <w:sz w:val="20"/>
                <w:szCs w:val="20"/>
              </w:rPr>
            </w:pPr>
            <w:r w:rsidRPr="00D774F0">
              <w:rPr>
                <w:rFonts w:ascii="Times New Roman" w:hAnsi="Times New Roman" w:cs="Times New Roman"/>
                <w:sz w:val="20"/>
                <w:szCs w:val="20"/>
              </w:rPr>
              <w:t>Формирование конкурсной документации</w:t>
            </w:r>
          </w:p>
        </w:tc>
        <w:tc>
          <w:tcPr>
            <w:tcW w:w="2540" w:type="pct"/>
          </w:tcPr>
          <w:p w14:paraId="1437F9B4" w14:textId="77777777" w:rsidR="00C00B64" w:rsidRPr="00D774F0" w:rsidRDefault="00BE6608" w:rsidP="00017DDF">
            <w:pPr>
              <w:jc w:val="both"/>
              <w:rPr>
                <w:rFonts w:ascii="Times New Roman" w:hAnsi="Times New Roman" w:cs="Times New Roman"/>
                <w:sz w:val="20"/>
                <w:szCs w:val="20"/>
              </w:rPr>
            </w:pPr>
            <w:r w:rsidRPr="00D774F0">
              <w:rPr>
                <w:rFonts w:ascii="Times New Roman" w:hAnsi="Times New Roman" w:cs="Times New Roman"/>
                <w:sz w:val="20"/>
                <w:szCs w:val="20"/>
              </w:rPr>
              <w:t>Требования к сведениям, которые должна содержать конкурсная документация установлены статьей 23 Закона о КС.</w:t>
            </w:r>
          </w:p>
          <w:p w14:paraId="5835CF7B" w14:textId="22B0D37B" w:rsidR="00BE6608" w:rsidRPr="00D774F0" w:rsidRDefault="00BE6608" w:rsidP="00017DDF">
            <w:pPr>
              <w:jc w:val="both"/>
              <w:rPr>
                <w:rFonts w:ascii="Times New Roman" w:hAnsi="Times New Roman" w:cs="Times New Roman"/>
                <w:sz w:val="20"/>
                <w:szCs w:val="20"/>
              </w:rPr>
            </w:pPr>
            <w:r w:rsidRPr="00D774F0">
              <w:rPr>
                <w:rFonts w:ascii="Times New Roman" w:hAnsi="Times New Roman" w:cs="Times New Roman"/>
                <w:sz w:val="20"/>
                <w:szCs w:val="20"/>
              </w:rPr>
              <w:t>Общее ограничение: 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tc>
        <w:tc>
          <w:tcPr>
            <w:tcW w:w="1129" w:type="pct"/>
          </w:tcPr>
          <w:p w14:paraId="236581E5" w14:textId="6CD6137B" w:rsidR="00C00B64" w:rsidRPr="00D774F0" w:rsidRDefault="00C00B64" w:rsidP="003D26EF">
            <w:pPr>
              <w:rPr>
                <w:rFonts w:ascii="Times New Roman" w:hAnsi="Times New Roman" w:cs="Times New Roman"/>
                <w:sz w:val="20"/>
                <w:szCs w:val="20"/>
              </w:rPr>
            </w:pPr>
            <w:r w:rsidRPr="00D774F0">
              <w:rPr>
                <w:rFonts w:ascii="Times New Roman" w:hAnsi="Times New Roman" w:cs="Times New Roman"/>
                <w:sz w:val="20"/>
                <w:szCs w:val="20"/>
              </w:rPr>
              <w:t>Уполномоченный на утверждение конкурсной документации орган определяется решением о заключении концессионного соглашения.</w:t>
            </w:r>
          </w:p>
        </w:tc>
      </w:tr>
      <w:tr w:rsidR="00FB39EB" w:rsidRPr="00D774F0" w14:paraId="099D81C3" w14:textId="77777777" w:rsidTr="00D774F0">
        <w:tc>
          <w:tcPr>
            <w:tcW w:w="357" w:type="pct"/>
          </w:tcPr>
          <w:p w14:paraId="1466E670" w14:textId="47502893" w:rsidR="00FB39EB" w:rsidRPr="00D774F0" w:rsidRDefault="00C00B64" w:rsidP="003D26EF">
            <w:pPr>
              <w:rPr>
                <w:rFonts w:ascii="Times New Roman" w:hAnsi="Times New Roman" w:cs="Times New Roman"/>
                <w:b/>
                <w:sz w:val="20"/>
                <w:szCs w:val="20"/>
              </w:rPr>
            </w:pPr>
            <w:r w:rsidRPr="00D774F0">
              <w:rPr>
                <w:rFonts w:ascii="Times New Roman" w:hAnsi="Times New Roman" w:cs="Times New Roman"/>
                <w:b/>
                <w:sz w:val="20"/>
                <w:szCs w:val="20"/>
              </w:rPr>
              <w:t>4</w:t>
            </w:r>
          </w:p>
        </w:tc>
        <w:tc>
          <w:tcPr>
            <w:tcW w:w="974" w:type="pct"/>
          </w:tcPr>
          <w:p w14:paraId="4AA311A8" w14:textId="18A8CCC7" w:rsidR="00FB39EB" w:rsidRPr="00D774F0" w:rsidRDefault="00FB39EB" w:rsidP="003D26EF">
            <w:pPr>
              <w:rPr>
                <w:rFonts w:ascii="Times New Roman" w:hAnsi="Times New Roman" w:cs="Times New Roman"/>
                <w:sz w:val="20"/>
                <w:szCs w:val="20"/>
              </w:rPr>
            </w:pPr>
            <w:r w:rsidRPr="00D774F0">
              <w:rPr>
                <w:rFonts w:ascii="Times New Roman" w:hAnsi="Times New Roman" w:cs="Times New Roman"/>
                <w:sz w:val="20"/>
                <w:szCs w:val="20"/>
              </w:rPr>
              <w:t>Публикация сообщения о проведении кон</w:t>
            </w:r>
            <w:r w:rsidR="002E4A02" w:rsidRPr="00D774F0">
              <w:rPr>
                <w:rFonts w:ascii="Times New Roman" w:hAnsi="Times New Roman" w:cs="Times New Roman"/>
                <w:sz w:val="20"/>
                <w:szCs w:val="20"/>
              </w:rPr>
              <w:t>курса и конкурсной документации</w:t>
            </w:r>
          </w:p>
        </w:tc>
        <w:tc>
          <w:tcPr>
            <w:tcW w:w="2540" w:type="pct"/>
          </w:tcPr>
          <w:p w14:paraId="6CE931FF" w14:textId="045F82FB" w:rsidR="00FB39EB" w:rsidRPr="00D774F0" w:rsidRDefault="00FB39EB" w:rsidP="00017DDF">
            <w:pPr>
              <w:jc w:val="both"/>
              <w:rPr>
                <w:rFonts w:ascii="Times New Roman" w:hAnsi="Times New Roman" w:cs="Times New Roman"/>
                <w:sz w:val="20"/>
                <w:szCs w:val="20"/>
              </w:rPr>
            </w:pPr>
            <w:r w:rsidRPr="00D774F0">
              <w:rPr>
                <w:rFonts w:ascii="Times New Roman" w:hAnsi="Times New Roman" w:cs="Times New Roman"/>
                <w:sz w:val="20"/>
                <w:szCs w:val="20"/>
              </w:rPr>
              <w:t>1.Сообщение о проведении конкурса опубликовывается конкурсной комиссией в определяемом концедентом официальном издании и размещается на официальном сайте в информационно-телекоммуникационной сети "Интернет" (при проведении открытого конкурса) или направляется лицам в соответствии с решением о заключении концессионного соглашения одновременно с приглашением принять участие в конкурсе (при проведении закрытого конкурса) в срок, установ</w:t>
            </w:r>
            <w:r w:rsidR="00BC36C6" w:rsidRPr="00D774F0">
              <w:rPr>
                <w:rFonts w:ascii="Times New Roman" w:hAnsi="Times New Roman" w:cs="Times New Roman"/>
                <w:sz w:val="20"/>
                <w:szCs w:val="20"/>
              </w:rPr>
              <w:t>ленный конкурсной документацией</w:t>
            </w:r>
            <w:r w:rsidRPr="00D774F0">
              <w:rPr>
                <w:rFonts w:ascii="Times New Roman" w:hAnsi="Times New Roman" w:cs="Times New Roman"/>
                <w:sz w:val="20"/>
                <w:szCs w:val="20"/>
              </w:rPr>
              <w:t>.</w:t>
            </w:r>
          </w:p>
          <w:p w14:paraId="41BC4756" w14:textId="6618B5A0" w:rsidR="0010520D" w:rsidRPr="00D774F0" w:rsidRDefault="00FB39EB" w:rsidP="00017DDF">
            <w:pPr>
              <w:jc w:val="both"/>
              <w:rPr>
                <w:rFonts w:ascii="Times New Roman" w:hAnsi="Times New Roman" w:cs="Times New Roman"/>
                <w:sz w:val="20"/>
                <w:szCs w:val="20"/>
              </w:rPr>
            </w:pPr>
            <w:r w:rsidRPr="00D774F0">
              <w:rPr>
                <w:rFonts w:ascii="Times New Roman" w:hAnsi="Times New Roman" w:cs="Times New Roman"/>
                <w:sz w:val="20"/>
                <w:szCs w:val="20"/>
              </w:rPr>
              <w:t xml:space="preserve">2. Конкурсная комиссия вправе опубликовать сообщение о проведении конкурса в любых средствах массовой информации, в том числе в электронных, при условии, что такое опубликование не может осуществляться вместо опубликования в официальном издании и размещения на официальном сайте в информационно-телекоммуникационной сети "Интернет". </w:t>
            </w:r>
          </w:p>
          <w:p w14:paraId="492FE6EB" w14:textId="3120CFC2" w:rsidR="00FB39EB" w:rsidRPr="00D774F0" w:rsidRDefault="0010520D" w:rsidP="00017DDF">
            <w:pPr>
              <w:jc w:val="both"/>
              <w:rPr>
                <w:rFonts w:ascii="Times New Roman" w:hAnsi="Times New Roman" w:cs="Times New Roman"/>
                <w:sz w:val="20"/>
                <w:szCs w:val="20"/>
              </w:rPr>
            </w:pPr>
            <w:r w:rsidRPr="00D774F0">
              <w:rPr>
                <w:rFonts w:ascii="Times New Roman" w:hAnsi="Times New Roman" w:cs="Times New Roman"/>
                <w:sz w:val="20"/>
                <w:szCs w:val="20"/>
              </w:rPr>
              <w:t>(</w:t>
            </w:r>
            <w:r w:rsidR="00FB39EB" w:rsidRPr="00D774F0">
              <w:rPr>
                <w:rFonts w:ascii="Times New Roman" w:hAnsi="Times New Roman" w:cs="Times New Roman"/>
                <w:sz w:val="20"/>
                <w:szCs w:val="20"/>
              </w:rPr>
              <w:t>Ч</w:t>
            </w:r>
            <w:r w:rsidRPr="00D774F0">
              <w:rPr>
                <w:rFonts w:ascii="Times New Roman" w:hAnsi="Times New Roman" w:cs="Times New Roman"/>
                <w:sz w:val="20"/>
                <w:szCs w:val="20"/>
              </w:rPr>
              <w:t xml:space="preserve">асти </w:t>
            </w:r>
            <w:r w:rsidR="00FB39EB" w:rsidRPr="00D774F0">
              <w:rPr>
                <w:rFonts w:ascii="Times New Roman" w:hAnsi="Times New Roman" w:cs="Times New Roman"/>
                <w:sz w:val="20"/>
                <w:szCs w:val="20"/>
              </w:rPr>
              <w:t>1-2 ст</w:t>
            </w:r>
            <w:r w:rsidRPr="00D774F0">
              <w:rPr>
                <w:rFonts w:ascii="Times New Roman" w:hAnsi="Times New Roman" w:cs="Times New Roman"/>
                <w:sz w:val="20"/>
                <w:szCs w:val="20"/>
              </w:rPr>
              <w:t xml:space="preserve">атьи </w:t>
            </w:r>
            <w:r w:rsidR="00FB39EB" w:rsidRPr="00D774F0">
              <w:rPr>
                <w:rFonts w:ascii="Times New Roman" w:hAnsi="Times New Roman" w:cs="Times New Roman"/>
                <w:sz w:val="20"/>
                <w:szCs w:val="20"/>
              </w:rPr>
              <w:t xml:space="preserve">26 </w:t>
            </w:r>
            <w:r w:rsidRPr="00D774F0">
              <w:rPr>
                <w:rFonts w:ascii="Times New Roman" w:hAnsi="Times New Roman" w:cs="Times New Roman"/>
                <w:sz w:val="20"/>
                <w:szCs w:val="20"/>
              </w:rPr>
              <w:t>Закона о КС)</w:t>
            </w:r>
          </w:p>
        </w:tc>
        <w:tc>
          <w:tcPr>
            <w:tcW w:w="1129" w:type="pct"/>
          </w:tcPr>
          <w:p w14:paraId="4DBA92C6" w14:textId="77777777" w:rsidR="00FB39EB" w:rsidRPr="00D774F0" w:rsidRDefault="00FB39EB" w:rsidP="003D26EF">
            <w:pPr>
              <w:rPr>
                <w:rFonts w:ascii="Times New Roman" w:hAnsi="Times New Roman" w:cs="Times New Roman"/>
                <w:sz w:val="20"/>
                <w:szCs w:val="20"/>
              </w:rPr>
            </w:pPr>
            <w:r w:rsidRPr="00D774F0">
              <w:rPr>
                <w:rFonts w:ascii="Times New Roman" w:hAnsi="Times New Roman" w:cs="Times New Roman"/>
                <w:sz w:val="20"/>
                <w:szCs w:val="20"/>
              </w:rPr>
              <w:t>В срок установленный конкурсной документацией, но не менее чем за 30 рабочих дней до дня истечения срока представления заявок на участие в конкурсе.</w:t>
            </w:r>
          </w:p>
        </w:tc>
      </w:tr>
      <w:tr w:rsidR="00FB39EB" w:rsidRPr="00D774F0" w14:paraId="308EAED0" w14:textId="77777777" w:rsidTr="00D774F0">
        <w:tc>
          <w:tcPr>
            <w:tcW w:w="357" w:type="pct"/>
          </w:tcPr>
          <w:p w14:paraId="7A87C26B" w14:textId="69315F59" w:rsidR="00FB39EB" w:rsidRPr="00D774F0" w:rsidRDefault="00C00B64" w:rsidP="003D26EF">
            <w:pPr>
              <w:rPr>
                <w:rFonts w:ascii="Times New Roman" w:hAnsi="Times New Roman" w:cs="Times New Roman"/>
                <w:b/>
                <w:sz w:val="20"/>
                <w:szCs w:val="20"/>
              </w:rPr>
            </w:pPr>
            <w:r w:rsidRPr="00D774F0">
              <w:rPr>
                <w:rFonts w:ascii="Times New Roman" w:hAnsi="Times New Roman" w:cs="Times New Roman"/>
                <w:b/>
                <w:sz w:val="20"/>
                <w:szCs w:val="20"/>
              </w:rPr>
              <w:t>5</w:t>
            </w:r>
          </w:p>
        </w:tc>
        <w:tc>
          <w:tcPr>
            <w:tcW w:w="974" w:type="pct"/>
          </w:tcPr>
          <w:p w14:paraId="453A85FF" w14:textId="7A8FBC70" w:rsidR="00FB39EB" w:rsidRPr="00D774F0" w:rsidRDefault="00FB39EB" w:rsidP="003D26EF">
            <w:pPr>
              <w:rPr>
                <w:rFonts w:ascii="Times New Roman" w:hAnsi="Times New Roman" w:cs="Times New Roman"/>
                <w:sz w:val="20"/>
                <w:szCs w:val="20"/>
              </w:rPr>
            </w:pPr>
            <w:r w:rsidRPr="00D774F0">
              <w:rPr>
                <w:rFonts w:ascii="Times New Roman" w:hAnsi="Times New Roman" w:cs="Times New Roman"/>
                <w:sz w:val="20"/>
                <w:szCs w:val="20"/>
              </w:rPr>
              <w:t>Представлен</w:t>
            </w:r>
            <w:r w:rsidR="002E4A02" w:rsidRPr="00D774F0">
              <w:rPr>
                <w:rFonts w:ascii="Times New Roman" w:hAnsi="Times New Roman" w:cs="Times New Roman"/>
                <w:sz w:val="20"/>
                <w:szCs w:val="20"/>
              </w:rPr>
              <w:t>ие заявок на участие в конкурсе</w:t>
            </w:r>
          </w:p>
        </w:tc>
        <w:tc>
          <w:tcPr>
            <w:tcW w:w="2540" w:type="pct"/>
          </w:tcPr>
          <w:p w14:paraId="71335CAD" w14:textId="7EDD46FF" w:rsidR="00FB39EB" w:rsidRPr="00D774F0" w:rsidRDefault="00C93640" w:rsidP="00017DDF">
            <w:pPr>
              <w:jc w:val="both"/>
              <w:rPr>
                <w:rFonts w:ascii="Times New Roman" w:hAnsi="Times New Roman" w:cs="Times New Roman"/>
                <w:sz w:val="20"/>
                <w:szCs w:val="20"/>
              </w:rPr>
            </w:pPr>
            <w:r w:rsidRPr="00D774F0">
              <w:rPr>
                <w:rFonts w:ascii="Times New Roman" w:hAnsi="Times New Roman" w:cs="Times New Roman"/>
                <w:sz w:val="20"/>
                <w:szCs w:val="20"/>
              </w:rPr>
              <w:t xml:space="preserve"> </w:t>
            </w:r>
            <w:r w:rsidR="0010520D" w:rsidRPr="00D774F0">
              <w:rPr>
                <w:rFonts w:ascii="Times New Roman" w:hAnsi="Times New Roman" w:cs="Times New Roman"/>
                <w:sz w:val="20"/>
                <w:szCs w:val="20"/>
              </w:rPr>
              <w:t>(</w:t>
            </w:r>
            <w:r w:rsidR="00FB39EB" w:rsidRPr="00D774F0">
              <w:rPr>
                <w:rFonts w:ascii="Times New Roman" w:hAnsi="Times New Roman" w:cs="Times New Roman"/>
                <w:sz w:val="20"/>
                <w:szCs w:val="20"/>
              </w:rPr>
              <w:t>Ч</w:t>
            </w:r>
            <w:r w:rsidR="0010520D" w:rsidRPr="00D774F0">
              <w:rPr>
                <w:rFonts w:ascii="Times New Roman" w:hAnsi="Times New Roman" w:cs="Times New Roman"/>
                <w:sz w:val="20"/>
                <w:szCs w:val="20"/>
              </w:rPr>
              <w:t xml:space="preserve">асть </w:t>
            </w:r>
            <w:r w:rsidR="00FB39EB" w:rsidRPr="00D774F0">
              <w:rPr>
                <w:rFonts w:ascii="Times New Roman" w:hAnsi="Times New Roman" w:cs="Times New Roman"/>
                <w:sz w:val="20"/>
                <w:szCs w:val="20"/>
              </w:rPr>
              <w:t>2 ст</w:t>
            </w:r>
            <w:r w:rsidR="0010520D" w:rsidRPr="00D774F0">
              <w:rPr>
                <w:rFonts w:ascii="Times New Roman" w:hAnsi="Times New Roman" w:cs="Times New Roman"/>
                <w:sz w:val="20"/>
                <w:szCs w:val="20"/>
              </w:rPr>
              <w:t xml:space="preserve">атьи </w:t>
            </w:r>
            <w:r w:rsidR="00FB39EB" w:rsidRPr="00D774F0">
              <w:rPr>
                <w:rFonts w:ascii="Times New Roman" w:hAnsi="Times New Roman" w:cs="Times New Roman"/>
                <w:sz w:val="20"/>
                <w:szCs w:val="20"/>
              </w:rPr>
              <w:t xml:space="preserve">27 </w:t>
            </w:r>
            <w:r w:rsidR="0010520D" w:rsidRPr="00D774F0">
              <w:rPr>
                <w:rFonts w:ascii="Times New Roman" w:hAnsi="Times New Roman" w:cs="Times New Roman"/>
                <w:sz w:val="20"/>
                <w:szCs w:val="20"/>
              </w:rPr>
              <w:t>Закона о КС)</w:t>
            </w:r>
          </w:p>
        </w:tc>
        <w:tc>
          <w:tcPr>
            <w:tcW w:w="1129" w:type="pct"/>
          </w:tcPr>
          <w:p w14:paraId="5A775F45" w14:textId="77777777" w:rsidR="00FB39EB" w:rsidRPr="00D774F0" w:rsidRDefault="00FB39EB" w:rsidP="003D26EF">
            <w:pPr>
              <w:rPr>
                <w:rFonts w:ascii="Times New Roman" w:hAnsi="Times New Roman" w:cs="Times New Roman"/>
                <w:sz w:val="20"/>
                <w:szCs w:val="20"/>
              </w:rPr>
            </w:pPr>
            <w:r w:rsidRPr="00D774F0">
              <w:rPr>
                <w:rFonts w:ascii="Times New Roman" w:hAnsi="Times New Roman" w:cs="Times New Roman"/>
                <w:sz w:val="20"/>
                <w:szCs w:val="20"/>
              </w:rPr>
              <w:t>Срок представления заявок не менее - 30 дней со дня опубликования сообщения о проведении конкурса (для открытого конкурса), - не менее 30 дней со дня направления приглашений на принятие участия в конкурсе (для закрытого конкурса).</w:t>
            </w:r>
          </w:p>
        </w:tc>
      </w:tr>
      <w:tr w:rsidR="00FB39EB" w:rsidRPr="00D774F0" w14:paraId="0063870B" w14:textId="77777777" w:rsidTr="00D774F0">
        <w:tc>
          <w:tcPr>
            <w:tcW w:w="357" w:type="pct"/>
          </w:tcPr>
          <w:p w14:paraId="6CD525BF" w14:textId="2623D245" w:rsidR="00FB39EB" w:rsidRPr="00D774F0" w:rsidRDefault="004B2FDD" w:rsidP="003D26EF">
            <w:pPr>
              <w:rPr>
                <w:rFonts w:ascii="Times New Roman" w:hAnsi="Times New Roman" w:cs="Times New Roman"/>
                <w:b/>
                <w:sz w:val="20"/>
                <w:szCs w:val="20"/>
              </w:rPr>
            </w:pPr>
            <w:r w:rsidRPr="00D774F0">
              <w:rPr>
                <w:rFonts w:ascii="Times New Roman" w:hAnsi="Times New Roman" w:cs="Times New Roman"/>
                <w:b/>
                <w:sz w:val="20"/>
                <w:szCs w:val="20"/>
              </w:rPr>
              <w:t>6</w:t>
            </w:r>
          </w:p>
        </w:tc>
        <w:tc>
          <w:tcPr>
            <w:tcW w:w="974" w:type="pct"/>
          </w:tcPr>
          <w:p w14:paraId="4815F577" w14:textId="7E9EF1D4" w:rsidR="00FB39EB" w:rsidRPr="00D774F0" w:rsidRDefault="00FB39EB" w:rsidP="003D26EF">
            <w:pPr>
              <w:rPr>
                <w:rFonts w:ascii="Times New Roman" w:hAnsi="Times New Roman" w:cs="Times New Roman"/>
                <w:sz w:val="20"/>
                <w:szCs w:val="20"/>
              </w:rPr>
            </w:pPr>
            <w:r w:rsidRPr="00D774F0">
              <w:rPr>
                <w:rFonts w:ascii="Times New Roman" w:hAnsi="Times New Roman" w:cs="Times New Roman"/>
                <w:sz w:val="20"/>
                <w:szCs w:val="20"/>
              </w:rPr>
              <w:t>Регистрац</w:t>
            </w:r>
            <w:r w:rsidR="002E4A02" w:rsidRPr="00D774F0">
              <w:rPr>
                <w:rFonts w:ascii="Times New Roman" w:hAnsi="Times New Roman" w:cs="Times New Roman"/>
                <w:sz w:val="20"/>
                <w:szCs w:val="20"/>
              </w:rPr>
              <w:t>ия заявок на участие в конкурсе</w:t>
            </w:r>
          </w:p>
        </w:tc>
        <w:tc>
          <w:tcPr>
            <w:tcW w:w="2540" w:type="pct"/>
          </w:tcPr>
          <w:p w14:paraId="2DD2A3B9" w14:textId="77777777" w:rsidR="0010520D" w:rsidRPr="00D774F0" w:rsidRDefault="00FB39EB" w:rsidP="00017DDF">
            <w:pPr>
              <w:jc w:val="both"/>
              <w:rPr>
                <w:rFonts w:ascii="Times New Roman" w:hAnsi="Times New Roman" w:cs="Times New Roman"/>
                <w:sz w:val="20"/>
                <w:szCs w:val="20"/>
              </w:rPr>
            </w:pPr>
            <w:r w:rsidRPr="00D774F0">
              <w:rPr>
                <w:rFonts w:ascii="Times New Roman" w:hAnsi="Times New Roman" w:cs="Times New Roman"/>
                <w:sz w:val="20"/>
                <w:szCs w:val="20"/>
              </w:rPr>
              <w:t xml:space="preserve">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 </w:t>
            </w:r>
          </w:p>
          <w:p w14:paraId="0D76B16C" w14:textId="128A161D" w:rsidR="00FB39EB" w:rsidRPr="00D774F0" w:rsidRDefault="0010520D" w:rsidP="00017DDF">
            <w:pPr>
              <w:jc w:val="both"/>
              <w:rPr>
                <w:rFonts w:ascii="Times New Roman" w:hAnsi="Times New Roman" w:cs="Times New Roman"/>
                <w:sz w:val="20"/>
                <w:szCs w:val="20"/>
              </w:rPr>
            </w:pPr>
            <w:r w:rsidRPr="00D774F0">
              <w:rPr>
                <w:rFonts w:ascii="Times New Roman" w:hAnsi="Times New Roman" w:cs="Times New Roman"/>
                <w:sz w:val="20"/>
                <w:szCs w:val="20"/>
              </w:rPr>
              <w:t>(</w:t>
            </w:r>
            <w:r w:rsidR="00FB39EB" w:rsidRPr="00D774F0">
              <w:rPr>
                <w:rFonts w:ascii="Times New Roman" w:hAnsi="Times New Roman" w:cs="Times New Roman"/>
                <w:sz w:val="20"/>
                <w:szCs w:val="20"/>
              </w:rPr>
              <w:t>Ч</w:t>
            </w:r>
            <w:r w:rsidRPr="00D774F0">
              <w:rPr>
                <w:rFonts w:ascii="Times New Roman" w:hAnsi="Times New Roman" w:cs="Times New Roman"/>
                <w:sz w:val="20"/>
                <w:szCs w:val="20"/>
              </w:rPr>
              <w:t xml:space="preserve">асть </w:t>
            </w:r>
            <w:r w:rsidR="00FB39EB" w:rsidRPr="00D774F0">
              <w:rPr>
                <w:rFonts w:ascii="Times New Roman" w:hAnsi="Times New Roman" w:cs="Times New Roman"/>
                <w:sz w:val="20"/>
                <w:szCs w:val="20"/>
              </w:rPr>
              <w:t>4 ст</w:t>
            </w:r>
            <w:r w:rsidRPr="00D774F0">
              <w:rPr>
                <w:rFonts w:ascii="Times New Roman" w:hAnsi="Times New Roman" w:cs="Times New Roman"/>
                <w:sz w:val="20"/>
                <w:szCs w:val="20"/>
              </w:rPr>
              <w:t xml:space="preserve">атьи </w:t>
            </w:r>
            <w:r w:rsidR="00FB39EB" w:rsidRPr="00D774F0">
              <w:rPr>
                <w:rFonts w:ascii="Times New Roman" w:hAnsi="Times New Roman" w:cs="Times New Roman"/>
                <w:sz w:val="20"/>
                <w:szCs w:val="20"/>
              </w:rPr>
              <w:t xml:space="preserve">27 </w:t>
            </w:r>
            <w:r w:rsidRPr="00D774F0">
              <w:rPr>
                <w:rFonts w:ascii="Times New Roman" w:hAnsi="Times New Roman" w:cs="Times New Roman"/>
                <w:sz w:val="20"/>
                <w:szCs w:val="20"/>
              </w:rPr>
              <w:t>Закона о КС)</w:t>
            </w:r>
          </w:p>
        </w:tc>
        <w:tc>
          <w:tcPr>
            <w:tcW w:w="1129" w:type="pct"/>
          </w:tcPr>
          <w:p w14:paraId="1D8131E3" w14:textId="73A774B9" w:rsidR="00FB39EB" w:rsidRPr="00D774F0" w:rsidRDefault="00BB1D30" w:rsidP="003D26EF">
            <w:pPr>
              <w:rPr>
                <w:rFonts w:ascii="Times New Roman" w:hAnsi="Times New Roman" w:cs="Times New Roman"/>
                <w:sz w:val="20"/>
                <w:szCs w:val="20"/>
              </w:rPr>
            </w:pPr>
            <w:r w:rsidRPr="00D774F0">
              <w:rPr>
                <w:rFonts w:ascii="Times New Roman" w:hAnsi="Times New Roman" w:cs="Times New Roman"/>
                <w:sz w:val="20"/>
                <w:szCs w:val="20"/>
              </w:rPr>
              <w:t>В день предоставления/поступления</w:t>
            </w:r>
          </w:p>
        </w:tc>
      </w:tr>
      <w:tr w:rsidR="00B16304" w:rsidRPr="00D774F0" w14:paraId="24862629" w14:textId="77777777" w:rsidTr="00D774F0">
        <w:tc>
          <w:tcPr>
            <w:tcW w:w="357" w:type="pct"/>
          </w:tcPr>
          <w:p w14:paraId="22AAA272" w14:textId="2E052FFA" w:rsidR="00B16304" w:rsidRPr="00D774F0" w:rsidRDefault="004B2FDD" w:rsidP="003D26EF">
            <w:pPr>
              <w:rPr>
                <w:rFonts w:ascii="Times New Roman" w:hAnsi="Times New Roman" w:cs="Times New Roman"/>
                <w:b/>
                <w:sz w:val="20"/>
                <w:szCs w:val="20"/>
              </w:rPr>
            </w:pPr>
            <w:r w:rsidRPr="00D774F0">
              <w:rPr>
                <w:rFonts w:ascii="Times New Roman" w:hAnsi="Times New Roman" w:cs="Times New Roman"/>
                <w:b/>
                <w:sz w:val="20"/>
                <w:szCs w:val="20"/>
              </w:rPr>
              <w:t>7</w:t>
            </w:r>
          </w:p>
        </w:tc>
        <w:tc>
          <w:tcPr>
            <w:tcW w:w="974" w:type="pct"/>
          </w:tcPr>
          <w:p w14:paraId="0726B032" w14:textId="599FA142" w:rsidR="00B16304" w:rsidRPr="00D774F0" w:rsidRDefault="004B2FDD" w:rsidP="003D26EF">
            <w:pPr>
              <w:rPr>
                <w:rFonts w:ascii="Times New Roman" w:hAnsi="Times New Roman" w:cs="Times New Roman"/>
                <w:sz w:val="20"/>
                <w:szCs w:val="20"/>
              </w:rPr>
            </w:pPr>
            <w:r w:rsidRPr="00D774F0">
              <w:rPr>
                <w:rFonts w:ascii="Times New Roman" w:hAnsi="Times New Roman" w:cs="Times New Roman"/>
                <w:sz w:val="20"/>
                <w:szCs w:val="20"/>
              </w:rPr>
              <w:t>Разъяснения конкурсной документации по запросам заявителей</w:t>
            </w:r>
          </w:p>
        </w:tc>
        <w:tc>
          <w:tcPr>
            <w:tcW w:w="2540" w:type="pct"/>
          </w:tcPr>
          <w:p w14:paraId="006F6570" w14:textId="77777777" w:rsidR="004B2FDD" w:rsidRPr="00D774F0" w:rsidRDefault="004B2FDD" w:rsidP="00017DDF">
            <w:pPr>
              <w:jc w:val="both"/>
              <w:rPr>
                <w:rFonts w:ascii="Times New Roman" w:hAnsi="Times New Roman" w:cs="Times New Roman"/>
                <w:sz w:val="20"/>
                <w:szCs w:val="20"/>
              </w:rPr>
            </w:pPr>
            <w:r w:rsidRPr="00D774F0">
              <w:rPr>
                <w:rFonts w:ascii="Times New Roman" w:hAnsi="Times New Roman" w:cs="Times New Roman"/>
                <w:sz w:val="20"/>
                <w:szCs w:val="20"/>
              </w:rPr>
              <w:t xml:space="preserve">Разъяснения положений конкурсной документации предоставляются в письменной форме, если запросы от заявителей поступили к концеденту или в конкурсную комиссию не позднее чем за десять рабочих дней до дня истечения срока представления заявок на участие в конкурсе. </w:t>
            </w:r>
          </w:p>
          <w:p w14:paraId="72420F8B" w14:textId="054B8C22" w:rsidR="00B16304" w:rsidRPr="00D774F0" w:rsidRDefault="004B2FDD" w:rsidP="00017DDF">
            <w:pPr>
              <w:jc w:val="both"/>
              <w:rPr>
                <w:rFonts w:ascii="Times New Roman" w:hAnsi="Times New Roman" w:cs="Times New Roman"/>
                <w:sz w:val="20"/>
                <w:szCs w:val="20"/>
              </w:rPr>
            </w:pPr>
            <w:r w:rsidRPr="00D774F0">
              <w:rPr>
                <w:rFonts w:ascii="Times New Roman" w:hAnsi="Times New Roman" w:cs="Times New Roman"/>
                <w:sz w:val="20"/>
                <w:szCs w:val="20"/>
              </w:rPr>
              <w:t xml:space="preserve">    </w:t>
            </w:r>
          </w:p>
        </w:tc>
        <w:tc>
          <w:tcPr>
            <w:tcW w:w="1129" w:type="pct"/>
          </w:tcPr>
          <w:p w14:paraId="6B5B317B" w14:textId="7D6873DE" w:rsidR="00B16304" w:rsidRPr="00D774F0" w:rsidRDefault="00B42D94" w:rsidP="00B42D94">
            <w:pPr>
              <w:rPr>
                <w:rFonts w:ascii="Times New Roman" w:hAnsi="Times New Roman" w:cs="Times New Roman"/>
                <w:sz w:val="20"/>
                <w:szCs w:val="20"/>
              </w:rPr>
            </w:pPr>
            <w:r w:rsidRPr="00D774F0">
              <w:rPr>
                <w:rFonts w:ascii="Times New Roman" w:hAnsi="Times New Roman" w:cs="Times New Roman"/>
                <w:sz w:val="20"/>
                <w:szCs w:val="20"/>
              </w:rPr>
              <w:t xml:space="preserve">В сроки, установленные конкурсной документацией, с приложением содержания запроса без указания заявителя, от которого поступил запрос, но </w:t>
            </w:r>
            <w:r w:rsidR="004B2FDD" w:rsidRPr="00D774F0">
              <w:rPr>
                <w:rFonts w:ascii="Times New Roman" w:hAnsi="Times New Roman" w:cs="Times New Roman"/>
                <w:sz w:val="20"/>
                <w:szCs w:val="20"/>
              </w:rPr>
              <w:t>не позднее, чем за пять рабочих дней до дня истечения срока представления заявок на участие в конкурсе.</w:t>
            </w:r>
          </w:p>
        </w:tc>
      </w:tr>
      <w:tr w:rsidR="00FB39EB" w:rsidRPr="00D774F0" w14:paraId="673E5E9F" w14:textId="77777777" w:rsidTr="00D774F0">
        <w:tc>
          <w:tcPr>
            <w:tcW w:w="357" w:type="pct"/>
          </w:tcPr>
          <w:p w14:paraId="05405F9B" w14:textId="180E5F51" w:rsidR="00FB39EB" w:rsidRPr="00D774F0" w:rsidRDefault="00E64E67" w:rsidP="003D26EF">
            <w:pPr>
              <w:rPr>
                <w:rFonts w:ascii="Times New Roman" w:hAnsi="Times New Roman" w:cs="Times New Roman"/>
                <w:b/>
                <w:sz w:val="20"/>
                <w:szCs w:val="20"/>
              </w:rPr>
            </w:pPr>
            <w:r w:rsidRPr="00D774F0">
              <w:rPr>
                <w:rFonts w:ascii="Times New Roman" w:hAnsi="Times New Roman" w:cs="Times New Roman"/>
                <w:b/>
                <w:sz w:val="20"/>
                <w:szCs w:val="20"/>
              </w:rPr>
              <w:t>8</w:t>
            </w:r>
            <w:r w:rsidR="00FB39EB" w:rsidRPr="00D774F0">
              <w:rPr>
                <w:rFonts w:ascii="Times New Roman" w:hAnsi="Times New Roman" w:cs="Times New Roman"/>
                <w:b/>
                <w:sz w:val="20"/>
                <w:szCs w:val="20"/>
              </w:rPr>
              <w:t>.1</w:t>
            </w:r>
          </w:p>
        </w:tc>
        <w:tc>
          <w:tcPr>
            <w:tcW w:w="974" w:type="pct"/>
          </w:tcPr>
          <w:p w14:paraId="11A0700A" w14:textId="30E1C502" w:rsidR="00FB39EB" w:rsidRPr="00D774F0" w:rsidRDefault="00FB39EB" w:rsidP="003D26EF">
            <w:pPr>
              <w:rPr>
                <w:rFonts w:ascii="Times New Roman" w:hAnsi="Times New Roman" w:cs="Times New Roman"/>
                <w:sz w:val="20"/>
                <w:szCs w:val="20"/>
              </w:rPr>
            </w:pPr>
            <w:r w:rsidRPr="00D774F0">
              <w:rPr>
                <w:rFonts w:ascii="Times New Roman" w:hAnsi="Times New Roman" w:cs="Times New Roman"/>
                <w:sz w:val="20"/>
                <w:szCs w:val="20"/>
              </w:rPr>
              <w:t>Изменение или отзыв заявки на у</w:t>
            </w:r>
            <w:r w:rsidR="002E4A02" w:rsidRPr="00D774F0">
              <w:rPr>
                <w:rFonts w:ascii="Times New Roman" w:hAnsi="Times New Roman" w:cs="Times New Roman"/>
                <w:sz w:val="20"/>
                <w:szCs w:val="20"/>
              </w:rPr>
              <w:t>частие в конкурсе (опционально)</w:t>
            </w:r>
          </w:p>
        </w:tc>
        <w:tc>
          <w:tcPr>
            <w:tcW w:w="2540" w:type="pct"/>
          </w:tcPr>
          <w:p w14:paraId="73A0BABF" w14:textId="3C353760" w:rsidR="0010520D" w:rsidRPr="00D774F0" w:rsidRDefault="00FB39EB" w:rsidP="00017DDF">
            <w:pPr>
              <w:jc w:val="both"/>
              <w:rPr>
                <w:rFonts w:ascii="Times New Roman" w:hAnsi="Times New Roman" w:cs="Times New Roman"/>
                <w:sz w:val="20"/>
                <w:szCs w:val="20"/>
              </w:rPr>
            </w:pPr>
            <w:r w:rsidRPr="00D774F0">
              <w:rPr>
                <w:rFonts w:ascii="Times New Roman" w:hAnsi="Times New Roman" w:cs="Times New Roman"/>
                <w:sz w:val="20"/>
                <w:szCs w:val="20"/>
              </w:rPr>
              <w:t xml:space="preserve">Заявитель вправе изменить или отозвать свою заявку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 </w:t>
            </w:r>
          </w:p>
          <w:p w14:paraId="52F6F05B" w14:textId="72345EE2" w:rsidR="00FB39EB" w:rsidRPr="00D774F0" w:rsidRDefault="0010520D" w:rsidP="00017DDF">
            <w:pPr>
              <w:jc w:val="both"/>
              <w:rPr>
                <w:rFonts w:ascii="Times New Roman" w:hAnsi="Times New Roman" w:cs="Times New Roman"/>
                <w:sz w:val="20"/>
                <w:szCs w:val="20"/>
              </w:rPr>
            </w:pPr>
            <w:r w:rsidRPr="00D774F0">
              <w:rPr>
                <w:rFonts w:ascii="Times New Roman" w:hAnsi="Times New Roman" w:cs="Times New Roman"/>
                <w:sz w:val="20"/>
                <w:szCs w:val="20"/>
              </w:rPr>
              <w:t>(</w:t>
            </w:r>
            <w:r w:rsidR="00FB39EB" w:rsidRPr="00D774F0">
              <w:rPr>
                <w:rFonts w:ascii="Times New Roman" w:hAnsi="Times New Roman" w:cs="Times New Roman"/>
                <w:sz w:val="20"/>
                <w:szCs w:val="20"/>
              </w:rPr>
              <w:t>Ч</w:t>
            </w:r>
            <w:r w:rsidRPr="00D774F0">
              <w:rPr>
                <w:rFonts w:ascii="Times New Roman" w:hAnsi="Times New Roman" w:cs="Times New Roman"/>
                <w:sz w:val="20"/>
                <w:szCs w:val="20"/>
              </w:rPr>
              <w:t xml:space="preserve">асть </w:t>
            </w:r>
            <w:r w:rsidR="00FB39EB" w:rsidRPr="00D774F0">
              <w:rPr>
                <w:rFonts w:ascii="Times New Roman" w:hAnsi="Times New Roman" w:cs="Times New Roman"/>
                <w:sz w:val="20"/>
                <w:szCs w:val="20"/>
              </w:rPr>
              <w:t>7 ст</w:t>
            </w:r>
            <w:r w:rsidRPr="00D774F0">
              <w:rPr>
                <w:rFonts w:ascii="Times New Roman" w:hAnsi="Times New Roman" w:cs="Times New Roman"/>
                <w:sz w:val="20"/>
                <w:szCs w:val="20"/>
              </w:rPr>
              <w:t xml:space="preserve">атьи </w:t>
            </w:r>
            <w:r w:rsidR="00FB39EB" w:rsidRPr="00D774F0">
              <w:rPr>
                <w:rFonts w:ascii="Times New Roman" w:hAnsi="Times New Roman" w:cs="Times New Roman"/>
                <w:sz w:val="20"/>
                <w:szCs w:val="20"/>
              </w:rPr>
              <w:t xml:space="preserve">27 </w:t>
            </w:r>
            <w:r w:rsidRPr="00D774F0">
              <w:rPr>
                <w:rFonts w:ascii="Times New Roman" w:hAnsi="Times New Roman" w:cs="Times New Roman"/>
                <w:sz w:val="20"/>
                <w:szCs w:val="20"/>
              </w:rPr>
              <w:t>Закона о КС)</w:t>
            </w:r>
          </w:p>
        </w:tc>
        <w:tc>
          <w:tcPr>
            <w:tcW w:w="1129" w:type="pct"/>
          </w:tcPr>
          <w:p w14:paraId="666FB9F8" w14:textId="77777777" w:rsidR="00FB39EB" w:rsidRPr="00D774F0" w:rsidRDefault="00FB39EB" w:rsidP="003D26EF">
            <w:pPr>
              <w:rPr>
                <w:rFonts w:ascii="Times New Roman" w:hAnsi="Times New Roman" w:cs="Times New Roman"/>
                <w:sz w:val="20"/>
                <w:szCs w:val="20"/>
              </w:rPr>
            </w:pPr>
            <w:r w:rsidRPr="00D774F0">
              <w:rPr>
                <w:rFonts w:ascii="Times New Roman" w:hAnsi="Times New Roman" w:cs="Times New Roman"/>
                <w:sz w:val="20"/>
                <w:szCs w:val="20"/>
              </w:rPr>
              <w:t>В любое время до истечения срока представления в конкурсную комиссию заявок.</w:t>
            </w:r>
          </w:p>
        </w:tc>
      </w:tr>
      <w:tr w:rsidR="00FB39EB" w:rsidRPr="00D774F0" w14:paraId="4625A435" w14:textId="77777777" w:rsidTr="00D774F0">
        <w:tc>
          <w:tcPr>
            <w:tcW w:w="357" w:type="pct"/>
          </w:tcPr>
          <w:p w14:paraId="5EC0D972" w14:textId="7A6B6390" w:rsidR="00FB39EB" w:rsidRPr="00D774F0" w:rsidRDefault="00E64E67" w:rsidP="003D26EF">
            <w:pPr>
              <w:rPr>
                <w:rFonts w:ascii="Times New Roman" w:hAnsi="Times New Roman" w:cs="Times New Roman"/>
                <w:b/>
                <w:sz w:val="20"/>
                <w:szCs w:val="20"/>
              </w:rPr>
            </w:pPr>
            <w:r w:rsidRPr="00D774F0">
              <w:rPr>
                <w:rFonts w:ascii="Times New Roman" w:hAnsi="Times New Roman" w:cs="Times New Roman"/>
                <w:b/>
                <w:sz w:val="20"/>
                <w:szCs w:val="20"/>
              </w:rPr>
              <w:t>8</w:t>
            </w:r>
            <w:r w:rsidR="00FB39EB" w:rsidRPr="00D774F0">
              <w:rPr>
                <w:rFonts w:ascii="Times New Roman" w:hAnsi="Times New Roman" w:cs="Times New Roman"/>
                <w:b/>
                <w:sz w:val="20"/>
                <w:szCs w:val="20"/>
              </w:rPr>
              <w:t>.2</w:t>
            </w:r>
          </w:p>
        </w:tc>
        <w:tc>
          <w:tcPr>
            <w:tcW w:w="974" w:type="pct"/>
          </w:tcPr>
          <w:p w14:paraId="2762C288" w14:textId="68F518E1" w:rsidR="00FB39EB" w:rsidRPr="00D774F0" w:rsidRDefault="00FB39EB" w:rsidP="003D26EF">
            <w:pPr>
              <w:rPr>
                <w:rFonts w:ascii="Times New Roman" w:hAnsi="Times New Roman" w:cs="Times New Roman"/>
                <w:sz w:val="20"/>
                <w:szCs w:val="20"/>
              </w:rPr>
            </w:pPr>
            <w:r w:rsidRPr="00D774F0">
              <w:rPr>
                <w:rFonts w:ascii="Times New Roman" w:hAnsi="Times New Roman" w:cs="Times New Roman"/>
                <w:sz w:val="20"/>
                <w:szCs w:val="20"/>
              </w:rPr>
              <w:t>Принятие концедентом решения о признании конкурса несостоявшимся в слу</w:t>
            </w:r>
            <w:r w:rsidR="002E4A02" w:rsidRPr="00D774F0">
              <w:rPr>
                <w:rFonts w:ascii="Times New Roman" w:hAnsi="Times New Roman" w:cs="Times New Roman"/>
                <w:sz w:val="20"/>
                <w:szCs w:val="20"/>
              </w:rPr>
              <w:t>чае получения менее двух заявок</w:t>
            </w:r>
          </w:p>
        </w:tc>
        <w:tc>
          <w:tcPr>
            <w:tcW w:w="2540" w:type="pct"/>
          </w:tcPr>
          <w:p w14:paraId="415E2F09" w14:textId="77777777" w:rsidR="009E315F" w:rsidRPr="00D774F0" w:rsidRDefault="00FB39EB" w:rsidP="00017DDF">
            <w:pPr>
              <w:jc w:val="both"/>
              <w:rPr>
                <w:rFonts w:ascii="Times New Roman" w:hAnsi="Times New Roman" w:cs="Times New Roman"/>
                <w:sz w:val="20"/>
                <w:szCs w:val="20"/>
              </w:rPr>
            </w:pPr>
            <w:r w:rsidRPr="00D774F0">
              <w:rPr>
                <w:rFonts w:ascii="Times New Roman" w:hAnsi="Times New Roman" w:cs="Times New Roman"/>
                <w:sz w:val="20"/>
                <w:szCs w:val="20"/>
              </w:rPr>
              <w:t>В случае, если по истечении срока представления заявок на участие в конкурсе представлено менее двух заявок на участие в конкурсе, конкурс по решению концедента, принимаемому на следующий день после истечения этого срока, объявля</w:t>
            </w:r>
          </w:p>
          <w:p w14:paraId="4508EEAE" w14:textId="553F3B65" w:rsidR="0010520D" w:rsidRPr="00D774F0" w:rsidRDefault="00FB39EB" w:rsidP="00017DDF">
            <w:pPr>
              <w:jc w:val="both"/>
              <w:rPr>
                <w:rFonts w:ascii="Times New Roman" w:hAnsi="Times New Roman" w:cs="Times New Roman"/>
                <w:sz w:val="20"/>
                <w:szCs w:val="20"/>
              </w:rPr>
            </w:pPr>
            <w:r w:rsidRPr="00D774F0">
              <w:rPr>
                <w:rFonts w:ascii="Times New Roman" w:hAnsi="Times New Roman" w:cs="Times New Roman"/>
                <w:sz w:val="20"/>
                <w:szCs w:val="20"/>
              </w:rPr>
              <w:t xml:space="preserve">ется несостоявшимся. </w:t>
            </w:r>
          </w:p>
          <w:p w14:paraId="12CDA643" w14:textId="0D2763E9" w:rsidR="00FB39EB" w:rsidRPr="00D774F0" w:rsidRDefault="0010520D" w:rsidP="00017DDF">
            <w:pPr>
              <w:jc w:val="both"/>
              <w:rPr>
                <w:rFonts w:ascii="Times New Roman" w:hAnsi="Times New Roman" w:cs="Times New Roman"/>
                <w:sz w:val="20"/>
                <w:szCs w:val="20"/>
              </w:rPr>
            </w:pPr>
            <w:r w:rsidRPr="00D774F0">
              <w:rPr>
                <w:rFonts w:ascii="Times New Roman" w:hAnsi="Times New Roman" w:cs="Times New Roman"/>
                <w:sz w:val="20"/>
                <w:szCs w:val="20"/>
              </w:rPr>
              <w:t>(</w:t>
            </w:r>
            <w:r w:rsidR="00FB39EB" w:rsidRPr="00D774F0">
              <w:rPr>
                <w:rFonts w:ascii="Times New Roman" w:hAnsi="Times New Roman" w:cs="Times New Roman"/>
                <w:sz w:val="20"/>
                <w:szCs w:val="20"/>
              </w:rPr>
              <w:t>Ч</w:t>
            </w:r>
            <w:r w:rsidRPr="00D774F0">
              <w:rPr>
                <w:rFonts w:ascii="Times New Roman" w:hAnsi="Times New Roman" w:cs="Times New Roman"/>
                <w:sz w:val="20"/>
                <w:szCs w:val="20"/>
              </w:rPr>
              <w:t xml:space="preserve">асть </w:t>
            </w:r>
            <w:r w:rsidR="00FB39EB" w:rsidRPr="00D774F0">
              <w:rPr>
                <w:rFonts w:ascii="Times New Roman" w:hAnsi="Times New Roman" w:cs="Times New Roman"/>
                <w:sz w:val="20"/>
                <w:szCs w:val="20"/>
              </w:rPr>
              <w:t>6 ст</w:t>
            </w:r>
            <w:r w:rsidRPr="00D774F0">
              <w:rPr>
                <w:rFonts w:ascii="Times New Roman" w:hAnsi="Times New Roman" w:cs="Times New Roman"/>
                <w:sz w:val="20"/>
                <w:szCs w:val="20"/>
              </w:rPr>
              <w:t>атьи</w:t>
            </w:r>
            <w:r w:rsidR="00FB39EB" w:rsidRPr="00D774F0">
              <w:rPr>
                <w:rFonts w:ascii="Times New Roman" w:hAnsi="Times New Roman" w:cs="Times New Roman"/>
                <w:sz w:val="20"/>
                <w:szCs w:val="20"/>
              </w:rPr>
              <w:t>27</w:t>
            </w:r>
            <w:r w:rsidRPr="00D774F0">
              <w:rPr>
                <w:rFonts w:ascii="Times New Roman" w:hAnsi="Times New Roman" w:cs="Times New Roman"/>
                <w:sz w:val="20"/>
                <w:szCs w:val="20"/>
              </w:rPr>
              <w:t xml:space="preserve"> Закона о КС)</w:t>
            </w:r>
          </w:p>
        </w:tc>
        <w:tc>
          <w:tcPr>
            <w:tcW w:w="1129" w:type="pct"/>
          </w:tcPr>
          <w:p w14:paraId="76701D6C" w14:textId="77777777" w:rsidR="00FB39EB" w:rsidRPr="00D774F0" w:rsidRDefault="00FB39EB" w:rsidP="003D26EF">
            <w:pPr>
              <w:rPr>
                <w:rFonts w:ascii="Times New Roman" w:hAnsi="Times New Roman" w:cs="Times New Roman"/>
                <w:sz w:val="20"/>
                <w:szCs w:val="20"/>
              </w:rPr>
            </w:pPr>
            <w:r w:rsidRPr="00D774F0">
              <w:rPr>
                <w:rFonts w:ascii="Times New Roman" w:hAnsi="Times New Roman" w:cs="Times New Roman"/>
                <w:sz w:val="20"/>
                <w:szCs w:val="20"/>
              </w:rPr>
              <w:t>На следующий день после истечения срока представления заявок.</w:t>
            </w:r>
          </w:p>
        </w:tc>
      </w:tr>
      <w:tr w:rsidR="00FB39EB" w:rsidRPr="00D774F0" w14:paraId="78A03B52" w14:textId="77777777" w:rsidTr="00D774F0">
        <w:tc>
          <w:tcPr>
            <w:tcW w:w="357" w:type="pct"/>
          </w:tcPr>
          <w:p w14:paraId="2D19555B" w14:textId="04D793E9" w:rsidR="00FB39EB" w:rsidRPr="00D774F0" w:rsidRDefault="00E64E67" w:rsidP="003D26EF">
            <w:pPr>
              <w:rPr>
                <w:rFonts w:ascii="Times New Roman" w:hAnsi="Times New Roman" w:cs="Times New Roman"/>
                <w:b/>
                <w:sz w:val="20"/>
                <w:szCs w:val="20"/>
              </w:rPr>
            </w:pPr>
            <w:r w:rsidRPr="00D774F0">
              <w:rPr>
                <w:rFonts w:ascii="Times New Roman" w:hAnsi="Times New Roman" w:cs="Times New Roman"/>
                <w:b/>
                <w:sz w:val="20"/>
                <w:szCs w:val="20"/>
              </w:rPr>
              <w:t>8</w:t>
            </w:r>
            <w:r w:rsidR="00FB39EB" w:rsidRPr="00D774F0">
              <w:rPr>
                <w:rFonts w:ascii="Times New Roman" w:hAnsi="Times New Roman" w:cs="Times New Roman"/>
                <w:b/>
                <w:sz w:val="20"/>
                <w:szCs w:val="20"/>
              </w:rPr>
              <w:t>.3</w:t>
            </w:r>
          </w:p>
        </w:tc>
        <w:tc>
          <w:tcPr>
            <w:tcW w:w="974" w:type="pct"/>
          </w:tcPr>
          <w:p w14:paraId="3FEC3E34" w14:textId="287C1BC6" w:rsidR="00FB39EB" w:rsidRPr="00D774F0" w:rsidRDefault="00FB39EB" w:rsidP="003D26EF">
            <w:pPr>
              <w:rPr>
                <w:rFonts w:ascii="Times New Roman" w:hAnsi="Times New Roman" w:cs="Times New Roman"/>
                <w:sz w:val="20"/>
                <w:szCs w:val="20"/>
              </w:rPr>
            </w:pPr>
            <w:r w:rsidRPr="00D774F0">
              <w:rPr>
                <w:rFonts w:ascii="Times New Roman" w:hAnsi="Times New Roman" w:cs="Times New Roman"/>
                <w:sz w:val="20"/>
                <w:szCs w:val="20"/>
              </w:rPr>
              <w:t>Вскрытие конверта с единственной заявкой, р</w:t>
            </w:r>
            <w:r w:rsidR="002E4A02" w:rsidRPr="00D774F0">
              <w:rPr>
                <w:rFonts w:ascii="Times New Roman" w:hAnsi="Times New Roman" w:cs="Times New Roman"/>
                <w:sz w:val="20"/>
                <w:szCs w:val="20"/>
              </w:rPr>
              <w:t>ассмотрение единственной заявки</w:t>
            </w:r>
          </w:p>
        </w:tc>
        <w:tc>
          <w:tcPr>
            <w:tcW w:w="2540" w:type="pct"/>
          </w:tcPr>
          <w:p w14:paraId="28853CA5" w14:textId="5EC6716B" w:rsidR="0010520D" w:rsidRPr="00D774F0" w:rsidRDefault="00FB39EB" w:rsidP="00017DDF">
            <w:pPr>
              <w:jc w:val="both"/>
              <w:rPr>
                <w:rFonts w:ascii="Times New Roman" w:hAnsi="Times New Roman" w:cs="Times New Roman"/>
                <w:sz w:val="20"/>
                <w:szCs w:val="20"/>
              </w:rPr>
            </w:pPr>
            <w:r w:rsidRPr="00D774F0">
              <w:rPr>
                <w:rFonts w:ascii="Times New Roman" w:hAnsi="Times New Roman" w:cs="Times New Roman"/>
                <w:sz w:val="20"/>
                <w:szCs w:val="20"/>
              </w:rPr>
              <w:t>В случае если конкурс объявлен не состоявшимся в соответствии с частью 6 статьи 27</w:t>
            </w:r>
            <w:r w:rsidR="0010520D" w:rsidRPr="00D774F0">
              <w:rPr>
                <w:rFonts w:ascii="Times New Roman" w:hAnsi="Times New Roman" w:cs="Times New Roman"/>
                <w:sz w:val="20"/>
                <w:szCs w:val="20"/>
              </w:rPr>
              <w:t>Закона о КС</w:t>
            </w:r>
            <w:r w:rsidRPr="00D774F0">
              <w:rPr>
                <w:rFonts w:ascii="Times New Roman" w:hAnsi="Times New Roman" w:cs="Times New Roman"/>
                <w:sz w:val="20"/>
                <w:szCs w:val="20"/>
              </w:rPr>
              <w:t xml:space="preserve">, концедент вправе вскрыть конверт с единственной представленной заявкой на участие в конкурсе и рассмотреть эту заявку в течение трех рабочих дней со дня принятия решения о признании конкурса несостоявшимся. </w:t>
            </w:r>
          </w:p>
          <w:p w14:paraId="651B28EE" w14:textId="0E16A0C0" w:rsidR="00FB39EB" w:rsidRPr="00D774F0" w:rsidRDefault="0010520D" w:rsidP="00017DDF">
            <w:pPr>
              <w:jc w:val="both"/>
              <w:rPr>
                <w:rFonts w:ascii="Times New Roman" w:hAnsi="Times New Roman" w:cs="Times New Roman"/>
                <w:sz w:val="20"/>
                <w:szCs w:val="20"/>
              </w:rPr>
            </w:pPr>
            <w:r w:rsidRPr="00D774F0">
              <w:rPr>
                <w:rFonts w:ascii="Times New Roman" w:hAnsi="Times New Roman" w:cs="Times New Roman"/>
                <w:sz w:val="20"/>
                <w:szCs w:val="20"/>
              </w:rPr>
              <w:t>(</w:t>
            </w:r>
            <w:r w:rsidR="00FB39EB" w:rsidRPr="00D774F0">
              <w:rPr>
                <w:rFonts w:ascii="Times New Roman" w:hAnsi="Times New Roman" w:cs="Times New Roman"/>
                <w:sz w:val="20"/>
                <w:szCs w:val="20"/>
              </w:rPr>
              <w:t>Ч</w:t>
            </w:r>
            <w:r w:rsidRPr="00D774F0">
              <w:rPr>
                <w:rFonts w:ascii="Times New Roman" w:hAnsi="Times New Roman" w:cs="Times New Roman"/>
                <w:sz w:val="20"/>
                <w:szCs w:val="20"/>
              </w:rPr>
              <w:t xml:space="preserve">асть </w:t>
            </w:r>
            <w:r w:rsidR="00FB39EB" w:rsidRPr="00D774F0">
              <w:rPr>
                <w:rFonts w:ascii="Times New Roman" w:hAnsi="Times New Roman" w:cs="Times New Roman"/>
                <w:sz w:val="20"/>
                <w:szCs w:val="20"/>
              </w:rPr>
              <w:t>6 ст</w:t>
            </w:r>
            <w:r w:rsidRPr="00D774F0">
              <w:rPr>
                <w:rFonts w:ascii="Times New Roman" w:hAnsi="Times New Roman" w:cs="Times New Roman"/>
                <w:sz w:val="20"/>
                <w:szCs w:val="20"/>
              </w:rPr>
              <w:t xml:space="preserve">атьи </w:t>
            </w:r>
            <w:r w:rsidR="00FB39EB" w:rsidRPr="00D774F0">
              <w:rPr>
                <w:rFonts w:ascii="Times New Roman" w:hAnsi="Times New Roman" w:cs="Times New Roman"/>
                <w:sz w:val="20"/>
                <w:szCs w:val="20"/>
              </w:rPr>
              <w:t xml:space="preserve">29 </w:t>
            </w:r>
            <w:r w:rsidRPr="00D774F0">
              <w:rPr>
                <w:rFonts w:ascii="Times New Roman" w:hAnsi="Times New Roman" w:cs="Times New Roman"/>
                <w:sz w:val="20"/>
                <w:szCs w:val="20"/>
              </w:rPr>
              <w:t>Закона о КС)</w:t>
            </w:r>
          </w:p>
        </w:tc>
        <w:tc>
          <w:tcPr>
            <w:tcW w:w="1129" w:type="pct"/>
          </w:tcPr>
          <w:p w14:paraId="5DFE1CB5" w14:textId="77777777" w:rsidR="00FB39EB" w:rsidRPr="00D774F0" w:rsidRDefault="00FB39EB" w:rsidP="003D26EF">
            <w:pPr>
              <w:rPr>
                <w:rFonts w:ascii="Times New Roman" w:hAnsi="Times New Roman" w:cs="Times New Roman"/>
                <w:sz w:val="20"/>
                <w:szCs w:val="20"/>
              </w:rPr>
            </w:pPr>
            <w:r w:rsidRPr="00D774F0">
              <w:rPr>
                <w:rFonts w:ascii="Times New Roman" w:hAnsi="Times New Roman" w:cs="Times New Roman"/>
                <w:sz w:val="20"/>
                <w:szCs w:val="20"/>
              </w:rPr>
              <w:t>На следующий день после истечения срока предоставления заявок.</w:t>
            </w:r>
          </w:p>
        </w:tc>
      </w:tr>
    </w:tbl>
    <w:p w14:paraId="3610A463" w14:textId="77777777" w:rsidR="009A0B87" w:rsidRPr="00D774F0" w:rsidRDefault="009A0B87" w:rsidP="003D26EF">
      <w:pPr>
        <w:rPr>
          <w:rFonts w:ascii="Times New Roman" w:hAnsi="Times New Roman" w:cs="Times New Roman"/>
          <w:sz w:val="24"/>
          <w:szCs w:val="24"/>
        </w:rPr>
      </w:pPr>
    </w:p>
    <w:p w14:paraId="17F42799" w14:textId="37B3B219" w:rsidR="00850707" w:rsidRPr="00D774F0" w:rsidRDefault="00850707" w:rsidP="003D26EF">
      <w:pPr>
        <w:pStyle w:val="a3"/>
        <w:spacing w:after="120" w:line="240" w:lineRule="auto"/>
        <w:ind w:left="1080"/>
        <w:jc w:val="center"/>
        <w:outlineLvl w:val="1"/>
        <w:rPr>
          <w:rFonts w:ascii="Times New Roman" w:hAnsi="Times New Roman" w:cs="Times New Roman"/>
          <w:b/>
          <w:sz w:val="24"/>
          <w:szCs w:val="24"/>
        </w:rPr>
      </w:pPr>
      <w:bookmarkStart w:id="45" w:name="_Toc482170857"/>
      <w:r w:rsidRPr="00D774F0">
        <w:rPr>
          <w:rFonts w:ascii="Times New Roman" w:hAnsi="Times New Roman" w:cs="Times New Roman"/>
          <w:b/>
          <w:sz w:val="24"/>
          <w:szCs w:val="24"/>
        </w:rPr>
        <w:t xml:space="preserve">Этап 2. Определение участников конкурса </w:t>
      </w:r>
      <w:bookmarkEnd w:id="45"/>
    </w:p>
    <w:p w14:paraId="75D66456" w14:textId="6EE1E116" w:rsidR="009E315F" w:rsidRPr="00D774F0" w:rsidRDefault="009E315F" w:rsidP="00C22050">
      <w:pPr>
        <w:pStyle w:val="a3"/>
        <w:spacing w:after="120" w:line="240" w:lineRule="auto"/>
        <w:ind w:left="1080"/>
        <w:jc w:val="center"/>
        <w:rPr>
          <w:rFonts w:ascii="Times New Roman" w:hAnsi="Times New Roman" w:cs="Times New Roman"/>
          <w:b/>
          <w:sz w:val="24"/>
          <w:szCs w:val="24"/>
        </w:rPr>
      </w:pPr>
      <w:bookmarkStart w:id="46" w:name="_Toc482170858"/>
      <w:r w:rsidRPr="00D774F0">
        <w:rPr>
          <w:rFonts w:ascii="Times New Roman" w:hAnsi="Times New Roman" w:cs="Times New Roman"/>
          <w:b/>
          <w:sz w:val="24"/>
          <w:szCs w:val="24"/>
        </w:rPr>
        <w:t>(при предоставлении нескольких заявок на участие в конкурсе)</w:t>
      </w:r>
      <w:bookmarkEnd w:id="46"/>
    </w:p>
    <w:p w14:paraId="3CD41E7E" w14:textId="77777777" w:rsidR="009E315F" w:rsidRPr="00D774F0" w:rsidRDefault="009E315F" w:rsidP="00C22050">
      <w:pPr>
        <w:pStyle w:val="a3"/>
        <w:spacing w:after="120" w:line="240" w:lineRule="auto"/>
        <w:ind w:left="1080"/>
        <w:jc w:val="center"/>
        <w:rPr>
          <w:rFonts w:ascii="Times New Roman" w:hAnsi="Times New Roman" w:cs="Times New Roman"/>
          <w:b/>
          <w:sz w:val="24"/>
          <w:szCs w:val="24"/>
        </w:rPr>
      </w:pPr>
    </w:p>
    <w:tbl>
      <w:tblPr>
        <w:tblStyle w:val="ab"/>
        <w:tblW w:w="5000" w:type="pct"/>
        <w:tblLook w:val="04A0" w:firstRow="1" w:lastRow="0" w:firstColumn="1" w:lastColumn="0" w:noHBand="0" w:noVBand="1"/>
      </w:tblPr>
      <w:tblGrid>
        <w:gridCol w:w="1056"/>
        <w:gridCol w:w="2880"/>
        <w:gridCol w:w="7511"/>
        <w:gridCol w:w="3339"/>
      </w:tblGrid>
      <w:tr w:rsidR="00850707" w:rsidRPr="00D774F0" w14:paraId="49AA91D6" w14:textId="77777777" w:rsidTr="00C22050">
        <w:tc>
          <w:tcPr>
            <w:tcW w:w="357" w:type="pct"/>
          </w:tcPr>
          <w:p w14:paraId="6CA007DF" w14:textId="77777777" w:rsidR="00850707" w:rsidRPr="00D774F0" w:rsidRDefault="00850707" w:rsidP="003D26EF">
            <w:pPr>
              <w:rPr>
                <w:rFonts w:ascii="Times New Roman" w:hAnsi="Times New Roman" w:cs="Times New Roman"/>
                <w:b/>
                <w:sz w:val="24"/>
                <w:szCs w:val="24"/>
              </w:rPr>
            </w:pPr>
            <w:r w:rsidRPr="00D774F0">
              <w:rPr>
                <w:rFonts w:ascii="Times New Roman" w:hAnsi="Times New Roman" w:cs="Times New Roman"/>
                <w:b/>
                <w:sz w:val="24"/>
                <w:szCs w:val="24"/>
              </w:rPr>
              <w:t>№</w:t>
            </w:r>
          </w:p>
        </w:tc>
        <w:tc>
          <w:tcPr>
            <w:tcW w:w="974" w:type="pct"/>
          </w:tcPr>
          <w:p w14:paraId="525AF829" w14:textId="77777777" w:rsidR="00850707" w:rsidRPr="00D774F0" w:rsidRDefault="00850707" w:rsidP="003D26EF">
            <w:pPr>
              <w:rPr>
                <w:rFonts w:ascii="Times New Roman" w:hAnsi="Times New Roman" w:cs="Times New Roman"/>
                <w:b/>
                <w:sz w:val="24"/>
                <w:szCs w:val="24"/>
              </w:rPr>
            </w:pPr>
            <w:r w:rsidRPr="00D774F0">
              <w:rPr>
                <w:rFonts w:ascii="Times New Roman" w:hAnsi="Times New Roman" w:cs="Times New Roman"/>
                <w:b/>
                <w:sz w:val="24"/>
                <w:szCs w:val="24"/>
              </w:rPr>
              <w:t>Поэтапный алгоритм действий</w:t>
            </w:r>
          </w:p>
        </w:tc>
        <w:tc>
          <w:tcPr>
            <w:tcW w:w="2540" w:type="pct"/>
          </w:tcPr>
          <w:p w14:paraId="06EF2A5E" w14:textId="77777777" w:rsidR="00850707" w:rsidRPr="00D774F0" w:rsidRDefault="00850707" w:rsidP="003D26EF">
            <w:pPr>
              <w:rPr>
                <w:rFonts w:ascii="Times New Roman" w:hAnsi="Times New Roman" w:cs="Times New Roman"/>
                <w:b/>
                <w:sz w:val="24"/>
                <w:szCs w:val="24"/>
              </w:rPr>
            </w:pPr>
            <w:r w:rsidRPr="00D774F0">
              <w:rPr>
                <w:rFonts w:ascii="Times New Roman" w:hAnsi="Times New Roman" w:cs="Times New Roman"/>
                <w:b/>
                <w:sz w:val="24"/>
                <w:szCs w:val="24"/>
              </w:rPr>
              <w:t>Разъяснение к действию</w:t>
            </w:r>
          </w:p>
        </w:tc>
        <w:tc>
          <w:tcPr>
            <w:tcW w:w="1129" w:type="pct"/>
          </w:tcPr>
          <w:p w14:paraId="20391A16" w14:textId="1EE1C41C" w:rsidR="00850707" w:rsidRPr="00D774F0" w:rsidRDefault="00850707" w:rsidP="00C22050">
            <w:pPr>
              <w:rPr>
                <w:rFonts w:ascii="Times New Roman" w:hAnsi="Times New Roman" w:cs="Times New Roman"/>
                <w:b/>
                <w:sz w:val="24"/>
                <w:szCs w:val="24"/>
              </w:rPr>
            </w:pPr>
            <w:r w:rsidRPr="00D774F0">
              <w:rPr>
                <w:rFonts w:ascii="Times New Roman" w:hAnsi="Times New Roman" w:cs="Times New Roman"/>
                <w:b/>
                <w:sz w:val="24"/>
                <w:szCs w:val="24"/>
              </w:rPr>
              <w:t>Сроки</w:t>
            </w:r>
          </w:p>
        </w:tc>
      </w:tr>
    </w:tbl>
    <w:tbl>
      <w:tblPr>
        <w:tblStyle w:val="11"/>
        <w:tblW w:w="5000" w:type="pct"/>
        <w:tblLook w:val="04A0" w:firstRow="1" w:lastRow="0" w:firstColumn="1" w:lastColumn="0" w:noHBand="0" w:noVBand="1"/>
      </w:tblPr>
      <w:tblGrid>
        <w:gridCol w:w="1056"/>
        <w:gridCol w:w="2880"/>
        <w:gridCol w:w="7511"/>
        <w:gridCol w:w="3339"/>
      </w:tblGrid>
      <w:tr w:rsidR="00850707" w:rsidRPr="00D774F0" w14:paraId="19C7ECDD" w14:textId="77777777" w:rsidTr="00C22050">
        <w:tc>
          <w:tcPr>
            <w:tcW w:w="5000" w:type="pct"/>
            <w:gridSpan w:val="4"/>
          </w:tcPr>
          <w:p w14:paraId="2FA9A266" w14:textId="3ADBD75C" w:rsidR="00850707" w:rsidRPr="00D774F0" w:rsidRDefault="00850707" w:rsidP="00C22050">
            <w:pPr>
              <w:rPr>
                <w:rFonts w:ascii="Times New Roman" w:hAnsi="Times New Roman" w:cs="Times New Roman"/>
                <w:b/>
                <w:sz w:val="24"/>
                <w:szCs w:val="24"/>
              </w:rPr>
            </w:pPr>
            <w:r w:rsidRPr="00D774F0">
              <w:rPr>
                <w:rFonts w:ascii="Times New Roman" w:hAnsi="Times New Roman" w:cs="Times New Roman"/>
                <w:b/>
                <w:sz w:val="24"/>
                <w:szCs w:val="24"/>
              </w:rPr>
              <w:t>Этап 2. Определение участников конкурса (рассмотрение нескольких заявок на участие в конкурсе)</w:t>
            </w:r>
          </w:p>
        </w:tc>
      </w:tr>
      <w:tr w:rsidR="00850707" w:rsidRPr="00D774F0" w14:paraId="1C63531C" w14:textId="77777777" w:rsidTr="00C22050">
        <w:tc>
          <w:tcPr>
            <w:tcW w:w="357" w:type="pct"/>
          </w:tcPr>
          <w:p w14:paraId="25D68A8A" w14:textId="60D795C7" w:rsidR="00850707" w:rsidRPr="00C22050" w:rsidRDefault="00B51924" w:rsidP="00017DDF">
            <w:pPr>
              <w:jc w:val="both"/>
              <w:rPr>
                <w:rFonts w:ascii="Times New Roman" w:hAnsi="Times New Roman" w:cs="Times New Roman"/>
                <w:b/>
                <w:sz w:val="20"/>
                <w:szCs w:val="20"/>
              </w:rPr>
            </w:pPr>
            <w:r w:rsidRPr="00C22050">
              <w:rPr>
                <w:rFonts w:ascii="Times New Roman" w:hAnsi="Times New Roman" w:cs="Times New Roman"/>
                <w:b/>
                <w:sz w:val="20"/>
                <w:szCs w:val="20"/>
              </w:rPr>
              <w:t>9</w:t>
            </w:r>
          </w:p>
        </w:tc>
        <w:tc>
          <w:tcPr>
            <w:tcW w:w="974" w:type="pct"/>
          </w:tcPr>
          <w:p w14:paraId="328DA913" w14:textId="56874913" w:rsidR="00850707" w:rsidRPr="00C22050" w:rsidRDefault="00850707"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Вскрытие </w:t>
            </w:r>
            <w:r w:rsidR="002E4A02" w:rsidRPr="00C22050">
              <w:rPr>
                <w:rFonts w:ascii="Times New Roman" w:hAnsi="Times New Roman" w:cs="Times New Roman"/>
                <w:sz w:val="20"/>
                <w:szCs w:val="20"/>
              </w:rPr>
              <w:t>конвертов с заявками на участие</w:t>
            </w:r>
          </w:p>
        </w:tc>
        <w:tc>
          <w:tcPr>
            <w:tcW w:w="2540" w:type="pct"/>
          </w:tcPr>
          <w:p w14:paraId="76498405" w14:textId="77777777" w:rsidR="001A04A8" w:rsidRPr="00C22050" w:rsidRDefault="00850707" w:rsidP="00017DDF">
            <w:pPr>
              <w:jc w:val="both"/>
              <w:rPr>
                <w:sz w:val="20"/>
                <w:szCs w:val="20"/>
              </w:rPr>
            </w:pPr>
            <w:r w:rsidRPr="00C22050">
              <w:rPr>
                <w:rFonts w:ascii="Times New Roman" w:hAnsi="Times New Roman" w:cs="Times New Roman"/>
                <w:sz w:val="20"/>
                <w:szCs w:val="20"/>
              </w:rPr>
              <w:t>Конверты с заявками на участие в конкурсе вскрываются на заседании конкурсной комиссии в порядке, в день, во время и в месте, которые установлены конкурсной документацией.</w:t>
            </w:r>
            <w:r w:rsidRPr="00C22050">
              <w:rPr>
                <w:sz w:val="20"/>
                <w:szCs w:val="20"/>
              </w:rPr>
              <w:t xml:space="preserve"> </w:t>
            </w:r>
          </w:p>
          <w:p w14:paraId="5D8078B0" w14:textId="57E04A15" w:rsidR="001A04A8" w:rsidRPr="00C22050" w:rsidRDefault="00850707" w:rsidP="00017DDF">
            <w:pPr>
              <w:jc w:val="both"/>
              <w:rPr>
                <w:rFonts w:ascii="Times New Roman" w:hAnsi="Times New Roman" w:cs="Times New Roman"/>
                <w:sz w:val="20"/>
                <w:szCs w:val="20"/>
              </w:rPr>
            </w:pPr>
            <w:r w:rsidRPr="00C22050">
              <w:rPr>
                <w:rFonts w:ascii="Times New Roman" w:hAnsi="Times New Roman" w:cs="Times New Roman"/>
                <w:sz w:val="20"/>
                <w:szCs w:val="20"/>
              </w:rPr>
              <w:t>Заявители или их представители вправе присутствовать при вскрытии конвертов с заявками на участие в конкурсе.</w:t>
            </w:r>
            <w:r w:rsidRPr="00C22050">
              <w:rPr>
                <w:sz w:val="20"/>
                <w:szCs w:val="20"/>
              </w:rPr>
              <w:t xml:space="preserve"> </w:t>
            </w:r>
          </w:p>
          <w:p w14:paraId="7F9C08AD" w14:textId="040FCDEF" w:rsidR="00850707" w:rsidRPr="00C22050" w:rsidRDefault="001A04A8" w:rsidP="00017DDF">
            <w:pPr>
              <w:jc w:val="both"/>
              <w:rPr>
                <w:rFonts w:ascii="Times New Roman" w:hAnsi="Times New Roman" w:cs="Times New Roman"/>
                <w:sz w:val="20"/>
                <w:szCs w:val="20"/>
              </w:rPr>
            </w:pPr>
            <w:r w:rsidRPr="00C22050">
              <w:rPr>
                <w:rFonts w:ascii="Times New Roman" w:hAnsi="Times New Roman" w:cs="Times New Roman"/>
                <w:sz w:val="20"/>
                <w:szCs w:val="20"/>
              </w:rPr>
              <w:t>(</w:t>
            </w:r>
            <w:r w:rsidR="00850707" w:rsidRPr="00C22050">
              <w:rPr>
                <w:rFonts w:ascii="Times New Roman" w:hAnsi="Times New Roman" w:cs="Times New Roman"/>
                <w:sz w:val="20"/>
                <w:szCs w:val="20"/>
              </w:rPr>
              <w:t>Ч</w:t>
            </w:r>
            <w:r w:rsidRPr="00C22050">
              <w:rPr>
                <w:rFonts w:ascii="Times New Roman" w:hAnsi="Times New Roman" w:cs="Times New Roman"/>
                <w:sz w:val="20"/>
                <w:szCs w:val="20"/>
              </w:rPr>
              <w:t xml:space="preserve">асть </w:t>
            </w:r>
            <w:r w:rsidR="00850707" w:rsidRPr="00C22050">
              <w:rPr>
                <w:rFonts w:ascii="Times New Roman" w:hAnsi="Times New Roman" w:cs="Times New Roman"/>
                <w:sz w:val="20"/>
                <w:szCs w:val="20"/>
              </w:rPr>
              <w:t>1-</w:t>
            </w:r>
            <w:r w:rsidRPr="00C22050">
              <w:rPr>
                <w:rFonts w:ascii="Times New Roman" w:hAnsi="Times New Roman" w:cs="Times New Roman"/>
                <w:sz w:val="20"/>
                <w:szCs w:val="20"/>
              </w:rPr>
              <w:t>2</w:t>
            </w:r>
            <w:r w:rsidR="00850707" w:rsidRPr="00C22050">
              <w:rPr>
                <w:rFonts w:ascii="Times New Roman" w:hAnsi="Times New Roman" w:cs="Times New Roman"/>
                <w:sz w:val="20"/>
                <w:szCs w:val="20"/>
              </w:rPr>
              <w:t xml:space="preserve"> ст</w:t>
            </w:r>
            <w:r w:rsidRPr="00C22050">
              <w:rPr>
                <w:rFonts w:ascii="Times New Roman" w:hAnsi="Times New Roman" w:cs="Times New Roman"/>
                <w:sz w:val="20"/>
                <w:szCs w:val="20"/>
              </w:rPr>
              <w:t xml:space="preserve">атьи </w:t>
            </w:r>
            <w:r w:rsidR="00850707" w:rsidRPr="00C22050">
              <w:rPr>
                <w:rFonts w:ascii="Times New Roman" w:hAnsi="Times New Roman" w:cs="Times New Roman"/>
                <w:sz w:val="20"/>
                <w:szCs w:val="20"/>
              </w:rPr>
              <w:t xml:space="preserve">28 </w:t>
            </w:r>
            <w:r w:rsidRPr="00C22050">
              <w:rPr>
                <w:rFonts w:ascii="Times New Roman" w:hAnsi="Times New Roman" w:cs="Times New Roman"/>
                <w:sz w:val="20"/>
                <w:szCs w:val="20"/>
              </w:rPr>
              <w:t>Закона о КС)</w:t>
            </w:r>
          </w:p>
        </w:tc>
        <w:tc>
          <w:tcPr>
            <w:tcW w:w="1129" w:type="pct"/>
          </w:tcPr>
          <w:p w14:paraId="2005DFB1" w14:textId="3E4BA018" w:rsidR="00850707" w:rsidRPr="00C22050" w:rsidRDefault="00850707" w:rsidP="00017DDF">
            <w:pPr>
              <w:jc w:val="both"/>
              <w:rPr>
                <w:rFonts w:ascii="Times New Roman" w:hAnsi="Times New Roman" w:cs="Times New Roman"/>
                <w:sz w:val="20"/>
                <w:szCs w:val="20"/>
              </w:rPr>
            </w:pPr>
            <w:r w:rsidRPr="00C22050">
              <w:rPr>
                <w:rFonts w:ascii="Times New Roman" w:hAnsi="Times New Roman" w:cs="Times New Roman"/>
                <w:sz w:val="20"/>
                <w:szCs w:val="20"/>
              </w:rPr>
              <w:t>В день, во время и в месте</w:t>
            </w:r>
            <w:r w:rsidR="001A04A8" w:rsidRPr="00C22050">
              <w:rPr>
                <w:rFonts w:ascii="Times New Roman" w:hAnsi="Times New Roman" w:cs="Times New Roman"/>
                <w:sz w:val="20"/>
                <w:szCs w:val="20"/>
              </w:rPr>
              <w:t>,</w:t>
            </w:r>
            <w:r w:rsidRPr="00C22050">
              <w:rPr>
                <w:rFonts w:ascii="Times New Roman" w:hAnsi="Times New Roman" w:cs="Times New Roman"/>
                <w:sz w:val="20"/>
                <w:szCs w:val="20"/>
              </w:rPr>
              <w:t xml:space="preserve"> которые установлены конкурсной документацией.</w:t>
            </w:r>
          </w:p>
        </w:tc>
      </w:tr>
      <w:tr w:rsidR="00850707" w:rsidRPr="00D774F0" w14:paraId="232EFF19" w14:textId="77777777" w:rsidTr="00C22050">
        <w:tc>
          <w:tcPr>
            <w:tcW w:w="357" w:type="pct"/>
          </w:tcPr>
          <w:p w14:paraId="2978096D" w14:textId="13493C58" w:rsidR="00850707" w:rsidRPr="00C22050" w:rsidRDefault="00B51924" w:rsidP="00017DDF">
            <w:pPr>
              <w:jc w:val="both"/>
              <w:rPr>
                <w:rFonts w:ascii="Times New Roman" w:hAnsi="Times New Roman" w:cs="Times New Roman"/>
                <w:b/>
                <w:sz w:val="20"/>
                <w:szCs w:val="20"/>
              </w:rPr>
            </w:pPr>
            <w:r w:rsidRPr="00C22050">
              <w:rPr>
                <w:rFonts w:ascii="Times New Roman" w:hAnsi="Times New Roman" w:cs="Times New Roman"/>
                <w:b/>
                <w:sz w:val="20"/>
                <w:szCs w:val="20"/>
              </w:rPr>
              <w:t>10</w:t>
            </w:r>
          </w:p>
        </w:tc>
        <w:tc>
          <w:tcPr>
            <w:tcW w:w="974" w:type="pct"/>
          </w:tcPr>
          <w:p w14:paraId="7D0E7389" w14:textId="0F2C45C1" w:rsidR="00850707" w:rsidRPr="00C22050" w:rsidRDefault="00850707" w:rsidP="00017DDF">
            <w:pPr>
              <w:jc w:val="both"/>
              <w:rPr>
                <w:rFonts w:ascii="Times New Roman" w:hAnsi="Times New Roman" w:cs="Times New Roman"/>
                <w:sz w:val="20"/>
                <w:szCs w:val="20"/>
              </w:rPr>
            </w:pPr>
            <w:r w:rsidRPr="00C22050">
              <w:rPr>
                <w:rFonts w:ascii="Times New Roman" w:hAnsi="Times New Roman" w:cs="Times New Roman"/>
                <w:sz w:val="20"/>
                <w:szCs w:val="20"/>
              </w:rPr>
              <w:t>Оформление протокола о вскрыти</w:t>
            </w:r>
            <w:r w:rsidR="001A04A8" w:rsidRPr="00C22050">
              <w:rPr>
                <w:rFonts w:ascii="Times New Roman" w:hAnsi="Times New Roman" w:cs="Times New Roman"/>
                <w:sz w:val="20"/>
                <w:szCs w:val="20"/>
              </w:rPr>
              <w:t>и</w:t>
            </w:r>
            <w:r w:rsidR="002E4A02" w:rsidRPr="00C22050">
              <w:rPr>
                <w:rFonts w:ascii="Times New Roman" w:hAnsi="Times New Roman" w:cs="Times New Roman"/>
                <w:sz w:val="20"/>
                <w:szCs w:val="20"/>
              </w:rPr>
              <w:t xml:space="preserve"> конвертов с заявками</w:t>
            </w:r>
          </w:p>
        </w:tc>
        <w:tc>
          <w:tcPr>
            <w:tcW w:w="2540" w:type="pct"/>
          </w:tcPr>
          <w:p w14:paraId="194694E7" w14:textId="7E0E3943" w:rsidR="001A04A8" w:rsidRPr="00C22050" w:rsidRDefault="00850707" w:rsidP="00017DDF">
            <w:pPr>
              <w:jc w:val="both"/>
              <w:rPr>
                <w:rFonts w:ascii="Times New Roman" w:hAnsi="Times New Roman" w:cs="Times New Roman"/>
                <w:sz w:val="20"/>
                <w:szCs w:val="20"/>
              </w:rPr>
            </w:pPr>
            <w:r w:rsidRPr="00C22050">
              <w:rPr>
                <w:rFonts w:ascii="Times New Roman" w:hAnsi="Times New Roman" w:cs="Times New Roman"/>
                <w:sz w:val="20"/>
                <w:szCs w:val="20"/>
              </w:rPr>
              <w:t>При вскрыти</w:t>
            </w:r>
            <w:r w:rsidR="001A04A8" w:rsidRPr="00C22050">
              <w:rPr>
                <w:rFonts w:ascii="Times New Roman" w:hAnsi="Times New Roman" w:cs="Times New Roman"/>
                <w:sz w:val="20"/>
                <w:szCs w:val="20"/>
              </w:rPr>
              <w:t>и</w:t>
            </w:r>
            <w:r w:rsidRPr="00C22050">
              <w:rPr>
                <w:rFonts w:ascii="Times New Roman" w:hAnsi="Times New Roman" w:cs="Times New Roman"/>
                <w:sz w:val="20"/>
                <w:szCs w:val="20"/>
              </w:rPr>
              <w:t xml:space="preserve"> конвертов объявляются и заносятся в протокол о вскрытии конвертов с заявками на участие в конкурсе</w:t>
            </w:r>
            <w:r w:rsidR="001A04A8" w:rsidRPr="00C22050">
              <w:rPr>
                <w:rFonts w:ascii="Times New Roman" w:hAnsi="Times New Roman" w:cs="Times New Roman"/>
                <w:sz w:val="20"/>
                <w:szCs w:val="20"/>
              </w:rPr>
              <w:t>:</w:t>
            </w:r>
          </w:p>
          <w:p w14:paraId="6373E956" w14:textId="02B7ADB7" w:rsidR="001A04A8" w:rsidRPr="00C22050" w:rsidRDefault="001A04A8" w:rsidP="00017DDF">
            <w:pPr>
              <w:jc w:val="both"/>
              <w:rPr>
                <w:rFonts w:ascii="Times New Roman" w:hAnsi="Times New Roman" w:cs="Times New Roman"/>
                <w:sz w:val="20"/>
                <w:szCs w:val="20"/>
              </w:rPr>
            </w:pPr>
            <w:r w:rsidRPr="00C22050">
              <w:rPr>
                <w:rFonts w:ascii="Times New Roman" w:hAnsi="Times New Roman" w:cs="Times New Roman"/>
                <w:sz w:val="20"/>
                <w:szCs w:val="20"/>
              </w:rPr>
              <w:t>-</w:t>
            </w:r>
            <w:r w:rsidR="00850707" w:rsidRPr="00C22050">
              <w:rPr>
                <w:rFonts w:ascii="Times New Roman" w:hAnsi="Times New Roman" w:cs="Times New Roman"/>
                <w:sz w:val="20"/>
                <w:szCs w:val="20"/>
              </w:rPr>
              <w:t xml:space="preserve"> наименование (фамилия, имя, отчество) и место нахождения (место жительства) каждого заявителя</w:t>
            </w:r>
            <w:r w:rsidRPr="00C22050">
              <w:rPr>
                <w:rFonts w:ascii="Times New Roman" w:hAnsi="Times New Roman" w:cs="Times New Roman"/>
                <w:sz w:val="20"/>
                <w:szCs w:val="20"/>
              </w:rPr>
              <w:t>;</w:t>
            </w:r>
          </w:p>
          <w:p w14:paraId="5C3643A5" w14:textId="77777777" w:rsidR="001A04A8" w:rsidRPr="00C22050" w:rsidRDefault="001A04A8" w:rsidP="00017DDF">
            <w:pPr>
              <w:jc w:val="both"/>
              <w:rPr>
                <w:rFonts w:ascii="Times New Roman" w:hAnsi="Times New Roman" w:cs="Times New Roman"/>
                <w:sz w:val="20"/>
                <w:szCs w:val="20"/>
              </w:rPr>
            </w:pPr>
            <w:r w:rsidRPr="00C22050">
              <w:rPr>
                <w:rFonts w:ascii="Times New Roman" w:hAnsi="Times New Roman" w:cs="Times New Roman"/>
                <w:sz w:val="20"/>
                <w:szCs w:val="20"/>
              </w:rPr>
              <w:t>-</w:t>
            </w:r>
            <w:r w:rsidR="00850707" w:rsidRPr="00C22050">
              <w:rPr>
                <w:rFonts w:ascii="Times New Roman" w:hAnsi="Times New Roman" w:cs="Times New Roman"/>
                <w:sz w:val="20"/>
                <w:szCs w:val="20"/>
              </w:rPr>
              <w:t xml:space="preserve"> конверт с заявкой на участие в конкурсе которого вскрывается</w:t>
            </w:r>
            <w:r w:rsidRPr="00C22050">
              <w:rPr>
                <w:rFonts w:ascii="Times New Roman" w:hAnsi="Times New Roman" w:cs="Times New Roman"/>
                <w:sz w:val="20"/>
                <w:szCs w:val="20"/>
              </w:rPr>
              <w:t>;</w:t>
            </w:r>
          </w:p>
          <w:p w14:paraId="55F43A73" w14:textId="3AC4FDE8" w:rsidR="001A04A8" w:rsidRPr="00C22050" w:rsidRDefault="00850707"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 сведения о наличии в этой заявке документов и материалов, представление которых заявителем предусмотрено конкурсной документацией. </w:t>
            </w:r>
          </w:p>
          <w:p w14:paraId="2E733FEA" w14:textId="523C7937" w:rsidR="00850707" w:rsidRPr="00C22050" w:rsidRDefault="001A04A8" w:rsidP="00017DDF">
            <w:pPr>
              <w:jc w:val="both"/>
              <w:rPr>
                <w:rFonts w:ascii="Times New Roman" w:hAnsi="Times New Roman" w:cs="Times New Roman"/>
                <w:sz w:val="20"/>
                <w:szCs w:val="20"/>
              </w:rPr>
            </w:pPr>
            <w:r w:rsidRPr="00C22050">
              <w:rPr>
                <w:rFonts w:ascii="Times New Roman" w:hAnsi="Times New Roman" w:cs="Times New Roman"/>
                <w:sz w:val="20"/>
                <w:szCs w:val="20"/>
              </w:rPr>
              <w:t>(</w:t>
            </w:r>
            <w:r w:rsidR="00850707" w:rsidRPr="00C22050">
              <w:rPr>
                <w:rFonts w:ascii="Times New Roman" w:hAnsi="Times New Roman" w:cs="Times New Roman"/>
                <w:sz w:val="20"/>
                <w:szCs w:val="20"/>
              </w:rPr>
              <w:t>Ч</w:t>
            </w:r>
            <w:r w:rsidRPr="00C22050">
              <w:rPr>
                <w:rFonts w:ascii="Times New Roman" w:hAnsi="Times New Roman" w:cs="Times New Roman"/>
                <w:sz w:val="20"/>
                <w:szCs w:val="20"/>
              </w:rPr>
              <w:t>асть 1</w:t>
            </w:r>
            <w:r w:rsidR="00850707" w:rsidRPr="00C22050">
              <w:rPr>
                <w:rFonts w:ascii="Times New Roman" w:hAnsi="Times New Roman" w:cs="Times New Roman"/>
                <w:sz w:val="20"/>
                <w:szCs w:val="20"/>
              </w:rPr>
              <w:t xml:space="preserve"> ст</w:t>
            </w:r>
            <w:r w:rsidRPr="00C22050">
              <w:rPr>
                <w:rFonts w:ascii="Times New Roman" w:hAnsi="Times New Roman" w:cs="Times New Roman"/>
                <w:sz w:val="20"/>
                <w:szCs w:val="20"/>
              </w:rPr>
              <w:t xml:space="preserve">атьи </w:t>
            </w:r>
            <w:r w:rsidR="00850707" w:rsidRPr="00C22050">
              <w:rPr>
                <w:rFonts w:ascii="Times New Roman" w:hAnsi="Times New Roman" w:cs="Times New Roman"/>
                <w:sz w:val="20"/>
                <w:szCs w:val="20"/>
              </w:rPr>
              <w:t xml:space="preserve">28 </w:t>
            </w:r>
            <w:r w:rsidRPr="00C22050">
              <w:rPr>
                <w:rFonts w:ascii="Times New Roman" w:hAnsi="Times New Roman" w:cs="Times New Roman"/>
                <w:sz w:val="20"/>
                <w:szCs w:val="20"/>
              </w:rPr>
              <w:t>Закона о КС)</w:t>
            </w:r>
          </w:p>
        </w:tc>
        <w:tc>
          <w:tcPr>
            <w:tcW w:w="1129" w:type="pct"/>
          </w:tcPr>
          <w:p w14:paraId="1667B247" w14:textId="643332AA" w:rsidR="00850707" w:rsidRPr="00C22050" w:rsidRDefault="00CD52C0"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В сроки, установленные конкурсной документацией. </w:t>
            </w:r>
          </w:p>
        </w:tc>
      </w:tr>
      <w:tr w:rsidR="00850707" w:rsidRPr="00D774F0" w14:paraId="70354C7F" w14:textId="77777777" w:rsidTr="00C22050">
        <w:tc>
          <w:tcPr>
            <w:tcW w:w="357" w:type="pct"/>
          </w:tcPr>
          <w:p w14:paraId="5CFD297D" w14:textId="54662F2C" w:rsidR="00850707" w:rsidRPr="00C22050" w:rsidRDefault="00B51924" w:rsidP="00017DDF">
            <w:pPr>
              <w:jc w:val="both"/>
              <w:rPr>
                <w:rFonts w:ascii="Times New Roman" w:hAnsi="Times New Roman" w:cs="Times New Roman"/>
                <w:b/>
                <w:sz w:val="20"/>
                <w:szCs w:val="20"/>
              </w:rPr>
            </w:pPr>
            <w:r w:rsidRPr="00C22050">
              <w:rPr>
                <w:rFonts w:ascii="Times New Roman" w:hAnsi="Times New Roman" w:cs="Times New Roman"/>
                <w:b/>
                <w:sz w:val="20"/>
                <w:szCs w:val="20"/>
              </w:rPr>
              <w:t>11</w:t>
            </w:r>
          </w:p>
        </w:tc>
        <w:tc>
          <w:tcPr>
            <w:tcW w:w="974" w:type="pct"/>
          </w:tcPr>
          <w:p w14:paraId="772D7E38" w14:textId="3D2D2465" w:rsidR="00850707" w:rsidRPr="00C22050" w:rsidRDefault="00850707"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Проведение предварительного отбора участников </w:t>
            </w:r>
            <w:r w:rsidR="002E4A02" w:rsidRPr="00C22050">
              <w:rPr>
                <w:rFonts w:ascii="Times New Roman" w:hAnsi="Times New Roman" w:cs="Times New Roman"/>
                <w:sz w:val="20"/>
                <w:szCs w:val="20"/>
              </w:rPr>
              <w:t>конкурса</w:t>
            </w:r>
          </w:p>
        </w:tc>
        <w:tc>
          <w:tcPr>
            <w:tcW w:w="2540" w:type="pct"/>
          </w:tcPr>
          <w:p w14:paraId="69C7CC2C" w14:textId="30F0A162" w:rsidR="002E4A02" w:rsidRPr="00C22050" w:rsidRDefault="002E4A02" w:rsidP="00017DDF">
            <w:pPr>
              <w:jc w:val="both"/>
              <w:rPr>
                <w:rFonts w:ascii="Times New Roman" w:hAnsi="Times New Roman" w:cs="Times New Roman"/>
                <w:sz w:val="20"/>
                <w:szCs w:val="20"/>
              </w:rPr>
            </w:pPr>
            <w:r w:rsidRPr="00C22050">
              <w:rPr>
                <w:rFonts w:ascii="Times New Roman" w:hAnsi="Times New Roman" w:cs="Times New Roman"/>
                <w:sz w:val="20"/>
                <w:szCs w:val="20"/>
              </w:rPr>
              <w:t>Предварительный отбор участников конкурса проводится в установленном конкурсной документацией порядке конкурсной комиссией, которая определяет:</w:t>
            </w:r>
          </w:p>
          <w:p w14:paraId="1A6BE793" w14:textId="77777777" w:rsidR="002E4A02" w:rsidRPr="00C22050" w:rsidRDefault="00850707" w:rsidP="00017DDF">
            <w:pPr>
              <w:jc w:val="both"/>
              <w:rPr>
                <w:rFonts w:ascii="Times New Roman" w:hAnsi="Times New Roman" w:cs="Times New Roman"/>
                <w:sz w:val="20"/>
                <w:szCs w:val="20"/>
              </w:rPr>
            </w:pPr>
            <w:r w:rsidRPr="00C22050">
              <w:rPr>
                <w:rFonts w:ascii="Times New Roman" w:hAnsi="Times New Roman" w:cs="Times New Roman"/>
                <w:sz w:val="20"/>
                <w:szCs w:val="20"/>
              </w:rPr>
              <w:t>1) соответствие заявки на участие в конкурсе требованиям, содержащимся в конкурсной документации</w:t>
            </w:r>
            <w:r w:rsidR="00BC03EF" w:rsidRPr="00C22050">
              <w:rPr>
                <w:rFonts w:ascii="Times New Roman" w:hAnsi="Times New Roman" w:cs="Times New Roman"/>
                <w:sz w:val="20"/>
                <w:szCs w:val="20"/>
              </w:rPr>
              <w:t>;</w:t>
            </w:r>
            <w:r w:rsidRPr="00C22050">
              <w:rPr>
                <w:rFonts w:ascii="Times New Roman" w:hAnsi="Times New Roman" w:cs="Times New Roman"/>
                <w:sz w:val="20"/>
                <w:szCs w:val="20"/>
              </w:rPr>
              <w:t xml:space="preserve"> </w:t>
            </w:r>
          </w:p>
          <w:p w14:paraId="7CDD4FE3" w14:textId="389FA401" w:rsidR="00BC03EF" w:rsidRPr="00C22050" w:rsidRDefault="00850707" w:rsidP="00017DDF">
            <w:pPr>
              <w:jc w:val="both"/>
              <w:rPr>
                <w:rFonts w:ascii="Times New Roman" w:hAnsi="Times New Roman" w:cs="Times New Roman"/>
                <w:sz w:val="20"/>
                <w:szCs w:val="20"/>
              </w:rPr>
            </w:pPr>
            <w:r w:rsidRPr="00C22050">
              <w:rPr>
                <w:rFonts w:ascii="Times New Roman" w:hAnsi="Times New Roman" w:cs="Times New Roman"/>
                <w:sz w:val="20"/>
                <w:szCs w:val="20"/>
              </w:rPr>
              <w:t>2)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 участникам конкурса, установленным конкурсной документацией</w:t>
            </w:r>
            <w:r w:rsidR="00BC03EF" w:rsidRPr="00C22050">
              <w:rPr>
                <w:rFonts w:ascii="Times New Roman" w:hAnsi="Times New Roman" w:cs="Times New Roman"/>
                <w:sz w:val="20"/>
                <w:szCs w:val="20"/>
              </w:rPr>
              <w:t>;</w:t>
            </w:r>
            <w:r w:rsidRPr="00C22050">
              <w:rPr>
                <w:rFonts w:ascii="Times New Roman" w:hAnsi="Times New Roman" w:cs="Times New Roman"/>
                <w:sz w:val="20"/>
                <w:szCs w:val="20"/>
              </w:rPr>
              <w:t xml:space="preserve"> </w:t>
            </w:r>
          </w:p>
          <w:p w14:paraId="526D7DF0" w14:textId="4D854770" w:rsidR="00BC03EF" w:rsidRPr="00C22050" w:rsidRDefault="00BC03EF" w:rsidP="00017DDF">
            <w:pPr>
              <w:jc w:val="both"/>
              <w:rPr>
                <w:rFonts w:ascii="Times New Roman" w:hAnsi="Times New Roman" w:cs="Times New Roman"/>
                <w:sz w:val="20"/>
                <w:szCs w:val="20"/>
              </w:rPr>
            </w:pPr>
            <w:r w:rsidRPr="00C22050">
              <w:rPr>
                <w:rFonts w:ascii="Times New Roman" w:hAnsi="Times New Roman" w:cs="Times New Roman"/>
                <w:sz w:val="20"/>
                <w:szCs w:val="20"/>
              </w:rPr>
              <w:t>3) соответствие заявителя требованиям, предъявляемым к концессионеру на основании пункта 2 части 1 статьи 5 Закона о КС;</w:t>
            </w:r>
          </w:p>
          <w:p w14:paraId="6855ACA2" w14:textId="77777777" w:rsidR="00BC03EF" w:rsidRPr="00C22050" w:rsidRDefault="00BC03EF" w:rsidP="00017DDF">
            <w:pPr>
              <w:jc w:val="both"/>
              <w:rPr>
                <w:rFonts w:ascii="Times New Roman" w:hAnsi="Times New Roman" w:cs="Times New Roman"/>
                <w:sz w:val="20"/>
                <w:szCs w:val="20"/>
              </w:rPr>
            </w:pPr>
            <w:r w:rsidRPr="00C22050">
              <w:rPr>
                <w:rFonts w:ascii="Times New Roman" w:hAnsi="Times New Roman" w:cs="Times New Roman"/>
                <w:sz w:val="20"/>
                <w:szCs w:val="20"/>
              </w:rPr>
              <w:t>4) отсутствие решения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14:paraId="13481677" w14:textId="5740E4E5" w:rsidR="00BC03EF" w:rsidRPr="00C22050" w:rsidRDefault="00BC03EF"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5) отсутствие решения о признании заявителя банкротом и об открытии конкурсного производства в отношении него.  </w:t>
            </w:r>
          </w:p>
          <w:p w14:paraId="354F25F0" w14:textId="1B7C23CD" w:rsidR="003C294D" w:rsidRPr="00C22050" w:rsidRDefault="003C294D" w:rsidP="00017DDF">
            <w:pPr>
              <w:jc w:val="both"/>
              <w:rPr>
                <w:rFonts w:ascii="Times New Roman" w:hAnsi="Times New Roman" w:cs="Times New Roman"/>
                <w:sz w:val="20"/>
                <w:szCs w:val="20"/>
              </w:rPr>
            </w:pPr>
            <w:r w:rsidRPr="00C22050">
              <w:rPr>
                <w:rFonts w:ascii="Times New Roman" w:hAnsi="Times New Roman" w:cs="Times New Roman"/>
                <w:sz w:val="20"/>
                <w:szCs w:val="20"/>
              </w:rPr>
              <w:t>Основания для принятия решения об отказе в допуске заявителя к участию в конкурсе принимается конкурсной комиссией в случаях, установленных законом.</w:t>
            </w:r>
          </w:p>
          <w:p w14:paraId="23221978" w14:textId="514EADC7" w:rsidR="00CD52C0" w:rsidRPr="00C22050" w:rsidRDefault="00CD52C0" w:rsidP="00017DDF">
            <w:pPr>
              <w:jc w:val="both"/>
              <w:rPr>
                <w:rFonts w:ascii="Times New Roman" w:hAnsi="Times New Roman" w:cs="Times New Roman"/>
                <w:sz w:val="20"/>
                <w:szCs w:val="20"/>
              </w:rPr>
            </w:pPr>
            <w:r w:rsidRPr="00C22050">
              <w:rPr>
                <w:rFonts w:ascii="Times New Roman" w:hAnsi="Times New Roman" w:cs="Times New Roman"/>
                <w:sz w:val="20"/>
                <w:szCs w:val="20"/>
              </w:rPr>
              <w:t>(Статья 29 Закона о КС).</w:t>
            </w:r>
          </w:p>
        </w:tc>
        <w:tc>
          <w:tcPr>
            <w:tcW w:w="1129" w:type="pct"/>
          </w:tcPr>
          <w:p w14:paraId="6E37DD65" w14:textId="00E23879" w:rsidR="00850707" w:rsidRPr="00C22050" w:rsidRDefault="00CD52C0" w:rsidP="00017DDF">
            <w:pPr>
              <w:jc w:val="both"/>
              <w:rPr>
                <w:rFonts w:ascii="Times New Roman" w:hAnsi="Times New Roman" w:cs="Times New Roman"/>
                <w:sz w:val="20"/>
                <w:szCs w:val="20"/>
              </w:rPr>
            </w:pPr>
            <w:r w:rsidRPr="00C22050">
              <w:rPr>
                <w:rFonts w:ascii="Times New Roman" w:hAnsi="Times New Roman" w:cs="Times New Roman"/>
                <w:sz w:val="20"/>
                <w:szCs w:val="20"/>
              </w:rPr>
              <w:t>В сроки, установленные конкурсной документацией.</w:t>
            </w:r>
          </w:p>
        </w:tc>
      </w:tr>
      <w:tr w:rsidR="00850707" w:rsidRPr="00D774F0" w14:paraId="789FD269" w14:textId="77777777" w:rsidTr="00C22050">
        <w:tc>
          <w:tcPr>
            <w:tcW w:w="357" w:type="pct"/>
          </w:tcPr>
          <w:p w14:paraId="47C4980D" w14:textId="06CD877C" w:rsidR="00850707" w:rsidRPr="00C22050" w:rsidRDefault="00B51924" w:rsidP="00017DDF">
            <w:pPr>
              <w:jc w:val="both"/>
              <w:rPr>
                <w:rFonts w:ascii="Times New Roman" w:hAnsi="Times New Roman" w:cs="Times New Roman"/>
                <w:b/>
                <w:sz w:val="20"/>
                <w:szCs w:val="20"/>
              </w:rPr>
            </w:pPr>
            <w:r w:rsidRPr="00C22050">
              <w:rPr>
                <w:rFonts w:ascii="Times New Roman" w:hAnsi="Times New Roman" w:cs="Times New Roman"/>
                <w:b/>
                <w:sz w:val="20"/>
                <w:szCs w:val="20"/>
              </w:rPr>
              <w:t>12</w:t>
            </w:r>
          </w:p>
        </w:tc>
        <w:tc>
          <w:tcPr>
            <w:tcW w:w="974" w:type="pct"/>
          </w:tcPr>
          <w:p w14:paraId="5C0A048F" w14:textId="537CA5CB" w:rsidR="00850707" w:rsidRPr="00C22050" w:rsidRDefault="00850707" w:rsidP="00017DDF">
            <w:pPr>
              <w:jc w:val="both"/>
              <w:rPr>
                <w:rFonts w:ascii="Times New Roman" w:hAnsi="Times New Roman" w:cs="Times New Roman"/>
                <w:sz w:val="20"/>
                <w:szCs w:val="20"/>
              </w:rPr>
            </w:pPr>
            <w:r w:rsidRPr="00C22050">
              <w:rPr>
                <w:rFonts w:ascii="Times New Roman" w:hAnsi="Times New Roman" w:cs="Times New Roman"/>
                <w:sz w:val="20"/>
                <w:szCs w:val="20"/>
              </w:rPr>
              <w:t>Принятие решения о допуске к участию в конкурсе, оформление протокола проведения предварительно</w:t>
            </w:r>
            <w:r w:rsidR="002E4A02" w:rsidRPr="00C22050">
              <w:rPr>
                <w:rFonts w:ascii="Times New Roman" w:hAnsi="Times New Roman" w:cs="Times New Roman"/>
                <w:sz w:val="20"/>
                <w:szCs w:val="20"/>
              </w:rPr>
              <w:t>го отбора участников в конкурсе</w:t>
            </w:r>
          </w:p>
        </w:tc>
        <w:tc>
          <w:tcPr>
            <w:tcW w:w="2540" w:type="pct"/>
          </w:tcPr>
          <w:p w14:paraId="690C11AF" w14:textId="77777777" w:rsidR="00684B07" w:rsidRPr="00C22050" w:rsidRDefault="00850707" w:rsidP="00017DDF">
            <w:pPr>
              <w:jc w:val="both"/>
              <w:rPr>
                <w:rFonts w:ascii="Times New Roman" w:hAnsi="Times New Roman" w:cs="Times New Roman"/>
                <w:sz w:val="20"/>
                <w:szCs w:val="20"/>
              </w:rPr>
            </w:pPr>
            <w:r w:rsidRPr="00C22050">
              <w:rPr>
                <w:rFonts w:ascii="Times New Roman" w:hAnsi="Times New Roman" w:cs="Times New Roman"/>
                <w:sz w:val="20"/>
                <w:szCs w:val="20"/>
              </w:rPr>
              <w:t>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w:t>
            </w:r>
            <w:r w:rsidR="00684B07" w:rsidRPr="00C22050">
              <w:rPr>
                <w:rFonts w:ascii="Times New Roman" w:hAnsi="Times New Roman" w:cs="Times New Roman"/>
                <w:sz w:val="20"/>
                <w:szCs w:val="20"/>
              </w:rPr>
              <w:t>:</w:t>
            </w:r>
          </w:p>
          <w:p w14:paraId="2731F81A" w14:textId="77777777" w:rsidR="00684B07" w:rsidRPr="00C22050" w:rsidRDefault="00684B07" w:rsidP="00017DDF">
            <w:pPr>
              <w:jc w:val="both"/>
              <w:rPr>
                <w:rFonts w:ascii="Times New Roman" w:hAnsi="Times New Roman" w:cs="Times New Roman"/>
                <w:sz w:val="20"/>
                <w:szCs w:val="20"/>
              </w:rPr>
            </w:pPr>
            <w:r w:rsidRPr="00C22050">
              <w:rPr>
                <w:rFonts w:ascii="Times New Roman" w:hAnsi="Times New Roman" w:cs="Times New Roman"/>
                <w:sz w:val="20"/>
                <w:szCs w:val="20"/>
              </w:rPr>
              <w:t>-</w:t>
            </w:r>
            <w:r w:rsidR="00850707" w:rsidRPr="00C22050">
              <w:rPr>
                <w:rFonts w:ascii="Times New Roman" w:hAnsi="Times New Roman" w:cs="Times New Roman"/>
                <w:sz w:val="20"/>
                <w:szCs w:val="20"/>
              </w:rPr>
              <w:t xml:space="preserve">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 допущенного к участию в конкурсе</w:t>
            </w:r>
            <w:r w:rsidRPr="00C22050">
              <w:rPr>
                <w:rFonts w:ascii="Times New Roman" w:hAnsi="Times New Roman" w:cs="Times New Roman"/>
                <w:sz w:val="20"/>
                <w:szCs w:val="20"/>
              </w:rPr>
              <w:t>;</w:t>
            </w:r>
          </w:p>
          <w:p w14:paraId="14F21ABB" w14:textId="1772A84C" w:rsidR="00684B07" w:rsidRPr="00C22050" w:rsidRDefault="00684B07"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 - </w:t>
            </w:r>
            <w:r w:rsidR="00850707" w:rsidRPr="00C22050">
              <w:rPr>
                <w:rFonts w:ascii="Times New Roman" w:hAnsi="Times New Roman" w:cs="Times New Roman"/>
                <w:sz w:val="20"/>
                <w:szCs w:val="20"/>
              </w:rPr>
              <w:t xml:space="preserve"> наименование (для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 </w:t>
            </w:r>
          </w:p>
          <w:p w14:paraId="075DD9FD" w14:textId="2D4699F0" w:rsidR="00850707" w:rsidRPr="00C22050" w:rsidRDefault="00684B07" w:rsidP="00017DDF">
            <w:pPr>
              <w:jc w:val="both"/>
              <w:rPr>
                <w:rFonts w:ascii="Times New Roman" w:hAnsi="Times New Roman" w:cs="Times New Roman"/>
                <w:sz w:val="20"/>
                <w:szCs w:val="20"/>
              </w:rPr>
            </w:pPr>
            <w:r w:rsidRPr="00C22050">
              <w:rPr>
                <w:rFonts w:ascii="Times New Roman" w:hAnsi="Times New Roman" w:cs="Times New Roman"/>
                <w:sz w:val="20"/>
                <w:szCs w:val="20"/>
              </w:rPr>
              <w:t>(</w:t>
            </w:r>
            <w:r w:rsidR="00850707" w:rsidRPr="00C22050">
              <w:rPr>
                <w:rFonts w:ascii="Times New Roman" w:hAnsi="Times New Roman" w:cs="Times New Roman"/>
                <w:sz w:val="20"/>
                <w:szCs w:val="20"/>
              </w:rPr>
              <w:t>Ч</w:t>
            </w:r>
            <w:r w:rsidRPr="00C22050">
              <w:rPr>
                <w:rFonts w:ascii="Times New Roman" w:hAnsi="Times New Roman" w:cs="Times New Roman"/>
                <w:sz w:val="20"/>
                <w:szCs w:val="20"/>
              </w:rPr>
              <w:t xml:space="preserve">асть </w:t>
            </w:r>
            <w:r w:rsidR="00850707" w:rsidRPr="00C22050">
              <w:rPr>
                <w:rFonts w:ascii="Times New Roman" w:hAnsi="Times New Roman" w:cs="Times New Roman"/>
                <w:sz w:val="20"/>
                <w:szCs w:val="20"/>
              </w:rPr>
              <w:t>2 ст</w:t>
            </w:r>
            <w:r w:rsidRPr="00C22050">
              <w:rPr>
                <w:rFonts w:ascii="Times New Roman" w:hAnsi="Times New Roman" w:cs="Times New Roman"/>
                <w:sz w:val="20"/>
                <w:szCs w:val="20"/>
              </w:rPr>
              <w:t xml:space="preserve">атьи </w:t>
            </w:r>
            <w:r w:rsidR="00850707" w:rsidRPr="00C22050">
              <w:rPr>
                <w:rFonts w:ascii="Times New Roman" w:hAnsi="Times New Roman" w:cs="Times New Roman"/>
                <w:sz w:val="20"/>
                <w:szCs w:val="20"/>
              </w:rPr>
              <w:t xml:space="preserve">29 </w:t>
            </w:r>
            <w:r w:rsidRPr="00C22050">
              <w:rPr>
                <w:rFonts w:ascii="Times New Roman" w:hAnsi="Times New Roman" w:cs="Times New Roman"/>
                <w:sz w:val="20"/>
                <w:szCs w:val="20"/>
              </w:rPr>
              <w:t>Закона о КС)</w:t>
            </w:r>
          </w:p>
        </w:tc>
        <w:tc>
          <w:tcPr>
            <w:tcW w:w="1129" w:type="pct"/>
          </w:tcPr>
          <w:p w14:paraId="368071F0" w14:textId="05F74631" w:rsidR="00850707" w:rsidRPr="00C22050" w:rsidRDefault="001E7B26" w:rsidP="00017DDF">
            <w:pPr>
              <w:jc w:val="both"/>
              <w:rPr>
                <w:rFonts w:ascii="Times New Roman" w:hAnsi="Times New Roman" w:cs="Times New Roman"/>
                <w:sz w:val="20"/>
                <w:szCs w:val="20"/>
              </w:rPr>
            </w:pPr>
            <w:r w:rsidRPr="00C22050">
              <w:rPr>
                <w:rFonts w:ascii="Times New Roman" w:hAnsi="Times New Roman" w:cs="Times New Roman"/>
                <w:sz w:val="20"/>
                <w:szCs w:val="20"/>
              </w:rPr>
              <w:t>В сроки, установленные конкурсной документацией.</w:t>
            </w:r>
          </w:p>
        </w:tc>
      </w:tr>
      <w:tr w:rsidR="00850707" w:rsidRPr="00D774F0" w14:paraId="4D8D7344" w14:textId="77777777" w:rsidTr="00C22050">
        <w:tc>
          <w:tcPr>
            <w:tcW w:w="357" w:type="pct"/>
          </w:tcPr>
          <w:p w14:paraId="2657F843" w14:textId="3D2B332A" w:rsidR="00850707" w:rsidRPr="00C22050" w:rsidRDefault="00B51924" w:rsidP="00017DDF">
            <w:pPr>
              <w:jc w:val="both"/>
              <w:rPr>
                <w:rFonts w:ascii="Times New Roman" w:hAnsi="Times New Roman" w:cs="Times New Roman"/>
                <w:b/>
                <w:sz w:val="20"/>
                <w:szCs w:val="20"/>
              </w:rPr>
            </w:pPr>
            <w:r w:rsidRPr="00C22050">
              <w:rPr>
                <w:rFonts w:ascii="Times New Roman" w:hAnsi="Times New Roman" w:cs="Times New Roman"/>
                <w:b/>
                <w:sz w:val="20"/>
                <w:szCs w:val="20"/>
              </w:rPr>
              <w:t>13</w:t>
            </w:r>
          </w:p>
        </w:tc>
        <w:tc>
          <w:tcPr>
            <w:tcW w:w="974" w:type="pct"/>
          </w:tcPr>
          <w:p w14:paraId="17DBEE65" w14:textId="152F3A00" w:rsidR="00850707" w:rsidRPr="00C22050" w:rsidRDefault="00850707" w:rsidP="00017DDF">
            <w:pPr>
              <w:jc w:val="both"/>
              <w:rPr>
                <w:rFonts w:ascii="Times New Roman" w:hAnsi="Times New Roman" w:cs="Times New Roman"/>
                <w:sz w:val="20"/>
                <w:szCs w:val="20"/>
              </w:rPr>
            </w:pPr>
            <w:r w:rsidRPr="00C22050">
              <w:rPr>
                <w:rFonts w:ascii="Times New Roman" w:hAnsi="Times New Roman" w:cs="Times New Roman"/>
                <w:sz w:val="20"/>
                <w:szCs w:val="20"/>
              </w:rPr>
              <w:t>Направление участникам конкурса уведомления с предложением пре</w:t>
            </w:r>
            <w:r w:rsidR="002E4A02" w:rsidRPr="00C22050">
              <w:rPr>
                <w:rFonts w:ascii="Times New Roman" w:hAnsi="Times New Roman" w:cs="Times New Roman"/>
                <w:sz w:val="20"/>
                <w:szCs w:val="20"/>
              </w:rPr>
              <w:t>дставить конкурсные предложения</w:t>
            </w:r>
          </w:p>
        </w:tc>
        <w:tc>
          <w:tcPr>
            <w:tcW w:w="2540" w:type="pct"/>
          </w:tcPr>
          <w:p w14:paraId="324914D6" w14:textId="0C2A781E" w:rsidR="001E7B26" w:rsidRPr="00C22050" w:rsidRDefault="00850707"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Конкурсная комиссия направляет участникам конкурса уведомление с предложением представить конкурсные предложения. </w:t>
            </w:r>
          </w:p>
          <w:p w14:paraId="6B555A2D" w14:textId="22930578" w:rsidR="00850707" w:rsidRPr="00C22050" w:rsidRDefault="001E7B26" w:rsidP="00017DDF">
            <w:pPr>
              <w:jc w:val="both"/>
              <w:rPr>
                <w:rFonts w:ascii="Times New Roman" w:hAnsi="Times New Roman" w:cs="Times New Roman"/>
                <w:sz w:val="20"/>
                <w:szCs w:val="20"/>
              </w:rPr>
            </w:pPr>
            <w:r w:rsidRPr="00C22050">
              <w:rPr>
                <w:rFonts w:ascii="Times New Roman" w:hAnsi="Times New Roman" w:cs="Times New Roman"/>
                <w:sz w:val="20"/>
                <w:szCs w:val="20"/>
              </w:rPr>
              <w:t>(</w:t>
            </w:r>
            <w:r w:rsidR="00850707" w:rsidRPr="00C22050">
              <w:rPr>
                <w:rFonts w:ascii="Times New Roman" w:hAnsi="Times New Roman" w:cs="Times New Roman"/>
                <w:sz w:val="20"/>
                <w:szCs w:val="20"/>
              </w:rPr>
              <w:t>Ч</w:t>
            </w:r>
            <w:r w:rsidRPr="00C22050">
              <w:rPr>
                <w:rFonts w:ascii="Times New Roman" w:hAnsi="Times New Roman" w:cs="Times New Roman"/>
                <w:sz w:val="20"/>
                <w:szCs w:val="20"/>
              </w:rPr>
              <w:t xml:space="preserve">асть </w:t>
            </w:r>
            <w:r w:rsidR="00850707" w:rsidRPr="00C22050">
              <w:rPr>
                <w:rFonts w:ascii="Times New Roman" w:hAnsi="Times New Roman" w:cs="Times New Roman"/>
                <w:sz w:val="20"/>
                <w:szCs w:val="20"/>
              </w:rPr>
              <w:t>4 ст</w:t>
            </w:r>
            <w:r w:rsidRPr="00C22050">
              <w:rPr>
                <w:rFonts w:ascii="Times New Roman" w:hAnsi="Times New Roman" w:cs="Times New Roman"/>
                <w:sz w:val="20"/>
                <w:szCs w:val="20"/>
              </w:rPr>
              <w:t xml:space="preserve">атьи </w:t>
            </w:r>
            <w:r w:rsidR="00850707" w:rsidRPr="00C22050">
              <w:rPr>
                <w:rFonts w:ascii="Times New Roman" w:hAnsi="Times New Roman" w:cs="Times New Roman"/>
                <w:sz w:val="20"/>
                <w:szCs w:val="20"/>
              </w:rPr>
              <w:t xml:space="preserve">29 </w:t>
            </w:r>
            <w:r w:rsidRPr="00C22050">
              <w:rPr>
                <w:rFonts w:ascii="Times New Roman" w:hAnsi="Times New Roman" w:cs="Times New Roman"/>
                <w:sz w:val="20"/>
                <w:szCs w:val="20"/>
              </w:rPr>
              <w:t>Закона о КС)</w:t>
            </w:r>
          </w:p>
        </w:tc>
        <w:tc>
          <w:tcPr>
            <w:tcW w:w="1129" w:type="pct"/>
          </w:tcPr>
          <w:p w14:paraId="4471671C" w14:textId="77777777" w:rsidR="00850707" w:rsidRPr="00C22050" w:rsidRDefault="00850707" w:rsidP="00017DDF">
            <w:pPr>
              <w:jc w:val="both"/>
              <w:rPr>
                <w:rFonts w:ascii="Times New Roman" w:hAnsi="Times New Roman" w:cs="Times New Roman"/>
                <w:sz w:val="20"/>
                <w:szCs w:val="20"/>
              </w:rPr>
            </w:pPr>
            <w:r w:rsidRPr="00C22050">
              <w:rPr>
                <w:rFonts w:ascii="Times New Roman" w:hAnsi="Times New Roman" w:cs="Times New Roman"/>
                <w:sz w:val="20"/>
                <w:szCs w:val="20"/>
              </w:rPr>
              <w:t>В течении трех рабочих дней со дня подписания протокола проведения предварительного отбора участников конкурса, но не позднее чем за шестьдесят рабочих дней до дня истечения срока предоставления конкурсных предложений.</w:t>
            </w:r>
          </w:p>
        </w:tc>
      </w:tr>
      <w:tr w:rsidR="00850707" w:rsidRPr="00D774F0" w14:paraId="0FD00548" w14:textId="77777777" w:rsidTr="00C22050">
        <w:tc>
          <w:tcPr>
            <w:tcW w:w="357" w:type="pct"/>
          </w:tcPr>
          <w:p w14:paraId="468BC63A" w14:textId="2ED3B8D7" w:rsidR="00850707" w:rsidRPr="00C22050" w:rsidRDefault="00B51924" w:rsidP="00017DDF">
            <w:pPr>
              <w:jc w:val="both"/>
              <w:rPr>
                <w:rFonts w:ascii="Times New Roman" w:hAnsi="Times New Roman" w:cs="Times New Roman"/>
                <w:b/>
                <w:sz w:val="20"/>
                <w:szCs w:val="20"/>
              </w:rPr>
            </w:pPr>
            <w:r w:rsidRPr="00C22050">
              <w:rPr>
                <w:rFonts w:ascii="Times New Roman" w:hAnsi="Times New Roman" w:cs="Times New Roman"/>
                <w:b/>
                <w:sz w:val="20"/>
                <w:szCs w:val="20"/>
              </w:rPr>
              <w:t>14</w:t>
            </w:r>
          </w:p>
        </w:tc>
        <w:tc>
          <w:tcPr>
            <w:tcW w:w="974" w:type="pct"/>
          </w:tcPr>
          <w:p w14:paraId="7B4086B1" w14:textId="1A7085C0" w:rsidR="00850707" w:rsidRPr="00C22050" w:rsidRDefault="00850707"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Возвращение задатков заявителям, не </w:t>
            </w:r>
            <w:r w:rsidR="002E4A02" w:rsidRPr="00C22050">
              <w:rPr>
                <w:rFonts w:ascii="Times New Roman" w:hAnsi="Times New Roman" w:cs="Times New Roman"/>
                <w:sz w:val="20"/>
                <w:szCs w:val="20"/>
              </w:rPr>
              <w:t>допущенным к участию в конкурсе</w:t>
            </w:r>
          </w:p>
        </w:tc>
        <w:tc>
          <w:tcPr>
            <w:tcW w:w="2540" w:type="pct"/>
          </w:tcPr>
          <w:p w14:paraId="757C3C84" w14:textId="57C591B4" w:rsidR="00850707" w:rsidRPr="00C22050" w:rsidRDefault="00850707"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и возвращаются внесенные ими суммы задатков при условии, что конкурсной документацией предусмотрено внесение задатка до даты окончания представления заявок на участие в конкурсе. </w:t>
            </w:r>
            <w:r w:rsidR="00A57EFC" w:rsidRPr="00C22050">
              <w:rPr>
                <w:rFonts w:ascii="Times New Roman" w:hAnsi="Times New Roman" w:cs="Times New Roman"/>
                <w:sz w:val="20"/>
                <w:szCs w:val="20"/>
              </w:rPr>
              <w:t>(</w:t>
            </w:r>
            <w:r w:rsidRPr="00C22050">
              <w:rPr>
                <w:rFonts w:ascii="Times New Roman" w:hAnsi="Times New Roman" w:cs="Times New Roman"/>
                <w:sz w:val="20"/>
                <w:szCs w:val="20"/>
              </w:rPr>
              <w:t>Ч</w:t>
            </w:r>
            <w:r w:rsidR="00A57EFC" w:rsidRPr="00C22050">
              <w:rPr>
                <w:rFonts w:ascii="Times New Roman" w:hAnsi="Times New Roman" w:cs="Times New Roman"/>
                <w:sz w:val="20"/>
                <w:szCs w:val="20"/>
              </w:rPr>
              <w:t>асть</w:t>
            </w:r>
            <w:r w:rsidRPr="00C22050">
              <w:rPr>
                <w:rFonts w:ascii="Times New Roman" w:hAnsi="Times New Roman" w:cs="Times New Roman"/>
                <w:sz w:val="20"/>
                <w:szCs w:val="20"/>
              </w:rPr>
              <w:t>4 ст</w:t>
            </w:r>
            <w:r w:rsidR="00A57EFC" w:rsidRPr="00C22050">
              <w:rPr>
                <w:rFonts w:ascii="Times New Roman" w:hAnsi="Times New Roman" w:cs="Times New Roman"/>
                <w:sz w:val="20"/>
                <w:szCs w:val="20"/>
              </w:rPr>
              <w:t xml:space="preserve">атьи </w:t>
            </w:r>
            <w:r w:rsidRPr="00C22050">
              <w:rPr>
                <w:rFonts w:ascii="Times New Roman" w:hAnsi="Times New Roman" w:cs="Times New Roman"/>
                <w:sz w:val="20"/>
                <w:szCs w:val="20"/>
              </w:rPr>
              <w:t xml:space="preserve">29 </w:t>
            </w:r>
            <w:r w:rsidR="00A57EFC" w:rsidRPr="00C22050">
              <w:rPr>
                <w:rFonts w:ascii="Times New Roman" w:hAnsi="Times New Roman" w:cs="Times New Roman"/>
                <w:sz w:val="20"/>
                <w:szCs w:val="20"/>
              </w:rPr>
              <w:t>Закона о КС)</w:t>
            </w:r>
          </w:p>
        </w:tc>
        <w:tc>
          <w:tcPr>
            <w:tcW w:w="1129" w:type="pct"/>
          </w:tcPr>
          <w:p w14:paraId="3A2A9CD9" w14:textId="77777777" w:rsidR="00850707" w:rsidRPr="00C22050" w:rsidRDefault="00850707" w:rsidP="00017DDF">
            <w:pPr>
              <w:jc w:val="both"/>
              <w:rPr>
                <w:rFonts w:ascii="Times New Roman" w:hAnsi="Times New Roman" w:cs="Times New Roman"/>
                <w:sz w:val="20"/>
                <w:szCs w:val="20"/>
              </w:rPr>
            </w:pPr>
            <w:r w:rsidRPr="00C22050">
              <w:rPr>
                <w:rFonts w:ascii="Times New Roman" w:hAnsi="Times New Roman" w:cs="Times New Roman"/>
                <w:sz w:val="20"/>
                <w:szCs w:val="20"/>
              </w:rPr>
              <w:t>В течении пяти рабочих дней со дня подписания протокола о проведении предварительного отбора.</w:t>
            </w:r>
          </w:p>
        </w:tc>
      </w:tr>
    </w:tbl>
    <w:p w14:paraId="46879EEC" w14:textId="77777777" w:rsidR="00C22050" w:rsidRDefault="00C22050" w:rsidP="00C22050">
      <w:pPr>
        <w:rPr>
          <w:rFonts w:ascii="Times New Roman" w:hAnsi="Times New Roman" w:cs="Times New Roman"/>
          <w:b/>
          <w:sz w:val="24"/>
          <w:szCs w:val="24"/>
        </w:rPr>
      </w:pPr>
      <w:bookmarkStart w:id="47" w:name="_Toc482170859"/>
    </w:p>
    <w:p w14:paraId="1775A715" w14:textId="517389AB" w:rsidR="009A0B87" w:rsidRDefault="009A0B87" w:rsidP="00C22050">
      <w:pPr>
        <w:spacing w:after="120" w:line="240" w:lineRule="auto"/>
        <w:jc w:val="center"/>
        <w:outlineLvl w:val="1"/>
        <w:rPr>
          <w:rFonts w:ascii="Times New Roman" w:hAnsi="Times New Roman" w:cs="Times New Roman"/>
          <w:b/>
          <w:sz w:val="24"/>
          <w:szCs w:val="24"/>
        </w:rPr>
      </w:pPr>
      <w:r w:rsidRPr="00C22050">
        <w:rPr>
          <w:rFonts w:ascii="Times New Roman" w:hAnsi="Times New Roman" w:cs="Times New Roman"/>
          <w:b/>
          <w:sz w:val="24"/>
          <w:szCs w:val="24"/>
        </w:rPr>
        <w:t>Этап 3. Проведение конкурса</w:t>
      </w:r>
      <w:bookmarkEnd w:id="47"/>
    </w:p>
    <w:p w14:paraId="5BE8A8E3" w14:textId="77777777" w:rsidR="00C22050" w:rsidRPr="00C22050" w:rsidRDefault="00C22050" w:rsidP="00C22050">
      <w:pPr>
        <w:rPr>
          <w:rFonts w:ascii="Times New Roman" w:hAnsi="Times New Roman" w:cs="Times New Roman"/>
          <w:b/>
          <w:sz w:val="24"/>
          <w:szCs w:val="24"/>
        </w:rPr>
      </w:pPr>
    </w:p>
    <w:tbl>
      <w:tblPr>
        <w:tblStyle w:val="ab"/>
        <w:tblW w:w="5000" w:type="pct"/>
        <w:tblLook w:val="04A0" w:firstRow="1" w:lastRow="0" w:firstColumn="1" w:lastColumn="0" w:noHBand="0" w:noVBand="1"/>
      </w:tblPr>
      <w:tblGrid>
        <w:gridCol w:w="1056"/>
        <w:gridCol w:w="2880"/>
        <w:gridCol w:w="7511"/>
        <w:gridCol w:w="3339"/>
      </w:tblGrid>
      <w:tr w:rsidR="00830999" w:rsidRPr="00D774F0" w14:paraId="761F5B16" w14:textId="77777777" w:rsidTr="00C22050">
        <w:tc>
          <w:tcPr>
            <w:tcW w:w="357" w:type="pct"/>
          </w:tcPr>
          <w:p w14:paraId="2CB37A76" w14:textId="77777777" w:rsidR="00830999" w:rsidRPr="00D774F0" w:rsidRDefault="00830999" w:rsidP="00017DDF">
            <w:pPr>
              <w:jc w:val="both"/>
              <w:rPr>
                <w:rFonts w:ascii="Times New Roman" w:hAnsi="Times New Roman" w:cs="Times New Roman"/>
                <w:b/>
                <w:sz w:val="24"/>
                <w:szCs w:val="24"/>
              </w:rPr>
            </w:pPr>
            <w:r w:rsidRPr="00D774F0">
              <w:rPr>
                <w:rFonts w:ascii="Times New Roman" w:hAnsi="Times New Roman" w:cs="Times New Roman"/>
                <w:b/>
                <w:sz w:val="24"/>
                <w:szCs w:val="24"/>
              </w:rPr>
              <w:t>№</w:t>
            </w:r>
          </w:p>
        </w:tc>
        <w:tc>
          <w:tcPr>
            <w:tcW w:w="974" w:type="pct"/>
          </w:tcPr>
          <w:p w14:paraId="7C6DD59C" w14:textId="77777777" w:rsidR="00830999" w:rsidRPr="00D774F0" w:rsidRDefault="00830999" w:rsidP="00017DDF">
            <w:pPr>
              <w:jc w:val="both"/>
              <w:rPr>
                <w:rFonts w:ascii="Times New Roman" w:hAnsi="Times New Roman" w:cs="Times New Roman"/>
                <w:b/>
                <w:sz w:val="24"/>
                <w:szCs w:val="24"/>
              </w:rPr>
            </w:pPr>
            <w:r w:rsidRPr="00D774F0">
              <w:rPr>
                <w:rFonts w:ascii="Times New Roman" w:hAnsi="Times New Roman" w:cs="Times New Roman"/>
                <w:b/>
                <w:sz w:val="24"/>
                <w:szCs w:val="24"/>
              </w:rPr>
              <w:t>Поэтапный алгоритм действий</w:t>
            </w:r>
          </w:p>
        </w:tc>
        <w:tc>
          <w:tcPr>
            <w:tcW w:w="2540" w:type="pct"/>
          </w:tcPr>
          <w:p w14:paraId="1CA8AC39" w14:textId="77777777" w:rsidR="00830999" w:rsidRPr="00D774F0" w:rsidRDefault="00830999" w:rsidP="00017DDF">
            <w:pPr>
              <w:jc w:val="both"/>
              <w:rPr>
                <w:rFonts w:ascii="Times New Roman" w:hAnsi="Times New Roman" w:cs="Times New Roman"/>
                <w:b/>
                <w:sz w:val="24"/>
                <w:szCs w:val="24"/>
              </w:rPr>
            </w:pPr>
            <w:r w:rsidRPr="00D774F0">
              <w:rPr>
                <w:rFonts w:ascii="Times New Roman" w:hAnsi="Times New Roman" w:cs="Times New Roman"/>
                <w:b/>
                <w:sz w:val="24"/>
                <w:szCs w:val="24"/>
              </w:rPr>
              <w:t>Разъяснение к действию</w:t>
            </w:r>
          </w:p>
        </w:tc>
        <w:tc>
          <w:tcPr>
            <w:tcW w:w="1129" w:type="pct"/>
          </w:tcPr>
          <w:p w14:paraId="0DE3C593" w14:textId="477225E7" w:rsidR="00830999" w:rsidRPr="00D774F0" w:rsidRDefault="00C22050" w:rsidP="00C22050">
            <w:pPr>
              <w:jc w:val="both"/>
              <w:rPr>
                <w:rFonts w:ascii="Times New Roman" w:hAnsi="Times New Roman" w:cs="Times New Roman"/>
                <w:b/>
                <w:sz w:val="24"/>
                <w:szCs w:val="24"/>
              </w:rPr>
            </w:pPr>
            <w:r>
              <w:rPr>
                <w:rFonts w:ascii="Times New Roman" w:hAnsi="Times New Roman" w:cs="Times New Roman"/>
                <w:b/>
                <w:sz w:val="24"/>
                <w:szCs w:val="24"/>
              </w:rPr>
              <w:t>Сроки</w:t>
            </w:r>
          </w:p>
        </w:tc>
      </w:tr>
      <w:tr w:rsidR="00830999" w:rsidRPr="00D774F0" w14:paraId="2321356A" w14:textId="77777777" w:rsidTr="00C22050">
        <w:tc>
          <w:tcPr>
            <w:tcW w:w="5000" w:type="pct"/>
            <w:gridSpan w:val="4"/>
          </w:tcPr>
          <w:p w14:paraId="2BF64E29" w14:textId="0269507A" w:rsidR="00830999" w:rsidRPr="00D774F0" w:rsidRDefault="00830999" w:rsidP="00017DDF">
            <w:pPr>
              <w:jc w:val="both"/>
              <w:rPr>
                <w:rFonts w:ascii="Times New Roman" w:hAnsi="Times New Roman" w:cs="Times New Roman"/>
                <w:b/>
                <w:sz w:val="24"/>
                <w:szCs w:val="24"/>
              </w:rPr>
            </w:pPr>
            <w:r w:rsidRPr="00D774F0">
              <w:rPr>
                <w:rFonts w:ascii="Times New Roman" w:hAnsi="Times New Roman" w:cs="Times New Roman"/>
                <w:b/>
                <w:sz w:val="24"/>
                <w:szCs w:val="24"/>
              </w:rPr>
              <w:t>Этап 3. Проведение конкурса (рассмотрение нес</w:t>
            </w:r>
            <w:r w:rsidR="00C22050">
              <w:rPr>
                <w:rFonts w:ascii="Times New Roman" w:hAnsi="Times New Roman" w:cs="Times New Roman"/>
                <w:b/>
                <w:sz w:val="24"/>
                <w:szCs w:val="24"/>
              </w:rPr>
              <w:t>кольких конкурсных предложений)</w:t>
            </w:r>
          </w:p>
        </w:tc>
      </w:tr>
      <w:tr w:rsidR="00830999" w:rsidRPr="00D774F0" w14:paraId="7A403828" w14:textId="77777777" w:rsidTr="00C22050">
        <w:tc>
          <w:tcPr>
            <w:tcW w:w="357" w:type="pct"/>
          </w:tcPr>
          <w:p w14:paraId="4C0AF807" w14:textId="264D6C95" w:rsidR="00830999" w:rsidRPr="00C22050" w:rsidRDefault="00926D25" w:rsidP="00017DDF">
            <w:pPr>
              <w:jc w:val="both"/>
              <w:rPr>
                <w:rFonts w:ascii="Times New Roman" w:hAnsi="Times New Roman" w:cs="Times New Roman"/>
                <w:b/>
                <w:sz w:val="20"/>
                <w:szCs w:val="20"/>
              </w:rPr>
            </w:pPr>
            <w:r w:rsidRPr="00C22050">
              <w:rPr>
                <w:rFonts w:ascii="Times New Roman" w:hAnsi="Times New Roman" w:cs="Times New Roman"/>
                <w:b/>
                <w:sz w:val="20"/>
                <w:szCs w:val="20"/>
              </w:rPr>
              <w:t>15</w:t>
            </w:r>
          </w:p>
        </w:tc>
        <w:tc>
          <w:tcPr>
            <w:tcW w:w="974" w:type="pct"/>
          </w:tcPr>
          <w:p w14:paraId="5BD9FA2F" w14:textId="5F57D559"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Предс</w:t>
            </w:r>
            <w:r w:rsidR="008B3B7B" w:rsidRPr="00C22050">
              <w:rPr>
                <w:rFonts w:ascii="Times New Roman" w:hAnsi="Times New Roman" w:cs="Times New Roman"/>
                <w:sz w:val="20"/>
                <w:szCs w:val="20"/>
              </w:rPr>
              <w:t>тавление конкурсных предложений</w:t>
            </w:r>
          </w:p>
        </w:tc>
        <w:tc>
          <w:tcPr>
            <w:tcW w:w="2540" w:type="pct"/>
          </w:tcPr>
          <w:p w14:paraId="67FB62E1" w14:textId="7CE2095F" w:rsidR="00DA261F"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Конкурсное предложение оформляется </w:t>
            </w:r>
            <w:r w:rsidR="00017DDF" w:rsidRPr="00C22050">
              <w:rPr>
                <w:rFonts w:ascii="Times New Roman" w:hAnsi="Times New Roman" w:cs="Times New Roman"/>
                <w:sz w:val="20"/>
                <w:szCs w:val="20"/>
              </w:rPr>
              <w:t xml:space="preserve">на русском языке </w:t>
            </w:r>
            <w:r w:rsidRPr="00C22050">
              <w:rPr>
                <w:rFonts w:ascii="Times New Roman" w:hAnsi="Times New Roman" w:cs="Times New Roman"/>
                <w:sz w:val="20"/>
                <w:szCs w:val="20"/>
              </w:rPr>
              <w:t xml:space="preserve">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w:t>
            </w:r>
          </w:p>
          <w:p w14:paraId="5434941B" w14:textId="77777777" w:rsidR="00017DDF"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К конкурсному предложению прилагается опись представленных документов и</w:t>
            </w:r>
            <w:r w:rsidR="00017DDF" w:rsidRPr="00C22050">
              <w:rPr>
                <w:rFonts w:ascii="Times New Roman" w:hAnsi="Times New Roman" w:cs="Times New Roman"/>
                <w:sz w:val="20"/>
                <w:szCs w:val="20"/>
              </w:rPr>
              <w:t xml:space="preserve"> материалов в двух экземплярах. </w:t>
            </w:r>
          </w:p>
          <w:p w14:paraId="545FCE84" w14:textId="1AFBA9F4" w:rsidR="00830999" w:rsidRPr="00C22050" w:rsidRDefault="00830999" w:rsidP="00C22050">
            <w:pPr>
              <w:jc w:val="both"/>
              <w:rPr>
                <w:rFonts w:ascii="Times New Roman" w:hAnsi="Times New Roman" w:cs="Times New Roman"/>
                <w:sz w:val="20"/>
                <w:szCs w:val="20"/>
              </w:rPr>
            </w:pPr>
            <w:r w:rsidRPr="00C22050">
              <w:rPr>
                <w:rFonts w:ascii="Times New Roman" w:hAnsi="Times New Roman" w:cs="Times New Roman"/>
                <w:sz w:val="20"/>
                <w:szCs w:val="20"/>
              </w:rPr>
              <w:t xml:space="preserve">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 </w:t>
            </w:r>
            <w:r w:rsidR="00DA261F" w:rsidRPr="00C22050">
              <w:rPr>
                <w:rFonts w:ascii="Times New Roman" w:hAnsi="Times New Roman" w:cs="Times New Roman"/>
                <w:sz w:val="20"/>
                <w:szCs w:val="20"/>
              </w:rPr>
              <w:t>(</w:t>
            </w:r>
            <w:r w:rsidRPr="00C22050">
              <w:rPr>
                <w:rFonts w:ascii="Times New Roman" w:hAnsi="Times New Roman" w:cs="Times New Roman"/>
                <w:sz w:val="20"/>
                <w:szCs w:val="20"/>
              </w:rPr>
              <w:t>Ч</w:t>
            </w:r>
            <w:r w:rsidR="00DA261F" w:rsidRPr="00C22050">
              <w:rPr>
                <w:rFonts w:ascii="Times New Roman" w:hAnsi="Times New Roman" w:cs="Times New Roman"/>
                <w:sz w:val="20"/>
                <w:szCs w:val="20"/>
              </w:rPr>
              <w:t>асти</w:t>
            </w:r>
            <w:r w:rsidRPr="00C22050">
              <w:rPr>
                <w:rFonts w:ascii="Times New Roman" w:hAnsi="Times New Roman" w:cs="Times New Roman"/>
                <w:sz w:val="20"/>
                <w:szCs w:val="20"/>
              </w:rPr>
              <w:t>1,</w:t>
            </w:r>
            <w:r w:rsidR="00017DDF" w:rsidRPr="00C22050">
              <w:rPr>
                <w:rFonts w:ascii="Times New Roman" w:hAnsi="Times New Roman" w:cs="Times New Roman"/>
                <w:sz w:val="20"/>
                <w:szCs w:val="20"/>
              </w:rPr>
              <w:t xml:space="preserve"> </w:t>
            </w:r>
            <w:r w:rsidRPr="00C22050">
              <w:rPr>
                <w:rFonts w:ascii="Times New Roman" w:hAnsi="Times New Roman" w:cs="Times New Roman"/>
                <w:sz w:val="20"/>
                <w:szCs w:val="20"/>
              </w:rPr>
              <w:t>3 ст</w:t>
            </w:r>
            <w:r w:rsidR="00DA261F" w:rsidRPr="00C22050">
              <w:rPr>
                <w:rFonts w:ascii="Times New Roman" w:hAnsi="Times New Roman" w:cs="Times New Roman"/>
                <w:sz w:val="20"/>
                <w:szCs w:val="20"/>
              </w:rPr>
              <w:t>атьи</w:t>
            </w:r>
            <w:r w:rsidR="00017DDF" w:rsidRPr="00C22050">
              <w:rPr>
                <w:rFonts w:ascii="Times New Roman" w:hAnsi="Times New Roman" w:cs="Times New Roman"/>
                <w:sz w:val="20"/>
                <w:szCs w:val="20"/>
              </w:rPr>
              <w:t xml:space="preserve"> </w:t>
            </w:r>
            <w:r w:rsidRPr="00C22050">
              <w:rPr>
                <w:rFonts w:ascii="Times New Roman" w:hAnsi="Times New Roman" w:cs="Times New Roman"/>
                <w:sz w:val="20"/>
                <w:szCs w:val="20"/>
              </w:rPr>
              <w:t xml:space="preserve">30 </w:t>
            </w:r>
            <w:r w:rsidR="00DA261F" w:rsidRPr="00C22050">
              <w:rPr>
                <w:rFonts w:ascii="Times New Roman" w:hAnsi="Times New Roman" w:cs="Times New Roman"/>
                <w:sz w:val="20"/>
                <w:szCs w:val="20"/>
              </w:rPr>
              <w:t>Закона о КС)</w:t>
            </w:r>
          </w:p>
        </w:tc>
        <w:tc>
          <w:tcPr>
            <w:tcW w:w="1129" w:type="pct"/>
          </w:tcPr>
          <w:p w14:paraId="7A8277F0" w14:textId="77777777"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До момента вскрытия конвертов с конкурсными предложениями.</w:t>
            </w:r>
          </w:p>
        </w:tc>
      </w:tr>
      <w:tr w:rsidR="00830999" w:rsidRPr="00D774F0" w14:paraId="1DD83B53" w14:textId="77777777" w:rsidTr="00C22050">
        <w:tc>
          <w:tcPr>
            <w:tcW w:w="357" w:type="pct"/>
          </w:tcPr>
          <w:p w14:paraId="0CB74E0C" w14:textId="7D811077" w:rsidR="00830999" w:rsidRPr="00C22050" w:rsidRDefault="00926D25" w:rsidP="00017DDF">
            <w:pPr>
              <w:jc w:val="both"/>
              <w:rPr>
                <w:rFonts w:ascii="Times New Roman" w:hAnsi="Times New Roman" w:cs="Times New Roman"/>
                <w:b/>
                <w:sz w:val="20"/>
                <w:szCs w:val="20"/>
              </w:rPr>
            </w:pPr>
            <w:r w:rsidRPr="00C22050">
              <w:rPr>
                <w:rFonts w:ascii="Times New Roman" w:hAnsi="Times New Roman" w:cs="Times New Roman"/>
                <w:b/>
                <w:sz w:val="20"/>
                <w:szCs w:val="20"/>
              </w:rPr>
              <w:t>16</w:t>
            </w:r>
          </w:p>
        </w:tc>
        <w:tc>
          <w:tcPr>
            <w:tcW w:w="974" w:type="pct"/>
          </w:tcPr>
          <w:p w14:paraId="6F39CB0B" w14:textId="75DFB74D"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Регистрация </w:t>
            </w:r>
            <w:r w:rsidR="009A5201" w:rsidRPr="00C22050">
              <w:rPr>
                <w:rFonts w:ascii="Times New Roman" w:hAnsi="Times New Roman" w:cs="Times New Roman"/>
                <w:sz w:val="20"/>
                <w:szCs w:val="20"/>
              </w:rPr>
              <w:t xml:space="preserve">поступающих </w:t>
            </w:r>
            <w:r w:rsidR="008B3B7B" w:rsidRPr="00C22050">
              <w:rPr>
                <w:rFonts w:ascii="Times New Roman" w:hAnsi="Times New Roman" w:cs="Times New Roman"/>
                <w:sz w:val="20"/>
                <w:szCs w:val="20"/>
              </w:rPr>
              <w:t>конкурсных предложений</w:t>
            </w:r>
          </w:p>
        </w:tc>
        <w:tc>
          <w:tcPr>
            <w:tcW w:w="2540" w:type="pct"/>
          </w:tcPr>
          <w:p w14:paraId="172F570A" w14:textId="1D410BCD" w:rsidR="00830999" w:rsidRPr="00C22050" w:rsidRDefault="00830999" w:rsidP="00C22050">
            <w:pPr>
              <w:jc w:val="both"/>
              <w:rPr>
                <w:rFonts w:ascii="Times New Roman" w:hAnsi="Times New Roman" w:cs="Times New Roman"/>
                <w:sz w:val="20"/>
                <w:szCs w:val="20"/>
              </w:rPr>
            </w:pPr>
            <w:r w:rsidRPr="00C22050">
              <w:rPr>
                <w:rFonts w:ascii="Times New Roman" w:hAnsi="Times New Roman" w:cs="Times New Roman"/>
                <w:sz w:val="20"/>
                <w:szCs w:val="20"/>
              </w:rPr>
              <w:t xml:space="preserve">Представленное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 На копии описи представленных документов и материалов делается отметка о дате и времени представления конкурсного предложения с указанием номера этого конкурсного предложения. </w:t>
            </w:r>
            <w:r w:rsidR="009A5201" w:rsidRPr="00C22050">
              <w:rPr>
                <w:rFonts w:ascii="Times New Roman" w:hAnsi="Times New Roman" w:cs="Times New Roman"/>
                <w:sz w:val="20"/>
                <w:szCs w:val="20"/>
              </w:rPr>
              <w:t>(</w:t>
            </w:r>
            <w:r w:rsidRPr="00C22050">
              <w:rPr>
                <w:rFonts w:ascii="Times New Roman" w:hAnsi="Times New Roman" w:cs="Times New Roman"/>
                <w:sz w:val="20"/>
                <w:szCs w:val="20"/>
              </w:rPr>
              <w:t>Ч</w:t>
            </w:r>
            <w:r w:rsidR="009A5201" w:rsidRPr="00C22050">
              <w:rPr>
                <w:rFonts w:ascii="Times New Roman" w:hAnsi="Times New Roman" w:cs="Times New Roman"/>
                <w:sz w:val="20"/>
                <w:szCs w:val="20"/>
              </w:rPr>
              <w:t>асть</w:t>
            </w:r>
            <w:r w:rsidR="00017DDF" w:rsidRPr="00C22050">
              <w:rPr>
                <w:rFonts w:ascii="Times New Roman" w:hAnsi="Times New Roman" w:cs="Times New Roman"/>
                <w:sz w:val="20"/>
                <w:szCs w:val="20"/>
              </w:rPr>
              <w:t xml:space="preserve"> </w:t>
            </w:r>
            <w:r w:rsidRPr="00C22050">
              <w:rPr>
                <w:rFonts w:ascii="Times New Roman" w:hAnsi="Times New Roman" w:cs="Times New Roman"/>
                <w:sz w:val="20"/>
                <w:szCs w:val="20"/>
              </w:rPr>
              <w:t>2 ст</w:t>
            </w:r>
            <w:r w:rsidR="009A5201" w:rsidRPr="00C22050">
              <w:rPr>
                <w:rFonts w:ascii="Times New Roman" w:hAnsi="Times New Roman" w:cs="Times New Roman"/>
                <w:sz w:val="20"/>
                <w:szCs w:val="20"/>
              </w:rPr>
              <w:t>атьи</w:t>
            </w:r>
            <w:r w:rsidR="00017DDF" w:rsidRPr="00C22050">
              <w:rPr>
                <w:rFonts w:ascii="Times New Roman" w:hAnsi="Times New Roman" w:cs="Times New Roman"/>
                <w:sz w:val="20"/>
                <w:szCs w:val="20"/>
              </w:rPr>
              <w:t xml:space="preserve"> </w:t>
            </w:r>
            <w:r w:rsidRPr="00C22050">
              <w:rPr>
                <w:rFonts w:ascii="Times New Roman" w:hAnsi="Times New Roman" w:cs="Times New Roman"/>
                <w:sz w:val="20"/>
                <w:szCs w:val="20"/>
              </w:rPr>
              <w:t>30</w:t>
            </w:r>
            <w:r w:rsidR="009A5201" w:rsidRPr="00C22050">
              <w:rPr>
                <w:rFonts w:ascii="Times New Roman" w:hAnsi="Times New Roman" w:cs="Times New Roman"/>
                <w:sz w:val="20"/>
                <w:szCs w:val="20"/>
              </w:rPr>
              <w:t xml:space="preserve"> Закона о КС)</w:t>
            </w:r>
          </w:p>
        </w:tc>
        <w:tc>
          <w:tcPr>
            <w:tcW w:w="1129" w:type="pct"/>
          </w:tcPr>
          <w:p w14:paraId="0E2ADFCC" w14:textId="65D186F3" w:rsidR="00830999" w:rsidRPr="00C22050" w:rsidRDefault="009A5201" w:rsidP="00017DDF">
            <w:pPr>
              <w:jc w:val="both"/>
              <w:rPr>
                <w:rFonts w:ascii="Times New Roman" w:hAnsi="Times New Roman" w:cs="Times New Roman"/>
                <w:sz w:val="20"/>
                <w:szCs w:val="20"/>
              </w:rPr>
            </w:pPr>
            <w:r w:rsidRPr="00C22050">
              <w:rPr>
                <w:rFonts w:ascii="Times New Roman" w:hAnsi="Times New Roman" w:cs="Times New Roman"/>
                <w:sz w:val="20"/>
                <w:szCs w:val="20"/>
              </w:rPr>
              <w:t>В сроки, установленные конкурсной документацией.</w:t>
            </w:r>
          </w:p>
        </w:tc>
      </w:tr>
      <w:tr w:rsidR="00830999" w:rsidRPr="00D774F0" w14:paraId="31250D95" w14:textId="77777777" w:rsidTr="00C22050">
        <w:tc>
          <w:tcPr>
            <w:tcW w:w="357" w:type="pct"/>
          </w:tcPr>
          <w:p w14:paraId="0B68AB0F" w14:textId="37166E7C" w:rsidR="00830999" w:rsidRPr="00C22050" w:rsidRDefault="00926D25" w:rsidP="00017DDF">
            <w:pPr>
              <w:jc w:val="both"/>
              <w:rPr>
                <w:rFonts w:ascii="Times New Roman" w:hAnsi="Times New Roman" w:cs="Times New Roman"/>
                <w:b/>
                <w:sz w:val="20"/>
                <w:szCs w:val="20"/>
              </w:rPr>
            </w:pPr>
            <w:r w:rsidRPr="00C22050">
              <w:rPr>
                <w:rFonts w:ascii="Times New Roman" w:hAnsi="Times New Roman" w:cs="Times New Roman"/>
                <w:b/>
                <w:sz w:val="20"/>
                <w:szCs w:val="20"/>
              </w:rPr>
              <w:t>17</w:t>
            </w:r>
          </w:p>
        </w:tc>
        <w:tc>
          <w:tcPr>
            <w:tcW w:w="974" w:type="pct"/>
          </w:tcPr>
          <w:p w14:paraId="49771200" w14:textId="5480E072"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Изменение или отзыв уча</w:t>
            </w:r>
            <w:r w:rsidR="008B3B7B" w:rsidRPr="00C22050">
              <w:rPr>
                <w:rFonts w:ascii="Times New Roman" w:hAnsi="Times New Roman" w:cs="Times New Roman"/>
                <w:sz w:val="20"/>
                <w:szCs w:val="20"/>
              </w:rPr>
              <w:t>стником конкурсного предложения</w:t>
            </w:r>
          </w:p>
        </w:tc>
        <w:tc>
          <w:tcPr>
            <w:tcW w:w="2540" w:type="pct"/>
          </w:tcPr>
          <w:p w14:paraId="6CCE5F46" w14:textId="77777777" w:rsidR="00830999" w:rsidRPr="00C22050" w:rsidRDefault="00830999" w:rsidP="008063D5">
            <w:pPr>
              <w:jc w:val="both"/>
              <w:rPr>
                <w:rFonts w:ascii="Times New Roman" w:hAnsi="Times New Roman" w:cs="Times New Roman"/>
                <w:sz w:val="20"/>
                <w:szCs w:val="20"/>
              </w:rPr>
            </w:pPr>
            <w:r w:rsidRPr="00C22050">
              <w:rPr>
                <w:rFonts w:ascii="Times New Roman" w:hAnsi="Times New Roman" w:cs="Times New Roman"/>
                <w:sz w:val="20"/>
                <w:szCs w:val="20"/>
              </w:rPr>
              <w:t xml:space="preserve">Участник конкурса вправе изменить или отозвать свое конкурсное предложение. </w:t>
            </w:r>
          </w:p>
          <w:p w14:paraId="77FA62A3" w14:textId="2EE04546" w:rsidR="008063D5" w:rsidRPr="00C22050" w:rsidRDefault="008063D5" w:rsidP="008063D5">
            <w:pPr>
              <w:jc w:val="both"/>
              <w:rPr>
                <w:rFonts w:ascii="Times New Roman" w:hAnsi="Times New Roman" w:cs="Times New Roman"/>
                <w:sz w:val="20"/>
                <w:szCs w:val="20"/>
              </w:rPr>
            </w:pPr>
          </w:p>
        </w:tc>
        <w:tc>
          <w:tcPr>
            <w:tcW w:w="1129" w:type="pct"/>
          </w:tcPr>
          <w:p w14:paraId="5BA702D8" w14:textId="77777777"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В любое время до истечения срока представления в конкурсную комиссию конкурсных предложений.</w:t>
            </w:r>
          </w:p>
        </w:tc>
      </w:tr>
      <w:tr w:rsidR="00830999" w:rsidRPr="00D774F0" w14:paraId="1EE1D7FB" w14:textId="77777777" w:rsidTr="00C22050">
        <w:tc>
          <w:tcPr>
            <w:tcW w:w="357" w:type="pct"/>
          </w:tcPr>
          <w:p w14:paraId="7586E34B" w14:textId="1CFB82F1" w:rsidR="00830999" w:rsidRPr="00C22050" w:rsidRDefault="00926D25" w:rsidP="00017DDF">
            <w:pPr>
              <w:jc w:val="both"/>
              <w:rPr>
                <w:rFonts w:ascii="Times New Roman" w:hAnsi="Times New Roman" w:cs="Times New Roman"/>
                <w:b/>
                <w:sz w:val="20"/>
                <w:szCs w:val="20"/>
              </w:rPr>
            </w:pPr>
            <w:r w:rsidRPr="00C22050">
              <w:rPr>
                <w:rFonts w:ascii="Times New Roman" w:hAnsi="Times New Roman" w:cs="Times New Roman"/>
                <w:b/>
                <w:sz w:val="20"/>
                <w:szCs w:val="20"/>
              </w:rPr>
              <w:t>18</w:t>
            </w:r>
          </w:p>
        </w:tc>
        <w:tc>
          <w:tcPr>
            <w:tcW w:w="974" w:type="pct"/>
          </w:tcPr>
          <w:p w14:paraId="52CAB01A" w14:textId="05875C36"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Внесение задатк</w:t>
            </w:r>
            <w:r w:rsidR="00F56A02" w:rsidRPr="00C22050">
              <w:rPr>
                <w:rFonts w:ascii="Times New Roman" w:hAnsi="Times New Roman" w:cs="Times New Roman"/>
                <w:sz w:val="20"/>
                <w:szCs w:val="20"/>
              </w:rPr>
              <w:t>а</w:t>
            </w:r>
            <w:r w:rsidR="008B3B7B" w:rsidRPr="00C22050">
              <w:rPr>
                <w:rFonts w:ascii="Times New Roman" w:hAnsi="Times New Roman" w:cs="Times New Roman"/>
                <w:sz w:val="20"/>
                <w:szCs w:val="20"/>
              </w:rPr>
              <w:t xml:space="preserve"> для участия в конкурсе</w:t>
            </w:r>
          </w:p>
        </w:tc>
        <w:tc>
          <w:tcPr>
            <w:tcW w:w="2540" w:type="pct"/>
          </w:tcPr>
          <w:p w14:paraId="44D2B906" w14:textId="3FCAF164"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В случае, если конкурсной документацией предусмотрено внесение задатка после дня окончания представления заявок на участие в конкурсе, участник конкурса вносит задаток в порядке, в размере и в срок, которые установлены конкурсной документацией. </w:t>
            </w:r>
            <w:r w:rsidR="00F56A02" w:rsidRPr="00C22050">
              <w:rPr>
                <w:rFonts w:ascii="Times New Roman" w:hAnsi="Times New Roman" w:cs="Times New Roman"/>
                <w:sz w:val="20"/>
                <w:szCs w:val="20"/>
              </w:rPr>
              <w:t>(</w:t>
            </w:r>
            <w:r w:rsidRPr="00C22050">
              <w:rPr>
                <w:rFonts w:ascii="Times New Roman" w:hAnsi="Times New Roman" w:cs="Times New Roman"/>
                <w:sz w:val="20"/>
                <w:szCs w:val="20"/>
              </w:rPr>
              <w:t>Ч</w:t>
            </w:r>
            <w:r w:rsidR="00F56A02" w:rsidRPr="00C22050">
              <w:rPr>
                <w:rFonts w:ascii="Times New Roman" w:hAnsi="Times New Roman" w:cs="Times New Roman"/>
                <w:sz w:val="20"/>
                <w:szCs w:val="20"/>
              </w:rPr>
              <w:t xml:space="preserve">асть </w:t>
            </w:r>
            <w:r w:rsidRPr="00C22050">
              <w:rPr>
                <w:rFonts w:ascii="Times New Roman" w:hAnsi="Times New Roman" w:cs="Times New Roman"/>
                <w:sz w:val="20"/>
                <w:szCs w:val="20"/>
              </w:rPr>
              <w:t>2 ст</w:t>
            </w:r>
            <w:r w:rsidR="00F56A02" w:rsidRPr="00C22050">
              <w:rPr>
                <w:rFonts w:ascii="Times New Roman" w:hAnsi="Times New Roman" w:cs="Times New Roman"/>
                <w:sz w:val="20"/>
                <w:szCs w:val="20"/>
              </w:rPr>
              <w:t xml:space="preserve">атьи </w:t>
            </w:r>
            <w:r w:rsidRPr="00C22050">
              <w:rPr>
                <w:rFonts w:ascii="Times New Roman" w:hAnsi="Times New Roman" w:cs="Times New Roman"/>
                <w:sz w:val="20"/>
                <w:szCs w:val="20"/>
              </w:rPr>
              <w:t>30</w:t>
            </w:r>
            <w:r w:rsidR="00F56A02" w:rsidRPr="00C22050">
              <w:rPr>
                <w:rFonts w:ascii="Times New Roman" w:hAnsi="Times New Roman" w:cs="Times New Roman"/>
                <w:sz w:val="20"/>
                <w:szCs w:val="20"/>
              </w:rPr>
              <w:t xml:space="preserve"> Закона о КС)</w:t>
            </w:r>
          </w:p>
        </w:tc>
        <w:tc>
          <w:tcPr>
            <w:tcW w:w="1129" w:type="pct"/>
          </w:tcPr>
          <w:p w14:paraId="63110461" w14:textId="0AECF7A2"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В срок</w:t>
            </w:r>
            <w:r w:rsidR="00F56A02" w:rsidRPr="00C22050">
              <w:rPr>
                <w:rFonts w:ascii="Times New Roman" w:hAnsi="Times New Roman" w:cs="Times New Roman"/>
                <w:sz w:val="20"/>
                <w:szCs w:val="20"/>
              </w:rPr>
              <w:t>,</w:t>
            </w:r>
            <w:r w:rsidRPr="00C22050">
              <w:rPr>
                <w:rFonts w:ascii="Times New Roman" w:hAnsi="Times New Roman" w:cs="Times New Roman"/>
                <w:sz w:val="20"/>
                <w:szCs w:val="20"/>
              </w:rPr>
              <w:t xml:space="preserve"> который установлен конкурсной документацией, но не после дня истечения срока представления конкурсных предложений.</w:t>
            </w:r>
          </w:p>
        </w:tc>
      </w:tr>
      <w:tr w:rsidR="00830999" w:rsidRPr="00D774F0" w14:paraId="76C5E565" w14:textId="77777777" w:rsidTr="00C22050">
        <w:tc>
          <w:tcPr>
            <w:tcW w:w="357" w:type="pct"/>
          </w:tcPr>
          <w:p w14:paraId="59276A62" w14:textId="2845FE3D" w:rsidR="00830999" w:rsidRPr="00C22050" w:rsidRDefault="00926D25" w:rsidP="00017DDF">
            <w:pPr>
              <w:jc w:val="both"/>
              <w:rPr>
                <w:rFonts w:ascii="Times New Roman" w:hAnsi="Times New Roman" w:cs="Times New Roman"/>
                <w:b/>
                <w:sz w:val="20"/>
                <w:szCs w:val="20"/>
              </w:rPr>
            </w:pPr>
            <w:r w:rsidRPr="00C22050">
              <w:rPr>
                <w:rFonts w:ascii="Times New Roman" w:hAnsi="Times New Roman" w:cs="Times New Roman"/>
                <w:b/>
                <w:sz w:val="20"/>
                <w:szCs w:val="20"/>
              </w:rPr>
              <w:t>19</w:t>
            </w:r>
          </w:p>
        </w:tc>
        <w:tc>
          <w:tcPr>
            <w:tcW w:w="974" w:type="pct"/>
          </w:tcPr>
          <w:p w14:paraId="58292644" w14:textId="719D2945"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Вскрытие конвертов с конкурсными предложениями, оформлен</w:t>
            </w:r>
            <w:r w:rsidR="008B3B7B" w:rsidRPr="00C22050">
              <w:rPr>
                <w:rFonts w:ascii="Times New Roman" w:hAnsi="Times New Roman" w:cs="Times New Roman"/>
                <w:sz w:val="20"/>
                <w:szCs w:val="20"/>
              </w:rPr>
              <w:t>ие протокола вскрытия конвертов</w:t>
            </w:r>
          </w:p>
        </w:tc>
        <w:tc>
          <w:tcPr>
            <w:tcW w:w="2540" w:type="pct"/>
          </w:tcPr>
          <w:p w14:paraId="65131188" w14:textId="77777777" w:rsidR="008063D5"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Конверты с конкурсными предложениями вскрываются на заседании кон</w:t>
            </w:r>
            <w:r w:rsidR="008063D5" w:rsidRPr="00C22050">
              <w:rPr>
                <w:rFonts w:ascii="Times New Roman" w:hAnsi="Times New Roman" w:cs="Times New Roman"/>
                <w:sz w:val="20"/>
                <w:szCs w:val="20"/>
              </w:rPr>
              <w:t xml:space="preserve">курсной комиссии в порядке, </w:t>
            </w:r>
            <w:r w:rsidRPr="00C22050">
              <w:rPr>
                <w:rFonts w:ascii="Times New Roman" w:hAnsi="Times New Roman" w:cs="Times New Roman"/>
                <w:sz w:val="20"/>
                <w:szCs w:val="20"/>
              </w:rPr>
              <w:t>установлен</w:t>
            </w:r>
            <w:r w:rsidR="00447F53" w:rsidRPr="00C22050">
              <w:rPr>
                <w:rFonts w:ascii="Times New Roman" w:hAnsi="Times New Roman" w:cs="Times New Roman"/>
                <w:sz w:val="20"/>
                <w:szCs w:val="20"/>
              </w:rPr>
              <w:t>ном</w:t>
            </w:r>
            <w:r w:rsidRPr="00C22050">
              <w:rPr>
                <w:rFonts w:ascii="Times New Roman" w:hAnsi="Times New Roman" w:cs="Times New Roman"/>
                <w:sz w:val="20"/>
                <w:szCs w:val="20"/>
              </w:rPr>
              <w:t xml:space="preserve"> конкурсной документацией. </w:t>
            </w:r>
          </w:p>
          <w:p w14:paraId="2E68E148" w14:textId="27946C85" w:rsidR="00447F53"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При вскрытии конвертов с конкурсными предложениями объявляются и заносятся в протокол вскрытия конвертов с конкурсными предложениями</w:t>
            </w:r>
            <w:r w:rsidR="00447F53" w:rsidRPr="00C22050">
              <w:rPr>
                <w:rFonts w:ascii="Times New Roman" w:hAnsi="Times New Roman" w:cs="Times New Roman"/>
                <w:sz w:val="20"/>
                <w:szCs w:val="20"/>
              </w:rPr>
              <w:t>:</w:t>
            </w:r>
          </w:p>
          <w:p w14:paraId="790D6F90" w14:textId="77777777" w:rsidR="00447F53" w:rsidRPr="00C22050" w:rsidRDefault="00447F53" w:rsidP="00017DDF">
            <w:pPr>
              <w:jc w:val="both"/>
              <w:rPr>
                <w:rFonts w:ascii="Times New Roman" w:hAnsi="Times New Roman" w:cs="Times New Roman"/>
                <w:sz w:val="20"/>
                <w:szCs w:val="20"/>
              </w:rPr>
            </w:pPr>
            <w:r w:rsidRPr="00C22050">
              <w:rPr>
                <w:rFonts w:ascii="Times New Roman" w:hAnsi="Times New Roman" w:cs="Times New Roman"/>
                <w:sz w:val="20"/>
                <w:szCs w:val="20"/>
              </w:rPr>
              <w:t>-</w:t>
            </w:r>
            <w:r w:rsidR="00830999" w:rsidRPr="00C22050">
              <w:rPr>
                <w:rFonts w:ascii="Times New Roman" w:hAnsi="Times New Roman" w:cs="Times New Roman"/>
                <w:sz w:val="20"/>
                <w:szCs w:val="20"/>
              </w:rPr>
              <w:t xml:space="preserve">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w:t>
            </w:r>
            <w:r w:rsidRPr="00C22050">
              <w:rPr>
                <w:rFonts w:ascii="Times New Roman" w:hAnsi="Times New Roman" w:cs="Times New Roman"/>
                <w:sz w:val="20"/>
                <w:szCs w:val="20"/>
              </w:rPr>
              <w:t>;</w:t>
            </w:r>
          </w:p>
          <w:p w14:paraId="62E16951" w14:textId="627D2CD7" w:rsidR="00447F53" w:rsidRPr="00C22050" w:rsidRDefault="00447F53" w:rsidP="00017DDF">
            <w:pPr>
              <w:jc w:val="both"/>
              <w:rPr>
                <w:rFonts w:ascii="Times New Roman" w:hAnsi="Times New Roman" w:cs="Times New Roman"/>
                <w:sz w:val="20"/>
                <w:szCs w:val="20"/>
              </w:rPr>
            </w:pPr>
            <w:r w:rsidRPr="00C22050">
              <w:rPr>
                <w:rFonts w:ascii="Times New Roman" w:hAnsi="Times New Roman" w:cs="Times New Roman"/>
                <w:sz w:val="20"/>
                <w:szCs w:val="20"/>
              </w:rPr>
              <w:t>-</w:t>
            </w:r>
            <w:r w:rsidR="00830999" w:rsidRPr="00C22050">
              <w:rPr>
                <w:rFonts w:ascii="Times New Roman" w:hAnsi="Times New Roman" w:cs="Times New Roman"/>
                <w:sz w:val="20"/>
                <w:szCs w:val="20"/>
              </w:rPr>
              <w:t xml:space="preserve">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 </w:t>
            </w:r>
          </w:p>
          <w:p w14:paraId="3DADD16D" w14:textId="7C6CB9A8" w:rsidR="00830999" w:rsidRPr="00C22050" w:rsidRDefault="00447F53" w:rsidP="00017DDF">
            <w:pPr>
              <w:jc w:val="both"/>
              <w:rPr>
                <w:rFonts w:ascii="Times New Roman" w:hAnsi="Times New Roman" w:cs="Times New Roman"/>
                <w:sz w:val="20"/>
                <w:szCs w:val="20"/>
              </w:rPr>
            </w:pPr>
            <w:r w:rsidRPr="00C22050">
              <w:rPr>
                <w:rFonts w:ascii="Times New Roman" w:hAnsi="Times New Roman" w:cs="Times New Roman"/>
                <w:sz w:val="20"/>
                <w:szCs w:val="20"/>
              </w:rPr>
              <w:t>(</w:t>
            </w:r>
            <w:r w:rsidR="00830999" w:rsidRPr="00C22050">
              <w:rPr>
                <w:rFonts w:ascii="Times New Roman" w:hAnsi="Times New Roman" w:cs="Times New Roman"/>
                <w:sz w:val="20"/>
                <w:szCs w:val="20"/>
              </w:rPr>
              <w:t>Ч</w:t>
            </w:r>
            <w:r w:rsidRPr="00C22050">
              <w:rPr>
                <w:rFonts w:ascii="Times New Roman" w:hAnsi="Times New Roman" w:cs="Times New Roman"/>
                <w:sz w:val="20"/>
                <w:szCs w:val="20"/>
              </w:rPr>
              <w:t xml:space="preserve">асть </w:t>
            </w:r>
            <w:r w:rsidR="00830999" w:rsidRPr="00C22050">
              <w:rPr>
                <w:rFonts w:ascii="Times New Roman" w:hAnsi="Times New Roman" w:cs="Times New Roman"/>
                <w:sz w:val="20"/>
                <w:szCs w:val="20"/>
              </w:rPr>
              <w:t>1 ст</w:t>
            </w:r>
            <w:r w:rsidRPr="00C22050">
              <w:rPr>
                <w:rFonts w:ascii="Times New Roman" w:hAnsi="Times New Roman" w:cs="Times New Roman"/>
                <w:sz w:val="20"/>
                <w:szCs w:val="20"/>
              </w:rPr>
              <w:t xml:space="preserve">атьи </w:t>
            </w:r>
            <w:r w:rsidR="00830999" w:rsidRPr="00C22050">
              <w:rPr>
                <w:rFonts w:ascii="Times New Roman" w:hAnsi="Times New Roman" w:cs="Times New Roman"/>
                <w:sz w:val="20"/>
                <w:szCs w:val="20"/>
              </w:rPr>
              <w:t xml:space="preserve">31 </w:t>
            </w:r>
            <w:r w:rsidRPr="00C22050">
              <w:rPr>
                <w:rFonts w:ascii="Times New Roman" w:hAnsi="Times New Roman" w:cs="Times New Roman"/>
                <w:sz w:val="20"/>
                <w:szCs w:val="20"/>
              </w:rPr>
              <w:t>Закона о КС)</w:t>
            </w:r>
          </w:p>
        </w:tc>
        <w:tc>
          <w:tcPr>
            <w:tcW w:w="1129" w:type="pct"/>
          </w:tcPr>
          <w:p w14:paraId="50480A74" w14:textId="721B53B2"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В день, во время и в месте, которы</w:t>
            </w:r>
            <w:r w:rsidR="00491BC8" w:rsidRPr="00C22050">
              <w:rPr>
                <w:rFonts w:ascii="Times New Roman" w:hAnsi="Times New Roman" w:cs="Times New Roman"/>
                <w:sz w:val="20"/>
                <w:szCs w:val="20"/>
              </w:rPr>
              <w:t>е</w:t>
            </w:r>
            <w:r w:rsidRPr="00C22050">
              <w:rPr>
                <w:rFonts w:ascii="Times New Roman" w:hAnsi="Times New Roman" w:cs="Times New Roman"/>
                <w:sz w:val="20"/>
                <w:szCs w:val="20"/>
              </w:rPr>
              <w:t xml:space="preserve"> установлен</w:t>
            </w:r>
            <w:r w:rsidR="00491BC8" w:rsidRPr="00C22050">
              <w:rPr>
                <w:rFonts w:ascii="Times New Roman" w:hAnsi="Times New Roman" w:cs="Times New Roman"/>
                <w:sz w:val="20"/>
                <w:szCs w:val="20"/>
              </w:rPr>
              <w:t>ы</w:t>
            </w:r>
            <w:r w:rsidRPr="00C22050">
              <w:rPr>
                <w:rFonts w:ascii="Times New Roman" w:hAnsi="Times New Roman" w:cs="Times New Roman"/>
                <w:sz w:val="20"/>
                <w:szCs w:val="20"/>
              </w:rPr>
              <w:t xml:space="preserve"> конкурсной документацией.</w:t>
            </w:r>
          </w:p>
        </w:tc>
      </w:tr>
      <w:tr w:rsidR="00830999" w:rsidRPr="00D774F0" w14:paraId="4000FA51" w14:textId="77777777" w:rsidTr="00C22050">
        <w:tc>
          <w:tcPr>
            <w:tcW w:w="357" w:type="pct"/>
          </w:tcPr>
          <w:p w14:paraId="20FE4B0E" w14:textId="77663DD0" w:rsidR="00830999" w:rsidRPr="00C22050" w:rsidRDefault="00926D25" w:rsidP="00017DDF">
            <w:pPr>
              <w:jc w:val="both"/>
              <w:rPr>
                <w:rFonts w:ascii="Times New Roman" w:hAnsi="Times New Roman" w:cs="Times New Roman"/>
                <w:b/>
                <w:sz w:val="20"/>
                <w:szCs w:val="20"/>
              </w:rPr>
            </w:pPr>
            <w:r w:rsidRPr="00C22050">
              <w:rPr>
                <w:rFonts w:ascii="Times New Roman" w:hAnsi="Times New Roman" w:cs="Times New Roman"/>
                <w:b/>
                <w:sz w:val="20"/>
                <w:szCs w:val="20"/>
              </w:rPr>
              <w:t>20</w:t>
            </w:r>
          </w:p>
        </w:tc>
        <w:tc>
          <w:tcPr>
            <w:tcW w:w="974" w:type="pct"/>
          </w:tcPr>
          <w:p w14:paraId="56921933" w14:textId="379CA910"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Рассмотрение </w:t>
            </w:r>
            <w:r w:rsidR="008B3B7B" w:rsidRPr="00C22050">
              <w:rPr>
                <w:rFonts w:ascii="Times New Roman" w:hAnsi="Times New Roman" w:cs="Times New Roman"/>
                <w:sz w:val="20"/>
                <w:szCs w:val="20"/>
              </w:rPr>
              <w:t>и оценка конкурсных предложений</w:t>
            </w:r>
          </w:p>
        </w:tc>
        <w:tc>
          <w:tcPr>
            <w:tcW w:w="2540" w:type="pct"/>
          </w:tcPr>
          <w:p w14:paraId="3984EB19" w14:textId="0A459B25" w:rsidR="00491BC8"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Рассмотрение и оценка конкурсных предложений, представленных участниками конкурса,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 </w:t>
            </w:r>
          </w:p>
          <w:p w14:paraId="3DDD8D73" w14:textId="4A106A46" w:rsidR="00830999" w:rsidRPr="00C22050" w:rsidRDefault="00491BC8" w:rsidP="00017DDF">
            <w:pPr>
              <w:jc w:val="both"/>
              <w:rPr>
                <w:rFonts w:ascii="Times New Roman" w:hAnsi="Times New Roman" w:cs="Times New Roman"/>
                <w:sz w:val="20"/>
                <w:szCs w:val="20"/>
              </w:rPr>
            </w:pPr>
            <w:r w:rsidRPr="00C22050">
              <w:rPr>
                <w:rFonts w:ascii="Times New Roman" w:hAnsi="Times New Roman" w:cs="Times New Roman"/>
                <w:sz w:val="20"/>
                <w:szCs w:val="20"/>
              </w:rPr>
              <w:t>(</w:t>
            </w:r>
            <w:r w:rsidR="00830999" w:rsidRPr="00C22050">
              <w:rPr>
                <w:rFonts w:ascii="Times New Roman" w:hAnsi="Times New Roman" w:cs="Times New Roman"/>
                <w:sz w:val="20"/>
                <w:szCs w:val="20"/>
              </w:rPr>
              <w:t>Ч</w:t>
            </w:r>
            <w:r w:rsidRPr="00C22050">
              <w:rPr>
                <w:rFonts w:ascii="Times New Roman" w:hAnsi="Times New Roman" w:cs="Times New Roman"/>
                <w:sz w:val="20"/>
                <w:szCs w:val="20"/>
              </w:rPr>
              <w:t>асть</w:t>
            </w:r>
            <w:r w:rsidR="00830999" w:rsidRPr="00C22050">
              <w:rPr>
                <w:rFonts w:ascii="Times New Roman" w:hAnsi="Times New Roman" w:cs="Times New Roman"/>
                <w:sz w:val="20"/>
                <w:szCs w:val="20"/>
              </w:rPr>
              <w:t>1 ст</w:t>
            </w:r>
            <w:r w:rsidRPr="00C22050">
              <w:rPr>
                <w:rFonts w:ascii="Times New Roman" w:hAnsi="Times New Roman" w:cs="Times New Roman"/>
                <w:sz w:val="20"/>
                <w:szCs w:val="20"/>
              </w:rPr>
              <w:t xml:space="preserve">атьи </w:t>
            </w:r>
            <w:r w:rsidR="00830999" w:rsidRPr="00C22050">
              <w:rPr>
                <w:rFonts w:ascii="Times New Roman" w:hAnsi="Times New Roman" w:cs="Times New Roman"/>
                <w:sz w:val="20"/>
                <w:szCs w:val="20"/>
              </w:rPr>
              <w:t>32</w:t>
            </w:r>
            <w:r w:rsidRPr="00C22050">
              <w:rPr>
                <w:rFonts w:ascii="Times New Roman" w:hAnsi="Times New Roman" w:cs="Times New Roman"/>
                <w:sz w:val="20"/>
                <w:szCs w:val="20"/>
              </w:rPr>
              <w:t xml:space="preserve"> Закона о КС)</w:t>
            </w:r>
          </w:p>
        </w:tc>
        <w:tc>
          <w:tcPr>
            <w:tcW w:w="1129" w:type="pct"/>
          </w:tcPr>
          <w:p w14:paraId="77883909" w14:textId="77777777" w:rsidR="00830999" w:rsidRPr="00C22050" w:rsidRDefault="00830999" w:rsidP="00017DDF">
            <w:pPr>
              <w:jc w:val="both"/>
              <w:rPr>
                <w:rFonts w:ascii="Times New Roman" w:hAnsi="Times New Roman" w:cs="Times New Roman"/>
                <w:sz w:val="20"/>
                <w:szCs w:val="20"/>
              </w:rPr>
            </w:pPr>
          </w:p>
        </w:tc>
      </w:tr>
      <w:tr w:rsidR="00830999" w:rsidRPr="00D774F0" w14:paraId="6FBBD40A" w14:textId="77777777" w:rsidTr="00C22050">
        <w:tc>
          <w:tcPr>
            <w:tcW w:w="357" w:type="pct"/>
          </w:tcPr>
          <w:p w14:paraId="008FCC92" w14:textId="5AF081CA" w:rsidR="00830999" w:rsidRPr="00C22050" w:rsidRDefault="00926D25" w:rsidP="00017DDF">
            <w:pPr>
              <w:jc w:val="both"/>
              <w:rPr>
                <w:rFonts w:ascii="Times New Roman" w:hAnsi="Times New Roman" w:cs="Times New Roman"/>
                <w:b/>
                <w:sz w:val="20"/>
                <w:szCs w:val="20"/>
              </w:rPr>
            </w:pPr>
            <w:r w:rsidRPr="00C22050">
              <w:rPr>
                <w:rFonts w:ascii="Times New Roman" w:hAnsi="Times New Roman" w:cs="Times New Roman"/>
                <w:b/>
                <w:sz w:val="20"/>
                <w:szCs w:val="20"/>
              </w:rPr>
              <w:t>21</w:t>
            </w:r>
          </w:p>
        </w:tc>
        <w:tc>
          <w:tcPr>
            <w:tcW w:w="974" w:type="pct"/>
          </w:tcPr>
          <w:p w14:paraId="27A7BA08" w14:textId="1A5428EC"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Принятие конкурсной комиссией решения о соответствии или несоответствии конкурсного предложения требованиям д</w:t>
            </w:r>
            <w:r w:rsidR="008B3B7B" w:rsidRPr="00C22050">
              <w:rPr>
                <w:rFonts w:ascii="Times New Roman" w:hAnsi="Times New Roman" w:cs="Times New Roman"/>
                <w:sz w:val="20"/>
                <w:szCs w:val="20"/>
              </w:rPr>
              <w:t>окументации</w:t>
            </w:r>
          </w:p>
        </w:tc>
        <w:tc>
          <w:tcPr>
            <w:tcW w:w="2540" w:type="pct"/>
          </w:tcPr>
          <w:p w14:paraId="46E712F7" w14:textId="77777777" w:rsidR="00491BC8"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 </w:t>
            </w:r>
          </w:p>
          <w:p w14:paraId="14214516" w14:textId="5B6414BD" w:rsidR="00491BC8" w:rsidRPr="00C22050" w:rsidRDefault="00491BC8" w:rsidP="00017DDF">
            <w:pPr>
              <w:jc w:val="both"/>
              <w:rPr>
                <w:rFonts w:ascii="Times New Roman" w:hAnsi="Times New Roman" w:cs="Times New Roman"/>
                <w:sz w:val="20"/>
                <w:szCs w:val="20"/>
              </w:rPr>
            </w:pPr>
            <w:r w:rsidRPr="00C22050">
              <w:rPr>
                <w:rFonts w:ascii="Times New Roman" w:hAnsi="Times New Roman" w:cs="Times New Roman"/>
                <w:sz w:val="20"/>
                <w:szCs w:val="20"/>
              </w:rPr>
              <w:t>Основания для принятия решения о несоответствии конкурсного предложения требованиям конкурсной документации принимается конкурсной комиссией в случаях, установленных законом.</w:t>
            </w:r>
          </w:p>
          <w:p w14:paraId="68989933" w14:textId="20408A77" w:rsidR="00830999" w:rsidRPr="00C22050" w:rsidRDefault="00491BC8" w:rsidP="00017DDF">
            <w:pPr>
              <w:jc w:val="both"/>
              <w:rPr>
                <w:rFonts w:ascii="Times New Roman" w:hAnsi="Times New Roman" w:cs="Times New Roman"/>
                <w:sz w:val="20"/>
                <w:szCs w:val="20"/>
              </w:rPr>
            </w:pPr>
            <w:r w:rsidRPr="00C22050">
              <w:rPr>
                <w:rFonts w:ascii="Times New Roman" w:hAnsi="Times New Roman" w:cs="Times New Roman"/>
                <w:sz w:val="20"/>
                <w:szCs w:val="20"/>
              </w:rPr>
              <w:t>(</w:t>
            </w:r>
            <w:r w:rsidR="00830999" w:rsidRPr="00C22050">
              <w:rPr>
                <w:rFonts w:ascii="Times New Roman" w:hAnsi="Times New Roman" w:cs="Times New Roman"/>
                <w:sz w:val="20"/>
                <w:szCs w:val="20"/>
              </w:rPr>
              <w:t>Ч</w:t>
            </w:r>
            <w:r w:rsidRPr="00C22050">
              <w:rPr>
                <w:rFonts w:ascii="Times New Roman" w:hAnsi="Times New Roman" w:cs="Times New Roman"/>
                <w:sz w:val="20"/>
                <w:szCs w:val="20"/>
              </w:rPr>
              <w:t xml:space="preserve">асти </w:t>
            </w:r>
            <w:r w:rsidR="00830999" w:rsidRPr="00C22050">
              <w:rPr>
                <w:rFonts w:ascii="Times New Roman" w:hAnsi="Times New Roman" w:cs="Times New Roman"/>
                <w:sz w:val="20"/>
                <w:szCs w:val="20"/>
              </w:rPr>
              <w:t>2</w:t>
            </w:r>
            <w:r w:rsidRPr="00C22050">
              <w:rPr>
                <w:rFonts w:ascii="Times New Roman" w:hAnsi="Times New Roman" w:cs="Times New Roman"/>
                <w:sz w:val="20"/>
                <w:szCs w:val="20"/>
              </w:rPr>
              <w:t xml:space="preserve">,3 </w:t>
            </w:r>
            <w:r w:rsidR="00830999" w:rsidRPr="00C22050">
              <w:rPr>
                <w:rFonts w:ascii="Times New Roman" w:hAnsi="Times New Roman" w:cs="Times New Roman"/>
                <w:sz w:val="20"/>
                <w:szCs w:val="20"/>
              </w:rPr>
              <w:t>ст</w:t>
            </w:r>
            <w:r w:rsidRPr="00C22050">
              <w:rPr>
                <w:rFonts w:ascii="Times New Roman" w:hAnsi="Times New Roman" w:cs="Times New Roman"/>
                <w:sz w:val="20"/>
                <w:szCs w:val="20"/>
              </w:rPr>
              <w:t>атьи</w:t>
            </w:r>
            <w:r w:rsidR="00830999" w:rsidRPr="00C22050">
              <w:rPr>
                <w:rFonts w:ascii="Times New Roman" w:hAnsi="Times New Roman" w:cs="Times New Roman"/>
                <w:sz w:val="20"/>
                <w:szCs w:val="20"/>
              </w:rPr>
              <w:t xml:space="preserve"> 32</w:t>
            </w:r>
            <w:r w:rsidRPr="00C22050">
              <w:rPr>
                <w:rFonts w:ascii="Times New Roman" w:hAnsi="Times New Roman" w:cs="Times New Roman"/>
                <w:sz w:val="20"/>
                <w:szCs w:val="20"/>
              </w:rPr>
              <w:t xml:space="preserve"> Закона о КС)</w:t>
            </w:r>
          </w:p>
        </w:tc>
        <w:tc>
          <w:tcPr>
            <w:tcW w:w="1129" w:type="pct"/>
          </w:tcPr>
          <w:p w14:paraId="413A2C21" w14:textId="77777777" w:rsidR="00830999" w:rsidRPr="00C22050" w:rsidRDefault="00830999" w:rsidP="00017DDF">
            <w:pPr>
              <w:jc w:val="both"/>
              <w:rPr>
                <w:rFonts w:ascii="Times New Roman" w:hAnsi="Times New Roman" w:cs="Times New Roman"/>
                <w:sz w:val="20"/>
                <w:szCs w:val="20"/>
              </w:rPr>
            </w:pPr>
          </w:p>
        </w:tc>
      </w:tr>
      <w:tr w:rsidR="00830999" w:rsidRPr="00D774F0" w14:paraId="7E43F1E6" w14:textId="77777777" w:rsidTr="00C22050">
        <w:tc>
          <w:tcPr>
            <w:tcW w:w="357" w:type="pct"/>
          </w:tcPr>
          <w:p w14:paraId="13C26C9C" w14:textId="0132EE1B" w:rsidR="00830999" w:rsidRPr="00C22050" w:rsidRDefault="00926D25" w:rsidP="00017DDF">
            <w:pPr>
              <w:jc w:val="both"/>
              <w:rPr>
                <w:rFonts w:ascii="Times New Roman" w:hAnsi="Times New Roman" w:cs="Times New Roman"/>
                <w:b/>
                <w:sz w:val="20"/>
                <w:szCs w:val="20"/>
              </w:rPr>
            </w:pPr>
            <w:r w:rsidRPr="00C22050">
              <w:rPr>
                <w:rFonts w:ascii="Times New Roman" w:hAnsi="Times New Roman" w:cs="Times New Roman"/>
                <w:b/>
                <w:sz w:val="20"/>
                <w:szCs w:val="20"/>
              </w:rPr>
              <w:t>22</w:t>
            </w:r>
          </w:p>
        </w:tc>
        <w:tc>
          <w:tcPr>
            <w:tcW w:w="974" w:type="pct"/>
          </w:tcPr>
          <w:p w14:paraId="24CD6295" w14:textId="362B5E21"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Определение победителя конкурса, оформление протокола рассмотрения и оценки конкурсных </w:t>
            </w:r>
            <w:r w:rsidR="00017DDF" w:rsidRPr="00C22050">
              <w:rPr>
                <w:rFonts w:ascii="Times New Roman" w:hAnsi="Times New Roman" w:cs="Times New Roman"/>
                <w:sz w:val="20"/>
                <w:szCs w:val="20"/>
              </w:rPr>
              <w:t>предложений</w:t>
            </w:r>
          </w:p>
        </w:tc>
        <w:tc>
          <w:tcPr>
            <w:tcW w:w="2540" w:type="pct"/>
          </w:tcPr>
          <w:p w14:paraId="764BB3A9" w14:textId="77777777"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Победителем конкурса признается участник конкурса, предложивший наилучшие условия.</w:t>
            </w:r>
            <w:r w:rsidRPr="00C22050">
              <w:rPr>
                <w:sz w:val="20"/>
                <w:szCs w:val="20"/>
              </w:rPr>
              <w:t xml:space="preserve"> </w:t>
            </w:r>
            <w:r w:rsidRPr="00C22050">
              <w:rPr>
                <w:rFonts w:ascii="Times New Roman" w:hAnsi="Times New Roman" w:cs="Times New Roman"/>
                <w:sz w:val="20"/>
                <w:szCs w:val="20"/>
              </w:rPr>
              <w:t>Решение об определении победителя конкурса оформляется протоколом рассмотрения и оценки конкурсных предложений, в котором указываются:</w:t>
            </w:r>
          </w:p>
          <w:p w14:paraId="513849D0" w14:textId="77777777"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1) критерии конкурса;</w:t>
            </w:r>
          </w:p>
          <w:p w14:paraId="77748E4B" w14:textId="77777777"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2) условия, содержащиеся в конкурсных предложениях;</w:t>
            </w:r>
          </w:p>
          <w:p w14:paraId="4D83DC5D" w14:textId="77777777"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3)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14:paraId="56A9C535" w14:textId="670CC887"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4) результаты оценки конкурсных предложений в соответствии с частями 5, 5.1 и 6 статьи 32 </w:t>
            </w:r>
            <w:r w:rsidR="006219CB" w:rsidRPr="00C22050">
              <w:rPr>
                <w:rFonts w:ascii="Times New Roman" w:hAnsi="Times New Roman" w:cs="Times New Roman"/>
                <w:sz w:val="20"/>
                <w:szCs w:val="20"/>
              </w:rPr>
              <w:t>Закона о КС</w:t>
            </w:r>
            <w:r w:rsidRPr="00C22050">
              <w:rPr>
                <w:rFonts w:ascii="Times New Roman" w:hAnsi="Times New Roman" w:cs="Times New Roman"/>
                <w:sz w:val="20"/>
                <w:szCs w:val="20"/>
              </w:rPr>
              <w:t>;</w:t>
            </w:r>
          </w:p>
          <w:p w14:paraId="3CB97F96" w14:textId="77777777" w:rsidR="006219CB"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5) наименование и место нахождения (для юридического лица), фамилия, имя, отчество и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p w14:paraId="49FF71E6" w14:textId="518C3446" w:rsidR="00830999" w:rsidRPr="00C22050" w:rsidRDefault="006219CB" w:rsidP="00017DDF">
            <w:pPr>
              <w:jc w:val="both"/>
              <w:rPr>
                <w:rFonts w:ascii="Times New Roman" w:hAnsi="Times New Roman" w:cs="Times New Roman"/>
                <w:sz w:val="20"/>
                <w:szCs w:val="20"/>
              </w:rPr>
            </w:pPr>
            <w:r w:rsidRPr="00C22050">
              <w:rPr>
                <w:rFonts w:ascii="Times New Roman" w:hAnsi="Times New Roman" w:cs="Times New Roman"/>
                <w:sz w:val="20"/>
                <w:szCs w:val="20"/>
              </w:rPr>
              <w:t>(</w:t>
            </w:r>
            <w:r w:rsidR="00830999" w:rsidRPr="00C22050">
              <w:rPr>
                <w:rFonts w:ascii="Times New Roman" w:hAnsi="Times New Roman" w:cs="Times New Roman"/>
                <w:sz w:val="20"/>
                <w:szCs w:val="20"/>
              </w:rPr>
              <w:t>Ч</w:t>
            </w:r>
            <w:r w:rsidRPr="00C22050">
              <w:rPr>
                <w:rFonts w:ascii="Times New Roman" w:hAnsi="Times New Roman" w:cs="Times New Roman"/>
                <w:sz w:val="20"/>
                <w:szCs w:val="20"/>
              </w:rPr>
              <w:t>асти</w:t>
            </w:r>
            <w:r w:rsidR="00830999" w:rsidRPr="00C22050">
              <w:rPr>
                <w:rFonts w:ascii="Times New Roman" w:hAnsi="Times New Roman" w:cs="Times New Roman"/>
                <w:sz w:val="20"/>
                <w:szCs w:val="20"/>
              </w:rPr>
              <w:t>1,</w:t>
            </w:r>
            <w:r w:rsidRPr="00C22050">
              <w:rPr>
                <w:rFonts w:ascii="Times New Roman" w:hAnsi="Times New Roman" w:cs="Times New Roman"/>
                <w:sz w:val="20"/>
                <w:szCs w:val="20"/>
              </w:rPr>
              <w:t xml:space="preserve"> </w:t>
            </w:r>
            <w:r w:rsidR="00830999" w:rsidRPr="00C22050">
              <w:rPr>
                <w:rFonts w:ascii="Times New Roman" w:hAnsi="Times New Roman" w:cs="Times New Roman"/>
                <w:sz w:val="20"/>
                <w:szCs w:val="20"/>
              </w:rPr>
              <w:t>3 ст</w:t>
            </w:r>
            <w:r w:rsidRPr="00C22050">
              <w:rPr>
                <w:rFonts w:ascii="Times New Roman" w:hAnsi="Times New Roman" w:cs="Times New Roman"/>
                <w:sz w:val="20"/>
                <w:szCs w:val="20"/>
              </w:rPr>
              <w:t>атьи</w:t>
            </w:r>
            <w:r w:rsidR="00830999" w:rsidRPr="00C22050">
              <w:rPr>
                <w:rFonts w:ascii="Times New Roman" w:hAnsi="Times New Roman" w:cs="Times New Roman"/>
                <w:sz w:val="20"/>
                <w:szCs w:val="20"/>
              </w:rPr>
              <w:t xml:space="preserve">33 </w:t>
            </w:r>
            <w:r w:rsidRPr="00C22050">
              <w:rPr>
                <w:rFonts w:ascii="Times New Roman" w:hAnsi="Times New Roman" w:cs="Times New Roman"/>
                <w:sz w:val="20"/>
                <w:szCs w:val="20"/>
              </w:rPr>
              <w:t>Закона о КС)</w:t>
            </w:r>
          </w:p>
        </w:tc>
        <w:tc>
          <w:tcPr>
            <w:tcW w:w="1129" w:type="pct"/>
          </w:tcPr>
          <w:p w14:paraId="67C150C1" w14:textId="77777777" w:rsidR="00830999" w:rsidRPr="00C22050" w:rsidRDefault="00830999" w:rsidP="00017DDF">
            <w:pPr>
              <w:jc w:val="both"/>
              <w:rPr>
                <w:rFonts w:ascii="Times New Roman" w:hAnsi="Times New Roman" w:cs="Times New Roman"/>
                <w:sz w:val="20"/>
                <w:szCs w:val="20"/>
              </w:rPr>
            </w:pPr>
          </w:p>
        </w:tc>
      </w:tr>
      <w:tr w:rsidR="00830999" w:rsidRPr="00D774F0" w14:paraId="6603C6EC" w14:textId="77777777" w:rsidTr="00C22050">
        <w:tc>
          <w:tcPr>
            <w:tcW w:w="357" w:type="pct"/>
          </w:tcPr>
          <w:p w14:paraId="0FA3F314" w14:textId="1C4090FA" w:rsidR="00830999" w:rsidRPr="00C22050" w:rsidRDefault="002E55E2" w:rsidP="00017DDF">
            <w:pPr>
              <w:jc w:val="both"/>
              <w:rPr>
                <w:rFonts w:ascii="Times New Roman" w:hAnsi="Times New Roman" w:cs="Times New Roman"/>
                <w:b/>
                <w:sz w:val="20"/>
                <w:szCs w:val="20"/>
              </w:rPr>
            </w:pPr>
            <w:r w:rsidRPr="00C22050">
              <w:rPr>
                <w:rFonts w:ascii="Times New Roman" w:hAnsi="Times New Roman" w:cs="Times New Roman"/>
                <w:b/>
                <w:sz w:val="20"/>
                <w:szCs w:val="20"/>
              </w:rPr>
              <w:t>23</w:t>
            </w:r>
          </w:p>
        </w:tc>
        <w:tc>
          <w:tcPr>
            <w:tcW w:w="974" w:type="pct"/>
          </w:tcPr>
          <w:p w14:paraId="1FB0F6BF" w14:textId="3EA13B7D"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Оформление протокола </w:t>
            </w:r>
            <w:r w:rsidR="007221C2" w:rsidRPr="00C22050">
              <w:rPr>
                <w:rFonts w:ascii="Times New Roman" w:hAnsi="Times New Roman" w:cs="Times New Roman"/>
                <w:sz w:val="20"/>
                <w:szCs w:val="20"/>
              </w:rPr>
              <w:t xml:space="preserve">о </w:t>
            </w:r>
            <w:r w:rsidRPr="00C22050">
              <w:rPr>
                <w:rFonts w:ascii="Times New Roman" w:hAnsi="Times New Roman" w:cs="Times New Roman"/>
                <w:sz w:val="20"/>
                <w:szCs w:val="20"/>
              </w:rPr>
              <w:t>результат</w:t>
            </w:r>
            <w:r w:rsidR="007221C2" w:rsidRPr="00C22050">
              <w:rPr>
                <w:rFonts w:ascii="Times New Roman" w:hAnsi="Times New Roman" w:cs="Times New Roman"/>
                <w:sz w:val="20"/>
                <w:szCs w:val="20"/>
              </w:rPr>
              <w:t>ах</w:t>
            </w:r>
            <w:r w:rsidRPr="00C22050">
              <w:rPr>
                <w:rFonts w:ascii="Times New Roman" w:hAnsi="Times New Roman" w:cs="Times New Roman"/>
                <w:sz w:val="20"/>
                <w:szCs w:val="20"/>
              </w:rPr>
              <w:t xml:space="preserve"> проведения конкурса</w:t>
            </w:r>
          </w:p>
        </w:tc>
        <w:tc>
          <w:tcPr>
            <w:tcW w:w="2540" w:type="pct"/>
          </w:tcPr>
          <w:p w14:paraId="62F6C4DE" w14:textId="4A740838"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Конкурсной комиссией подписывается протокол о результатах проведения конкурса, в который включаются:</w:t>
            </w:r>
          </w:p>
          <w:p w14:paraId="2FEB5D6E" w14:textId="77777777"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1) решение о заключении концессионного соглашения с указанием вида конкурса;</w:t>
            </w:r>
          </w:p>
          <w:p w14:paraId="736C0433" w14:textId="77777777"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2) сообщение о проведении конкурса;</w:t>
            </w:r>
          </w:p>
          <w:p w14:paraId="11E9FE0F" w14:textId="77777777"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3) список лиц, которым в соответствии с решением о заключении концессионного соглашения было направлено сообщение о проведении конкурса одновременно с приглашением принять участие в конкурсе (при проведении закрытого конкурса);</w:t>
            </w:r>
          </w:p>
          <w:p w14:paraId="58C43DB8" w14:textId="77777777"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4) конкурсная документация и внесенные в нее изменения;</w:t>
            </w:r>
          </w:p>
          <w:p w14:paraId="7B80A57D" w14:textId="77777777"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5) запросы участников конкурса о разъяснении положений конкурсной документации и соответствующие разъяснения концедента или конкурсной комиссии;</w:t>
            </w:r>
          </w:p>
          <w:p w14:paraId="1159B0F6" w14:textId="77777777"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6) протокол вскрытия конвертов с заявками на участие в конкурсе;</w:t>
            </w:r>
          </w:p>
          <w:p w14:paraId="38E68D48" w14:textId="77777777"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7) оригиналы заявок на участие в конкурсе, представленные в конкурсную комиссию;</w:t>
            </w:r>
          </w:p>
          <w:p w14:paraId="7FC6DAAB" w14:textId="77777777"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8) протокол проведения предварительного отбора участников конкурса;</w:t>
            </w:r>
          </w:p>
          <w:p w14:paraId="0ABFD852" w14:textId="77777777"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9) перечень участников конкурса, которым были направлены уведомления с предложением представить конкурсные предложения;</w:t>
            </w:r>
          </w:p>
          <w:p w14:paraId="7CDA818D" w14:textId="77777777"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10) протокол вскрытия конвертов с конкурсными предложениями;</w:t>
            </w:r>
          </w:p>
          <w:p w14:paraId="68E29B37" w14:textId="77777777" w:rsidR="007221C2"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11) протокол рассмотрения и оценки конкурсных предложений. </w:t>
            </w:r>
          </w:p>
          <w:p w14:paraId="65A8EE2A" w14:textId="1D4FEB99" w:rsidR="00830999" w:rsidRPr="00C22050" w:rsidRDefault="007221C2" w:rsidP="00017DDF">
            <w:pPr>
              <w:jc w:val="both"/>
              <w:rPr>
                <w:rFonts w:ascii="Times New Roman" w:hAnsi="Times New Roman" w:cs="Times New Roman"/>
                <w:sz w:val="20"/>
                <w:szCs w:val="20"/>
              </w:rPr>
            </w:pPr>
            <w:r w:rsidRPr="00C22050">
              <w:rPr>
                <w:rFonts w:ascii="Times New Roman" w:hAnsi="Times New Roman" w:cs="Times New Roman"/>
                <w:sz w:val="20"/>
                <w:szCs w:val="20"/>
              </w:rPr>
              <w:t>(</w:t>
            </w:r>
            <w:r w:rsidR="00830999" w:rsidRPr="00C22050">
              <w:rPr>
                <w:rFonts w:ascii="Times New Roman" w:hAnsi="Times New Roman" w:cs="Times New Roman"/>
                <w:sz w:val="20"/>
                <w:szCs w:val="20"/>
              </w:rPr>
              <w:t>Ч</w:t>
            </w:r>
            <w:r w:rsidRPr="00C22050">
              <w:rPr>
                <w:rFonts w:ascii="Times New Roman" w:hAnsi="Times New Roman" w:cs="Times New Roman"/>
                <w:sz w:val="20"/>
                <w:szCs w:val="20"/>
              </w:rPr>
              <w:t>асть</w:t>
            </w:r>
            <w:r w:rsidR="00830999" w:rsidRPr="00C22050">
              <w:rPr>
                <w:rFonts w:ascii="Times New Roman" w:hAnsi="Times New Roman" w:cs="Times New Roman"/>
                <w:sz w:val="20"/>
                <w:szCs w:val="20"/>
              </w:rPr>
              <w:t>1 ст</w:t>
            </w:r>
            <w:r w:rsidRPr="00C22050">
              <w:rPr>
                <w:rFonts w:ascii="Times New Roman" w:hAnsi="Times New Roman" w:cs="Times New Roman"/>
                <w:sz w:val="20"/>
                <w:szCs w:val="20"/>
              </w:rPr>
              <w:t>атьи</w:t>
            </w:r>
            <w:r w:rsidR="00830999" w:rsidRPr="00C22050">
              <w:rPr>
                <w:rFonts w:ascii="Times New Roman" w:hAnsi="Times New Roman" w:cs="Times New Roman"/>
                <w:sz w:val="20"/>
                <w:szCs w:val="20"/>
              </w:rPr>
              <w:t>34</w:t>
            </w:r>
            <w:r w:rsidRPr="00C22050">
              <w:rPr>
                <w:rFonts w:ascii="Times New Roman" w:hAnsi="Times New Roman" w:cs="Times New Roman"/>
                <w:sz w:val="20"/>
                <w:szCs w:val="20"/>
              </w:rPr>
              <w:t xml:space="preserve"> Закона о КС)</w:t>
            </w:r>
          </w:p>
        </w:tc>
        <w:tc>
          <w:tcPr>
            <w:tcW w:w="1129" w:type="pct"/>
          </w:tcPr>
          <w:p w14:paraId="1CC5A97C" w14:textId="77777777"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Не позднее чем через пять рабочих дней со дня подписания протокола рассмотрения и оценки конкурсных предложений.</w:t>
            </w:r>
          </w:p>
        </w:tc>
      </w:tr>
      <w:tr w:rsidR="00830999" w:rsidRPr="00D774F0" w14:paraId="58B09B57" w14:textId="77777777" w:rsidTr="00C22050">
        <w:tc>
          <w:tcPr>
            <w:tcW w:w="357" w:type="pct"/>
          </w:tcPr>
          <w:p w14:paraId="39F33383" w14:textId="55072BEA" w:rsidR="00830999" w:rsidRPr="00C22050" w:rsidRDefault="002E55E2" w:rsidP="00017DDF">
            <w:pPr>
              <w:jc w:val="both"/>
              <w:rPr>
                <w:rFonts w:ascii="Times New Roman" w:hAnsi="Times New Roman" w:cs="Times New Roman"/>
                <w:b/>
                <w:sz w:val="20"/>
                <w:szCs w:val="20"/>
              </w:rPr>
            </w:pPr>
            <w:r w:rsidRPr="00C22050">
              <w:rPr>
                <w:rFonts w:ascii="Times New Roman" w:hAnsi="Times New Roman" w:cs="Times New Roman"/>
                <w:b/>
                <w:sz w:val="20"/>
                <w:szCs w:val="20"/>
              </w:rPr>
              <w:t>24</w:t>
            </w:r>
          </w:p>
        </w:tc>
        <w:tc>
          <w:tcPr>
            <w:tcW w:w="974" w:type="pct"/>
          </w:tcPr>
          <w:p w14:paraId="420BF205" w14:textId="1E0E1D82"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Обсуждение концедентом с победителем конкурса или с иным лицом, в отношении которого принято решение о заключении концессионного соглашения, условий концессионного соглашения</w:t>
            </w:r>
          </w:p>
        </w:tc>
        <w:tc>
          <w:tcPr>
            <w:tcW w:w="2540" w:type="pct"/>
          </w:tcPr>
          <w:p w14:paraId="6693DB1D" w14:textId="65273AAE" w:rsidR="00A918FA"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После дня подписания членами конкурсной комиссии протокола о результатах проведения конкурса орган, уполномоченный концедентом, проводит переговоры в форме совместных совещаний с победителем конкурса или с иным лицом, в отношении которого принято решение о заключении концессионного соглашения, в целях обсуждения условий концессионного соглашения и их возможного изменения по результатам переговоров. </w:t>
            </w:r>
          </w:p>
          <w:p w14:paraId="0D0A0AB3" w14:textId="2D031395" w:rsidR="00A918FA"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По результатам переговоров не могут быть изменены условия соглашения, </w:t>
            </w:r>
            <w:r w:rsidR="00A918FA" w:rsidRPr="00C22050">
              <w:rPr>
                <w:rFonts w:ascii="Times New Roman" w:hAnsi="Times New Roman" w:cs="Times New Roman"/>
                <w:sz w:val="20"/>
                <w:szCs w:val="20"/>
              </w:rPr>
              <w:t xml:space="preserve">которые </w:t>
            </w:r>
            <w:r w:rsidRPr="00C22050">
              <w:rPr>
                <w:rFonts w:ascii="Times New Roman" w:hAnsi="Times New Roman" w:cs="Times New Roman"/>
                <w:sz w:val="20"/>
                <w:szCs w:val="20"/>
              </w:rPr>
              <w:t xml:space="preserve">являлись критериями конкурса и (или) их содержание определялось на основании конкурсного предложения лица, в отношении которого принято решение о заключении концессионного соглашения. </w:t>
            </w:r>
          </w:p>
          <w:p w14:paraId="7538D0CA" w14:textId="77777777" w:rsidR="00A918FA"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Срок и порядок проведения переговоров определяются конкурсной документацией. Конкурсной документацией должны быть предусмотрены условия концессионного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w:t>
            </w:r>
          </w:p>
          <w:p w14:paraId="0D7EA5C2" w14:textId="768BBD1F" w:rsidR="00A918FA"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Сообщение о заключении концессионного соглашения подлежит опубликованию в порядке и в сроки, которые установлены в решении о заключении концессионного соглашения. </w:t>
            </w:r>
          </w:p>
          <w:p w14:paraId="5F5083F4" w14:textId="51F4F0B2" w:rsidR="00830999" w:rsidRPr="00C22050" w:rsidRDefault="00A918FA" w:rsidP="00017DDF">
            <w:pPr>
              <w:jc w:val="both"/>
              <w:rPr>
                <w:rFonts w:ascii="Times New Roman" w:hAnsi="Times New Roman" w:cs="Times New Roman"/>
                <w:sz w:val="20"/>
                <w:szCs w:val="20"/>
              </w:rPr>
            </w:pPr>
            <w:r w:rsidRPr="00C22050">
              <w:rPr>
                <w:rFonts w:ascii="Times New Roman" w:hAnsi="Times New Roman" w:cs="Times New Roman"/>
                <w:sz w:val="20"/>
                <w:szCs w:val="20"/>
              </w:rPr>
              <w:t>(</w:t>
            </w:r>
            <w:r w:rsidR="00830999" w:rsidRPr="00C22050">
              <w:rPr>
                <w:rFonts w:ascii="Times New Roman" w:hAnsi="Times New Roman" w:cs="Times New Roman"/>
                <w:sz w:val="20"/>
                <w:szCs w:val="20"/>
              </w:rPr>
              <w:t>Ч</w:t>
            </w:r>
            <w:r w:rsidRPr="00C22050">
              <w:rPr>
                <w:rFonts w:ascii="Times New Roman" w:hAnsi="Times New Roman" w:cs="Times New Roman"/>
                <w:sz w:val="20"/>
                <w:szCs w:val="20"/>
              </w:rPr>
              <w:t>асть</w:t>
            </w:r>
            <w:r w:rsidR="00830999" w:rsidRPr="00C22050">
              <w:rPr>
                <w:rFonts w:ascii="Times New Roman" w:hAnsi="Times New Roman" w:cs="Times New Roman"/>
                <w:sz w:val="20"/>
                <w:szCs w:val="20"/>
              </w:rPr>
              <w:t>1.1 ст</w:t>
            </w:r>
            <w:r w:rsidRPr="00C22050">
              <w:rPr>
                <w:rFonts w:ascii="Times New Roman" w:hAnsi="Times New Roman" w:cs="Times New Roman"/>
                <w:sz w:val="20"/>
                <w:szCs w:val="20"/>
              </w:rPr>
              <w:t>атьи</w:t>
            </w:r>
            <w:r w:rsidR="00A7603A" w:rsidRPr="00C22050">
              <w:rPr>
                <w:rFonts w:ascii="Times New Roman" w:hAnsi="Times New Roman" w:cs="Times New Roman"/>
                <w:sz w:val="20"/>
                <w:szCs w:val="20"/>
              </w:rPr>
              <w:t xml:space="preserve"> </w:t>
            </w:r>
            <w:r w:rsidR="00830999" w:rsidRPr="00C22050">
              <w:rPr>
                <w:rFonts w:ascii="Times New Roman" w:hAnsi="Times New Roman" w:cs="Times New Roman"/>
                <w:sz w:val="20"/>
                <w:szCs w:val="20"/>
              </w:rPr>
              <w:t>3</w:t>
            </w:r>
            <w:r w:rsidRPr="00C22050">
              <w:rPr>
                <w:rFonts w:ascii="Times New Roman" w:hAnsi="Times New Roman" w:cs="Times New Roman"/>
                <w:sz w:val="20"/>
                <w:szCs w:val="20"/>
              </w:rPr>
              <w:t>6 Закона о КС)</w:t>
            </w:r>
          </w:p>
        </w:tc>
        <w:tc>
          <w:tcPr>
            <w:tcW w:w="1129" w:type="pct"/>
          </w:tcPr>
          <w:p w14:paraId="2EE31530" w14:textId="77777777"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Срок и порядок проведения переговоров определяются конкурсной документацией.</w:t>
            </w:r>
          </w:p>
        </w:tc>
      </w:tr>
      <w:tr w:rsidR="00830999" w:rsidRPr="00D774F0" w14:paraId="6C70459F" w14:textId="77777777" w:rsidTr="00C22050">
        <w:tc>
          <w:tcPr>
            <w:tcW w:w="357" w:type="pct"/>
          </w:tcPr>
          <w:p w14:paraId="0A444EB2" w14:textId="0A452281" w:rsidR="00830999" w:rsidRPr="00C22050" w:rsidRDefault="002E55E2" w:rsidP="00017DDF">
            <w:pPr>
              <w:jc w:val="both"/>
              <w:rPr>
                <w:rFonts w:ascii="Times New Roman" w:hAnsi="Times New Roman" w:cs="Times New Roman"/>
                <w:b/>
                <w:sz w:val="20"/>
                <w:szCs w:val="20"/>
              </w:rPr>
            </w:pPr>
            <w:r w:rsidRPr="00C22050">
              <w:rPr>
                <w:rFonts w:ascii="Times New Roman" w:hAnsi="Times New Roman" w:cs="Times New Roman"/>
                <w:b/>
                <w:sz w:val="20"/>
                <w:szCs w:val="20"/>
              </w:rPr>
              <w:t>25</w:t>
            </w:r>
          </w:p>
        </w:tc>
        <w:tc>
          <w:tcPr>
            <w:tcW w:w="974" w:type="pct"/>
          </w:tcPr>
          <w:p w14:paraId="798BC054" w14:textId="6A2B3166"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Возвращение задатка участникам конкурса</w:t>
            </w:r>
          </w:p>
        </w:tc>
        <w:tc>
          <w:tcPr>
            <w:tcW w:w="2540" w:type="pct"/>
          </w:tcPr>
          <w:p w14:paraId="145AC330" w14:textId="75947048" w:rsidR="00C67653"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Суммы внесенных участниками конкурса задатков возвращаются всем участникам конкурса, за исключением победителя конкурса </w:t>
            </w:r>
          </w:p>
          <w:p w14:paraId="015E432A" w14:textId="1976C80C" w:rsidR="00830999" w:rsidRPr="00C22050" w:rsidRDefault="00C67653" w:rsidP="00017DDF">
            <w:pPr>
              <w:jc w:val="both"/>
              <w:rPr>
                <w:rFonts w:ascii="Times New Roman" w:hAnsi="Times New Roman" w:cs="Times New Roman"/>
                <w:sz w:val="20"/>
                <w:szCs w:val="20"/>
              </w:rPr>
            </w:pPr>
            <w:r w:rsidRPr="00C22050">
              <w:rPr>
                <w:rFonts w:ascii="Times New Roman" w:hAnsi="Times New Roman" w:cs="Times New Roman"/>
                <w:sz w:val="20"/>
                <w:szCs w:val="20"/>
              </w:rPr>
              <w:t>(</w:t>
            </w:r>
            <w:r w:rsidR="00830999" w:rsidRPr="00C22050">
              <w:rPr>
                <w:rFonts w:ascii="Times New Roman" w:hAnsi="Times New Roman" w:cs="Times New Roman"/>
                <w:sz w:val="20"/>
                <w:szCs w:val="20"/>
              </w:rPr>
              <w:t>Ч</w:t>
            </w:r>
            <w:r w:rsidRPr="00C22050">
              <w:rPr>
                <w:rFonts w:ascii="Times New Roman" w:hAnsi="Times New Roman" w:cs="Times New Roman"/>
                <w:sz w:val="20"/>
                <w:szCs w:val="20"/>
              </w:rPr>
              <w:t xml:space="preserve">асть </w:t>
            </w:r>
            <w:r w:rsidR="00830999" w:rsidRPr="00C22050">
              <w:rPr>
                <w:rFonts w:ascii="Times New Roman" w:hAnsi="Times New Roman" w:cs="Times New Roman"/>
                <w:sz w:val="20"/>
                <w:szCs w:val="20"/>
              </w:rPr>
              <w:t>3 ст</w:t>
            </w:r>
            <w:r w:rsidRPr="00C22050">
              <w:rPr>
                <w:rFonts w:ascii="Times New Roman" w:hAnsi="Times New Roman" w:cs="Times New Roman"/>
                <w:sz w:val="20"/>
                <w:szCs w:val="20"/>
              </w:rPr>
              <w:t>атьи</w:t>
            </w:r>
            <w:r w:rsidR="00830999" w:rsidRPr="00C22050">
              <w:rPr>
                <w:rFonts w:ascii="Times New Roman" w:hAnsi="Times New Roman" w:cs="Times New Roman"/>
                <w:sz w:val="20"/>
                <w:szCs w:val="20"/>
              </w:rPr>
              <w:t xml:space="preserve">34 </w:t>
            </w:r>
            <w:r w:rsidRPr="00C22050">
              <w:rPr>
                <w:rFonts w:ascii="Times New Roman" w:hAnsi="Times New Roman" w:cs="Times New Roman"/>
                <w:sz w:val="20"/>
                <w:szCs w:val="20"/>
              </w:rPr>
              <w:t>Закона о КС)</w:t>
            </w:r>
          </w:p>
        </w:tc>
        <w:tc>
          <w:tcPr>
            <w:tcW w:w="1129" w:type="pct"/>
          </w:tcPr>
          <w:p w14:paraId="1843646C" w14:textId="77777777"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В течении пяти рабочих дней со дня подписания протокола о результатах проведения конкурса.</w:t>
            </w:r>
          </w:p>
        </w:tc>
      </w:tr>
      <w:tr w:rsidR="00830999" w:rsidRPr="00D774F0" w14:paraId="1501E167" w14:textId="77777777" w:rsidTr="00C22050">
        <w:tc>
          <w:tcPr>
            <w:tcW w:w="357" w:type="pct"/>
          </w:tcPr>
          <w:p w14:paraId="2A2BC78E" w14:textId="56246364" w:rsidR="00830999" w:rsidRPr="00C22050" w:rsidRDefault="002E55E2" w:rsidP="00017DDF">
            <w:pPr>
              <w:jc w:val="both"/>
              <w:rPr>
                <w:rFonts w:ascii="Times New Roman" w:hAnsi="Times New Roman" w:cs="Times New Roman"/>
                <w:b/>
                <w:sz w:val="20"/>
                <w:szCs w:val="20"/>
              </w:rPr>
            </w:pPr>
            <w:r w:rsidRPr="00C22050">
              <w:rPr>
                <w:rFonts w:ascii="Times New Roman" w:hAnsi="Times New Roman" w:cs="Times New Roman"/>
                <w:b/>
                <w:sz w:val="20"/>
                <w:szCs w:val="20"/>
              </w:rPr>
              <w:t>26</w:t>
            </w:r>
          </w:p>
        </w:tc>
        <w:tc>
          <w:tcPr>
            <w:tcW w:w="974" w:type="pct"/>
          </w:tcPr>
          <w:p w14:paraId="6C936C46" w14:textId="41245B9D"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Публикация (размещение) сообщения о </w:t>
            </w:r>
            <w:r w:rsidR="00017DDF" w:rsidRPr="00C22050">
              <w:rPr>
                <w:rFonts w:ascii="Times New Roman" w:hAnsi="Times New Roman" w:cs="Times New Roman"/>
                <w:sz w:val="20"/>
                <w:szCs w:val="20"/>
              </w:rPr>
              <w:t>результатах проведения конкурса</w:t>
            </w:r>
          </w:p>
        </w:tc>
        <w:tc>
          <w:tcPr>
            <w:tcW w:w="2540" w:type="pct"/>
          </w:tcPr>
          <w:p w14:paraId="3BEB7585" w14:textId="0177A8EA" w:rsidR="00C67653"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Конкурсная комиссия обязана опубликовать сообщение о результатах проведения конкурса с указанием</w:t>
            </w:r>
            <w:r w:rsidR="00C67653" w:rsidRPr="00C22050">
              <w:rPr>
                <w:rFonts w:ascii="Times New Roman" w:hAnsi="Times New Roman" w:cs="Times New Roman"/>
                <w:sz w:val="20"/>
                <w:szCs w:val="20"/>
              </w:rPr>
              <w:t>:</w:t>
            </w:r>
          </w:p>
          <w:p w14:paraId="5EDC762B" w14:textId="77777777" w:rsidR="00C67653" w:rsidRPr="00C22050" w:rsidRDefault="00C67653" w:rsidP="00017DDF">
            <w:pPr>
              <w:jc w:val="both"/>
              <w:rPr>
                <w:rFonts w:ascii="Times New Roman" w:hAnsi="Times New Roman" w:cs="Times New Roman"/>
                <w:sz w:val="20"/>
                <w:szCs w:val="20"/>
              </w:rPr>
            </w:pPr>
            <w:r w:rsidRPr="00C22050">
              <w:rPr>
                <w:rFonts w:ascii="Times New Roman" w:hAnsi="Times New Roman" w:cs="Times New Roman"/>
                <w:sz w:val="20"/>
                <w:szCs w:val="20"/>
              </w:rPr>
              <w:t>-</w:t>
            </w:r>
            <w:r w:rsidR="00830999" w:rsidRPr="00C22050">
              <w:rPr>
                <w:rFonts w:ascii="Times New Roman" w:hAnsi="Times New Roman" w:cs="Times New Roman"/>
                <w:sz w:val="20"/>
                <w:szCs w:val="20"/>
              </w:rPr>
              <w:t xml:space="preserve"> наименования (для юридического лица) или фамилии, имени, отчества (для индивидуального предпринимателя) победителя конкурса или </w:t>
            </w:r>
          </w:p>
          <w:p w14:paraId="3E536BB6" w14:textId="77777777" w:rsidR="00C67653" w:rsidRPr="00C22050" w:rsidRDefault="00C67653"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 </w:t>
            </w:r>
            <w:r w:rsidR="00830999" w:rsidRPr="00C22050">
              <w:rPr>
                <w:rFonts w:ascii="Times New Roman" w:hAnsi="Times New Roman" w:cs="Times New Roman"/>
                <w:sz w:val="20"/>
                <w:szCs w:val="20"/>
              </w:rPr>
              <w:t xml:space="preserve">решение об объявлении конкурса несостоявшимся с обоснованием этого решения в официальном издании, в котором было опубликовано сообщение о проведении конкурса, и разместить такое сообщение на официальном сайте в информационно-телекоммуникационной сети "Интернет". </w:t>
            </w:r>
          </w:p>
          <w:p w14:paraId="6EADA387" w14:textId="3389A6A0" w:rsidR="00830999" w:rsidRPr="00C22050" w:rsidRDefault="00C67653" w:rsidP="00017DDF">
            <w:pPr>
              <w:jc w:val="both"/>
              <w:rPr>
                <w:rFonts w:ascii="Times New Roman" w:hAnsi="Times New Roman" w:cs="Times New Roman"/>
                <w:sz w:val="20"/>
                <w:szCs w:val="20"/>
              </w:rPr>
            </w:pPr>
            <w:r w:rsidRPr="00C22050">
              <w:rPr>
                <w:rFonts w:ascii="Times New Roman" w:hAnsi="Times New Roman" w:cs="Times New Roman"/>
                <w:sz w:val="20"/>
                <w:szCs w:val="20"/>
              </w:rPr>
              <w:t>(</w:t>
            </w:r>
            <w:r w:rsidR="00830999" w:rsidRPr="00C22050">
              <w:rPr>
                <w:rFonts w:ascii="Times New Roman" w:hAnsi="Times New Roman" w:cs="Times New Roman"/>
                <w:sz w:val="20"/>
                <w:szCs w:val="20"/>
              </w:rPr>
              <w:t>Ч</w:t>
            </w:r>
            <w:r w:rsidRPr="00C22050">
              <w:rPr>
                <w:rFonts w:ascii="Times New Roman" w:hAnsi="Times New Roman" w:cs="Times New Roman"/>
                <w:sz w:val="20"/>
                <w:szCs w:val="20"/>
              </w:rPr>
              <w:t xml:space="preserve">асть </w:t>
            </w:r>
            <w:r w:rsidR="00830999" w:rsidRPr="00C22050">
              <w:rPr>
                <w:rFonts w:ascii="Times New Roman" w:hAnsi="Times New Roman" w:cs="Times New Roman"/>
                <w:sz w:val="20"/>
                <w:szCs w:val="20"/>
              </w:rPr>
              <w:t>1 ст</w:t>
            </w:r>
            <w:r w:rsidRPr="00C22050">
              <w:rPr>
                <w:rFonts w:ascii="Times New Roman" w:hAnsi="Times New Roman" w:cs="Times New Roman"/>
                <w:sz w:val="20"/>
                <w:szCs w:val="20"/>
              </w:rPr>
              <w:t>атьи</w:t>
            </w:r>
            <w:r w:rsidR="00A03AF9" w:rsidRPr="00C22050">
              <w:rPr>
                <w:rFonts w:ascii="Times New Roman" w:hAnsi="Times New Roman" w:cs="Times New Roman"/>
                <w:sz w:val="20"/>
                <w:szCs w:val="20"/>
              </w:rPr>
              <w:t xml:space="preserve"> </w:t>
            </w:r>
            <w:r w:rsidR="00830999" w:rsidRPr="00C22050">
              <w:rPr>
                <w:rFonts w:ascii="Times New Roman" w:hAnsi="Times New Roman" w:cs="Times New Roman"/>
                <w:sz w:val="20"/>
                <w:szCs w:val="20"/>
              </w:rPr>
              <w:t xml:space="preserve">35 </w:t>
            </w:r>
            <w:r w:rsidRPr="00C22050">
              <w:rPr>
                <w:rFonts w:ascii="Times New Roman" w:hAnsi="Times New Roman" w:cs="Times New Roman"/>
                <w:sz w:val="20"/>
                <w:szCs w:val="20"/>
              </w:rPr>
              <w:t>Закона о КС)</w:t>
            </w:r>
          </w:p>
        </w:tc>
        <w:tc>
          <w:tcPr>
            <w:tcW w:w="1129" w:type="pct"/>
          </w:tcPr>
          <w:p w14:paraId="166753AD" w14:textId="77777777"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В течении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w:t>
            </w:r>
          </w:p>
        </w:tc>
      </w:tr>
      <w:tr w:rsidR="00830999" w:rsidRPr="00D774F0" w14:paraId="16CF644A" w14:textId="77777777" w:rsidTr="00C22050">
        <w:tc>
          <w:tcPr>
            <w:tcW w:w="357" w:type="pct"/>
          </w:tcPr>
          <w:p w14:paraId="0430DFD3" w14:textId="2F62779A" w:rsidR="00830999" w:rsidRPr="00C22050" w:rsidRDefault="002E55E2" w:rsidP="00017DDF">
            <w:pPr>
              <w:jc w:val="both"/>
              <w:rPr>
                <w:rFonts w:ascii="Times New Roman" w:hAnsi="Times New Roman" w:cs="Times New Roman"/>
                <w:b/>
                <w:sz w:val="20"/>
                <w:szCs w:val="20"/>
              </w:rPr>
            </w:pPr>
            <w:r w:rsidRPr="00C22050">
              <w:rPr>
                <w:rFonts w:ascii="Times New Roman" w:hAnsi="Times New Roman" w:cs="Times New Roman"/>
                <w:b/>
                <w:sz w:val="20"/>
                <w:szCs w:val="20"/>
              </w:rPr>
              <w:t>27</w:t>
            </w:r>
          </w:p>
        </w:tc>
        <w:tc>
          <w:tcPr>
            <w:tcW w:w="974" w:type="pct"/>
          </w:tcPr>
          <w:p w14:paraId="620745FE" w14:textId="3E939F3B"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Уведомление участников конкурса о </w:t>
            </w:r>
            <w:r w:rsidR="00017DDF" w:rsidRPr="00C22050">
              <w:rPr>
                <w:rFonts w:ascii="Times New Roman" w:hAnsi="Times New Roman" w:cs="Times New Roman"/>
                <w:sz w:val="20"/>
                <w:szCs w:val="20"/>
              </w:rPr>
              <w:t>результатах проведения конкурса</w:t>
            </w:r>
          </w:p>
        </w:tc>
        <w:tc>
          <w:tcPr>
            <w:tcW w:w="2540" w:type="pct"/>
          </w:tcPr>
          <w:p w14:paraId="7772C25A" w14:textId="1E56C236" w:rsidR="00C67653"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Конкурсная комиссия обязана направить уведомление участникам конкурса о результатах проведения конкурса. Указанное уведомление может также направляться в электронной форме. </w:t>
            </w:r>
          </w:p>
          <w:p w14:paraId="4C14FEC9" w14:textId="5B91FFEC" w:rsidR="00830999" w:rsidRPr="00C22050" w:rsidRDefault="00C67653" w:rsidP="00017DDF">
            <w:pPr>
              <w:jc w:val="both"/>
              <w:rPr>
                <w:rFonts w:ascii="Times New Roman" w:hAnsi="Times New Roman" w:cs="Times New Roman"/>
                <w:sz w:val="20"/>
                <w:szCs w:val="20"/>
              </w:rPr>
            </w:pPr>
            <w:r w:rsidRPr="00C22050">
              <w:rPr>
                <w:rFonts w:ascii="Times New Roman" w:hAnsi="Times New Roman" w:cs="Times New Roman"/>
                <w:sz w:val="20"/>
                <w:szCs w:val="20"/>
              </w:rPr>
              <w:t>(</w:t>
            </w:r>
            <w:r w:rsidR="00830999" w:rsidRPr="00C22050">
              <w:rPr>
                <w:rFonts w:ascii="Times New Roman" w:hAnsi="Times New Roman" w:cs="Times New Roman"/>
                <w:sz w:val="20"/>
                <w:szCs w:val="20"/>
              </w:rPr>
              <w:t>Ч</w:t>
            </w:r>
            <w:r w:rsidRPr="00C22050">
              <w:rPr>
                <w:rFonts w:ascii="Times New Roman" w:hAnsi="Times New Roman" w:cs="Times New Roman"/>
                <w:sz w:val="20"/>
                <w:szCs w:val="20"/>
              </w:rPr>
              <w:t>асть</w:t>
            </w:r>
            <w:r w:rsidR="00A03AF9" w:rsidRPr="00C22050">
              <w:rPr>
                <w:rFonts w:ascii="Times New Roman" w:hAnsi="Times New Roman" w:cs="Times New Roman"/>
                <w:sz w:val="20"/>
                <w:szCs w:val="20"/>
              </w:rPr>
              <w:t xml:space="preserve"> </w:t>
            </w:r>
            <w:r w:rsidR="00830999" w:rsidRPr="00C22050">
              <w:rPr>
                <w:rFonts w:ascii="Times New Roman" w:hAnsi="Times New Roman" w:cs="Times New Roman"/>
                <w:sz w:val="20"/>
                <w:szCs w:val="20"/>
              </w:rPr>
              <w:t>2 ст</w:t>
            </w:r>
            <w:r w:rsidRPr="00C22050">
              <w:rPr>
                <w:rFonts w:ascii="Times New Roman" w:hAnsi="Times New Roman" w:cs="Times New Roman"/>
                <w:sz w:val="20"/>
                <w:szCs w:val="20"/>
              </w:rPr>
              <w:t>атьи</w:t>
            </w:r>
            <w:r w:rsidR="00A03AF9" w:rsidRPr="00C22050">
              <w:rPr>
                <w:rFonts w:ascii="Times New Roman" w:hAnsi="Times New Roman" w:cs="Times New Roman"/>
                <w:sz w:val="20"/>
                <w:szCs w:val="20"/>
              </w:rPr>
              <w:t xml:space="preserve"> </w:t>
            </w:r>
            <w:r w:rsidR="00830999" w:rsidRPr="00C22050">
              <w:rPr>
                <w:rFonts w:ascii="Times New Roman" w:hAnsi="Times New Roman" w:cs="Times New Roman"/>
                <w:sz w:val="20"/>
                <w:szCs w:val="20"/>
              </w:rPr>
              <w:t xml:space="preserve">35 </w:t>
            </w:r>
            <w:r w:rsidRPr="00C22050">
              <w:rPr>
                <w:rFonts w:ascii="Times New Roman" w:hAnsi="Times New Roman" w:cs="Times New Roman"/>
                <w:sz w:val="20"/>
                <w:szCs w:val="20"/>
              </w:rPr>
              <w:t>Закона о КС)</w:t>
            </w:r>
          </w:p>
        </w:tc>
        <w:tc>
          <w:tcPr>
            <w:tcW w:w="1129" w:type="pct"/>
          </w:tcPr>
          <w:p w14:paraId="5C7F32DE" w14:textId="63B4CB9B"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В течении пятнадцати рабочих дней со дня подписания протокола о результатах проведения конкурса или принятия концидентом решения об объявлении конкурса </w:t>
            </w:r>
            <w:r w:rsidR="00A03AF9" w:rsidRPr="00C22050">
              <w:rPr>
                <w:rFonts w:ascii="Times New Roman" w:hAnsi="Times New Roman" w:cs="Times New Roman"/>
                <w:sz w:val="20"/>
                <w:szCs w:val="20"/>
              </w:rPr>
              <w:t>несостоявшимся</w:t>
            </w:r>
            <w:r w:rsidRPr="00C22050">
              <w:rPr>
                <w:rFonts w:ascii="Times New Roman" w:hAnsi="Times New Roman" w:cs="Times New Roman"/>
                <w:sz w:val="20"/>
                <w:szCs w:val="20"/>
              </w:rPr>
              <w:t>.</w:t>
            </w:r>
          </w:p>
        </w:tc>
      </w:tr>
      <w:tr w:rsidR="00830999" w:rsidRPr="00D774F0" w14:paraId="22A6D305" w14:textId="77777777" w:rsidTr="00C22050">
        <w:tc>
          <w:tcPr>
            <w:tcW w:w="357" w:type="pct"/>
          </w:tcPr>
          <w:p w14:paraId="2D47251B" w14:textId="0A257587" w:rsidR="00830999" w:rsidRPr="00C22050" w:rsidRDefault="002E55E2" w:rsidP="00017DDF">
            <w:pPr>
              <w:jc w:val="both"/>
              <w:rPr>
                <w:rFonts w:ascii="Times New Roman" w:hAnsi="Times New Roman" w:cs="Times New Roman"/>
                <w:b/>
                <w:sz w:val="20"/>
                <w:szCs w:val="20"/>
              </w:rPr>
            </w:pPr>
            <w:r w:rsidRPr="00C22050">
              <w:rPr>
                <w:rFonts w:ascii="Times New Roman" w:hAnsi="Times New Roman" w:cs="Times New Roman"/>
                <w:b/>
                <w:sz w:val="20"/>
                <w:szCs w:val="20"/>
              </w:rPr>
              <w:t>28</w:t>
            </w:r>
          </w:p>
        </w:tc>
        <w:tc>
          <w:tcPr>
            <w:tcW w:w="974" w:type="pct"/>
          </w:tcPr>
          <w:p w14:paraId="1D673575" w14:textId="34127A87"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Направление участникам конкурса разъяснений результатов конкурса на основании их обращений</w:t>
            </w:r>
          </w:p>
        </w:tc>
        <w:tc>
          <w:tcPr>
            <w:tcW w:w="2540" w:type="pct"/>
          </w:tcPr>
          <w:p w14:paraId="2CEB3AC5" w14:textId="77777777" w:rsidR="00A03AF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Любой участник конкурса вправе обратиться к концеденту за разъяснениями результатов проведения конкурса, и концедент обязан представить ему в письменной форме соответствующие разъяснения. </w:t>
            </w:r>
          </w:p>
          <w:p w14:paraId="1B7A8945" w14:textId="1BFFB206" w:rsidR="00830999" w:rsidRPr="00C22050" w:rsidRDefault="00A03AF9" w:rsidP="00A03AF9">
            <w:pPr>
              <w:jc w:val="both"/>
              <w:rPr>
                <w:rFonts w:ascii="Times New Roman" w:hAnsi="Times New Roman" w:cs="Times New Roman"/>
                <w:sz w:val="20"/>
                <w:szCs w:val="20"/>
              </w:rPr>
            </w:pPr>
            <w:r w:rsidRPr="00C22050">
              <w:rPr>
                <w:rFonts w:ascii="Times New Roman" w:hAnsi="Times New Roman" w:cs="Times New Roman"/>
                <w:sz w:val="20"/>
                <w:szCs w:val="20"/>
              </w:rPr>
              <w:t>(</w:t>
            </w:r>
            <w:r w:rsidR="00830999" w:rsidRPr="00C22050">
              <w:rPr>
                <w:rFonts w:ascii="Times New Roman" w:hAnsi="Times New Roman" w:cs="Times New Roman"/>
                <w:sz w:val="20"/>
                <w:szCs w:val="20"/>
              </w:rPr>
              <w:t>Ч</w:t>
            </w:r>
            <w:r w:rsidRPr="00C22050">
              <w:rPr>
                <w:rFonts w:ascii="Times New Roman" w:hAnsi="Times New Roman" w:cs="Times New Roman"/>
                <w:sz w:val="20"/>
                <w:szCs w:val="20"/>
              </w:rPr>
              <w:t xml:space="preserve">асть </w:t>
            </w:r>
            <w:r w:rsidR="00830999" w:rsidRPr="00C22050">
              <w:rPr>
                <w:rFonts w:ascii="Times New Roman" w:hAnsi="Times New Roman" w:cs="Times New Roman"/>
                <w:sz w:val="20"/>
                <w:szCs w:val="20"/>
              </w:rPr>
              <w:t>3 ст</w:t>
            </w:r>
            <w:r w:rsidRPr="00C22050">
              <w:rPr>
                <w:rFonts w:ascii="Times New Roman" w:hAnsi="Times New Roman" w:cs="Times New Roman"/>
                <w:sz w:val="20"/>
                <w:szCs w:val="20"/>
              </w:rPr>
              <w:t xml:space="preserve">атьи </w:t>
            </w:r>
            <w:r w:rsidR="00830999" w:rsidRPr="00C22050">
              <w:rPr>
                <w:rFonts w:ascii="Times New Roman" w:hAnsi="Times New Roman" w:cs="Times New Roman"/>
                <w:sz w:val="20"/>
                <w:szCs w:val="20"/>
              </w:rPr>
              <w:t>35</w:t>
            </w:r>
            <w:r w:rsidRPr="00C22050">
              <w:rPr>
                <w:rFonts w:ascii="Times New Roman" w:hAnsi="Times New Roman" w:cs="Times New Roman"/>
                <w:sz w:val="20"/>
                <w:szCs w:val="20"/>
              </w:rPr>
              <w:t xml:space="preserve"> Закона о КС)</w:t>
            </w:r>
          </w:p>
        </w:tc>
        <w:tc>
          <w:tcPr>
            <w:tcW w:w="1129" w:type="pct"/>
          </w:tcPr>
          <w:p w14:paraId="46F0E5A5" w14:textId="77777777"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В течении тридцати дней со дня получения обращения.</w:t>
            </w:r>
          </w:p>
        </w:tc>
      </w:tr>
      <w:tr w:rsidR="00830999" w:rsidRPr="00D774F0" w14:paraId="1C5F1447" w14:textId="77777777" w:rsidTr="00C22050">
        <w:tc>
          <w:tcPr>
            <w:tcW w:w="357" w:type="pct"/>
          </w:tcPr>
          <w:p w14:paraId="74FA25C1" w14:textId="3C43C640" w:rsidR="00830999" w:rsidRPr="00C22050" w:rsidRDefault="002E55E2" w:rsidP="00017DDF">
            <w:pPr>
              <w:jc w:val="both"/>
              <w:rPr>
                <w:rFonts w:ascii="Times New Roman" w:hAnsi="Times New Roman" w:cs="Times New Roman"/>
                <w:b/>
                <w:sz w:val="20"/>
                <w:szCs w:val="20"/>
              </w:rPr>
            </w:pPr>
            <w:r w:rsidRPr="00C22050">
              <w:rPr>
                <w:rFonts w:ascii="Times New Roman" w:hAnsi="Times New Roman" w:cs="Times New Roman"/>
                <w:b/>
                <w:sz w:val="20"/>
                <w:szCs w:val="20"/>
              </w:rPr>
              <w:t>29</w:t>
            </w:r>
          </w:p>
        </w:tc>
        <w:tc>
          <w:tcPr>
            <w:tcW w:w="974" w:type="pct"/>
          </w:tcPr>
          <w:p w14:paraId="3B874D22" w14:textId="1817A76F"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Направление проекта концессионного соглашения победителю конкурса</w:t>
            </w:r>
          </w:p>
        </w:tc>
        <w:tc>
          <w:tcPr>
            <w:tcW w:w="2540" w:type="pct"/>
          </w:tcPr>
          <w:p w14:paraId="5BBEC317" w14:textId="63108471" w:rsidR="00C67653"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Концедент направляет победителю конкурса экземпляр протокола</w:t>
            </w:r>
            <w:r w:rsidR="00C67653" w:rsidRPr="00C22050">
              <w:rPr>
                <w:rFonts w:ascii="Times New Roman" w:hAnsi="Times New Roman" w:cs="Times New Roman"/>
                <w:sz w:val="20"/>
                <w:szCs w:val="20"/>
              </w:rPr>
              <w:t xml:space="preserve"> о результатах проведения конкурса</w:t>
            </w:r>
            <w:r w:rsidRPr="00C22050">
              <w:rPr>
                <w:rFonts w:ascii="Times New Roman" w:hAnsi="Times New Roman" w:cs="Times New Roman"/>
                <w:sz w:val="20"/>
                <w:szCs w:val="20"/>
              </w:rPr>
              <w:t xml:space="preserve">,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а также иные предусмотренные </w:t>
            </w:r>
            <w:r w:rsidR="00C67653" w:rsidRPr="00C22050">
              <w:rPr>
                <w:rFonts w:ascii="Times New Roman" w:hAnsi="Times New Roman" w:cs="Times New Roman"/>
                <w:sz w:val="20"/>
                <w:szCs w:val="20"/>
              </w:rPr>
              <w:t>З</w:t>
            </w:r>
            <w:r w:rsidRPr="00C22050">
              <w:rPr>
                <w:rFonts w:ascii="Times New Roman" w:hAnsi="Times New Roman" w:cs="Times New Roman"/>
                <w:sz w:val="20"/>
                <w:szCs w:val="20"/>
              </w:rPr>
              <w:t>аконом</w:t>
            </w:r>
            <w:r w:rsidR="00C67653" w:rsidRPr="00C22050">
              <w:rPr>
                <w:rFonts w:ascii="Times New Roman" w:hAnsi="Times New Roman" w:cs="Times New Roman"/>
                <w:sz w:val="20"/>
                <w:szCs w:val="20"/>
              </w:rPr>
              <w:t xml:space="preserve"> о КС и </w:t>
            </w:r>
            <w:r w:rsidRPr="00C22050">
              <w:rPr>
                <w:rFonts w:ascii="Times New Roman" w:hAnsi="Times New Roman" w:cs="Times New Roman"/>
                <w:sz w:val="20"/>
                <w:szCs w:val="20"/>
              </w:rPr>
              <w:t xml:space="preserve"> другими федеральными законами условия. </w:t>
            </w:r>
          </w:p>
          <w:p w14:paraId="50A6DA1B" w14:textId="1DA2DCE3" w:rsidR="00830999" w:rsidRPr="00C22050" w:rsidRDefault="00C67653" w:rsidP="00017DDF">
            <w:pPr>
              <w:jc w:val="both"/>
              <w:rPr>
                <w:rFonts w:ascii="Times New Roman" w:hAnsi="Times New Roman" w:cs="Times New Roman"/>
                <w:sz w:val="20"/>
                <w:szCs w:val="20"/>
              </w:rPr>
            </w:pPr>
            <w:r w:rsidRPr="00C22050">
              <w:rPr>
                <w:rFonts w:ascii="Times New Roman" w:hAnsi="Times New Roman" w:cs="Times New Roman"/>
                <w:sz w:val="20"/>
                <w:szCs w:val="20"/>
              </w:rPr>
              <w:t>(</w:t>
            </w:r>
            <w:r w:rsidR="00830999" w:rsidRPr="00C22050">
              <w:rPr>
                <w:rFonts w:ascii="Times New Roman" w:hAnsi="Times New Roman" w:cs="Times New Roman"/>
                <w:sz w:val="20"/>
                <w:szCs w:val="20"/>
              </w:rPr>
              <w:t>Ч</w:t>
            </w:r>
            <w:r w:rsidRPr="00C22050">
              <w:rPr>
                <w:rFonts w:ascii="Times New Roman" w:hAnsi="Times New Roman" w:cs="Times New Roman"/>
                <w:sz w:val="20"/>
                <w:szCs w:val="20"/>
              </w:rPr>
              <w:t>асть</w:t>
            </w:r>
            <w:r w:rsidR="004D539B" w:rsidRPr="00C22050">
              <w:rPr>
                <w:rFonts w:ascii="Times New Roman" w:hAnsi="Times New Roman" w:cs="Times New Roman"/>
                <w:sz w:val="20"/>
                <w:szCs w:val="20"/>
              </w:rPr>
              <w:t xml:space="preserve"> </w:t>
            </w:r>
            <w:r w:rsidR="00830999" w:rsidRPr="00C22050">
              <w:rPr>
                <w:rFonts w:ascii="Times New Roman" w:hAnsi="Times New Roman" w:cs="Times New Roman"/>
                <w:sz w:val="20"/>
                <w:szCs w:val="20"/>
              </w:rPr>
              <w:t>1 ст</w:t>
            </w:r>
            <w:r w:rsidRPr="00C22050">
              <w:rPr>
                <w:rFonts w:ascii="Times New Roman" w:hAnsi="Times New Roman" w:cs="Times New Roman"/>
                <w:sz w:val="20"/>
                <w:szCs w:val="20"/>
              </w:rPr>
              <w:t>атьи</w:t>
            </w:r>
            <w:r w:rsidR="00830999" w:rsidRPr="00C22050">
              <w:rPr>
                <w:rFonts w:ascii="Times New Roman" w:hAnsi="Times New Roman" w:cs="Times New Roman"/>
                <w:sz w:val="20"/>
                <w:szCs w:val="20"/>
              </w:rPr>
              <w:t xml:space="preserve">36 </w:t>
            </w:r>
            <w:r w:rsidRPr="00C22050">
              <w:rPr>
                <w:rFonts w:ascii="Times New Roman" w:hAnsi="Times New Roman" w:cs="Times New Roman"/>
                <w:sz w:val="20"/>
                <w:szCs w:val="20"/>
              </w:rPr>
              <w:t>Закона о КС)</w:t>
            </w:r>
          </w:p>
        </w:tc>
        <w:tc>
          <w:tcPr>
            <w:tcW w:w="1129" w:type="pct"/>
          </w:tcPr>
          <w:p w14:paraId="2C0A25F6" w14:textId="77777777"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В течении пяти рабочих дней со дня подписания протокола о результатах проведения конкурса.</w:t>
            </w:r>
          </w:p>
        </w:tc>
      </w:tr>
      <w:tr w:rsidR="00830999" w:rsidRPr="00D774F0" w14:paraId="11BF9509" w14:textId="77777777" w:rsidTr="00C22050">
        <w:tc>
          <w:tcPr>
            <w:tcW w:w="357" w:type="pct"/>
          </w:tcPr>
          <w:p w14:paraId="0699AD55" w14:textId="5856CA13" w:rsidR="00830999" w:rsidRPr="00C22050" w:rsidRDefault="002E55E2" w:rsidP="00017DDF">
            <w:pPr>
              <w:jc w:val="both"/>
              <w:rPr>
                <w:rFonts w:ascii="Times New Roman" w:hAnsi="Times New Roman" w:cs="Times New Roman"/>
                <w:b/>
                <w:sz w:val="20"/>
                <w:szCs w:val="20"/>
              </w:rPr>
            </w:pPr>
            <w:r w:rsidRPr="00C22050">
              <w:rPr>
                <w:rFonts w:ascii="Times New Roman" w:hAnsi="Times New Roman" w:cs="Times New Roman"/>
                <w:b/>
                <w:sz w:val="20"/>
                <w:szCs w:val="20"/>
              </w:rPr>
              <w:t>30</w:t>
            </w:r>
          </w:p>
        </w:tc>
        <w:tc>
          <w:tcPr>
            <w:tcW w:w="974" w:type="pct"/>
          </w:tcPr>
          <w:p w14:paraId="509B3892" w14:textId="1CBA15DD"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Подписание концессионного соглашения</w:t>
            </w:r>
          </w:p>
        </w:tc>
        <w:tc>
          <w:tcPr>
            <w:tcW w:w="2540" w:type="pct"/>
          </w:tcPr>
          <w:p w14:paraId="7B47DBBF" w14:textId="0E11AE3A" w:rsidR="00111F3A"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Концессионное соглашение заключается в письменной форме с победителем конкурса или иными указанными </w:t>
            </w:r>
            <w:r w:rsidR="00111F3A" w:rsidRPr="00C22050">
              <w:rPr>
                <w:rFonts w:ascii="Times New Roman" w:hAnsi="Times New Roman" w:cs="Times New Roman"/>
                <w:sz w:val="20"/>
                <w:szCs w:val="20"/>
              </w:rPr>
              <w:t xml:space="preserve">в Законе о КС </w:t>
            </w:r>
            <w:r w:rsidRPr="00C22050">
              <w:rPr>
                <w:rFonts w:ascii="Times New Roman" w:hAnsi="Times New Roman" w:cs="Times New Roman"/>
                <w:sz w:val="20"/>
                <w:szCs w:val="20"/>
              </w:rPr>
              <w:t>лицами при условии представления ими документов, предусмотренных конкурсной документацией и подтверждающих обеспечение исполнения обязательств по концессионному соглашению. Концессионное соглашение вступает в силу с момента его подписания.</w:t>
            </w:r>
            <w:r w:rsidRPr="00C22050">
              <w:rPr>
                <w:sz w:val="20"/>
                <w:szCs w:val="20"/>
              </w:rPr>
              <w:t xml:space="preserve"> </w:t>
            </w:r>
          </w:p>
          <w:p w14:paraId="6DD616B2" w14:textId="0B886BCB" w:rsidR="00830999" w:rsidRPr="00C22050" w:rsidRDefault="00111F3A" w:rsidP="00017DDF">
            <w:pPr>
              <w:jc w:val="both"/>
              <w:rPr>
                <w:rFonts w:ascii="Times New Roman" w:hAnsi="Times New Roman" w:cs="Times New Roman"/>
                <w:sz w:val="20"/>
                <w:szCs w:val="20"/>
              </w:rPr>
            </w:pPr>
            <w:r w:rsidRPr="00C22050">
              <w:rPr>
                <w:rFonts w:ascii="Times New Roman" w:hAnsi="Times New Roman" w:cs="Times New Roman"/>
                <w:sz w:val="20"/>
                <w:szCs w:val="20"/>
              </w:rPr>
              <w:t>(</w:t>
            </w:r>
            <w:r w:rsidR="00830999" w:rsidRPr="00C22050">
              <w:rPr>
                <w:rFonts w:ascii="Times New Roman" w:hAnsi="Times New Roman" w:cs="Times New Roman"/>
                <w:sz w:val="20"/>
                <w:szCs w:val="20"/>
              </w:rPr>
              <w:t>Ч</w:t>
            </w:r>
            <w:r w:rsidRPr="00C22050">
              <w:rPr>
                <w:rFonts w:ascii="Times New Roman" w:hAnsi="Times New Roman" w:cs="Times New Roman"/>
                <w:sz w:val="20"/>
                <w:szCs w:val="20"/>
              </w:rPr>
              <w:t xml:space="preserve">асти </w:t>
            </w:r>
            <w:r w:rsidR="00830999" w:rsidRPr="00C22050">
              <w:rPr>
                <w:rFonts w:ascii="Times New Roman" w:hAnsi="Times New Roman" w:cs="Times New Roman"/>
                <w:sz w:val="20"/>
                <w:szCs w:val="20"/>
              </w:rPr>
              <w:t>1,4 ст</w:t>
            </w:r>
            <w:r w:rsidRPr="00C22050">
              <w:rPr>
                <w:rFonts w:ascii="Times New Roman" w:hAnsi="Times New Roman" w:cs="Times New Roman"/>
                <w:sz w:val="20"/>
                <w:szCs w:val="20"/>
              </w:rPr>
              <w:t>атьи</w:t>
            </w:r>
            <w:r w:rsidR="00830999" w:rsidRPr="00C22050">
              <w:rPr>
                <w:rFonts w:ascii="Times New Roman" w:hAnsi="Times New Roman" w:cs="Times New Roman"/>
                <w:sz w:val="20"/>
                <w:szCs w:val="20"/>
              </w:rPr>
              <w:t xml:space="preserve">36 </w:t>
            </w:r>
            <w:r w:rsidRPr="00C22050">
              <w:rPr>
                <w:rFonts w:ascii="Times New Roman" w:hAnsi="Times New Roman" w:cs="Times New Roman"/>
                <w:sz w:val="20"/>
                <w:szCs w:val="20"/>
              </w:rPr>
              <w:t>Закона о КС)</w:t>
            </w:r>
          </w:p>
        </w:tc>
        <w:tc>
          <w:tcPr>
            <w:tcW w:w="1129" w:type="pct"/>
          </w:tcPr>
          <w:p w14:paraId="4931ACD0" w14:textId="21A2BD60"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В срок</w:t>
            </w:r>
            <w:r w:rsidR="00111F3A" w:rsidRPr="00C22050">
              <w:rPr>
                <w:rFonts w:ascii="Times New Roman" w:hAnsi="Times New Roman" w:cs="Times New Roman"/>
                <w:sz w:val="20"/>
                <w:szCs w:val="20"/>
              </w:rPr>
              <w:t>,</w:t>
            </w:r>
            <w:r w:rsidRPr="00C22050">
              <w:rPr>
                <w:rFonts w:ascii="Times New Roman" w:hAnsi="Times New Roman" w:cs="Times New Roman"/>
                <w:sz w:val="20"/>
                <w:szCs w:val="20"/>
              </w:rPr>
              <w:t xml:space="preserve"> установленный конкурсной документацией и указанный в сообщении о проведении конкурса.</w:t>
            </w:r>
          </w:p>
        </w:tc>
      </w:tr>
      <w:tr w:rsidR="00830999" w:rsidRPr="00D774F0" w14:paraId="109F48BE" w14:textId="77777777" w:rsidTr="00C22050">
        <w:tc>
          <w:tcPr>
            <w:tcW w:w="357" w:type="pct"/>
          </w:tcPr>
          <w:p w14:paraId="7DC53C34" w14:textId="182B1F2E" w:rsidR="00830999" w:rsidRPr="00C22050" w:rsidRDefault="00C92EE2" w:rsidP="00017DDF">
            <w:pPr>
              <w:jc w:val="both"/>
              <w:rPr>
                <w:rFonts w:ascii="Times New Roman" w:hAnsi="Times New Roman" w:cs="Times New Roman"/>
                <w:b/>
                <w:sz w:val="20"/>
                <w:szCs w:val="20"/>
              </w:rPr>
            </w:pPr>
            <w:r w:rsidRPr="00C22050">
              <w:rPr>
                <w:rFonts w:ascii="Times New Roman" w:hAnsi="Times New Roman" w:cs="Times New Roman"/>
                <w:b/>
                <w:sz w:val="20"/>
                <w:szCs w:val="20"/>
              </w:rPr>
              <w:t>31</w:t>
            </w:r>
          </w:p>
        </w:tc>
        <w:tc>
          <w:tcPr>
            <w:tcW w:w="974" w:type="pct"/>
          </w:tcPr>
          <w:p w14:paraId="12A3911A" w14:textId="0B9C026C"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Заключение концессионного соглашения в случае отказа победителя от подписания концессионного соглашения</w:t>
            </w:r>
          </w:p>
        </w:tc>
        <w:tc>
          <w:tcPr>
            <w:tcW w:w="2540" w:type="pct"/>
          </w:tcPr>
          <w:p w14:paraId="470C8361" w14:textId="77777777" w:rsidR="00E85918"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w:t>
            </w:r>
          </w:p>
          <w:p w14:paraId="35AC15CD" w14:textId="0CC9C6C5" w:rsidR="00E85918"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Концедент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w:t>
            </w:r>
            <w:r w:rsidR="00E85918" w:rsidRPr="00C22050">
              <w:rPr>
                <w:rFonts w:ascii="Times New Roman" w:hAnsi="Times New Roman" w:cs="Times New Roman"/>
                <w:sz w:val="20"/>
                <w:szCs w:val="20"/>
              </w:rPr>
              <w:t>З</w:t>
            </w:r>
            <w:r w:rsidRPr="00C22050">
              <w:rPr>
                <w:rFonts w:ascii="Times New Roman" w:hAnsi="Times New Roman" w:cs="Times New Roman"/>
                <w:sz w:val="20"/>
                <w:szCs w:val="20"/>
              </w:rPr>
              <w:t>аконом</w:t>
            </w:r>
            <w:r w:rsidR="00E85918" w:rsidRPr="00C22050">
              <w:rPr>
                <w:rFonts w:ascii="Times New Roman" w:hAnsi="Times New Roman" w:cs="Times New Roman"/>
                <w:sz w:val="20"/>
                <w:szCs w:val="20"/>
              </w:rPr>
              <w:t xml:space="preserve"> о КС и</w:t>
            </w:r>
            <w:r w:rsidRPr="00C22050">
              <w:rPr>
                <w:rFonts w:ascii="Times New Roman" w:hAnsi="Times New Roman" w:cs="Times New Roman"/>
                <w:sz w:val="20"/>
                <w:szCs w:val="20"/>
              </w:rPr>
              <w:t xml:space="preserve"> другими федеральными законами условия. </w:t>
            </w:r>
          </w:p>
          <w:p w14:paraId="49C0D20E" w14:textId="77777777" w:rsidR="00E85918"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Победителю конкурса, не подписавшему в установленный срок концессионного соглашения, внесенный им задаток не возвращается. В случае если до установленного конкурсной документацией дня подписания концессионного соглашения участник конкурса, которому в соответствии с настоящей частью концедент предложил заключить концессионное соглашение,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участником конкурса и об объявлении конкурса несостоявшимся. </w:t>
            </w:r>
          </w:p>
          <w:p w14:paraId="28024FD0" w14:textId="01918494" w:rsidR="00830999" w:rsidRPr="00C22050" w:rsidRDefault="00E85918" w:rsidP="00017DDF">
            <w:pPr>
              <w:jc w:val="both"/>
              <w:rPr>
                <w:rFonts w:ascii="Times New Roman" w:hAnsi="Times New Roman" w:cs="Times New Roman"/>
                <w:sz w:val="20"/>
                <w:szCs w:val="20"/>
              </w:rPr>
            </w:pPr>
            <w:r w:rsidRPr="00C22050">
              <w:rPr>
                <w:rFonts w:ascii="Times New Roman" w:hAnsi="Times New Roman" w:cs="Times New Roman"/>
                <w:sz w:val="20"/>
                <w:szCs w:val="20"/>
              </w:rPr>
              <w:t>(</w:t>
            </w:r>
            <w:r w:rsidR="00830999" w:rsidRPr="00C22050">
              <w:rPr>
                <w:rFonts w:ascii="Times New Roman" w:hAnsi="Times New Roman" w:cs="Times New Roman"/>
                <w:sz w:val="20"/>
                <w:szCs w:val="20"/>
              </w:rPr>
              <w:t>Ч</w:t>
            </w:r>
            <w:r w:rsidRPr="00C22050">
              <w:rPr>
                <w:rFonts w:ascii="Times New Roman" w:hAnsi="Times New Roman" w:cs="Times New Roman"/>
                <w:sz w:val="20"/>
                <w:szCs w:val="20"/>
              </w:rPr>
              <w:t xml:space="preserve">асть </w:t>
            </w:r>
            <w:r w:rsidR="00830999" w:rsidRPr="00C22050">
              <w:rPr>
                <w:rFonts w:ascii="Times New Roman" w:hAnsi="Times New Roman" w:cs="Times New Roman"/>
                <w:sz w:val="20"/>
                <w:szCs w:val="20"/>
              </w:rPr>
              <w:t>2 ст</w:t>
            </w:r>
            <w:r w:rsidRPr="00C22050">
              <w:rPr>
                <w:rFonts w:ascii="Times New Roman" w:hAnsi="Times New Roman" w:cs="Times New Roman"/>
                <w:sz w:val="20"/>
                <w:szCs w:val="20"/>
              </w:rPr>
              <w:t>атьи</w:t>
            </w:r>
            <w:r w:rsidR="001E750F" w:rsidRPr="00C22050">
              <w:rPr>
                <w:rFonts w:ascii="Times New Roman" w:hAnsi="Times New Roman" w:cs="Times New Roman"/>
                <w:sz w:val="20"/>
                <w:szCs w:val="20"/>
              </w:rPr>
              <w:t xml:space="preserve"> </w:t>
            </w:r>
            <w:r w:rsidR="00830999" w:rsidRPr="00C22050">
              <w:rPr>
                <w:rFonts w:ascii="Times New Roman" w:hAnsi="Times New Roman" w:cs="Times New Roman"/>
                <w:sz w:val="20"/>
                <w:szCs w:val="20"/>
              </w:rPr>
              <w:t>36</w:t>
            </w:r>
            <w:r w:rsidRPr="00C22050">
              <w:rPr>
                <w:rFonts w:ascii="Times New Roman" w:hAnsi="Times New Roman" w:cs="Times New Roman"/>
                <w:sz w:val="20"/>
                <w:szCs w:val="20"/>
              </w:rPr>
              <w:t xml:space="preserve"> Закона о КС) </w:t>
            </w:r>
          </w:p>
        </w:tc>
        <w:tc>
          <w:tcPr>
            <w:tcW w:w="1129" w:type="pct"/>
          </w:tcPr>
          <w:p w14:paraId="7BBCAF55" w14:textId="4A5839BE" w:rsidR="00830999" w:rsidRPr="00C22050" w:rsidRDefault="00E85918" w:rsidP="00017DDF">
            <w:pPr>
              <w:jc w:val="both"/>
              <w:rPr>
                <w:rFonts w:ascii="Times New Roman" w:hAnsi="Times New Roman" w:cs="Times New Roman"/>
                <w:sz w:val="20"/>
                <w:szCs w:val="20"/>
              </w:rPr>
            </w:pPr>
            <w:r w:rsidRPr="00C22050">
              <w:rPr>
                <w:rFonts w:ascii="Times New Roman" w:hAnsi="Times New Roman" w:cs="Times New Roman"/>
                <w:sz w:val="20"/>
                <w:szCs w:val="20"/>
              </w:rPr>
              <w:t>Концессионное соглашение 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участнику конкурса проекта концессионного соглашения.</w:t>
            </w:r>
          </w:p>
        </w:tc>
      </w:tr>
      <w:tr w:rsidR="00830999" w:rsidRPr="00D774F0" w14:paraId="526C9EDB" w14:textId="77777777" w:rsidTr="00C22050">
        <w:tc>
          <w:tcPr>
            <w:tcW w:w="357" w:type="pct"/>
          </w:tcPr>
          <w:p w14:paraId="49B6540D" w14:textId="4D57E25F" w:rsidR="00830999" w:rsidRPr="00C22050" w:rsidRDefault="00C92EE2" w:rsidP="00017DDF">
            <w:pPr>
              <w:jc w:val="both"/>
              <w:rPr>
                <w:rFonts w:ascii="Times New Roman" w:hAnsi="Times New Roman" w:cs="Times New Roman"/>
                <w:b/>
                <w:sz w:val="20"/>
                <w:szCs w:val="20"/>
              </w:rPr>
            </w:pPr>
            <w:r w:rsidRPr="00C22050">
              <w:rPr>
                <w:rFonts w:ascii="Times New Roman" w:hAnsi="Times New Roman" w:cs="Times New Roman"/>
                <w:b/>
                <w:sz w:val="20"/>
                <w:szCs w:val="20"/>
              </w:rPr>
              <w:t>32</w:t>
            </w:r>
          </w:p>
        </w:tc>
        <w:tc>
          <w:tcPr>
            <w:tcW w:w="974" w:type="pct"/>
          </w:tcPr>
          <w:p w14:paraId="72C344F2" w14:textId="3F2F45EF"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Принятие концедентом решения об отказе в заключении концессионного соглашения в случае</w:t>
            </w:r>
            <w:r w:rsidR="00637741" w:rsidRPr="00C22050">
              <w:rPr>
                <w:rFonts w:ascii="Times New Roman" w:hAnsi="Times New Roman" w:cs="Times New Roman"/>
                <w:sz w:val="20"/>
                <w:szCs w:val="20"/>
              </w:rPr>
              <w:t>,</w:t>
            </w:r>
            <w:r w:rsidRPr="00C22050">
              <w:rPr>
                <w:rFonts w:ascii="Times New Roman" w:hAnsi="Times New Roman" w:cs="Times New Roman"/>
                <w:sz w:val="20"/>
                <w:szCs w:val="20"/>
              </w:rPr>
              <w:t xml:space="preserve"> если в отношении победителя конкурса (иного лица, с которым должно быть заключено концессионное соглашение) принято решение о его ликвидации (прекращении деятельности в качестве индивидуального предпринимателя)</w:t>
            </w:r>
          </w:p>
        </w:tc>
        <w:tc>
          <w:tcPr>
            <w:tcW w:w="2540" w:type="pct"/>
          </w:tcPr>
          <w:p w14:paraId="65FFF6E4" w14:textId="586B3059" w:rsidR="00637741"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В случае</w:t>
            </w:r>
            <w:r w:rsidR="00637741" w:rsidRPr="00C22050">
              <w:rPr>
                <w:rFonts w:ascii="Times New Roman" w:hAnsi="Times New Roman" w:cs="Times New Roman"/>
                <w:sz w:val="20"/>
                <w:szCs w:val="20"/>
              </w:rPr>
              <w:t>,</w:t>
            </w:r>
            <w:r w:rsidRPr="00C22050">
              <w:rPr>
                <w:rFonts w:ascii="Times New Roman" w:hAnsi="Times New Roman" w:cs="Times New Roman"/>
                <w:sz w:val="20"/>
                <w:szCs w:val="20"/>
              </w:rPr>
              <w:t xml:space="preserve"> если после направления концедентом победителю конкурса, иному участнику конкурса либо заявителю, участнику конкурса при заключении концессионного соглашения в соответствии с </w:t>
            </w:r>
            <w:r w:rsidR="00637741" w:rsidRPr="00C22050">
              <w:rPr>
                <w:rFonts w:ascii="Times New Roman" w:hAnsi="Times New Roman" w:cs="Times New Roman"/>
                <w:sz w:val="20"/>
                <w:szCs w:val="20"/>
              </w:rPr>
              <w:t>положениями Закона о КС (</w:t>
            </w:r>
            <w:r w:rsidRPr="00C22050">
              <w:rPr>
                <w:rFonts w:ascii="Times New Roman" w:hAnsi="Times New Roman" w:cs="Times New Roman"/>
                <w:sz w:val="20"/>
                <w:szCs w:val="20"/>
              </w:rPr>
              <w:t>част</w:t>
            </w:r>
            <w:r w:rsidR="00637741" w:rsidRPr="00C22050">
              <w:rPr>
                <w:rFonts w:ascii="Times New Roman" w:hAnsi="Times New Roman" w:cs="Times New Roman"/>
                <w:sz w:val="20"/>
                <w:szCs w:val="20"/>
              </w:rPr>
              <w:t>и</w:t>
            </w:r>
            <w:r w:rsidRPr="00C22050">
              <w:rPr>
                <w:rFonts w:ascii="Times New Roman" w:hAnsi="Times New Roman" w:cs="Times New Roman"/>
                <w:sz w:val="20"/>
                <w:szCs w:val="20"/>
              </w:rPr>
              <w:t xml:space="preserve"> 6 статьи 29</w:t>
            </w:r>
            <w:r w:rsidR="00637741" w:rsidRPr="00C22050">
              <w:rPr>
                <w:rFonts w:ascii="Times New Roman" w:hAnsi="Times New Roman" w:cs="Times New Roman"/>
                <w:sz w:val="20"/>
                <w:szCs w:val="20"/>
              </w:rPr>
              <w:t>,</w:t>
            </w:r>
            <w:r w:rsidRPr="00C22050">
              <w:rPr>
                <w:rFonts w:ascii="Times New Roman" w:hAnsi="Times New Roman" w:cs="Times New Roman"/>
                <w:sz w:val="20"/>
                <w:szCs w:val="20"/>
              </w:rPr>
              <w:t xml:space="preserve">  7 статьи 32</w:t>
            </w:r>
            <w:r w:rsidR="00637741" w:rsidRPr="00C22050">
              <w:rPr>
                <w:rFonts w:ascii="Times New Roman" w:hAnsi="Times New Roman" w:cs="Times New Roman"/>
                <w:sz w:val="20"/>
                <w:szCs w:val="20"/>
              </w:rPr>
              <w:t>)</w:t>
            </w:r>
            <w:r w:rsidRPr="00C22050">
              <w:rPr>
                <w:rFonts w:ascii="Times New Roman" w:hAnsi="Times New Roman" w:cs="Times New Roman"/>
                <w:sz w:val="20"/>
                <w:szCs w:val="20"/>
              </w:rPr>
              <w:t xml:space="preserve">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концедент принимает решение об отказе в заключении концессионного соглашения с таким лицом </w:t>
            </w:r>
          </w:p>
          <w:p w14:paraId="4838EA08" w14:textId="7E8BAB03" w:rsidR="00830999" w:rsidRPr="00C22050" w:rsidRDefault="00637741" w:rsidP="00017DDF">
            <w:pPr>
              <w:jc w:val="both"/>
              <w:rPr>
                <w:rFonts w:ascii="Times New Roman" w:hAnsi="Times New Roman" w:cs="Times New Roman"/>
                <w:sz w:val="20"/>
                <w:szCs w:val="20"/>
              </w:rPr>
            </w:pPr>
            <w:r w:rsidRPr="00C22050">
              <w:rPr>
                <w:rFonts w:ascii="Times New Roman" w:hAnsi="Times New Roman" w:cs="Times New Roman"/>
                <w:sz w:val="20"/>
                <w:szCs w:val="20"/>
              </w:rPr>
              <w:t>(</w:t>
            </w:r>
            <w:r w:rsidR="00830999" w:rsidRPr="00C22050">
              <w:rPr>
                <w:rFonts w:ascii="Times New Roman" w:hAnsi="Times New Roman" w:cs="Times New Roman"/>
                <w:sz w:val="20"/>
                <w:szCs w:val="20"/>
              </w:rPr>
              <w:t>Ч</w:t>
            </w:r>
            <w:r w:rsidRPr="00C22050">
              <w:rPr>
                <w:rFonts w:ascii="Times New Roman" w:hAnsi="Times New Roman" w:cs="Times New Roman"/>
                <w:sz w:val="20"/>
                <w:szCs w:val="20"/>
              </w:rPr>
              <w:t xml:space="preserve">асть </w:t>
            </w:r>
            <w:r w:rsidR="00830999" w:rsidRPr="00C22050">
              <w:rPr>
                <w:rFonts w:ascii="Times New Roman" w:hAnsi="Times New Roman" w:cs="Times New Roman"/>
                <w:sz w:val="20"/>
                <w:szCs w:val="20"/>
              </w:rPr>
              <w:t>3.1 ст</w:t>
            </w:r>
            <w:r w:rsidRPr="00C22050">
              <w:rPr>
                <w:rFonts w:ascii="Times New Roman" w:hAnsi="Times New Roman" w:cs="Times New Roman"/>
                <w:sz w:val="20"/>
                <w:szCs w:val="20"/>
              </w:rPr>
              <w:t>атьи</w:t>
            </w:r>
            <w:r w:rsidR="00BE381A" w:rsidRPr="00C22050">
              <w:rPr>
                <w:rFonts w:ascii="Times New Roman" w:hAnsi="Times New Roman" w:cs="Times New Roman"/>
                <w:sz w:val="20"/>
                <w:szCs w:val="20"/>
              </w:rPr>
              <w:t xml:space="preserve"> </w:t>
            </w:r>
            <w:r w:rsidR="00830999" w:rsidRPr="00C22050">
              <w:rPr>
                <w:rFonts w:ascii="Times New Roman" w:hAnsi="Times New Roman" w:cs="Times New Roman"/>
                <w:sz w:val="20"/>
                <w:szCs w:val="20"/>
              </w:rPr>
              <w:t xml:space="preserve">36 </w:t>
            </w:r>
            <w:r w:rsidRPr="00C22050">
              <w:rPr>
                <w:rFonts w:ascii="Times New Roman" w:hAnsi="Times New Roman" w:cs="Times New Roman"/>
                <w:sz w:val="20"/>
                <w:szCs w:val="20"/>
              </w:rPr>
              <w:t>Закона о КС)</w:t>
            </w:r>
          </w:p>
        </w:tc>
        <w:tc>
          <w:tcPr>
            <w:tcW w:w="1129" w:type="pct"/>
          </w:tcPr>
          <w:p w14:paraId="4A7700F5" w14:textId="77777777"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В пятидневный срок со дня принятия этого решения направляет его такому лицу.</w:t>
            </w:r>
          </w:p>
        </w:tc>
      </w:tr>
      <w:tr w:rsidR="00830999" w:rsidRPr="00D774F0" w14:paraId="13BF8C7B" w14:textId="77777777" w:rsidTr="00C22050">
        <w:tc>
          <w:tcPr>
            <w:tcW w:w="357" w:type="pct"/>
          </w:tcPr>
          <w:p w14:paraId="2C1707F5" w14:textId="01B5A090" w:rsidR="00830999" w:rsidRPr="00C22050" w:rsidRDefault="00C92EE2" w:rsidP="00017DDF">
            <w:pPr>
              <w:jc w:val="both"/>
              <w:rPr>
                <w:rFonts w:ascii="Times New Roman" w:hAnsi="Times New Roman" w:cs="Times New Roman"/>
                <w:b/>
                <w:sz w:val="20"/>
                <w:szCs w:val="20"/>
              </w:rPr>
            </w:pPr>
            <w:r w:rsidRPr="00C22050">
              <w:rPr>
                <w:rFonts w:ascii="Times New Roman" w:hAnsi="Times New Roman" w:cs="Times New Roman"/>
                <w:b/>
                <w:sz w:val="20"/>
                <w:szCs w:val="20"/>
              </w:rPr>
              <w:t>33</w:t>
            </w:r>
          </w:p>
        </w:tc>
        <w:tc>
          <w:tcPr>
            <w:tcW w:w="974" w:type="pct"/>
          </w:tcPr>
          <w:p w14:paraId="0A991806" w14:textId="67532C94" w:rsidR="00830999"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Предложение конц</w:t>
            </w:r>
            <w:r w:rsidR="00CB67E0" w:rsidRPr="00C22050">
              <w:rPr>
                <w:rFonts w:ascii="Times New Roman" w:hAnsi="Times New Roman" w:cs="Times New Roman"/>
                <w:sz w:val="20"/>
                <w:szCs w:val="20"/>
              </w:rPr>
              <w:t>е</w:t>
            </w:r>
            <w:r w:rsidRPr="00C22050">
              <w:rPr>
                <w:rFonts w:ascii="Times New Roman" w:hAnsi="Times New Roman" w:cs="Times New Roman"/>
                <w:sz w:val="20"/>
                <w:szCs w:val="20"/>
              </w:rPr>
              <w:t>дента заключить концессионное соглашение участнику конкурса в случае принятия в отношении победителя решения об отказе в заключении концесси</w:t>
            </w:r>
            <w:r w:rsidR="00017DDF" w:rsidRPr="00C22050">
              <w:rPr>
                <w:rFonts w:ascii="Times New Roman" w:hAnsi="Times New Roman" w:cs="Times New Roman"/>
                <w:sz w:val="20"/>
                <w:szCs w:val="20"/>
              </w:rPr>
              <w:t>онного соглашения (опционально)</w:t>
            </w:r>
          </w:p>
        </w:tc>
        <w:tc>
          <w:tcPr>
            <w:tcW w:w="2540" w:type="pct"/>
          </w:tcPr>
          <w:p w14:paraId="548DB265" w14:textId="77777777" w:rsidR="00CB67E0" w:rsidRPr="00C22050" w:rsidRDefault="00830999" w:rsidP="00017DDF">
            <w:pPr>
              <w:jc w:val="both"/>
              <w:rPr>
                <w:rFonts w:ascii="Times New Roman" w:hAnsi="Times New Roman" w:cs="Times New Roman"/>
                <w:sz w:val="20"/>
                <w:szCs w:val="20"/>
              </w:rPr>
            </w:pPr>
            <w:r w:rsidRPr="00C22050">
              <w:rPr>
                <w:rFonts w:ascii="Times New Roman" w:hAnsi="Times New Roman" w:cs="Times New Roman"/>
                <w:sz w:val="20"/>
                <w:szCs w:val="20"/>
              </w:rPr>
              <w:t xml:space="preserve">В случае принятия в отношении победителя конкурса решения об отказе в заключении с ним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w:t>
            </w:r>
          </w:p>
          <w:p w14:paraId="2E3B65BD" w14:textId="7F6C732E" w:rsidR="00830999" w:rsidRPr="00C22050" w:rsidRDefault="00CB67E0" w:rsidP="00017DDF">
            <w:pPr>
              <w:jc w:val="both"/>
              <w:rPr>
                <w:rFonts w:ascii="Times New Roman" w:hAnsi="Times New Roman" w:cs="Times New Roman"/>
                <w:sz w:val="20"/>
                <w:szCs w:val="20"/>
              </w:rPr>
            </w:pPr>
            <w:r w:rsidRPr="00C22050">
              <w:rPr>
                <w:rFonts w:ascii="Times New Roman" w:hAnsi="Times New Roman" w:cs="Times New Roman"/>
                <w:sz w:val="20"/>
                <w:szCs w:val="20"/>
              </w:rPr>
              <w:t>(</w:t>
            </w:r>
            <w:r w:rsidR="00830999" w:rsidRPr="00C22050">
              <w:rPr>
                <w:rFonts w:ascii="Times New Roman" w:hAnsi="Times New Roman" w:cs="Times New Roman"/>
                <w:sz w:val="20"/>
                <w:szCs w:val="20"/>
              </w:rPr>
              <w:t>Ч</w:t>
            </w:r>
            <w:r w:rsidRPr="00C22050">
              <w:rPr>
                <w:rFonts w:ascii="Times New Roman" w:hAnsi="Times New Roman" w:cs="Times New Roman"/>
                <w:sz w:val="20"/>
                <w:szCs w:val="20"/>
              </w:rPr>
              <w:t>асть</w:t>
            </w:r>
            <w:r w:rsidR="00BE381A" w:rsidRPr="00C22050">
              <w:rPr>
                <w:rFonts w:ascii="Times New Roman" w:hAnsi="Times New Roman" w:cs="Times New Roman"/>
                <w:sz w:val="20"/>
                <w:szCs w:val="20"/>
              </w:rPr>
              <w:t xml:space="preserve"> </w:t>
            </w:r>
            <w:r w:rsidR="00830999" w:rsidRPr="00C22050">
              <w:rPr>
                <w:rFonts w:ascii="Times New Roman" w:hAnsi="Times New Roman" w:cs="Times New Roman"/>
                <w:sz w:val="20"/>
                <w:szCs w:val="20"/>
              </w:rPr>
              <w:t>3.2 ст</w:t>
            </w:r>
            <w:r w:rsidRPr="00C22050">
              <w:rPr>
                <w:rFonts w:ascii="Times New Roman" w:hAnsi="Times New Roman" w:cs="Times New Roman"/>
                <w:sz w:val="20"/>
                <w:szCs w:val="20"/>
              </w:rPr>
              <w:t xml:space="preserve">атьи </w:t>
            </w:r>
            <w:r w:rsidR="00830999" w:rsidRPr="00C22050">
              <w:rPr>
                <w:rFonts w:ascii="Times New Roman" w:hAnsi="Times New Roman" w:cs="Times New Roman"/>
                <w:sz w:val="20"/>
                <w:szCs w:val="20"/>
              </w:rPr>
              <w:t>36</w:t>
            </w:r>
            <w:r w:rsidRPr="00C22050">
              <w:rPr>
                <w:rFonts w:ascii="Times New Roman" w:hAnsi="Times New Roman" w:cs="Times New Roman"/>
                <w:sz w:val="20"/>
                <w:szCs w:val="20"/>
              </w:rPr>
              <w:t xml:space="preserve"> Закона о КС)</w:t>
            </w:r>
          </w:p>
        </w:tc>
        <w:tc>
          <w:tcPr>
            <w:tcW w:w="1129" w:type="pct"/>
          </w:tcPr>
          <w:p w14:paraId="37BAC90B" w14:textId="77777777" w:rsidR="00830999" w:rsidRPr="00C22050" w:rsidRDefault="00830999" w:rsidP="00017DDF">
            <w:pPr>
              <w:jc w:val="both"/>
              <w:rPr>
                <w:rFonts w:ascii="Times New Roman" w:hAnsi="Times New Roman" w:cs="Times New Roman"/>
                <w:sz w:val="20"/>
                <w:szCs w:val="20"/>
              </w:rPr>
            </w:pPr>
          </w:p>
        </w:tc>
      </w:tr>
    </w:tbl>
    <w:p w14:paraId="07A3EE8D" w14:textId="77777777" w:rsidR="00C22050" w:rsidRDefault="00C22050" w:rsidP="00C22050">
      <w:pPr>
        <w:rPr>
          <w:rFonts w:ascii="Times New Roman" w:hAnsi="Times New Roman" w:cs="Times New Roman"/>
          <w:b/>
          <w:sz w:val="24"/>
          <w:szCs w:val="24"/>
        </w:rPr>
      </w:pPr>
      <w:bookmarkStart w:id="48" w:name="_Toc482170860"/>
    </w:p>
    <w:p w14:paraId="1B490FD3" w14:textId="77777777" w:rsidR="00541C6D" w:rsidRDefault="001A7E7C" w:rsidP="003D26EF">
      <w:pPr>
        <w:spacing w:after="120" w:line="240" w:lineRule="auto"/>
        <w:jc w:val="center"/>
        <w:outlineLvl w:val="1"/>
        <w:rPr>
          <w:rFonts w:ascii="Times New Roman" w:hAnsi="Times New Roman" w:cs="Times New Roman"/>
          <w:b/>
          <w:sz w:val="24"/>
          <w:szCs w:val="24"/>
        </w:rPr>
      </w:pPr>
      <w:r w:rsidRPr="00D774F0">
        <w:rPr>
          <w:rFonts w:ascii="Times New Roman" w:hAnsi="Times New Roman" w:cs="Times New Roman"/>
          <w:b/>
          <w:sz w:val="24"/>
          <w:szCs w:val="24"/>
        </w:rPr>
        <w:t>Определение участников конкурса при рассмотрении единственной заявки на участие в конкурсе</w:t>
      </w:r>
      <w:bookmarkEnd w:id="48"/>
    </w:p>
    <w:p w14:paraId="370341C8" w14:textId="77777777" w:rsidR="00C22050" w:rsidRPr="00D774F0" w:rsidRDefault="00C22050" w:rsidP="00C22050">
      <w:pPr>
        <w:rPr>
          <w:rFonts w:ascii="Times New Roman" w:hAnsi="Times New Roman" w:cs="Times New Roman"/>
          <w:b/>
          <w:sz w:val="24"/>
          <w:szCs w:val="24"/>
        </w:rPr>
      </w:pPr>
    </w:p>
    <w:tbl>
      <w:tblPr>
        <w:tblStyle w:val="ab"/>
        <w:tblW w:w="5000" w:type="pct"/>
        <w:tblLook w:val="04A0" w:firstRow="1" w:lastRow="0" w:firstColumn="1" w:lastColumn="0" w:noHBand="0" w:noVBand="1"/>
      </w:tblPr>
      <w:tblGrid>
        <w:gridCol w:w="1056"/>
        <w:gridCol w:w="2880"/>
        <w:gridCol w:w="7085"/>
        <w:gridCol w:w="3765"/>
      </w:tblGrid>
      <w:tr w:rsidR="00334957" w:rsidRPr="00D774F0" w14:paraId="5A237C47" w14:textId="77777777" w:rsidTr="00C22050">
        <w:tc>
          <w:tcPr>
            <w:tcW w:w="357" w:type="pct"/>
          </w:tcPr>
          <w:p w14:paraId="7E7E6243" w14:textId="77777777" w:rsidR="001A7E7C" w:rsidRPr="00D774F0" w:rsidRDefault="001A7E7C" w:rsidP="003D26EF">
            <w:pPr>
              <w:rPr>
                <w:rFonts w:ascii="Times New Roman" w:hAnsi="Times New Roman" w:cs="Times New Roman"/>
                <w:b/>
                <w:sz w:val="24"/>
                <w:szCs w:val="24"/>
              </w:rPr>
            </w:pPr>
            <w:r w:rsidRPr="00D774F0">
              <w:rPr>
                <w:rFonts w:ascii="Times New Roman" w:hAnsi="Times New Roman" w:cs="Times New Roman"/>
                <w:b/>
                <w:sz w:val="24"/>
                <w:szCs w:val="24"/>
              </w:rPr>
              <w:t>№</w:t>
            </w:r>
          </w:p>
        </w:tc>
        <w:tc>
          <w:tcPr>
            <w:tcW w:w="974" w:type="pct"/>
          </w:tcPr>
          <w:p w14:paraId="518C9BB3" w14:textId="77777777" w:rsidR="001A7E7C" w:rsidRPr="00D774F0" w:rsidRDefault="001A7E7C" w:rsidP="003D26EF">
            <w:pPr>
              <w:rPr>
                <w:rFonts w:ascii="Times New Roman" w:hAnsi="Times New Roman" w:cs="Times New Roman"/>
                <w:b/>
                <w:sz w:val="24"/>
                <w:szCs w:val="24"/>
              </w:rPr>
            </w:pPr>
            <w:r w:rsidRPr="00D774F0">
              <w:rPr>
                <w:rFonts w:ascii="Times New Roman" w:hAnsi="Times New Roman" w:cs="Times New Roman"/>
                <w:b/>
                <w:sz w:val="24"/>
                <w:szCs w:val="24"/>
              </w:rPr>
              <w:t>Поэтапный алгоритм действий</w:t>
            </w:r>
          </w:p>
        </w:tc>
        <w:tc>
          <w:tcPr>
            <w:tcW w:w="2396" w:type="pct"/>
          </w:tcPr>
          <w:p w14:paraId="1A3E0982" w14:textId="77777777" w:rsidR="001A7E7C" w:rsidRPr="00D774F0" w:rsidRDefault="001A7E7C" w:rsidP="003D26EF">
            <w:pPr>
              <w:rPr>
                <w:rFonts w:ascii="Times New Roman" w:hAnsi="Times New Roman" w:cs="Times New Roman"/>
                <w:b/>
                <w:sz w:val="24"/>
                <w:szCs w:val="24"/>
              </w:rPr>
            </w:pPr>
            <w:r w:rsidRPr="00D774F0">
              <w:rPr>
                <w:rFonts w:ascii="Times New Roman" w:hAnsi="Times New Roman" w:cs="Times New Roman"/>
                <w:b/>
                <w:sz w:val="24"/>
                <w:szCs w:val="24"/>
              </w:rPr>
              <w:t>Разъяснение к действию</w:t>
            </w:r>
          </w:p>
        </w:tc>
        <w:tc>
          <w:tcPr>
            <w:tcW w:w="1273" w:type="pct"/>
          </w:tcPr>
          <w:p w14:paraId="58FF6DC8" w14:textId="77777777" w:rsidR="001A7E7C" w:rsidRPr="00D774F0" w:rsidRDefault="001A7E7C" w:rsidP="003D26EF">
            <w:pPr>
              <w:rPr>
                <w:rFonts w:ascii="Times New Roman" w:hAnsi="Times New Roman" w:cs="Times New Roman"/>
                <w:b/>
                <w:sz w:val="24"/>
                <w:szCs w:val="24"/>
              </w:rPr>
            </w:pPr>
            <w:r w:rsidRPr="00D774F0">
              <w:rPr>
                <w:rFonts w:ascii="Times New Roman" w:hAnsi="Times New Roman" w:cs="Times New Roman"/>
                <w:b/>
                <w:sz w:val="24"/>
                <w:szCs w:val="24"/>
              </w:rPr>
              <w:t>Сроки, установленные конкурсной документацией</w:t>
            </w:r>
          </w:p>
        </w:tc>
      </w:tr>
      <w:tr w:rsidR="001A7E7C" w:rsidRPr="00D774F0" w14:paraId="6E5E5E18" w14:textId="77777777" w:rsidTr="00C22050">
        <w:tc>
          <w:tcPr>
            <w:tcW w:w="5000" w:type="pct"/>
            <w:gridSpan w:val="4"/>
          </w:tcPr>
          <w:p w14:paraId="1E639BD8" w14:textId="562D17EC" w:rsidR="001A7E7C" w:rsidRPr="00D774F0" w:rsidRDefault="001A7E7C" w:rsidP="00C22050">
            <w:pPr>
              <w:rPr>
                <w:rFonts w:ascii="Times New Roman" w:hAnsi="Times New Roman" w:cs="Times New Roman"/>
                <w:b/>
                <w:sz w:val="24"/>
                <w:szCs w:val="24"/>
              </w:rPr>
            </w:pPr>
            <w:r w:rsidRPr="00D774F0">
              <w:rPr>
                <w:rFonts w:ascii="Times New Roman" w:hAnsi="Times New Roman" w:cs="Times New Roman"/>
                <w:b/>
                <w:sz w:val="24"/>
                <w:szCs w:val="24"/>
              </w:rPr>
              <w:t>Этап 2. Определение участников конкурса (рассмотрение единственной заявки на участие в конкурсе)</w:t>
            </w:r>
          </w:p>
        </w:tc>
      </w:tr>
      <w:tr w:rsidR="00334957" w:rsidRPr="00D774F0" w14:paraId="127779F5" w14:textId="77777777" w:rsidTr="00C22050">
        <w:tc>
          <w:tcPr>
            <w:tcW w:w="357" w:type="pct"/>
          </w:tcPr>
          <w:p w14:paraId="354CBA80" w14:textId="148DE135" w:rsidR="001A7E7C" w:rsidRPr="00C22050" w:rsidRDefault="000772B7" w:rsidP="003D26EF">
            <w:pPr>
              <w:rPr>
                <w:rFonts w:ascii="Times New Roman" w:hAnsi="Times New Roman" w:cs="Times New Roman"/>
                <w:b/>
                <w:sz w:val="20"/>
                <w:szCs w:val="20"/>
              </w:rPr>
            </w:pPr>
            <w:r w:rsidRPr="00C22050">
              <w:rPr>
                <w:rFonts w:ascii="Times New Roman" w:hAnsi="Times New Roman" w:cs="Times New Roman"/>
                <w:b/>
                <w:sz w:val="20"/>
                <w:szCs w:val="20"/>
              </w:rPr>
              <w:t>9</w:t>
            </w:r>
          </w:p>
        </w:tc>
        <w:tc>
          <w:tcPr>
            <w:tcW w:w="974" w:type="pct"/>
          </w:tcPr>
          <w:p w14:paraId="5B9B9D09" w14:textId="59A4F6DA" w:rsidR="001A7E7C" w:rsidRPr="00C22050" w:rsidRDefault="001A7E7C" w:rsidP="003D26EF">
            <w:pPr>
              <w:rPr>
                <w:rFonts w:ascii="Times New Roman" w:hAnsi="Times New Roman" w:cs="Times New Roman"/>
                <w:sz w:val="20"/>
                <w:szCs w:val="20"/>
              </w:rPr>
            </w:pPr>
            <w:r w:rsidRPr="00C22050">
              <w:rPr>
                <w:rFonts w:ascii="Times New Roman" w:hAnsi="Times New Roman" w:cs="Times New Roman"/>
                <w:sz w:val="20"/>
                <w:szCs w:val="20"/>
              </w:rPr>
              <w:t>Направление заявителю, представившему единственную заявку, предложения о заклю</w:t>
            </w:r>
            <w:r w:rsidR="00303C88" w:rsidRPr="00C22050">
              <w:rPr>
                <w:rFonts w:ascii="Times New Roman" w:hAnsi="Times New Roman" w:cs="Times New Roman"/>
                <w:sz w:val="20"/>
                <w:szCs w:val="20"/>
              </w:rPr>
              <w:t>чении концессионного соглашения</w:t>
            </w:r>
          </w:p>
          <w:p w14:paraId="7BE4489E" w14:textId="77777777" w:rsidR="001A7E7C" w:rsidRPr="00C22050" w:rsidRDefault="001A7E7C" w:rsidP="003D26EF">
            <w:pPr>
              <w:rPr>
                <w:rFonts w:ascii="Times New Roman" w:hAnsi="Times New Roman" w:cs="Times New Roman"/>
                <w:sz w:val="20"/>
                <w:szCs w:val="20"/>
              </w:rPr>
            </w:pPr>
          </w:p>
        </w:tc>
        <w:tc>
          <w:tcPr>
            <w:tcW w:w="2396" w:type="pct"/>
          </w:tcPr>
          <w:p w14:paraId="6191EB9B" w14:textId="77777777" w:rsidR="00ED55AC" w:rsidRPr="00C22050" w:rsidRDefault="001A7E7C" w:rsidP="003D26EF">
            <w:pPr>
              <w:rPr>
                <w:rFonts w:ascii="Times New Roman" w:hAnsi="Times New Roman" w:cs="Times New Roman"/>
                <w:sz w:val="20"/>
                <w:szCs w:val="20"/>
              </w:rPr>
            </w:pPr>
            <w:r w:rsidRPr="00C22050">
              <w:rPr>
                <w:rFonts w:ascii="Times New Roman" w:hAnsi="Times New Roman" w:cs="Times New Roman"/>
                <w:sz w:val="20"/>
                <w:szCs w:val="20"/>
              </w:rPr>
              <w:t>В случае, если заявитель и представленная им заявка на участие в конкурсе соответствует требованиям, установленным</w:t>
            </w:r>
            <w:r w:rsidR="00ED55AC" w:rsidRPr="00C22050">
              <w:rPr>
                <w:rFonts w:ascii="Times New Roman" w:hAnsi="Times New Roman" w:cs="Times New Roman"/>
                <w:sz w:val="20"/>
                <w:szCs w:val="20"/>
              </w:rPr>
              <w:t xml:space="preserve"> конкурсной документацией, конце</w:t>
            </w:r>
            <w:r w:rsidRPr="00C22050">
              <w:rPr>
                <w:rFonts w:ascii="Times New Roman" w:hAnsi="Times New Roman" w:cs="Times New Roman"/>
                <w:sz w:val="20"/>
                <w:szCs w:val="20"/>
              </w:rPr>
              <w:t xml:space="preserve">дент вправе предложить такому заявителю представить предложение о заключении концессионного соглашения на условиях, соответствующих конкурсной документации. </w:t>
            </w:r>
          </w:p>
          <w:p w14:paraId="7FC2DA3E" w14:textId="116B957B" w:rsidR="001A7E7C" w:rsidRPr="00C22050" w:rsidRDefault="00ED55AC" w:rsidP="003D26EF">
            <w:pPr>
              <w:rPr>
                <w:rFonts w:ascii="Times New Roman" w:hAnsi="Times New Roman" w:cs="Times New Roman"/>
                <w:sz w:val="20"/>
                <w:szCs w:val="20"/>
              </w:rPr>
            </w:pPr>
            <w:r w:rsidRPr="00C22050">
              <w:rPr>
                <w:rFonts w:ascii="Times New Roman" w:hAnsi="Times New Roman" w:cs="Times New Roman"/>
                <w:sz w:val="20"/>
                <w:szCs w:val="20"/>
              </w:rPr>
              <w:t>(</w:t>
            </w:r>
            <w:r w:rsidR="001A7E7C" w:rsidRPr="00C22050">
              <w:rPr>
                <w:rFonts w:ascii="Times New Roman" w:hAnsi="Times New Roman" w:cs="Times New Roman"/>
                <w:sz w:val="20"/>
                <w:szCs w:val="20"/>
              </w:rPr>
              <w:t>Ч</w:t>
            </w:r>
            <w:r w:rsidRPr="00C22050">
              <w:rPr>
                <w:rFonts w:ascii="Times New Roman" w:hAnsi="Times New Roman" w:cs="Times New Roman"/>
                <w:sz w:val="20"/>
                <w:szCs w:val="20"/>
              </w:rPr>
              <w:t xml:space="preserve">асть </w:t>
            </w:r>
            <w:r w:rsidR="001A7E7C" w:rsidRPr="00C22050">
              <w:rPr>
                <w:rFonts w:ascii="Times New Roman" w:hAnsi="Times New Roman" w:cs="Times New Roman"/>
                <w:sz w:val="20"/>
                <w:szCs w:val="20"/>
              </w:rPr>
              <w:t>6 ст</w:t>
            </w:r>
            <w:r w:rsidRPr="00C22050">
              <w:rPr>
                <w:rFonts w:ascii="Times New Roman" w:hAnsi="Times New Roman" w:cs="Times New Roman"/>
                <w:sz w:val="20"/>
                <w:szCs w:val="20"/>
              </w:rPr>
              <w:t xml:space="preserve">атьи </w:t>
            </w:r>
            <w:r w:rsidR="001A7E7C" w:rsidRPr="00C22050">
              <w:rPr>
                <w:rFonts w:ascii="Times New Roman" w:hAnsi="Times New Roman" w:cs="Times New Roman"/>
                <w:sz w:val="20"/>
                <w:szCs w:val="20"/>
              </w:rPr>
              <w:t xml:space="preserve">29 </w:t>
            </w:r>
            <w:r w:rsidRPr="00C22050">
              <w:rPr>
                <w:rFonts w:ascii="Times New Roman" w:hAnsi="Times New Roman" w:cs="Times New Roman"/>
                <w:sz w:val="20"/>
                <w:szCs w:val="20"/>
              </w:rPr>
              <w:t>Закона о КС)</w:t>
            </w:r>
          </w:p>
        </w:tc>
        <w:tc>
          <w:tcPr>
            <w:tcW w:w="1273" w:type="pct"/>
          </w:tcPr>
          <w:p w14:paraId="713B7EAC" w14:textId="77777777" w:rsidR="001A7E7C" w:rsidRPr="00C22050" w:rsidRDefault="001A7E7C" w:rsidP="003D26EF">
            <w:pPr>
              <w:rPr>
                <w:rFonts w:ascii="Times New Roman" w:hAnsi="Times New Roman" w:cs="Times New Roman"/>
                <w:sz w:val="20"/>
                <w:szCs w:val="20"/>
              </w:rPr>
            </w:pPr>
            <w:r w:rsidRPr="00C22050">
              <w:rPr>
                <w:rFonts w:ascii="Times New Roman" w:hAnsi="Times New Roman" w:cs="Times New Roman"/>
                <w:sz w:val="20"/>
                <w:szCs w:val="20"/>
              </w:rPr>
              <w:t xml:space="preserve">В течении десяти рабочих дней со дня принятия решения о признании конкурса несостоявшимся. </w:t>
            </w:r>
          </w:p>
        </w:tc>
      </w:tr>
      <w:tr w:rsidR="00334957" w:rsidRPr="00D774F0" w14:paraId="63BDF4B4" w14:textId="77777777" w:rsidTr="00C22050">
        <w:tc>
          <w:tcPr>
            <w:tcW w:w="357" w:type="pct"/>
          </w:tcPr>
          <w:p w14:paraId="0C8E6E05" w14:textId="450A0304" w:rsidR="001A7E7C" w:rsidRPr="00C22050" w:rsidRDefault="000772B7" w:rsidP="003D26EF">
            <w:pPr>
              <w:rPr>
                <w:rFonts w:ascii="Times New Roman" w:hAnsi="Times New Roman" w:cs="Times New Roman"/>
                <w:b/>
                <w:sz w:val="20"/>
                <w:szCs w:val="20"/>
              </w:rPr>
            </w:pPr>
            <w:r w:rsidRPr="00C22050">
              <w:rPr>
                <w:rFonts w:ascii="Times New Roman" w:hAnsi="Times New Roman" w:cs="Times New Roman"/>
                <w:b/>
                <w:sz w:val="20"/>
                <w:szCs w:val="20"/>
              </w:rPr>
              <w:t>10</w:t>
            </w:r>
          </w:p>
        </w:tc>
        <w:tc>
          <w:tcPr>
            <w:tcW w:w="974" w:type="pct"/>
          </w:tcPr>
          <w:p w14:paraId="4F1F6A44" w14:textId="754181DE" w:rsidR="001A7E7C" w:rsidRPr="00C22050" w:rsidRDefault="001A7E7C" w:rsidP="003D26EF">
            <w:pPr>
              <w:rPr>
                <w:rFonts w:ascii="Times New Roman" w:hAnsi="Times New Roman" w:cs="Times New Roman"/>
                <w:sz w:val="20"/>
                <w:szCs w:val="20"/>
              </w:rPr>
            </w:pPr>
            <w:r w:rsidRPr="00C22050">
              <w:rPr>
                <w:rFonts w:ascii="Times New Roman" w:hAnsi="Times New Roman" w:cs="Times New Roman"/>
                <w:sz w:val="20"/>
                <w:szCs w:val="20"/>
              </w:rPr>
              <w:t>Направление заявителем предложения концеденту о заклю</w:t>
            </w:r>
            <w:r w:rsidR="00303C88" w:rsidRPr="00C22050">
              <w:rPr>
                <w:rFonts w:ascii="Times New Roman" w:hAnsi="Times New Roman" w:cs="Times New Roman"/>
                <w:sz w:val="20"/>
                <w:szCs w:val="20"/>
              </w:rPr>
              <w:t>чении концессионного соглашения</w:t>
            </w:r>
          </w:p>
        </w:tc>
        <w:tc>
          <w:tcPr>
            <w:tcW w:w="2396" w:type="pct"/>
          </w:tcPr>
          <w:p w14:paraId="033C923E" w14:textId="02524B4D" w:rsidR="001A7E7C" w:rsidRPr="00C22050" w:rsidRDefault="00ED55AC" w:rsidP="003D26EF">
            <w:pPr>
              <w:rPr>
                <w:rFonts w:ascii="Times New Roman" w:hAnsi="Times New Roman" w:cs="Times New Roman"/>
                <w:sz w:val="20"/>
                <w:szCs w:val="20"/>
              </w:rPr>
            </w:pPr>
            <w:r w:rsidRPr="00C22050">
              <w:rPr>
                <w:rFonts w:ascii="Times New Roman" w:hAnsi="Times New Roman" w:cs="Times New Roman"/>
                <w:sz w:val="20"/>
                <w:szCs w:val="20"/>
              </w:rPr>
              <w:t xml:space="preserve">(Часть 6 статьи </w:t>
            </w:r>
            <w:r w:rsidR="001A7E7C" w:rsidRPr="00C22050">
              <w:rPr>
                <w:rFonts w:ascii="Times New Roman" w:hAnsi="Times New Roman" w:cs="Times New Roman"/>
                <w:sz w:val="20"/>
                <w:szCs w:val="20"/>
              </w:rPr>
              <w:t xml:space="preserve">29 </w:t>
            </w:r>
            <w:r w:rsidRPr="00C22050">
              <w:rPr>
                <w:rFonts w:ascii="Times New Roman" w:hAnsi="Times New Roman" w:cs="Times New Roman"/>
                <w:sz w:val="20"/>
                <w:szCs w:val="20"/>
              </w:rPr>
              <w:t>Закона о КС)</w:t>
            </w:r>
          </w:p>
        </w:tc>
        <w:tc>
          <w:tcPr>
            <w:tcW w:w="1273" w:type="pct"/>
          </w:tcPr>
          <w:p w14:paraId="45C2F857" w14:textId="0560A049" w:rsidR="001A7E7C" w:rsidRPr="00C22050" w:rsidRDefault="00ED55AC" w:rsidP="003D26EF">
            <w:pPr>
              <w:rPr>
                <w:rFonts w:ascii="Times New Roman" w:hAnsi="Times New Roman" w:cs="Times New Roman"/>
                <w:sz w:val="20"/>
                <w:szCs w:val="20"/>
              </w:rPr>
            </w:pPr>
            <w:r w:rsidRPr="00C22050">
              <w:rPr>
                <w:rFonts w:ascii="Times New Roman" w:hAnsi="Times New Roman" w:cs="Times New Roman"/>
                <w:sz w:val="20"/>
                <w:szCs w:val="20"/>
              </w:rPr>
              <w:t>Срок представления заявителем предложения составляет н</w:t>
            </w:r>
            <w:r w:rsidR="001A7E7C" w:rsidRPr="00C22050">
              <w:rPr>
                <w:rFonts w:ascii="Times New Roman" w:hAnsi="Times New Roman" w:cs="Times New Roman"/>
                <w:sz w:val="20"/>
                <w:szCs w:val="20"/>
              </w:rPr>
              <w:t xml:space="preserve">е более </w:t>
            </w:r>
            <w:r w:rsidRPr="00C22050">
              <w:rPr>
                <w:rFonts w:ascii="Times New Roman" w:hAnsi="Times New Roman" w:cs="Times New Roman"/>
                <w:sz w:val="20"/>
                <w:szCs w:val="20"/>
              </w:rPr>
              <w:t xml:space="preserve">чем </w:t>
            </w:r>
            <w:r w:rsidR="001A7E7C" w:rsidRPr="00C22050">
              <w:rPr>
                <w:rFonts w:ascii="Times New Roman" w:hAnsi="Times New Roman" w:cs="Times New Roman"/>
                <w:sz w:val="20"/>
                <w:szCs w:val="20"/>
              </w:rPr>
              <w:t>60 рабочих дней со дня получения заявителем предложения концедента.</w:t>
            </w:r>
          </w:p>
        </w:tc>
      </w:tr>
      <w:tr w:rsidR="00334957" w:rsidRPr="00D774F0" w14:paraId="1153161F" w14:textId="77777777" w:rsidTr="00C22050">
        <w:tc>
          <w:tcPr>
            <w:tcW w:w="357" w:type="pct"/>
          </w:tcPr>
          <w:p w14:paraId="096178BB" w14:textId="464DD7D4" w:rsidR="001A7E7C" w:rsidRPr="00C22050" w:rsidRDefault="000772B7" w:rsidP="003D26EF">
            <w:pPr>
              <w:rPr>
                <w:rFonts w:ascii="Times New Roman" w:hAnsi="Times New Roman" w:cs="Times New Roman"/>
                <w:b/>
                <w:sz w:val="20"/>
                <w:szCs w:val="20"/>
              </w:rPr>
            </w:pPr>
            <w:r w:rsidRPr="00C22050">
              <w:rPr>
                <w:rFonts w:ascii="Times New Roman" w:hAnsi="Times New Roman" w:cs="Times New Roman"/>
                <w:b/>
                <w:sz w:val="20"/>
                <w:szCs w:val="20"/>
              </w:rPr>
              <w:t>11</w:t>
            </w:r>
          </w:p>
        </w:tc>
        <w:tc>
          <w:tcPr>
            <w:tcW w:w="974" w:type="pct"/>
          </w:tcPr>
          <w:p w14:paraId="7B616184" w14:textId="00FF6524" w:rsidR="001A7E7C" w:rsidRPr="00C22050" w:rsidRDefault="001A7E7C" w:rsidP="003D26EF">
            <w:pPr>
              <w:rPr>
                <w:rFonts w:ascii="Times New Roman" w:hAnsi="Times New Roman" w:cs="Times New Roman"/>
                <w:sz w:val="20"/>
                <w:szCs w:val="20"/>
              </w:rPr>
            </w:pPr>
            <w:r w:rsidRPr="00C22050">
              <w:rPr>
                <w:rFonts w:ascii="Times New Roman" w:hAnsi="Times New Roman" w:cs="Times New Roman"/>
                <w:sz w:val="20"/>
                <w:szCs w:val="20"/>
              </w:rPr>
              <w:t>Рассмотрение концедентом предложения заявителя, пре</w:t>
            </w:r>
            <w:r w:rsidR="00303C88" w:rsidRPr="00C22050">
              <w:rPr>
                <w:rFonts w:ascii="Times New Roman" w:hAnsi="Times New Roman" w:cs="Times New Roman"/>
                <w:sz w:val="20"/>
                <w:szCs w:val="20"/>
              </w:rPr>
              <w:t>дставившего единственную заявку</w:t>
            </w:r>
          </w:p>
        </w:tc>
        <w:tc>
          <w:tcPr>
            <w:tcW w:w="2396" w:type="pct"/>
          </w:tcPr>
          <w:p w14:paraId="61E6FF02" w14:textId="4DF30556" w:rsidR="001A7E7C" w:rsidRPr="00C22050" w:rsidRDefault="001A7E7C" w:rsidP="003D26EF">
            <w:pPr>
              <w:rPr>
                <w:rFonts w:ascii="Times New Roman" w:hAnsi="Times New Roman" w:cs="Times New Roman"/>
                <w:sz w:val="20"/>
                <w:szCs w:val="20"/>
              </w:rPr>
            </w:pPr>
            <w:r w:rsidRPr="00C22050">
              <w:rPr>
                <w:rFonts w:ascii="Times New Roman" w:hAnsi="Times New Roman" w:cs="Times New Roman"/>
                <w:sz w:val="20"/>
                <w:szCs w:val="20"/>
              </w:rPr>
              <w:t>Ч.6 ст.29 ФЗ 115.</w:t>
            </w:r>
          </w:p>
        </w:tc>
        <w:tc>
          <w:tcPr>
            <w:tcW w:w="1273" w:type="pct"/>
          </w:tcPr>
          <w:p w14:paraId="75D1EBE1" w14:textId="7F20890F" w:rsidR="001A7E7C" w:rsidRPr="00C22050" w:rsidRDefault="00ED55AC" w:rsidP="003D26EF">
            <w:pPr>
              <w:rPr>
                <w:rFonts w:ascii="Times New Roman" w:hAnsi="Times New Roman" w:cs="Times New Roman"/>
                <w:sz w:val="20"/>
                <w:szCs w:val="20"/>
              </w:rPr>
            </w:pPr>
            <w:r w:rsidRPr="00C22050">
              <w:rPr>
                <w:rFonts w:ascii="Times New Roman" w:hAnsi="Times New Roman" w:cs="Times New Roman"/>
                <w:sz w:val="20"/>
                <w:szCs w:val="20"/>
              </w:rPr>
              <w:t xml:space="preserve">Срок рассмотрения концедентом представленного </w:t>
            </w:r>
            <w:r w:rsidR="00126755" w:rsidRPr="00C22050">
              <w:rPr>
                <w:rFonts w:ascii="Times New Roman" w:hAnsi="Times New Roman" w:cs="Times New Roman"/>
                <w:sz w:val="20"/>
                <w:szCs w:val="20"/>
              </w:rPr>
              <w:t>предложения у</w:t>
            </w:r>
            <w:r w:rsidR="001A7E7C" w:rsidRPr="00C22050">
              <w:rPr>
                <w:rFonts w:ascii="Times New Roman" w:hAnsi="Times New Roman" w:cs="Times New Roman"/>
                <w:sz w:val="20"/>
                <w:szCs w:val="20"/>
              </w:rPr>
              <w:t>станавливается решением концедента, но не может быть более 15 рабочих дней со дня представления таким заявителем предложения.</w:t>
            </w:r>
          </w:p>
        </w:tc>
      </w:tr>
      <w:tr w:rsidR="00334957" w:rsidRPr="00D774F0" w14:paraId="188A4E26" w14:textId="77777777" w:rsidTr="00C22050">
        <w:tc>
          <w:tcPr>
            <w:tcW w:w="357" w:type="pct"/>
          </w:tcPr>
          <w:p w14:paraId="3B844EA5" w14:textId="2E8A4E67" w:rsidR="001A7E7C" w:rsidRPr="00C22050" w:rsidRDefault="000772B7" w:rsidP="003D26EF">
            <w:pPr>
              <w:rPr>
                <w:rFonts w:ascii="Times New Roman" w:hAnsi="Times New Roman" w:cs="Times New Roman"/>
                <w:b/>
                <w:sz w:val="20"/>
                <w:szCs w:val="20"/>
              </w:rPr>
            </w:pPr>
            <w:r w:rsidRPr="00C22050">
              <w:rPr>
                <w:rFonts w:ascii="Times New Roman" w:hAnsi="Times New Roman" w:cs="Times New Roman"/>
                <w:b/>
                <w:sz w:val="20"/>
                <w:szCs w:val="20"/>
              </w:rPr>
              <w:t>12</w:t>
            </w:r>
          </w:p>
        </w:tc>
        <w:tc>
          <w:tcPr>
            <w:tcW w:w="974" w:type="pct"/>
          </w:tcPr>
          <w:p w14:paraId="5DC9F04C" w14:textId="51A6DAE5" w:rsidR="001A7E7C" w:rsidRPr="00C22050" w:rsidRDefault="001A7E7C" w:rsidP="003D26EF">
            <w:pPr>
              <w:rPr>
                <w:rFonts w:ascii="Times New Roman" w:hAnsi="Times New Roman" w:cs="Times New Roman"/>
                <w:sz w:val="20"/>
                <w:szCs w:val="20"/>
              </w:rPr>
            </w:pPr>
            <w:r w:rsidRPr="00C22050">
              <w:rPr>
                <w:rFonts w:ascii="Times New Roman" w:hAnsi="Times New Roman" w:cs="Times New Roman"/>
                <w:sz w:val="20"/>
                <w:szCs w:val="20"/>
              </w:rPr>
              <w:t>Принятие концедентом решения о заключении концессионного соглашения с заявителем, пр</w:t>
            </w:r>
            <w:r w:rsidR="00303C88" w:rsidRPr="00C22050">
              <w:rPr>
                <w:rFonts w:ascii="Times New Roman" w:hAnsi="Times New Roman" w:cs="Times New Roman"/>
                <w:sz w:val="20"/>
                <w:szCs w:val="20"/>
              </w:rPr>
              <w:t>едставившем единственную заявку</w:t>
            </w:r>
          </w:p>
        </w:tc>
        <w:tc>
          <w:tcPr>
            <w:tcW w:w="2396" w:type="pct"/>
          </w:tcPr>
          <w:p w14:paraId="457EDE96" w14:textId="77777777" w:rsidR="00334957" w:rsidRPr="00C22050" w:rsidRDefault="001A7E7C" w:rsidP="003D26EF">
            <w:pPr>
              <w:rPr>
                <w:rFonts w:ascii="Times New Roman" w:hAnsi="Times New Roman" w:cs="Times New Roman"/>
                <w:sz w:val="20"/>
                <w:szCs w:val="20"/>
              </w:rPr>
            </w:pPr>
            <w:r w:rsidRPr="00C22050">
              <w:rPr>
                <w:rFonts w:ascii="Times New Roman" w:hAnsi="Times New Roman" w:cs="Times New Roman"/>
                <w:sz w:val="20"/>
                <w:szCs w:val="20"/>
              </w:rPr>
              <w:t xml:space="preserve">По результатам рассмотрения представленного заявителем предложения концедент в случае, если это предложение соответствует требованиям конкурсной документации, в том числе критериям конкурса, принимает решение о заключении концессионного соглашения с таким заявителем. </w:t>
            </w:r>
          </w:p>
          <w:p w14:paraId="27148414" w14:textId="7B294C4B" w:rsidR="001A7E7C" w:rsidRPr="00C22050" w:rsidRDefault="00334957" w:rsidP="003D26EF">
            <w:pPr>
              <w:rPr>
                <w:rFonts w:ascii="Times New Roman" w:hAnsi="Times New Roman" w:cs="Times New Roman"/>
                <w:sz w:val="20"/>
                <w:szCs w:val="20"/>
              </w:rPr>
            </w:pPr>
            <w:r w:rsidRPr="00C22050">
              <w:rPr>
                <w:rFonts w:ascii="Times New Roman" w:hAnsi="Times New Roman" w:cs="Times New Roman"/>
                <w:sz w:val="20"/>
                <w:szCs w:val="20"/>
              </w:rPr>
              <w:t>(</w:t>
            </w:r>
            <w:r w:rsidR="001A7E7C" w:rsidRPr="00C22050">
              <w:rPr>
                <w:rFonts w:ascii="Times New Roman" w:hAnsi="Times New Roman" w:cs="Times New Roman"/>
                <w:sz w:val="20"/>
                <w:szCs w:val="20"/>
              </w:rPr>
              <w:t>Ч</w:t>
            </w:r>
            <w:r w:rsidRPr="00C22050">
              <w:rPr>
                <w:rFonts w:ascii="Times New Roman" w:hAnsi="Times New Roman" w:cs="Times New Roman"/>
                <w:sz w:val="20"/>
                <w:szCs w:val="20"/>
              </w:rPr>
              <w:t xml:space="preserve">асть </w:t>
            </w:r>
            <w:r w:rsidR="001A7E7C" w:rsidRPr="00C22050">
              <w:rPr>
                <w:rFonts w:ascii="Times New Roman" w:hAnsi="Times New Roman" w:cs="Times New Roman"/>
                <w:sz w:val="20"/>
                <w:szCs w:val="20"/>
              </w:rPr>
              <w:t>6 ст</w:t>
            </w:r>
            <w:r w:rsidRPr="00C22050">
              <w:rPr>
                <w:rFonts w:ascii="Times New Roman" w:hAnsi="Times New Roman" w:cs="Times New Roman"/>
                <w:sz w:val="20"/>
                <w:szCs w:val="20"/>
              </w:rPr>
              <w:t xml:space="preserve">атьи </w:t>
            </w:r>
            <w:r w:rsidR="001A7E7C" w:rsidRPr="00C22050">
              <w:rPr>
                <w:rFonts w:ascii="Times New Roman" w:hAnsi="Times New Roman" w:cs="Times New Roman"/>
                <w:sz w:val="20"/>
                <w:szCs w:val="20"/>
              </w:rPr>
              <w:t>29</w:t>
            </w:r>
            <w:r w:rsidRPr="00C22050">
              <w:rPr>
                <w:rFonts w:ascii="Times New Roman" w:hAnsi="Times New Roman" w:cs="Times New Roman"/>
                <w:sz w:val="20"/>
                <w:szCs w:val="20"/>
              </w:rPr>
              <w:t xml:space="preserve"> Закона о КС)</w:t>
            </w:r>
          </w:p>
        </w:tc>
        <w:tc>
          <w:tcPr>
            <w:tcW w:w="1273" w:type="pct"/>
          </w:tcPr>
          <w:p w14:paraId="591BBF64" w14:textId="77777777" w:rsidR="001A7E7C" w:rsidRPr="00C22050" w:rsidRDefault="001A7E7C" w:rsidP="003D26EF">
            <w:pPr>
              <w:rPr>
                <w:rFonts w:ascii="Times New Roman" w:hAnsi="Times New Roman" w:cs="Times New Roman"/>
                <w:sz w:val="20"/>
                <w:szCs w:val="20"/>
              </w:rPr>
            </w:pPr>
          </w:p>
        </w:tc>
      </w:tr>
      <w:tr w:rsidR="00334957" w:rsidRPr="00D774F0" w14:paraId="0D61A39F" w14:textId="77777777" w:rsidTr="00C22050">
        <w:tc>
          <w:tcPr>
            <w:tcW w:w="357" w:type="pct"/>
          </w:tcPr>
          <w:p w14:paraId="0CE4D416" w14:textId="7E5DC449" w:rsidR="001A7E7C" w:rsidRPr="00C22050" w:rsidRDefault="000772B7" w:rsidP="003D26EF">
            <w:pPr>
              <w:rPr>
                <w:rFonts w:ascii="Times New Roman" w:hAnsi="Times New Roman" w:cs="Times New Roman"/>
                <w:b/>
                <w:sz w:val="20"/>
                <w:szCs w:val="20"/>
              </w:rPr>
            </w:pPr>
            <w:r w:rsidRPr="00C22050">
              <w:rPr>
                <w:rFonts w:ascii="Times New Roman" w:hAnsi="Times New Roman" w:cs="Times New Roman"/>
                <w:b/>
                <w:sz w:val="20"/>
                <w:szCs w:val="20"/>
              </w:rPr>
              <w:t>13</w:t>
            </w:r>
          </w:p>
        </w:tc>
        <w:tc>
          <w:tcPr>
            <w:tcW w:w="974" w:type="pct"/>
          </w:tcPr>
          <w:p w14:paraId="41A90005" w14:textId="6F5D0CDB" w:rsidR="001A7E7C" w:rsidRPr="00C22050" w:rsidRDefault="001A7E7C" w:rsidP="003D26EF">
            <w:pPr>
              <w:rPr>
                <w:rFonts w:ascii="Times New Roman" w:hAnsi="Times New Roman" w:cs="Times New Roman"/>
                <w:sz w:val="20"/>
                <w:szCs w:val="20"/>
              </w:rPr>
            </w:pPr>
            <w:r w:rsidRPr="00C22050">
              <w:rPr>
                <w:rFonts w:ascii="Times New Roman" w:hAnsi="Times New Roman" w:cs="Times New Roman"/>
                <w:sz w:val="20"/>
                <w:szCs w:val="20"/>
              </w:rPr>
              <w:t>Направление заявителю, представившему единственную заявку, пр</w:t>
            </w:r>
            <w:r w:rsidR="00303C88" w:rsidRPr="00C22050">
              <w:rPr>
                <w:rFonts w:ascii="Times New Roman" w:hAnsi="Times New Roman" w:cs="Times New Roman"/>
                <w:sz w:val="20"/>
                <w:szCs w:val="20"/>
              </w:rPr>
              <w:t>оекта концессионного соглашения</w:t>
            </w:r>
          </w:p>
        </w:tc>
        <w:tc>
          <w:tcPr>
            <w:tcW w:w="2396" w:type="pct"/>
          </w:tcPr>
          <w:p w14:paraId="7C5D15F5" w14:textId="035DDE45" w:rsidR="00334957" w:rsidRPr="00C22050" w:rsidRDefault="00334957" w:rsidP="003D26EF">
            <w:pPr>
              <w:rPr>
                <w:rFonts w:ascii="Times New Roman" w:hAnsi="Times New Roman" w:cs="Times New Roman"/>
                <w:sz w:val="20"/>
                <w:szCs w:val="20"/>
              </w:rPr>
            </w:pPr>
            <w:r w:rsidRPr="00C22050">
              <w:rPr>
                <w:rFonts w:ascii="Times New Roman" w:hAnsi="Times New Roman" w:cs="Times New Roman"/>
                <w:sz w:val="20"/>
                <w:szCs w:val="20"/>
              </w:rPr>
              <w:t>К</w:t>
            </w:r>
            <w:r w:rsidR="00193DDD" w:rsidRPr="00C22050">
              <w:rPr>
                <w:rFonts w:ascii="Times New Roman" w:hAnsi="Times New Roman" w:cs="Times New Roman"/>
                <w:sz w:val="20"/>
                <w:szCs w:val="20"/>
              </w:rPr>
              <w:t xml:space="preserve">онцедент направляет </w:t>
            </w:r>
            <w:r w:rsidR="001A7E7C" w:rsidRPr="00C22050">
              <w:rPr>
                <w:rFonts w:ascii="Times New Roman" w:hAnsi="Times New Roman" w:cs="Times New Roman"/>
                <w:sz w:val="20"/>
                <w:szCs w:val="20"/>
              </w:rPr>
              <w:t xml:space="preserve">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а также иные предусмотренные </w:t>
            </w:r>
            <w:r w:rsidRPr="00C22050">
              <w:rPr>
                <w:rFonts w:ascii="Times New Roman" w:hAnsi="Times New Roman" w:cs="Times New Roman"/>
                <w:sz w:val="20"/>
                <w:szCs w:val="20"/>
              </w:rPr>
              <w:t xml:space="preserve">Законом о КС и </w:t>
            </w:r>
            <w:r w:rsidR="001A7E7C" w:rsidRPr="00C22050">
              <w:rPr>
                <w:rFonts w:ascii="Times New Roman" w:hAnsi="Times New Roman" w:cs="Times New Roman"/>
                <w:sz w:val="20"/>
                <w:szCs w:val="20"/>
              </w:rPr>
              <w:t xml:space="preserve">другими федеральными законами условия. </w:t>
            </w:r>
          </w:p>
          <w:p w14:paraId="0B72AA38" w14:textId="096E3A0A" w:rsidR="001A7E7C" w:rsidRPr="00C22050" w:rsidRDefault="00334957" w:rsidP="003D26EF">
            <w:pPr>
              <w:rPr>
                <w:rFonts w:ascii="Times New Roman" w:hAnsi="Times New Roman" w:cs="Times New Roman"/>
                <w:sz w:val="20"/>
                <w:szCs w:val="20"/>
              </w:rPr>
            </w:pPr>
            <w:r w:rsidRPr="00C22050">
              <w:rPr>
                <w:rFonts w:ascii="Times New Roman" w:hAnsi="Times New Roman" w:cs="Times New Roman"/>
                <w:sz w:val="20"/>
                <w:szCs w:val="20"/>
              </w:rPr>
              <w:t>(</w:t>
            </w:r>
            <w:r w:rsidR="001A7E7C" w:rsidRPr="00C22050">
              <w:rPr>
                <w:rFonts w:ascii="Times New Roman" w:hAnsi="Times New Roman" w:cs="Times New Roman"/>
                <w:sz w:val="20"/>
                <w:szCs w:val="20"/>
              </w:rPr>
              <w:t>Ч</w:t>
            </w:r>
            <w:r w:rsidRPr="00C22050">
              <w:rPr>
                <w:rFonts w:ascii="Times New Roman" w:hAnsi="Times New Roman" w:cs="Times New Roman"/>
                <w:sz w:val="20"/>
                <w:szCs w:val="20"/>
              </w:rPr>
              <w:t xml:space="preserve">асть </w:t>
            </w:r>
            <w:r w:rsidR="001A7E7C" w:rsidRPr="00C22050">
              <w:rPr>
                <w:rFonts w:ascii="Times New Roman" w:hAnsi="Times New Roman" w:cs="Times New Roman"/>
                <w:sz w:val="20"/>
                <w:szCs w:val="20"/>
              </w:rPr>
              <w:t>3 ст</w:t>
            </w:r>
            <w:r w:rsidRPr="00C22050">
              <w:rPr>
                <w:rFonts w:ascii="Times New Roman" w:hAnsi="Times New Roman" w:cs="Times New Roman"/>
                <w:sz w:val="20"/>
                <w:szCs w:val="20"/>
              </w:rPr>
              <w:t xml:space="preserve">атьи </w:t>
            </w:r>
            <w:r w:rsidR="001A7E7C" w:rsidRPr="00C22050">
              <w:rPr>
                <w:rFonts w:ascii="Times New Roman" w:hAnsi="Times New Roman" w:cs="Times New Roman"/>
                <w:sz w:val="20"/>
                <w:szCs w:val="20"/>
              </w:rPr>
              <w:t xml:space="preserve">36 </w:t>
            </w:r>
            <w:r w:rsidRPr="00C22050">
              <w:rPr>
                <w:rFonts w:ascii="Times New Roman" w:hAnsi="Times New Roman" w:cs="Times New Roman"/>
                <w:sz w:val="20"/>
                <w:szCs w:val="20"/>
              </w:rPr>
              <w:t xml:space="preserve">Закона о КС) </w:t>
            </w:r>
          </w:p>
        </w:tc>
        <w:tc>
          <w:tcPr>
            <w:tcW w:w="1273" w:type="pct"/>
          </w:tcPr>
          <w:p w14:paraId="08A7BDBF" w14:textId="77777777" w:rsidR="00334957" w:rsidRPr="00C22050" w:rsidRDefault="00334957" w:rsidP="003D26EF">
            <w:pPr>
              <w:rPr>
                <w:rFonts w:ascii="Times New Roman" w:hAnsi="Times New Roman" w:cs="Times New Roman"/>
                <w:sz w:val="20"/>
                <w:szCs w:val="20"/>
              </w:rPr>
            </w:pPr>
            <w:r w:rsidRPr="00C22050">
              <w:rPr>
                <w:rFonts w:ascii="Times New Roman" w:hAnsi="Times New Roman" w:cs="Times New Roman"/>
                <w:sz w:val="20"/>
                <w:szCs w:val="20"/>
              </w:rPr>
              <w:t xml:space="preserve">Не позднее чем через пять рабочих дней со дня принятия концедентом решения о заключении концессионного соглашения </w:t>
            </w:r>
          </w:p>
          <w:p w14:paraId="48F8D71F" w14:textId="64B53B5E" w:rsidR="001A7E7C" w:rsidRPr="00C22050" w:rsidRDefault="001A7E7C" w:rsidP="003D26EF">
            <w:pPr>
              <w:rPr>
                <w:rFonts w:ascii="Times New Roman" w:hAnsi="Times New Roman" w:cs="Times New Roman"/>
                <w:sz w:val="20"/>
                <w:szCs w:val="20"/>
              </w:rPr>
            </w:pPr>
          </w:p>
        </w:tc>
      </w:tr>
      <w:tr w:rsidR="00334957" w:rsidRPr="00D774F0" w14:paraId="3049E832" w14:textId="77777777" w:rsidTr="00C22050">
        <w:tc>
          <w:tcPr>
            <w:tcW w:w="357" w:type="pct"/>
          </w:tcPr>
          <w:p w14:paraId="75CEB8B1" w14:textId="2BD3B5B7" w:rsidR="001A7E7C" w:rsidRPr="00C22050" w:rsidRDefault="000772B7" w:rsidP="003D26EF">
            <w:pPr>
              <w:rPr>
                <w:rFonts w:ascii="Times New Roman" w:hAnsi="Times New Roman" w:cs="Times New Roman"/>
                <w:b/>
                <w:sz w:val="20"/>
                <w:szCs w:val="20"/>
              </w:rPr>
            </w:pPr>
            <w:r w:rsidRPr="00C22050">
              <w:rPr>
                <w:rFonts w:ascii="Times New Roman" w:hAnsi="Times New Roman" w:cs="Times New Roman"/>
                <w:b/>
                <w:sz w:val="20"/>
                <w:szCs w:val="20"/>
              </w:rPr>
              <w:t>14</w:t>
            </w:r>
          </w:p>
        </w:tc>
        <w:tc>
          <w:tcPr>
            <w:tcW w:w="974" w:type="pct"/>
          </w:tcPr>
          <w:p w14:paraId="16904568" w14:textId="5CA89034" w:rsidR="001A7E7C" w:rsidRPr="00C22050" w:rsidRDefault="001A7E7C" w:rsidP="003D26EF">
            <w:pPr>
              <w:rPr>
                <w:rFonts w:ascii="Times New Roman" w:hAnsi="Times New Roman" w:cs="Times New Roman"/>
                <w:sz w:val="20"/>
                <w:szCs w:val="20"/>
              </w:rPr>
            </w:pPr>
            <w:r w:rsidRPr="00C22050">
              <w:rPr>
                <w:rFonts w:ascii="Times New Roman" w:hAnsi="Times New Roman" w:cs="Times New Roman"/>
                <w:sz w:val="20"/>
                <w:szCs w:val="20"/>
              </w:rPr>
              <w:t>Подпи</w:t>
            </w:r>
            <w:r w:rsidR="00303C88" w:rsidRPr="00C22050">
              <w:rPr>
                <w:rFonts w:ascii="Times New Roman" w:hAnsi="Times New Roman" w:cs="Times New Roman"/>
                <w:sz w:val="20"/>
                <w:szCs w:val="20"/>
              </w:rPr>
              <w:t>сание концессионного соглашения</w:t>
            </w:r>
          </w:p>
        </w:tc>
        <w:tc>
          <w:tcPr>
            <w:tcW w:w="2396" w:type="pct"/>
          </w:tcPr>
          <w:p w14:paraId="25DB55E7" w14:textId="0508BACB" w:rsidR="00334957" w:rsidRPr="00C22050" w:rsidRDefault="00334957" w:rsidP="003D26EF">
            <w:pPr>
              <w:rPr>
                <w:rFonts w:ascii="Times New Roman" w:hAnsi="Times New Roman" w:cs="Times New Roman"/>
                <w:sz w:val="20"/>
                <w:szCs w:val="20"/>
              </w:rPr>
            </w:pPr>
          </w:p>
          <w:p w14:paraId="37C357DC" w14:textId="00AFF3E8" w:rsidR="001A7E7C" w:rsidRPr="00C22050" w:rsidRDefault="00334957" w:rsidP="003D26EF">
            <w:pPr>
              <w:rPr>
                <w:rFonts w:ascii="Times New Roman" w:hAnsi="Times New Roman" w:cs="Times New Roman"/>
                <w:sz w:val="20"/>
                <w:szCs w:val="20"/>
              </w:rPr>
            </w:pPr>
            <w:r w:rsidRPr="00C22050">
              <w:rPr>
                <w:rFonts w:ascii="Times New Roman" w:hAnsi="Times New Roman" w:cs="Times New Roman"/>
                <w:sz w:val="20"/>
                <w:szCs w:val="20"/>
              </w:rPr>
              <w:t>(</w:t>
            </w:r>
            <w:r w:rsidR="001A7E7C" w:rsidRPr="00C22050">
              <w:rPr>
                <w:rFonts w:ascii="Times New Roman" w:hAnsi="Times New Roman" w:cs="Times New Roman"/>
                <w:sz w:val="20"/>
                <w:szCs w:val="20"/>
              </w:rPr>
              <w:t>Ч</w:t>
            </w:r>
            <w:r w:rsidRPr="00C22050">
              <w:rPr>
                <w:rFonts w:ascii="Times New Roman" w:hAnsi="Times New Roman" w:cs="Times New Roman"/>
                <w:sz w:val="20"/>
                <w:szCs w:val="20"/>
              </w:rPr>
              <w:t xml:space="preserve">асть </w:t>
            </w:r>
            <w:r w:rsidR="001A7E7C" w:rsidRPr="00C22050">
              <w:rPr>
                <w:rFonts w:ascii="Times New Roman" w:hAnsi="Times New Roman" w:cs="Times New Roman"/>
                <w:sz w:val="20"/>
                <w:szCs w:val="20"/>
              </w:rPr>
              <w:t>3 ст</w:t>
            </w:r>
            <w:r w:rsidRPr="00C22050">
              <w:rPr>
                <w:rFonts w:ascii="Times New Roman" w:hAnsi="Times New Roman" w:cs="Times New Roman"/>
                <w:sz w:val="20"/>
                <w:szCs w:val="20"/>
              </w:rPr>
              <w:t xml:space="preserve">атьи </w:t>
            </w:r>
            <w:r w:rsidR="001A7E7C" w:rsidRPr="00C22050">
              <w:rPr>
                <w:rFonts w:ascii="Times New Roman" w:hAnsi="Times New Roman" w:cs="Times New Roman"/>
                <w:sz w:val="20"/>
                <w:szCs w:val="20"/>
              </w:rPr>
              <w:t xml:space="preserve">36 </w:t>
            </w:r>
            <w:r w:rsidRPr="00C22050">
              <w:rPr>
                <w:rFonts w:ascii="Times New Roman" w:hAnsi="Times New Roman" w:cs="Times New Roman"/>
                <w:sz w:val="20"/>
                <w:szCs w:val="20"/>
              </w:rPr>
              <w:t xml:space="preserve">Закона о КС) </w:t>
            </w:r>
          </w:p>
        </w:tc>
        <w:tc>
          <w:tcPr>
            <w:tcW w:w="1273" w:type="pct"/>
          </w:tcPr>
          <w:p w14:paraId="5C0E6BC9" w14:textId="77777777" w:rsidR="001A7E7C" w:rsidRPr="00C22050" w:rsidRDefault="001A7E7C" w:rsidP="003D26EF">
            <w:pPr>
              <w:rPr>
                <w:rFonts w:ascii="Times New Roman" w:hAnsi="Times New Roman" w:cs="Times New Roman"/>
                <w:sz w:val="20"/>
                <w:szCs w:val="20"/>
              </w:rPr>
            </w:pPr>
            <w:r w:rsidRPr="00C22050">
              <w:rPr>
                <w:rFonts w:ascii="Times New Roman" w:hAnsi="Times New Roman" w:cs="Times New Roman"/>
                <w:sz w:val="20"/>
                <w:szCs w:val="20"/>
              </w:rPr>
              <w:t>В срок, установленный конкурсной документацией и указанный в сообщении о проведении конкурса.</w:t>
            </w:r>
          </w:p>
        </w:tc>
      </w:tr>
      <w:tr w:rsidR="00334957" w:rsidRPr="00D774F0" w14:paraId="5F9088DF" w14:textId="77777777" w:rsidTr="00C22050">
        <w:tc>
          <w:tcPr>
            <w:tcW w:w="357" w:type="pct"/>
          </w:tcPr>
          <w:p w14:paraId="1E5D8867" w14:textId="346BA14A" w:rsidR="001A7E7C" w:rsidRPr="00C22050" w:rsidRDefault="000772B7" w:rsidP="003D26EF">
            <w:pPr>
              <w:rPr>
                <w:rFonts w:ascii="Times New Roman" w:hAnsi="Times New Roman" w:cs="Times New Roman"/>
                <w:b/>
                <w:sz w:val="20"/>
                <w:szCs w:val="20"/>
              </w:rPr>
            </w:pPr>
            <w:r w:rsidRPr="00C22050">
              <w:rPr>
                <w:rFonts w:ascii="Times New Roman" w:hAnsi="Times New Roman" w:cs="Times New Roman"/>
                <w:b/>
                <w:sz w:val="20"/>
                <w:szCs w:val="20"/>
              </w:rPr>
              <w:t>15</w:t>
            </w:r>
          </w:p>
        </w:tc>
        <w:tc>
          <w:tcPr>
            <w:tcW w:w="974" w:type="pct"/>
          </w:tcPr>
          <w:p w14:paraId="0546A0C7" w14:textId="2918E886" w:rsidR="001A7E7C" w:rsidRPr="00C22050" w:rsidRDefault="001A7E7C" w:rsidP="003D26EF">
            <w:pPr>
              <w:rPr>
                <w:rFonts w:ascii="Times New Roman" w:hAnsi="Times New Roman" w:cs="Times New Roman"/>
                <w:sz w:val="20"/>
                <w:szCs w:val="20"/>
              </w:rPr>
            </w:pPr>
            <w:r w:rsidRPr="00C22050">
              <w:rPr>
                <w:rFonts w:ascii="Times New Roman" w:hAnsi="Times New Roman" w:cs="Times New Roman"/>
                <w:sz w:val="20"/>
                <w:szCs w:val="20"/>
              </w:rPr>
              <w:t>Возврат заявителю, представившему единственн</w:t>
            </w:r>
            <w:r w:rsidR="00303C88" w:rsidRPr="00C22050">
              <w:rPr>
                <w:rFonts w:ascii="Times New Roman" w:hAnsi="Times New Roman" w:cs="Times New Roman"/>
                <w:sz w:val="20"/>
                <w:szCs w:val="20"/>
              </w:rPr>
              <w:t>ую заявку, внесенный им задаток</w:t>
            </w:r>
          </w:p>
        </w:tc>
        <w:tc>
          <w:tcPr>
            <w:tcW w:w="2396" w:type="pct"/>
          </w:tcPr>
          <w:p w14:paraId="01929F1B" w14:textId="77777777" w:rsidR="001A7E7C" w:rsidRPr="00C22050" w:rsidRDefault="001A7E7C" w:rsidP="003D26EF">
            <w:pPr>
              <w:rPr>
                <w:rFonts w:ascii="Times New Roman" w:hAnsi="Times New Roman" w:cs="Times New Roman"/>
                <w:sz w:val="20"/>
                <w:szCs w:val="20"/>
              </w:rPr>
            </w:pPr>
            <w:r w:rsidRPr="00C22050">
              <w:rPr>
                <w:rFonts w:ascii="Times New Roman" w:hAnsi="Times New Roman" w:cs="Times New Roman"/>
                <w:sz w:val="20"/>
                <w:szCs w:val="20"/>
              </w:rPr>
              <w:t>Концедент возвращает заявителю, представившему единственную заявку на участие в конкурсе, внесенный им задаток в случае, если:</w:t>
            </w:r>
          </w:p>
          <w:p w14:paraId="70EE73BF" w14:textId="7319A4B5" w:rsidR="001A7E7C" w:rsidRPr="00C22050" w:rsidRDefault="001A7E7C" w:rsidP="003D26EF">
            <w:pPr>
              <w:rPr>
                <w:rFonts w:ascii="Times New Roman" w:hAnsi="Times New Roman" w:cs="Times New Roman"/>
                <w:sz w:val="20"/>
                <w:szCs w:val="20"/>
              </w:rPr>
            </w:pPr>
            <w:r w:rsidRPr="00C22050">
              <w:rPr>
                <w:rFonts w:ascii="Times New Roman" w:hAnsi="Times New Roman" w:cs="Times New Roman"/>
                <w:sz w:val="20"/>
                <w:szCs w:val="20"/>
              </w:rPr>
              <w:t>1) заявителю не было предложено представить концеденту предложение о заключении концессионного</w:t>
            </w:r>
            <w:r w:rsidR="00193DDD" w:rsidRPr="00C22050">
              <w:rPr>
                <w:rFonts w:ascii="Times New Roman" w:hAnsi="Times New Roman" w:cs="Times New Roman"/>
                <w:sz w:val="20"/>
                <w:szCs w:val="20"/>
              </w:rPr>
              <w:t xml:space="preserve"> соглашения;</w:t>
            </w:r>
            <w:r w:rsidRPr="00C22050">
              <w:rPr>
                <w:rFonts w:ascii="Times New Roman" w:hAnsi="Times New Roman" w:cs="Times New Roman"/>
                <w:sz w:val="20"/>
                <w:szCs w:val="20"/>
              </w:rPr>
              <w:t xml:space="preserve"> </w:t>
            </w:r>
          </w:p>
          <w:p w14:paraId="6D3E5490" w14:textId="77777777" w:rsidR="00536151" w:rsidRPr="00C22050" w:rsidRDefault="00536151" w:rsidP="003D26EF">
            <w:pPr>
              <w:rPr>
                <w:rFonts w:ascii="Times New Roman" w:hAnsi="Times New Roman" w:cs="Times New Roman"/>
                <w:sz w:val="20"/>
                <w:szCs w:val="20"/>
              </w:rPr>
            </w:pPr>
          </w:p>
          <w:p w14:paraId="0B3EFA8C" w14:textId="77777777" w:rsidR="00536151" w:rsidRPr="00C22050" w:rsidRDefault="00536151" w:rsidP="003D26EF">
            <w:pPr>
              <w:rPr>
                <w:rFonts w:ascii="Times New Roman" w:hAnsi="Times New Roman" w:cs="Times New Roman"/>
                <w:sz w:val="20"/>
                <w:szCs w:val="20"/>
              </w:rPr>
            </w:pPr>
          </w:p>
          <w:p w14:paraId="06DB5549" w14:textId="13A091B1" w:rsidR="001A7E7C" w:rsidRPr="00C22050" w:rsidRDefault="001A7E7C" w:rsidP="003D26EF">
            <w:pPr>
              <w:rPr>
                <w:rFonts w:ascii="Times New Roman" w:hAnsi="Times New Roman" w:cs="Times New Roman"/>
                <w:sz w:val="20"/>
                <w:szCs w:val="20"/>
              </w:rPr>
            </w:pPr>
            <w:r w:rsidRPr="00C22050">
              <w:rPr>
                <w:rFonts w:ascii="Times New Roman" w:hAnsi="Times New Roman" w:cs="Times New Roman"/>
                <w:sz w:val="20"/>
                <w:szCs w:val="20"/>
              </w:rPr>
              <w:t>2) заявитель не представил концеденту предложение о заключен</w:t>
            </w:r>
            <w:r w:rsidR="00193DDD" w:rsidRPr="00C22050">
              <w:rPr>
                <w:rFonts w:ascii="Times New Roman" w:hAnsi="Times New Roman" w:cs="Times New Roman"/>
                <w:sz w:val="20"/>
                <w:szCs w:val="20"/>
              </w:rPr>
              <w:t>ии концессионного соглашения;</w:t>
            </w:r>
          </w:p>
          <w:p w14:paraId="0A1E856F" w14:textId="77777777" w:rsidR="00536151" w:rsidRPr="00C22050" w:rsidRDefault="00536151" w:rsidP="00193DDD">
            <w:pPr>
              <w:rPr>
                <w:rFonts w:ascii="Times New Roman" w:hAnsi="Times New Roman" w:cs="Times New Roman"/>
                <w:sz w:val="20"/>
                <w:szCs w:val="20"/>
              </w:rPr>
            </w:pPr>
          </w:p>
          <w:p w14:paraId="4FF1AC1F" w14:textId="77777777" w:rsidR="00536151" w:rsidRPr="00C22050" w:rsidRDefault="00536151" w:rsidP="00193DDD">
            <w:pPr>
              <w:rPr>
                <w:rFonts w:ascii="Times New Roman" w:hAnsi="Times New Roman" w:cs="Times New Roman"/>
                <w:sz w:val="20"/>
                <w:szCs w:val="20"/>
              </w:rPr>
            </w:pPr>
          </w:p>
          <w:p w14:paraId="0564EEF7" w14:textId="77777777" w:rsidR="00536151" w:rsidRPr="00C22050" w:rsidRDefault="00536151" w:rsidP="00193DDD">
            <w:pPr>
              <w:rPr>
                <w:rFonts w:ascii="Times New Roman" w:hAnsi="Times New Roman" w:cs="Times New Roman"/>
                <w:sz w:val="20"/>
                <w:szCs w:val="20"/>
              </w:rPr>
            </w:pPr>
          </w:p>
          <w:p w14:paraId="6D75B242" w14:textId="77777777" w:rsidR="00536151" w:rsidRPr="00C22050" w:rsidRDefault="00536151" w:rsidP="00193DDD">
            <w:pPr>
              <w:rPr>
                <w:rFonts w:ascii="Times New Roman" w:hAnsi="Times New Roman" w:cs="Times New Roman"/>
                <w:sz w:val="20"/>
                <w:szCs w:val="20"/>
              </w:rPr>
            </w:pPr>
          </w:p>
          <w:p w14:paraId="6E018AAB" w14:textId="77777777" w:rsidR="00193DDD" w:rsidRPr="00C22050" w:rsidRDefault="001A7E7C" w:rsidP="00193DDD">
            <w:pPr>
              <w:rPr>
                <w:rFonts w:ascii="Times New Roman" w:hAnsi="Times New Roman" w:cs="Times New Roman"/>
                <w:sz w:val="20"/>
                <w:szCs w:val="20"/>
              </w:rPr>
            </w:pPr>
            <w:r w:rsidRPr="00C22050">
              <w:rPr>
                <w:rFonts w:ascii="Times New Roman" w:hAnsi="Times New Roman" w:cs="Times New Roman"/>
                <w:sz w:val="20"/>
                <w:szCs w:val="20"/>
              </w:rPr>
              <w:t>3) концедент по результатам рассмотрения представленного заявителем предложения о заключении концессионного соглашения не принял решение о заключении с таким заявителем концессионного соглашения</w:t>
            </w:r>
            <w:r w:rsidR="00193DDD" w:rsidRPr="00C22050">
              <w:rPr>
                <w:rFonts w:ascii="Times New Roman" w:hAnsi="Times New Roman" w:cs="Times New Roman"/>
                <w:sz w:val="20"/>
                <w:szCs w:val="20"/>
              </w:rPr>
              <w:t>.</w:t>
            </w:r>
          </w:p>
          <w:p w14:paraId="276389F1" w14:textId="75914C30" w:rsidR="001A7E7C" w:rsidRPr="00C22050" w:rsidRDefault="00193DDD" w:rsidP="00193DDD">
            <w:pPr>
              <w:rPr>
                <w:rFonts w:ascii="Times New Roman" w:hAnsi="Times New Roman" w:cs="Times New Roman"/>
                <w:sz w:val="20"/>
                <w:szCs w:val="20"/>
              </w:rPr>
            </w:pPr>
            <w:r w:rsidRPr="00C22050">
              <w:rPr>
                <w:rFonts w:ascii="Times New Roman" w:hAnsi="Times New Roman" w:cs="Times New Roman"/>
                <w:sz w:val="20"/>
                <w:szCs w:val="20"/>
              </w:rPr>
              <w:t>(</w:t>
            </w:r>
            <w:r w:rsidR="001A7E7C" w:rsidRPr="00C22050">
              <w:rPr>
                <w:rFonts w:ascii="Times New Roman" w:hAnsi="Times New Roman" w:cs="Times New Roman"/>
                <w:sz w:val="20"/>
                <w:szCs w:val="20"/>
              </w:rPr>
              <w:t>Ч</w:t>
            </w:r>
            <w:r w:rsidRPr="00C22050">
              <w:rPr>
                <w:rFonts w:ascii="Times New Roman" w:hAnsi="Times New Roman" w:cs="Times New Roman"/>
                <w:sz w:val="20"/>
                <w:szCs w:val="20"/>
              </w:rPr>
              <w:t xml:space="preserve">асть </w:t>
            </w:r>
            <w:r w:rsidR="001A7E7C" w:rsidRPr="00C22050">
              <w:rPr>
                <w:rFonts w:ascii="Times New Roman" w:hAnsi="Times New Roman" w:cs="Times New Roman"/>
                <w:sz w:val="20"/>
                <w:szCs w:val="20"/>
              </w:rPr>
              <w:t>7 ст</w:t>
            </w:r>
            <w:r w:rsidRPr="00C22050">
              <w:rPr>
                <w:rFonts w:ascii="Times New Roman" w:hAnsi="Times New Roman" w:cs="Times New Roman"/>
                <w:sz w:val="20"/>
                <w:szCs w:val="20"/>
              </w:rPr>
              <w:t>атьи 2</w:t>
            </w:r>
            <w:r w:rsidR="001A7E7C" w:rsidRPr="00C22050">
              <w:rPr>
                <w:rFonts w:ascii="Times New Roman" w:hAnsi="Times New Roman" w:cs="Times New Roman"/>
                <w:sz w:val="20"/>
                <w:szCs w:val="20"/>
              </w:rPr>
              <w:t xml:space="preserve">9 </w:t>
            </w:r>
            <w:r w:rsidRPr="00C22050">
              <w:rPr>
                <w:rFonts w:ascii="Times New Roman" w:hAnsi="Times New Roman" w:cs="Times New Roman"/>
                <w:sz w:val="20"/>
                <w:szCs w:val="20"/>
              </w:rPr>
              <w:t>Закона о КС)</w:t>
            </w:r>
            <w:r w:rsidR="001A7E7C" w:rsidRPr="00C22050">
              <w:rPr>
                <w:rFonts w:ascii="Times New Roman" w:hAnsi="Times New Roman" w:cs="Times New Roman"/>
                <w:sz w:val="20"/>
                <w:szCs w:val="20"/>
              </w:rPr>
              <w:t>.</w:t>
            </w:r>
          </w:p>
        </w:tc>
        <w:tc>
          <w:tcPr>
            <w:tcW w:w="1273" w:type="pct"/>
          </w:tcPr>
          <w:p w14:paraId="55BE8473" w14:textId="2211F92E" w:rsidR="00334957" w:rsidRPr="00C22050" w:rsidRDefault="00334957" w:rsidP="003D26EF">
            <w:pPr>
              <w:rPr>
                <w:rFonts w:ascii="Times New Roman" w:hAnsi="Times New Roman" w:cs="Times New Roman"/>
                <w:sz w:val="20"/>
                <w:szCs w:val="20"/>
              </w:rPr>
            </w:pPr>
          </w:p>
          <w:p w14:paraId="63538E66" w14:textId="77777777" w:rsidR="00334957" w:rsidRPr="00C22050" w:rsidRDefault="00334957" w:rsidP="003D26EF">
            <w:pPr>
              <w:rPr>
                <w:rFonts w:ascii="Times New Roman" w:hAnsi="Times New Roman" w:cs="Times New Roman"/>
                <w:sz w:val="20"/>
                <w:szCs w:val="20"/>
              </w:rPr>
            </w:pPr>
          </w:p>
          <w:p w14:paraId="43A8E3F3" w14:textId="26911B6D" w:rsidR="00334957" w:rsidRPr="00C22050" w:rsidRDefault="00334957" w:rsidP="003D26EF">
            <w:pPr>
              <w:rPr>
                <w:rFonts w:ascii="Times New Roman" w:hAnsi="Times New Roman" w:cs="Times New Roman"/>
                <w:sz w:val="20"/>
                <w:szCs w:val="20"/>
              </w:rPr>
            </w:pPr>
            <w:r w:rsidRPr="00C22050">
              <w:rPr>
                <w:rFonts w:ascii="Times New Roman" w:hAnsi="Times New Roman" w:cs="Times New Roman"/>
                <w:sz w:val="20"/>
                <w:szCs w:val="20"/>
              </w:rPr>
              <w:t>в течение пятнадцати рабочих дней со дня принятия решения о признании конкурса несостоявшимся;</w:t>
            </w:r>
          </w:p>
          <w:p w14:paraId="1C416B7C" w14:textId="77777777" w:rsidR="00C22050" w:rsidRDefault="00C22050" w:rsidP="003D26EF">
            <w:pPr>
              <w:rPr>
                <w:rFonts w:ascii="Times New Roman" w:hAnsi="Times New Roman" w:cs="Times New Roman"/>
                <w:sz w:val="20"/>
                <w:szCs w:val="20"/>
              </w:rPr>
            </w:pPr>
          </w:p>
          <w:p w14:paraId="05ED7E68" w14:textId="27D5E38A" w:rsidR="001A7E7C" w:rsidRPr="00C22050" w:rsidRDefault="00334957" w:rsidP="003D26EF">
            <w:pPr>
              <w:rPr>
                <w:rFonts w:ascii="Times New Roman" w:hAnsi="Times New Roman" w:cs="Times New Roman"/>
                <w:sz w:val="20"/>
                <w:szCs w:val="20"/>
              </w:rPr>
            </w:pPr>
            <w:r w:rsidRPr="00C22050">
              <w:rPr>
                <w:rFonts w:ascii="Times New Roman" w:hAnsi="Times New Roman" w:cs="Times New Roman"/>
                <w:sz w:val="20"/>
                <w:szCs w:val="20"/>
              </w:rPr>
              <w:t>в течение пяти рабочих дней после дня истечения установленного срока представления предложения о заключении концессионного соглашения;</w:t>
            </w:r>
          </w:p>
          <w:p w14:paraId="0091ECED" w14:textId="77777777" w:rsidR="00C22050" w:rsidRDefault="00C22050" w:rsidP="003D26EF">
            <w:pPr>
              <w:rPr>
                <w:rFonts w:ascii="Times New Roman" w:hAnsi="Times New Roman" w:cs="Times New Roman"/>
                <w:sz w:val="20"/>
                <w:szCs w:val="20"/>
              </w:rPr>
            </w:pPr>
          </w:p>
          <w:p w14:paraId="031719FA" w14:textId="284C3628" w:rsidR="00334957" w:rsidRPr="00C22050" w:rsidRDefault="00334957" w:rsidP="003D26EF">
            <w:pPr>
              <w:rPr>
                <w:rFonts w:ascii="Times New Roman" w:hAnsi="Times New Roman" w:cs="Times New Roman"/>
                <w:sz w:val="20"/>
                <w:szCs w:val="20"/>
              </w:rPr>
            </w:pPr>
            <w:r w:rsidRPr="00C22050">
              <w:rPr>
                <w:rFonts w:ascii="Times New Roman" w:hAnsi="Times New Roman" w:cs="Times New Roman"/>
                <w:sz w:val="20"/>
                <w:szCs w:val="20"/>
              </w:rPr>
              <w:t>в течение пяти рабочих дней после дня истечения установленного срока рассмотрения концедентом предложения о заключении концессионного соглашения.</w:t>
            </w:r>
          </w:p>
          <w:p w14:paraId="30AFB3C6" w14:textId="413DCB87" w:rsidR="00334957" w:rsidRPr="00C22050" w:rsidRDefault="00334957" w:rsidP="003D26EF">
            <w:pPr>
              <w:rPr>
                <w:rFonts w:ascii="Times New Roman" w:hAnsi="Times New Roman" w:cs="Times New Roman"/>
                <w:sz w:val="20"/>
                <w:szCs w:val="20"/>
              </w:rPr>
            </w:pPr>
          </w:p>
        </w:tc>
      </w:tr>
    </w:tbl>
    <w:p w14:paraId="75FE07BE" w14:textId="12FF7618" w:rsidR="009A0B87" w:rsidRDefault="009A0B87" w:rsidP="003D26EF">
      <w:pPr>
        <w:spacing w:after="120" w:line="240" w:lineRule="auto"/>
        <w:jc w:val="center"/>
        <w:outlineLvl w:val="1"/>
        <w:rPr>
          <w:rFonts w:ascii="Times New Roman" w:hAnsi="Times New Roman" w:cs="Times New Roman"/>
          <w:b/>
          <w:sz w:val="24"/>
          <w:szCs w:val="24"/>
        </w:rPr>
      </w:pPr>
      <w:bookmarkStart w:id="49" w:name="_Toc482170861"/>
      <w:r w:rsidRPr="00D774F0">
        <w:rPr>
          <w:rFonts w:ascii="Times New Roman" w:hAnsi="Times New Roman" w:cs="Times New Roman"/>
          <w:b/>
          <w:sz w:val="24"/>
          <w:szCs w:val="24"/>
        </w:rPr>
        <w:t>Проведение конкурса (рассмотрение единственного конкурсного предложения)</w:t>
      </w:r>
      <w:bookmarkEnd w:id="49"/>
    </w:p>
    <w:p w14:paraId="6D62216D" w14:textId="77777777" w:rsidR="00C22050" w:rsidRPr="00D774F0" w:rsidRDefault="00C22050" w:rsidP="00C22050">
      <w:pPr>
        <w:rPr>
          <w:rFonts w:ascii="Times New Roman" w:hAnsi="Times New Roman" w:cs="Times New Roman"/>
          <w:b/>
          <w:sz w:val="24"/>
          <w:szCs w:val="24"/>
        </w:rPr>
      </w:pPr>
    </w:p>
    <w:tbl>
      <w:tblPr>
        <w:tblStyle w:val="ab"/>
        <w:tblW w:w="5000" w:type="pct"/>
        <w:tblLook w:val="04A0" w:firstRow="1" w:lastRow="0" w:firstColumn="1" w:lastColumn="0" w:noHBand="0" w:noVBand="1"/>
      </w:tblPr>
      <w:tblGrid>
        <w:gridCol w:w="1053"/>
        <w:gridCol w:w="3342"/>
        <w:gridCol w:w="6603"/>
        <w:gridCol w:w="3788"/>
      </w:tblGrid>
      <w:tr w:rsidR="00830999" w:rsidRPr="00D774F0" w14:paraId="4C3D1D20" w14:textId="77777777" w:rsidTr="00C22050">
        <w:tc>
          <w:tcPr>
            <w:tcW w:w="356" w:type="pct"/>
          </w:tcPr>
          <w:p w14:paraId="07F7AB33" w14:textId="77777777" w:rsidR="00830999" w:rsidRPr="00D774F0" w:rsidRDefault="00830999" w:rsidP="003D26EF">
            <w:pPr>
              <w:rPr>
                <w:rFonts w:ascii="Times New Roman" w:hAnsi="Times New Roman" w:cs="Times New Roman"/>
                <w:b/>
                <w:sz w:val="24"/>
                <w:szCs w:val="24"/>
              </w:rPr>
            </w:pPr>
            <w:r w:rsidRPr="00D774F0">
              <w:rPr>
                <w:rFonts w:ascii="Times New Roman" w:hAnsi="Times New Roman" w:cs="Times New Roman"/>
                <w:b/>
                <w:sz w:val="24"/>
                <w:szCs w:val="24"/>
              </w:rPr>
              <w:t>№</w:t>
            </w:r>
          </w:p>
        </w:tc>
        <w:tc>
          <w:tcPr>
            <w:tcW w:w="1130" w:type="pct"/>
          </w:tcPr>
          <w:p w14:paraId="436F7F52" w14:textId="77777777" w:rsidR="00830999" w:rsidRPr="00D774F0" w:rsidRDefault="00830999" w:rsidP="003D26EF">
            <w:pPr>
              <w:rPr>
                <w:rFonts w:ascii="Times New Roman" w:hAnsi="Times New Roman" w:cs="Times New Roman"/>
                <w:b/>
                <w:sz w:val="24"/>
                <w:szCs w:val="24"/>
              </w:rPr>
            </w:pPr>
            <w:r w:rsidRPr="00D774F0">
              <w:rPr>
                <w:rFonts w:ascii="Times New Roman" w:hAnsi="Times New Roman" w:cs="Times New Roman"/>
                <w:b/>
                <w:sz w:val="24"/>
                <w:szCs w:val="24"/>
              </w:rPr>
              <w:t>Поэтапный алгоритм действий</w:t>
            </w:r>
          </w:p>
        </w:tc>
        <w:tc>
          <w:tcPr>
            <w:tcW w:w="2233" w:type="pct"/>
          </w:tcPr>
          <w:p w14:paraId="277444AF" w14:textId="77777777" w:rsidR="00830999" w:rsidRPr="00D774F0" w:rsidRDefault="00830999" w:rsidP="003D26EF">
            <w:pPr>
              <w:rPr>
                <w:rFonts w:ascii="Times New Roman" w:hAnsi="Times New Roman" w:cs="Times New Roman"/>
                <w:b/>
                <w:sz w:val="24"/>
                <w:szCs w:val="24"/>
              </w:rPr>
            </w:pPr>
            <w:r w:rsidRPr="00D774F0">
              <w:rPr>
                <w:rFonts w:ascii="Times New Roman" w:hAnsi="Times New Roman" w:cs="Times New Roman"/>
                <w:b/>
                <w:sz w:val="24"/>
                <w:szCs w:val="24"/>
              </w:rPr>
              <w:t>Разъяснение к действию</w:t>
            </w:r>
          </w:p>
        </w:tc>
        <w:tc>
          <w:tcPr>
            <w:tcW w:w="1281" w:type="pct"/>
          </w:tcPr>
          <w:p w14:paraId="327BA386" w14:textId="77777777" w:rsidR="00830999" w:rsidRPr="00D774F0" w:rsidRDefault="00830999" w:rsidP="003D26EF">
            <w:pPr>
              <w:rPr>
                <w:rFonts w:ascii="Times New Roman" w:hAnsi="Times New Roman" w:cs="Times New Roman"/>
                <w:b/>
                <w:sz w:val="24"/>
                <w:szCs w:val="24"/>
              </w:rPr>
            </w:pPr>
            <w:r w:rsidRPr="00D774F0">
              <w:rPr>
                <w:rFonts w:ascii="Times New Roman" w:hAnsi="Times New Roman" w:cs="Times New Roman"/>
                <w:b/>
                <w:sz w:val="24"/>
                <w:szCs w:val="24"/>
              </w:rPr>
              <w:t>Сроки, установленные конкурсной документацией</w:t>
            </w:r>
          </w:p>
        </w:tc>
      </w:tr>
      <w:tr w:rsidR="00830999" w:rsidRPr="00D774F0" w14:paraId="2EF6DF8C" w14:textId="77777777" w:rsidTr="00C22050">
        <w:tc>
          <w:tcPr>
            <w:tcW w:w="5000" w:type="pct"/>
            <w:gridSpan w:val="4"/>
            <w:vAlign w:val="center"/>
          </w:tcPr>
          <w:p w14:paraId="5F933F79" w14:textId="402E3300" w:rsidR="00830999" w:rsidRPr="00D774F0" w:rsidRDefault="00830999" w:rsidP="00C22050">
            <w:pPr>
              <w:jc w:val="center"/>
              <w:rPr>
                <w:rFonts w:ascii="Times New Roman" w:hAnsi="Times New Roman" w:cs="Times New Roman"/>
                <w:b/>
                <w:sz w:val="24"/>
                <w:szCs w:val="24"/>
              </w:rPr>
            </w:pPr>
            <w:r w:rsidRPr="00D774F0">
              <w:rPr>
                <w:rFonts w:ascii="Times New Roman" w:hAnsi="Times New Roman" w:cs="Times New Roman"/>
                <w:b/>
                <w:sz w:val="24"/>
                <w:szCs w:val="24"/>
              </w:rPr>
              <w:t xml:space="preserve">Этап 3. Проведение конкурса (Рассмотрение заявки единственного конкурсного </w:t>
            </w:r>
            <w:r w:rsidR="00C22050">
              <w:rPr>
                <w:rFonts w:ascii="Times New Roman" w:hAnsi="Times New Roman" w:cs="Times New Roman"/>
                <w:b/>
                <w:sz w:val="24"/>
                <w:szCs w:val="24"/>
              </w:rPr>
              <w:t>предложения)</w:t>
            </w:r>
          </w:p>
        </w:tc>
      </w:tr>
      <w:tr w:rsidR="00830999" w:rsidRPr="00D774F0" w14:paraId="323264BF" w14:textId="77777777" w:rsidTr="00C22050">
        <w:tc>
          <w:tcPr>
            <w:tcW w:w="356" w:type="pct"/>
          </w:tcPr>
          <w:p w14:paraId="4FEAC87D" w14:textId="2312AF0F" w:rsidR="00830999" w:rsidRPr="00C22050" w:rsidRDefault="00830999" w:rsidP="003D26EF">
            <w:pPr>
              <w:rPr>
                <w:rFonts w:ascii="Times New Roman" w:hAnsi="Times New Roman" w:cs="Times New Roman"/>
                <w:b/>
                <w:sz w:val="20"/>
                <w:szCs w:val="20"/>
              </w:rPr>
            </w:pPr>
            <w:r w:rsidRPr="00C22050">
              <w:rPr>
                <w:rFonts w:ascii="Times New Roman" w:hAnsi="Times New Roman" w:cs="Times New Roman"/>
                <w:b/>
                <w:sz w:val="20"/>
                <w:szCs w:val="20"/>
              </w:rPr>
              <w:t>1</w:t>
            </w:r>
            <w:r w:rsidR="00185F9F" w:rsidRPr="00C22050">
              <w:rPr>
                <w:rFonts w:ascii="Times New Roman" w:hAnsi="Times New Roman" w:cs="Times New Roman"/>
                <w:b/>
                <w:sz w:val="20"/>
                <w:szCs w:val="20"/>
              </w:rPr>
              <w:t>5</w:t>
            </w:r>
          </w:p>
        </w:tc>
        <w:tc>
          <w:tcPr>
            <w:tcW w:w="1130" w:type="pct"/>
          </w:tcPr>
          <w:p w14:paraId="7D1A39F3" w14:textId="6F8F02F7" w:rsidR="00830999" w:rsidRPr="00C22050" w:rsidRDefault="00830999" w:rsidP="003D26EF">
            <w:pPr>
              <w:rPr>
                <w:rFonts w:ascii="Times New Roman" w:hAnsi="Times New Roman" w:cs="Times New Roman"/>
                <w:sz w:val="20"/>
                <w:szCs w:val="20"/>
              </w:rPr>
            </w:pPr>
            <w:r w:rsidRPr="00C22050">
              <w:rPr>
                <w:rFonts w:ascii="Times New Roman" w:hAnsi="Times New Roman" w:cs="Times New Roman"/>
                <w:sz w:val="20"/>
                <w:szCs w:val="20"/>
              </w:rPr>
              <w:t>Признание конкурса несостоявшимся, если было представлено ме</w:t>
            </w:r>
            <w:r w:rsidR="00CE0F9A" w:rsidRPr="00C22050">
              <w:rPr>
                <w:rFonts w:ascii="Times New Roman" w:hAnsi="Times New Roman" w:cs="Times New Roman"/>
                <w:sz w:val="20"/>
                <w:szCs w:val="20"/>
              </w:rPr>
              <w:t>нее двух конкурсных предложений</w:t>
            </w:r>
          </w:p>
        </w:tc>
        <w:tc>
          <w:tcPr>
            <w:tcW w:w="2233" w:type="pct"/>
          </w:tcPr>
          <w:p w14:paraId="11A1E0EC" w14:textId="77777777" w:rsidR="00C22050" w:rsidRDefault="00830999" w:rsidP="00C22050">
            <w:pPr>
              <w:rPr>
                <w:rFonts w:ascii="Times New Roman" w:hAnsi="Times New Roman" w:cs="Times New Roman"/>
                <w:sz w:val="20"/>
                <w:szCs w:val="20"/>
              </w:rPr>
            </w:pPr>
            <w:r w:rsidRPr="00C22050">
              <w:rPr>
                <w:rFonts w:ascii="Times New Roman" w:hAnsi="Times New Roman" w:cs="Times New Roman"/>
                <w:sz w:val="20"/>
                <w:szCs w:val="20"/>
              </w:rPr>
              <w:t>Конкурс по решению концедента объявляется не состоявшимся в случае, если в конкурсную комиссию представлено менее двух конкурсных предложений или конкурсной комиссией признано соответствующими требованиям конкурсной документации, в том числе критериям конкурса, менее двух конкурсных предложений</w:t>
            </w:r>
            <w:r w:rsidR="00C22050">
              <w:rPr>
                <w:rFonts w:ascii="Times New Roman" w:hAnsi="Times New Roman" w:cs="Times New Roman"/>
                <w:sz w:val="20"/>
                <w:szCs w:val="20"/>
              </w:rPr>
              <w:t>.</w:t>
            </w:r>
            <w:r w:rsidRPr="00C22050">
              <w:rPr>
                <w:rFonts w:ascii="Times New Roman" w:hAnsi="Times New Roman" w:cs="Times New Roman"/>
                <w:sz w:val="20"/>
                <w:szCs w:val="20"/>
              </w:rPr>
              <w:t xml:space="preserve"> </w:t>
            </w:r>
          </w:p>
          <w:p w14:paraId="722E179C" w14:textId="0A3E8A04" w:rsidR="00830999" w:rsidRPr="00C22050" w:rsidRDefault="00334957" w:rsidP="00C22050">
            <w:pPr>
              <w:rPr>
                <w:rFonts w:ascii="Times New Roman" w:hAnsi="Times New Roman" w:cs="Times New Roman"/>
                <w:sz w:val="20"/>
                <w:szCs w:val="20"/>
              </w:rPr>
            </w:pPr>
            <w:r w:rsidRPr="00C22050">
              <w:rPr>
                <w:rFonts w:ascii="Times New Roman" w:hAnsi="Times New Roman" w:cs="Times New Roman"/>
                <w:sz w:val="20"/>
                <w:szCs w:val="20"/>
              </w:rPr>
              <w:t>(</w:t>
            </w:r>
            <w:r w:rsidR="00830999" w:rsidRPr="00C22050">
              <w:rPr>
                <w:rFonts w:ascii="Times New Roman" w:hAnsi="Times New Roman" w:cs="Times New Roman"/>
                <w:sz w:val="20"/>
                <w:szCs w:val="20"/>
              </w:rPr>
              <w:t>Ч</w:t>
            </w:r>
            <w:r w:rsidRPr="00C22050">
              <w:rPr>
                <w:rFonts w:ascii="Times New Roman" w:hAnsi="Times New Roman" w:cs="Times New Roman"/>
                <w:sz w:val="20"/>
                <w:szCs w:val="20"/>
              </w:rPr>
              <w:t xml:space="preserve">асть </w:t>
            </w:r>
            <w:r w:rsidR="00830999" w:rsidRPr="00C22050">
              <w:rPr>
                <w:rFonts w:ascii="Times New Roman" w:hAnsi="Times New Roman" w:cs="Times New Roman"/>
                <w:sz w:val="20"/>
                <w:szCs w:val="20"/>
              </w:rPr>
              <w:t>7 ст</w:t>
            </w:r>
            <w:r w:rsidRPr="00C22050">
              <w:rPr>
                <w:rFonts w:ascii="Times New Roman" w:hAnsi="Times New Roman" w:cs="Times New Roman"/>
                <w:sz w:val="20"/>
                <w:szCs w:val="20"/>
              </w:rPr>
              <w:t xml:space="preserve">атьи </w:t>
            </w:r>
            <w:r w:rsidR="00830999" w:rsidRPr="00C22050">
              <w:rPr>
                <w:rFonts w:ascii="Times New Roman" w:hAnsi="Times New Roman" w:cs="Times New Roman"/>
                <w:sz w:val="20"/>
                <w:szCs w:val="20"/>
              </w:rPr>
              <w:t xml:space="preserve">32 </w:t>
            </w:r>
            <w:r w:rsidR="00C22050">
              <w:rPr>
                <w:rFonts w:ascii="Times New Roman" w:hAnsi="Times New Roman" w:cs="Times New Roman"/>
                <w:sz w:val="20"/>
                <w:szCs w:val="20"/>
              </w:rPr>
              <w:t>Закона о КС)</w:t>
            </w:r>
          </w:p>
        </w:tc>
        <w:tc>
          <w:tcPr>
            <w:tcW w:w="1281" w:type="pct"/>
          </w:tcPr>
          <w:p w14:paraId="6D4CB115" w14:textId="77777777" w:rsidR="00830999" w:rsidRPr="00C22050" w:rsidRDefault="00830999" w:rsidP="003D26EF">
            <w:pPr>
              <w:rPr>
                <w:rFonts w:ascii="Times New Roman" w:hAnsi="Times New Roman" w:cs="Times New Roman"/>
                <w:sz w:val="20"/>
                <w:szCs w:val="20"/>
              </w:rPr>
            </w:pPr>
          </w:p>
        </w:tc>
      </w:tr>
      <w:tr w:rsidR="00830999" w:rsidRPr="00D774F0" w14:paraId="5FB26527" w14:textId="77777777" w:rsidTr="00C22050">
        <w:tc>
          <w:tcPr>
            <w:tcW w:w="356" w:type="pct"/>
          </w:tcPr>
          <w:p w14:paraId="524FBF70" w14:textId="119316CB" w:rsidR="00830999" w:rsidRPr="00C22050" w:rsidRDefault="00185F9F" w:rsidP="003D26EF">
            <w:pPr>
              <w:rPr>
                <w:rFonts w:ascii="Times New Roman" w:hAnsi="Times New Roman" w:cs="Times New Roman"/>
                <w:b/>
                <w:sz w:val="20"/>
                <w:szCs w:val="20"/>
              </w:rPr>
            </w:pPr>
            <w:r w:rsidRPr="00C22050">
              <w:rPr>
                <w:rFonts w:ascii="Times New Roman" w:hAnsi="Times New Roman" w:cs="Times New Roman"/>
                <w:b/>
                <w:sz w:val="20"/>
                <w:szCs w:val="20"/>
              </w:rPr>
              <w:t>16</w:t>
            </w:r>
          </w:p>
        </w:tc>
        <w:tc>
          <w:tcPr>
            <w:tcW w:w="1130" w:type="pct"/>
          </w:tcPr>
          <w:p w14:paraId="58701389" w14:textId="1073E3E3" w:rsidR="00830999" w:rsidRPr="00C22050" w:rsidRDefault="00830999" w:rsidP="003D26EF">
            <w:pPr>
              <w:rPr>
                <w:rFonts w:ascii="Times New Roman" w:hAnsi="Times New Roman" w:cs="Times New Roman"/>
                <w:sz w:val="20"/>
                <w:szCs w:val="20"/>
              </w:rPr>
            </w:pPr>
            <w:r w:rsidRPr="00C22050">
              <w:rPr>
                <w:rFonts w:ascii="Times New Roman" w:hAnsi="Times New Roman" w:cs="Times New Roman"/>
                <w:sz w:val="20"/>
                <w:szCs w:val="20"/>
              </w:rPr>
              <w:t>Рассмотрение концедентом единственного конкурсного предложения, принятия им решении о заключении с этим участником концессионного согл</w:t>
            </w:r>
            <w:r w:rsidR="00CE0F9A" w:rsidRPr="00C22050">
              <w:rPr>
                <w:rFonts w:ascii="Times New Roman" w:hAnsi="Times New Roman" w:cs="Times New Roman"/>
                <w:sz w:val="20"/>
                <w:szCs w:val="20"/>
              </w:rPr>
              <w:t>ашения</w:t>
            </w:r>
          </w:p>
        </w:tc>
        <w:tc>
          <w:tcPr>
            <w:tcW w:w="2233" w:type="pct"/>
          </w:tcPr>
          <w:p w14:paraId="4E5010DA" w14:textId="77777777" w:rsidR="00C22050" w:rsidRDefault="00830999" w:rsidP="00C22050">
            <w:pPr>
              <w:rPr>
                <w:rFonts w:ascii="Times New Roman" w:hAnsi="Times New Roman" w:cs="Times New Roman"/>
                <w:sz w:val="20"/>
                <w:szCs w:val="20"/>
              </w:rPr>
            </w:pPr>
            <w:r w:rsidRPr="00C22050">
              <w:rPr>
                <w:rFonts w:ascii="Times New Roman" w:hAnsi="Times New Roman" w:cs="Times New Roman"/>
                <w:sz w:val="20"/>
                <w:szCs w:val="20"/>
              </w:rPr>
              <w:t>Концедент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 в том числе критериям конкурса, принять решение о заключении с этим участником конкурса концессионного соглашения в соответствии с условиями, содержащимися в представл</w:t>
            </w:r>
            <w:r w:rsidR="00C22050">
              <w:rPr>
                <w:rFonts w:ascii="Times New Roman" w:hAnsi="Times New Roman" w:cs="Times New Roman"/>
                <w:sz w:val="20"/>
                <w:szCs w:val="20"/>
              </w:rPr>
              <w:t>енном им конкурсном предложении.</w:t>
            </w:r>
          </w:p>
          <w:p w14:paraId="5EAA6588" w14:textId="486624E3" w:rsidR="00830999" w:rsidRPr="00C22050" w:rsidRDefault="00334957" w:rsidP="00C22050">
            <w:pPr>
              <w:rPr>
                <w:rFonts w:ascii="Times New Roman" w:hAnsi="Times New Roman" w:cs="Times New Roman"/>
                <w:sz w:val="20"/>
                <w:szCs w:val="20"/>
              </w:rPr>
            </w:pPr>
            <w:r w:rsidRPr="00C22050">
              <w:rPr>
                <w:rFonts w:ascii="Times New Roman" w:hAnsi="Times New Roman" w:cs="Times New Roman"/>
                <w:sz w:val="20"/>
                <w:szCs w:val="20"/>
              </w:rPr>
              <w:t>(</w:t>
            </w:r>
            <w:r w:rsidR="00830999" w:rsidRPr="00C22050">
              <w:rPr>
                <w:rFonts w:ascii="Times New Roman" w:hAnsi="Times New Roman" w:cs="Times New Roman"/>
                <w:sz w:val="20"/>
                <w:szCs w:val="20"/>
              </w:rPr>
              <w:t>Ч</w:t>
            </w:r>
            <w:r w:rsidRPr="00C22050">
              <w:rPr>
                <w:rFonts w:ascii="Times New Roman" w:hAnsi="Times New Roman" w:cs="Times New Roman"/>
                <w:sz w:val="20"/>
                <w:szCs w:val="20"/>
              </w:rPr>
              <w:t xml:space="preserve">асть </w:t>
            </w:r>
            <w:r w:rsidR="00830999" w:rsidRPr="00C22050">
              <w:rPr>
                <w:rFonts w:ascii="Times New Roman" w:hAnsi="Times New Roman" w:cs="Times New Roman"/>
                <w:sz w:val="20"/>
                <w:szCs w:val="20"/>
              </w:rPr>
              <w:t>7 ст</w:t>
            </w:r>
            <w:r w:rsidRPr="00C22050">
              <w:rPr>
                <w:rFonts w:ascii="Times New Roman" w:hAnsi="Times New Roman" w:cs="Times New Roman"/>
                <w:sz w:val="20"/>
                <w:szCs w:val="20"/>
              </w:rPr>
              <w:t xml:space="preserve">атьи </w:t>
            </w:r>
            <w:r w:rsidR="00830999" w:rsidRPr="00C22050">
              <w:rPr>
                <w:rFonts w:ascii="Times New Roman" w:hAnsi="Times New Roman" w:cs="Times New Roman"/>
                <w:sz w:val="20"/>
                <w:szCs w:val="20"/>
              </w:rPr>
              <w:t xml:space="preserve">32 </w:t>
            </w:r>
            <w:r w:rsidR="00C22050">
              <w:rPr>
                <w:rFonts w:ascii="Times New Roman" w:hAnsi="Times New Roman" w:cs="Times New Roman"/>
                <w:sz w:val="20"/>
                <w:szCs w:val="20"/>
              </w:rPr>
              <w:t>Закона о КС).</w:t>
            </w:r>
          </w:p>
        </w:tc>
        <w:tc>
          <w:tcPr>
            <w:tcW w:w="1281" w:type="pct"/>
          </w:tcPr>
          <w:p w14:paraId="4A05E86C" w14:textId="77777777" w:rsidR="00830999" w:rsidRPr="00C22050" w:rsidRDefault="00830999" w:rsidP="003D26EF">
            <w:pPr>
              <w:rPr>
                <w:rFonts w:ascii="Times New Roman" w:hAnsi="Times New Roman" w:cs="Times New Roman"/>
                <w:sz w:val="20"/>
                <w:szCs w:val="20"/>
              </w:rPr>
            </w:pPr>
            <w:r w:rsidRPr="00C22050">
              <w:rPr>
                <w:rFonts w:ascii="Times New Roman" w:hAnsi="Times New Roman" w:cs="Times New Roman"/>
                <w:sz w:val="20"/>
                <w:szCs w:val="20"/>
              </w:rPr>
              <w:t>В тридцатидневный срок со дня принятия решения о признании конкурса несостоявшимся.</w:t>
            </w:r>
          </w:p>
        </w:tc>
      </w:tr>
      <w:tr w:rsidR="00830999" w:rsidRPr="00D774F0" w14:paraId="21F30286" w14:textId="77777777" w:rsidTr="00C22050">
        <w:tc>
          <w:tcPr>
            <w:tcW w:w="356" w:type="pct"/>
          </w:tcPr>
          <w:p w14:paraId="59DF74EA" w14:textId="2EDA3C75" w:rsidR="00830999" w:rsidRPr="00C22050" w:rsidRDefault="00185F9F" w:rsidP="003D26EF">
            <w:pPr>
              <w:rPr>
                <w:rFonts w:ascii="Times New Roman" w:hAnsi="Times New Roman" w:cs="Times New Roman"/>
                <w:b/>
                <w:sz w:val="20"/>
                <w:szCs w:val="20"/>
              </w:rPr>
            </w:pPr>
            <w:r w:rsidRPr="00C22050">
              <w:rPr>
                <w:rFonts w:ascii="Times New Roman" w:hAnsi="Times New Roman" w:cs="Times New Roman"/>
                <w:b/>
                <w:sz w:val="20"/>
                <w:szCs w:val="20"/>
              </w:rPr>
              <w:t>17</w:t>
            </w:r>
          </w:p>
        </w:tc>
        <w:tc>
          <w:tcPr>
            <w:tcW w:w="1130" w:type="pct"/>
          </w:tcPr>
          <w:p w14:paraId="6C95167D" w14:textId="72062B24" w:rsidR="00830999" w:rsidRPr="00C22050" w:rsidRDefault="00830999" w:rsidP="00B5004C">
            <w:pPr>
              <w:rPr>
                <w:rFonts w:ascii="Times New Roman" w:hAnsi="Times New Roman" w:cs="Times New Roman"/>
                <w:sz w:val="20"/>
                <w:szCs w:val="20"/>
              </w:rPr>
            </w:pPr>
            <w:r w:rsidRPr="00C22050">
              <w:rPr>
                <w:rFonts w:ascii="Times New Roman" w:hAnsi="Times New Roman" w:cs="Times New Roman"/>
                <w:sz w:val="20"/>
                <w:szCs w:val="20"/>
              </w:rPr>
              <w:t xml:space="preserve">Направление единственному участнику конкурса </w:t>
            </w:r>
            <w:r w:rsidR="00B5004C" w:rsidRPr="00C22050">
              <w:rPr>
                <w:rFonts w:ascii="Times New Roman" w:hAnsi="Times New Roman" w:cs="Times New Roman"/>
                <w:sz w:val="20"/>
                <w:szCs w:val="20"/>
              </w:rPr>
              <w:t xml:space="preserve">проекта </w:t>
            </w:r>
            <w:r w:rsidRPr="00C22050">
              <w:rPr>
                <w:rFonts w:ascii="Times New Roman" w:hAnsi="Times New Roman" w:cs="Times New Roman"/>
                <w:sz w:val="20"/>
                <w:szCs w:val="20"/>
              </w:rPr>
              <w:t>концессионного соглашения</w:t>
            </w:r>
            <w:r w:rsidR="006D7764" w:rsidRPr="00C22050">
              <w:rPr>
                <w:rFonts w:ascii="Times New Roman" w:hAnsi="Times New Roman" w:cs="Times New Roman"/>
                <w:sz w:val="20"/>
                <w:szCs w:val="20"/>
              </w:rPr>
              <w:t xml:space="preserve"> </w:t>
            </w:r>
          </w:p>
        </w:tc>
        <w:tc>
          <w:tcPr>
            <w:tcW w:w="2233" w:type="pct"/>
          </w:tcPr>
          <w:p w14:paraId="18684E45" w14:textId="787FE5B8" w:rsidR="006D7764" w:rsidRPr="00C22050" w:rsidRDefault="00334957" w:rsidP="003D26EF">
            <w:pPr>
              <w:rPr>
                <w:rFonts w:ascii="Times New Roman" w:hAnsi="Times New Roman" w:cs="Times New Roman"/>
                <w:sz w:val="20"/>
                <w:szCs w:val="20"/>
              </w:rPr>
            </w:pPr>
            <w:r w:rsidRPr="00C22050">
              <w:rPr>
                <w:rFonts w:ascii="Times New Roman" w:hAnsi="Times New Roman" w:cs="Times New Roman"/>
                <w:sz w:val="20"/>
                <w:szCs w:val="20"/>
              </w:rPr>
              <w:t>К</w:t>
            </w:r>
            <w:r w:rsidR="00830999" w:rsidRPr="00C22050">
              <w:rPr>
                <w:rFonts w:ascii="Times New Roman" w:hAnsi="Times New Roman" w:cs="Times New Roman"/>
                <w:sz w:val="20"/>
                <w:szCs w:val="20"/>
              </w:rPr>
              <w:t>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а также иные предусмотренные</w:t>
            </w:r>
            <w:r w:rsidRPr="00C22050">
              <w:rPr>
                <w:rFonts w:ascii="Times New Roman" w:hAnsi="Times New Roman" w:cs="Times New Roman"/>
                <w:sz w:val="20"/>
                <w:szCs w:val="20"/>
              </w:rPr>
              <w:t xml:space="preserve"> Законом о КС и </w:t>
            </w:r>
            <w:r w:rsidR="00830999" w:rsidRPr="00C22050">
              <w:rPr>
                <w:rFonts w:ascii="Times New Roman" w:hAnsi="Times New Roman" w:cs="Times New Roman"/>
                <w:sz w:val="20"/>
                <w:szCs w:val="20"/>
              </w:rPr>
              <w:t xml:space="preserve">другими федеральными законами условия. </w:t>
            </w:r>
          </w:p>
          <w:p w14:paraId="2E8C9F50" w14:textId="4889DE69" w:rsidR="00830999" w:rsidRPr="00C22050" w:rsidRDefault="006D7764" w:rsidP="003D26EF">
            <w:pPr>
              <w:rPr>
                <w:rFonts w:ascii="Times New Roman" w:hAnsi="Times New Roman" w:cs="Times New Roman"/>
                <w:sz w:val="20"/>
                <w:szCs w:val="20"/>
              </w:rPr>
            </w:pPr>
            <w:r w:rsidRPr="00C22050">
              <w:rPr>
                <w:rFonts w:ascii="Times New Roman" w:hAnsi="Times New Roman" w:cs="Times New Roman"/>
                <w:sz w:val="20"/>
                <w:szCs w:val="20"/>
              </w:rPr>
              <w:t>(</w:t>
            </w:r>
            <w:r w:rsidR="00830999" w:rsidRPr="00C22050">
              <w:rPr>
                <w:rFonts w:ascii="Times New Roman" w:hAnsi="Times New Roman" w:cs="Times New Roman"/>
                <w:sz w:val="20"/>
                <w:szCs w:val="20"/>
              </w:rPr>
              <w:t>Ч</w:t>
            </w:r>
            <w:r w:rsidRPr="00C22050">
              <w:rPr>
                <w:rFonts w:ascii="Times New Roman" w:hAnsi="Times New Roman" w:cs="Times New Roman"/>
                <w:sz w:val="20"/>
                <w:szCs w:val="20"/>
              </w:rPr>
              <w:t xml:space="preserve">асть </w:t>
            </w:r>
            <w:r w:rsidR="00830999" w:rsidRPr="00C22050">
              <w:rPr>
                <w:rFonts w:ascii="Times New Roman" w:hAnsi="Times New Roman" w:cs="Times New Roman"/>
                <w:sz w:val="20"/>
                <w:szCs w:val="20"/>
              </w:rPr>
              <w:t>3 ст</w:t>
            </w:r>
            <w:r w:rsidRPr="00C22050">
              <w:rPr>
                <w:rFonts w:ascii="Times New Roman" w:hAnsi="Times New Roman" w:cs="Times New Roman"/>
                <w:sz w:val="20"/>
                <w:szCs w:val="20"/>
              </w:rPr>
              <w:t xml:space="preserve">атьи </w:t>
            </w:r>
            <w:r w:rsidR="00830999" w:rsidRPr="00C22050">
              <w:rPr>
                <w:rFonts w:ascii="Times New Roman" w:hAnsi="Times New Roman" w:cs="Times New Roman"/>
                <w:sz w:val="20"/>
                <w:szCs w:val="20"/>
              </w:rPr>
              <w:t xml:space="preserve">36 </w:t>
            </w:r>
            <w:r w:rsidRPr="00C22050">
              <w:rPr>
                <w:rFonts w:ascii="Times New Roman" w:hAnsi="Times New Roman" w:cs="Times New Roman"/>
                <w:sz w:val="20"/>
                <w:szCs w:val="20"/>
              </w:rPr>
              <w:t>Закона о КС)</w:t>
            </w:r>
          </w:p>
        </w:tc>
        <w:tc>
          <w:tcPr>
            <w:tcW w:w="1281" w:type="pct"/>
          </w:tcPr>
          <w:p w14:paraId="52FFA027" w14:textId="77777777" w:rsidR="006D7764" w:rsidRPr="00C22050" w:rsidRDefault="00830999" w:rsidP="003D26EF">
            <w:pPr>
              <w:rPr>
                <w:rFonts w:ascii="Times New Roman" w:hAnsi="Times New Roman" w:cs="Times New Roman"/>
                <w:sz w:val="20"/>
                <w:szCs w:val="20"/>
              </w:rPr>
            </w:pPr>
            <w:r w:rsidRPr="00C22050">
              <w:rPr>
                <w:rFonts w:ascii="Times New Roman" w:hAnsi="Times New Roman" w:cs="Times New Roman"/>
                <w:sz w:val="20"/>
                <w:szCs w:val="20"/>
              </w:rPr>
              <w:t>Не позднее чем через пять рабочих дней со дня принятия концедентом решения о заключении концессионного соглашения.</w:t>
            </w:r>
            <w:r w:rsidR="006D7764" w:rsidRPr="00C22050">
              <w:rPr>
                <w:rFonts w:ascii="Times New Roman" w:hAnsi="Times New Roman" w:cs="Times New Roman"/>
                <w:sz w:val="20"/>
                <w:szCs w:val="20"/>
              </w:rPr>
              <w:t xml:space="preserve"> </w:t>
            </w:r>
          </w:p>
          <w:p w14:paraId="63C89B19" w14:textId="19BBF88D" w:rsidR="00830999" w:rsidRPr="00C22050" w:rsidRDefault="006D7764" w:rsidP="003D26EF">
            <w:pPr>
              <w:rPr>
                <w:rFonts w:ascii="Times New Roman" w:hAnsi="Times New Roman" w:cs="Times New Roman"/>
                <w:sz w:val="20"/>
                <w:szCs w:val="20"/>
              </w:rPr>
            </w:pPr>
            <w:r w:rsidRPr="00C22050">
              <w:rPr>
                <w:rFonts w:ascii="Times New Roman" w:hAnsi="Times New Roman" w:cs="Times New Roman"/>
                <w:sz w:val="20"/>
                <w:szCs w:val="20"/>
              </w:rPr>
              <w:t xml:space="preserve">В этих случаях, концессионное соглашение 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участнику конкурса проекта концессионного соглашения. </w:t>
            </w:r>
            <w:r w:rsidRPr="00C22050">
              <w:rPr>
                <w:rFonts w:ascii="Times New Roman" w:hAnsi="Times New Roman" w:cs="Times New Roman"/>
                <w:sz w:val="20"/>
                <w:szCs w:val="20"/>
              </w:rPr>
              <w:br/>
              <w:t>Если до установленного конкурсной документацией дня подписания концессионного соглашения такой участник конкурса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участником конкурса.</w:t>
            </w:r>
          </w:p>
        </w:tc>
      </w:tr>
      <w:tr w:rsidR="00B5004C" w:rsidRPr="00D774F0" w14:paraId="2D1D1286" w14:textId="77777777" w:rsidTr="00C22050">
        <w:tc>
          <w:tcPr>
            <w:tcW w:w="356" w:type="pct"/>
          </w:tcPr>
          <w:p w14:paraId="28BDDADF" w14:textId="6B80F35A" w:rsidR="00B5004C" w:rsidRPr="00C22050" w:rsidRDefault="00B5004C" w:rsidP="00B5004C">
            <w:pPr>
              <w:rPr>
                <w:rFonts w:ascii="Times New Roman" w:hAnsi="Times New Roman" w:cs="Times New Roman"/>
                <w:b/>
                <w:sz w:val="20"/>
                <w:szCs w:val="20"/>
              </w:rPr>
            </w:pPr>
            <w:r w:rsidRPr="00C22050">
              <w:rPr>
                <w:rFonts w:ascii="Times New Roman" w:hAnsi="Times New Roman" w:cs="Times New Roman"/>
                <w:b/>
                <w:sz w:val="20"/>
                <w:szCs w:val="20"/>
              </w:rPr>
              <w:t>18</w:t>
            </w:r>
          </w:p>
        </w:tc>
        <w:tc>
          <w:tcPr>
            <w:tcW w:w="1130" w:type="pct"/>
          </w:tcPr>
          <w:p w14:paraId="16827894" w14:textId="4D04C027" w:rsidR="00B5004C" w:rsidRPr="00C22050" w:rsidRDefault="00B5004C" w:rsidP="00B5004C">
            <w:pPr>
              <w:rPr>
                <w:rFonts w:ascii="Times New Roman" w:hAnsi="Times New Roman" w:cs="Times New Roman"/>
                <w:sz w:val="20"/>
                <w:szCs w:val="20"/>
              </w:rPr>
            </w:pPr>
            <w:r w:rsidRPr="00C22050">
              <w:rPr>
                <w:rFonts w:ascii="Times New Roman" w:hAnsi="Times New Roman" w:cs="Times New Roman"/>
                <w:sz w:val="20"/>
                <w:szCs w:val="20"/>
              </w:rPr>
              <w:t>Возвращение задатка единственному участнику конкурса, в отношении которого не было принято решение о заключения с ним концессионного соглашения</w:t>
            </w:r>
          </w:p>
        </w:tc>
        <w:tc>
          <w:tcPr>
            <w:tcW w:w="2233" w:type="pct"/>
          </w:tcPr>
          <w:p w14:paraId="4A4C66C4" w14:textId="23AC074D" w:rsidR="00B5004C" w:rsidRPr="00C22050" w:rsidRDefault="00B5004C" w:rsidP="00B5004C">
            <w:pPr>
              <w:rPr>
                <w:rFonts w:ascii="Times New Roman" w:hAnsi="Times New Roman" w:cs="Times New Roman"/>
                <w:sz w:val="20"/>
                <w:szCs w:val="20"/>
              </w:rPr>
            </w:pPr>
            <w:r w:rsidRPr="00C22050">
              <w:rPr>
                <w:rFonts w:ascii="Times New Roman" w:hAnsi="Times New Roman" w:cs="Times New Roman"/>
                <w:sz w:val="20"/>
                <w:szCs w:val="20"/>
              </w:rPr>
              <w:t>В случае если по результатам рассмотрения представленного только одним участником конкурса конкурсного предложения концедентом не было принято решение о заключении с этим участником конкурса концессионного соглашения, задаток, внесенный этим участником конкурса, возвращается ему.</w:t>
            </w:r>
          </w:p>
          <w:p w14:paraId="265877E5" w14:textId="700F5BCB" w:rsidR="00B5004C" w:rsidRPr="00C22050" w:rsidRDefault="00B5004C" w:rsidP="00B5004C">
            <w:pPr>
              <w:rPr>
                <w:rFonts w:ascii="Times New Roman" w:hAnsi="Times New Roman" w:cs="Times New Roman"/>
                <w:sz w:val="20"/>
                <w:szCs w:val="20"/>
              </w:rPr>
            </w:pPr>
            <w:r w:rsidRPr="00C22050">
              <w:rPr>
                <w:rFonts w:ascii="Times New Roman" w:hAnsi="Times New Roman" w:cs="Times New Roman"/>
                <w:sz w:val="20"/>
                <w:szCs w:val="20"/>
              </w:rPr>
              <w:t xml:space="preserve">(Часть 7 статьи 32 Закона о КС) </w:t>
            </w:r>
          </w:p>
        </w:tc>
        <w:tc>
          <w:tcPr>
            <w:tcW w:w="1281" w:type="pct"/>
          </w:tcPr>
          <w:p w14:paraId="2AFC5386" w14:textId="18417ED9" w:rsidR="00B5004C" w:rsidRPr="00C22050" w:rsidRDefault="00B5004C" w:rsidP="00B5004C">
            <w:pPr>
              <w:rPr>
                <w:rFonts w:ascii="Times New Roman" w:hAnsi="Times New Roman" w:cs="Times New Roman"/>
                <w:sz w:val="20"/>
                <w:szCs w:val="20"/>
              </w:rPr>
            </w:pPr>
            <w:r w:rsidRPr="00C22050">
              <w:rPr>
                <w:rFonts w:ascii="Times New Roman" w:hAnsi="Times New Roman" w:cs="Times New Roman"/>
                <w:sz w:val="20"/>
                <w:szCs w:val="20"/>
              </w:rPr>
              <w:t>В пятнадцатидневный срок со дня истечения указанного тридцатидневного срока.</w:t>
            </w:r>
          </w:p>
        </w:tc>
      </w:tr>
      <w:tr w:rsidR="00B5004C" w:rsidRPr="00D774F0" w14:paraId="25373A93" w14:textId="77777777" w:rsidTr="00C22050">
        <w:tc>
          <w:tcPr>
            <w:tcW w:w="356" w:type="pct"/>
          </w:tcPr>
          <w:p w14:paraId="02B48C80" w14:textId="19A0DEDB" w:rsidR="00B5004C" w:rsidRPr="00C22050" w:rsidRDefault="00B5004C" w:rsidP="00B5004C">
            <w:pPr>
              <w:rPr>
                <w:rFonts w:ascii="Times New Roman" w:hAnsi="Times New Roman" w:cs="Times New Roman"/>
                <w:b/>
                <w:sz w:val="20"/>
                <w:szCs w:val="20"/>
              </w:rPr>
            </w:pPr>
            <w:r w:rsidRPr="00C22050">
              <w:rPr>
                <w:rFonts w:ascii="Times New Roman" w:hAnsi="Times New Roman" w:cs="Times New Roman"/>
                <w:b/>
                <w:sz w:val="20"/>
                <w:szCs w:val="20"/>
              </w:rPr>
              <w:t>19</w:t>
            </w:r>
          </w:p>
        </w:tc>
        <w:tc>
          <w:tcPr>
            <w:tcW w:w="1130" w:type="pct"/>
          </w:tcPr>
          <w:p w14:paraId="637EB85B" w14:textId="4B922EC8" w:rsidR="00B5004C" w:rsidRPr="00C22050" w:rsidRDefault="00B5004C" w:rsidP="00B5004C">
            <w:pPr>
              <w:rPr>
                <w:rFonts w:ascii="Times New Roman" w:hAnsi="Times New Roman" w:cs="Times New Roman"/>
                <w:sz w:val="20"/>
                <w:szCs w:val="20"/>
              </w:rPr>
            </w:pPr>
            <w:r w:rsidRPr="00C22050">
              <w:rPr>
                <w:rFonts w:ascii="Times New Roman" w:hAnsi="Times New Roman" w:cs="Times New Roman"/>
                <w:sz w:val="20"/>
                <w:szCs w:val="20"/>
              </w:rPr>
              <w:t>Подписание концессионного соглашения</w:t>
            </w:r>
          </w:p>
        </w:tc>
        <w:tc>
          <w:tcPr>
            <w:tcW w:w="2233" w:type="pct"/>
          </w:tcPr>
          <w:p w14:paraId="2759B5E3" w14:textId="77777777" w:rsidR="00F56D52" w:rsidRPr="00C22050" w:rsidRDefault="00F74111" w:rsidP="00B5004C">
            <w:pPr>
              <w:rPr>
                <w:rFonts w:ascii="Times New Roman" w:hAnsi="Times New Roman" w:cs="Times New Roman"/>
                <w:sz w:val="20"/>
                <w:szCs w:val="20"/>
              </w:rPr>
            </w:pPr>
            <w:r w:rsidRPr="00C22050">
              <w:rPr>
                <w:rFonts w:ascii="Times New Roman" w:hAnsi="Times New Roman" w:cs="Times New Roman"/>
                <w:sz w:val="20"/>
                <w:szCs w:val="20"/>
              </w:rPr>
              <w:t>Концессионное со</w:t>
            </w:r>
            <w:r w:rsidR="00B5004C" w:rsidRPr="00C22050">
              <w:rPr>
                <w:rFonts w:ascii="Times New Roman" w:hAnsi="Times New Roman" w:cs="Times New Roman"/>
                <w:sz w:val="20"/>
                <w:szCs w:val="20"/>
              </w:rPr>
              <w:t>гл</w:t>
            </w:r>
            <w:r w:rsidRPr="00C22050">
              <w:rPr>
                <w:rFonts w:ascii="Times New Roman" w:hAnsi="Times New Roman" w:cs="Times New Roman"/>
                <w:sz w:val="20"/>
                <w:szCs w:val="20"/>
              </w:rPr>
              <w:t>аше</w:t>
            </w:r>
            <w:r w:rsidR="00B5004C" w:rsidRPr="00C22050">
              <w:rPr>
                <w:rFonts w:ascii="Times New Roman" w:hAnsi="Times New Roman" w:cs="Times New Roman"/>
                <w:sz w:val="20"/>
                <w:szCs w:val="20"/>
              </w:rPr>
              <w:t>н</w:t>
            </w:r>
            <w:r w:rsidRPr="00C22050">
              <w:rPr>
                <w:rFonts w:ascii="Times New Roman" w:hAnsi="Times New Roman" w:cs="Times New Roman"/>
                <w:sz w:val="20"/>
                <w:szCs w:val="20"/>
              </w:rPr>
              <w:t>и</w:t>
            </w:r>
            <w:r w:rsidR="00B5004C" w:rsidRPr="00C22050">
              <w:rPr>
                <w:rFonts w:ascii="Times New Roman" w:hAnsi="Times New Roman" w:cs="Times New Roman"/>
                <w:sz w:val="20"/>
                <w:szCs w:val="20"/>
              </w:rPr>
              <w:t>е</w:t>
            </w:r>
            <w:r w:rsidRPr="00C22050">
              <w:rPr>
                <w:rFonts w:ascii="Times New Roman" w:hAnsi="Times New Roman" w:cs="Times New Roman"/>
                <w:sz w:val="20"/>
                <w:szCs w:val="20"/>
              </w:rPr>
              <w:t xml:space="preserve"> заключается в письменной форме </w:t>
            </w:r>
            <w:r w:rsidR="00EC552B" w:rsidRPr="00C22050">
              <w:rPr>
                <w:rFonts w:ascii="Times New Roman" w:hAnsi="Times New Roman" w:cs="Times New Roman"/>
                <w:sz w:val="20"/>
                <w:szCs w:val="20"/>
              </w:rPr>
              <w:t xml:space="preserve">с победителем конкурса или иными лицами при условии представления ими документов, предусмотренных конкурсной документацией и подтверждающих обеспечение исполнения обязательств по концессионному соглашению. Концессионное соглашение вступает в силу с момента его подписания. </w:t>
            </w:r>
          </w:p>
          <w:p w14:paraId="0F735B32" w14:textId="0E202E7F" w:rsidR="00B5004C" w:rsidRPr="00C22050" w:rsidRDefault="00F56D52" w:rsidP="00F56D52">
            <w:pPr>
              <w:rPr>
                <w:rFonts w:ascii="Times New Roman" w:hAnsi="Times New Roman" w:cs="Times New Roman"/>
                <w:sz w:val="20"/>
                <w:szCs w:val="20"/>
              </w:rPr>
            </w:pPr>
            <w:r w:rsidRPr="00C22050">
              <w:rPr>
                <w:rFonts w:ascii="Times New Roman" w:hAnsi="Times New Roman" w:cs="Times New Roman"/>
                <w:sz w:val="20"/>
                <w:szCs w:val="20"/>
              </w:rPr>
              <w:t xml:space="preserve">(Части 1, 3 статьи 36 Закона о КС) </w:t>
            </w:r>
            <w:r w:rsidR="00B5004C" w:rsidRPr="00C22050">
              <w:rPr>
                <w:rFonts w:ascii="Times New Roman" w:hAnsi="Times New Roman" w:cs="Times New Roman"/>
                <w:sz w:val="20"/>
                <w:szCs w:val="20"/>
              </w:rPr>
              <w:t xml:space="preserve"> </w:t>
            </w:r>
          </w:p>
        </w:tc>
        <w:tc>
          <w:tcPr>
            <w:tcW w:w="1281" w:type="pct"/>
          </w:tcPr>
          <w:p w14:paraId="577E595D" w14:textId="668E2C5D" w:rsidR="00B5004C" w:rsidRPr="00C22050" w:rsidRDefault="00EC552B" w:rsidP="00B5004C">
            <w:pPr>
              <w:rPr>
                <w:rFonts w:ascii="Times New Roman" w:hAnsi="Times New Roman" w:cs="Times New Roman"/>
                <w:sz w:val="20"/>
                <w:szCs w:val="20"/>
              </w:rPr>
            </w:pPr>
            <w:r w:rsidRPr="00C22050">
              <w:rPr>
                <w:rFonts w:ascii="Times New Roman" w:hAnsi="Times New Roman" w:cs="Times New Roman"/>
                <w:sz w:val="20"/>
                <w:szCs w:val="20"/>
              </w:rPr>
              <w:t xml:space="preserve">Концессионное соглашение должно быть подписано в  срок, установленный конкурсной документацией и указанный в сообщении о проведении конкурса. </w:t>
            </w:r>
          </w:p>
        </w:tc>
      </w:tr>
      <w:tr w:rsidR="00B5004C" w:rsidRPr="00D774F0" w14:paraId="25C24120" w14:textId="77777777" w:rsidTr="00C22050">
        <w:tc>
          <w:tcPr>
            <w:tcW w:w="356" w:type="pct"/>
          </w:tcPr>
          <w:p w14:paraId="5572FF8F" w14:textId="0BC0E752" w:rsidR="00B5004C" w:rsidRPr="00C22050" w:rsidRDefault="00B5004C" w:rsidP="00B5004C">
            <w:pPr>
              <w:rPr>
                <w:rFonts w:ascii="Times New Roman" w:hAnsi="Times New Roman" w:cs="Times New Roman"/>
                <w:b/>
                <w:sz w:val="20"/>
                <w:szCs w:val="20"/>
              </w:rPr>
            </w:pPr>
            <w:r w:rsidRPr="00C22050">
              <w:rPr>
                <w:rFonts w:ascii="Times New Roman" w:hAnsi="Times New Roman" w:cs="Times New Roman"/>
                <w:b/>
                <w:sz w:val="20"/>
                <w:szCs w:val="20"/>
              </w:rPr>
              <w:t>19</w:t>
            </w:r>
          </w:p>
        </w:tc>
        <w:tc>
          <w:tcPr>
            <w:tcW w:w="1130" w:type="pct"/>
          </w:tcPr>
          <w:p w14:paraId="37C2E4B8" w14:textId="2394EA75" w:rsidR="00B5004C" w:rsidRPr="00C22050" w:rsidRDefault="00B5004C" w:rsidP="00B5004C">
            <w:pPr>
              <w:rPr>
                <w:rFonts w:ascii="Times New Roman" w:hAnsi="Times New Roman" w:cs="Times New Roman"/>
                <w:sz w:val="20"/>
                <w:szCs w:val="20"/>
              </w:rPr>
            </w:pPr>
            <w:r w:rsidRPr="00C22050">
              <w:rPr>
                <w:rFonts w:ascii="Times New Roman" w:hAnsi="Times New Roman" w:cs="Times New Roman"/>
                <w:sz w:val="20"/>
                <w:szCs w:val="20"/>
              </w:rPr>
              <w:t>Отмена или изменение решения концедента о заключении концессионного соглашения, в случае объявления конкурса не состоявшимся</w:t>
            </w:r>
          </w:p>
        </w:tc>
        <w:tc>
          <w:tcPr>
            <w:tcW w:w="2233" w:type="pct"/>
          </w:tcPr>
          <w:p w14:paraId="68A92B76" w14:textId="77777777" w:rsidR="00F56D52" w:rsidRPr="00C22050" w:rsidRDefault="00B5004C" w:rsidP="00B5004C">
            <w:pPr>
              <w:rPr>
                <w:rFonts w:ascii="Times New Roman" w:hAnsi="Times New Roman" w:cs="Times New Roman"/>
                <w:sz w:val="20"/>
                <w:szCs w:val="20"/>
              </w:rPr>
            </w:pPr>
            <w:r w:rsidRPr="00C22050">
              <w:rPr>
                <w:rFonts w:ascii="Times New Roman" w:hAnsi="Times New Roman" w:cs="Times New Roman"/>
                <w:sz w:val="20"/>
                <w:szCs w:val="20"/>
              </w:rPr>
              <w:t xml:space="preserve">В случае, если по решению концедента конкурс объявлен не состоявшимся либо в результате рассмотрения представленного только одним участником конкурса конкурсного предложения концедентом не принято решение о заключении с этим участником конкурса концессионного соглашения, решение о заключении концессионного соглашения подлежит отмене или изменению в части срока передачи концессионеру объекта концессионного соглашения и при необходимости в части иных условий концессионного соглашения. </w:t>
            </w:r>
          </w:p>
          <w:p w14:paraId="4ACD4388" w14:textId="4C62B2E2" w:rsidR="00B5004C" w:rsidRPr="00C22050" w:rsidRDefault="009F1599" w:rsidP="009F1599">
            <w:pPr>
              <w:rPr>
                <w:rFonts w:ascii="Times New Roman" w:hAnsi="Times New Roman" w:cs="Times New Roman"/>
                <w:sz w:val="20"/>
                <w:szCs w:val="20"/>
              </w:rPr>
            </w:pPr>
            <w:r w:rsidRPr="00C22050">
              <w:rPr>
                <w:rFonts w:ascii="Times New Roman" w:hAnsi="Times New Roman" w:cs="Times New Roman"/>
                <w:sz w:val="20"/>
                <w:szCs w:val="20"/>
              </w:rPr>
              <w:t xml:space="preserve">(часть </w:t>
            </w:r>
            <w:r w:rsidR="00B5004C" w:rsidRPr="00C22050">
              <w:rPr>
                <w:rFonts w:ascii="Times New Roman" w:hAnsi="Times New Roman" w:cs="Times New Roman"/>
                <w:sz w:val="20"/>
                <w:szCs w:val="20"/>
              </w:rPr>
              <w:t>7 ст</w:t>
            </w:r>
            <w:r w:rsidRPr="00C22050">
              <w:rPr>
                <w:rFonts w:ascii="Times New Roman" w:hAnsi="Times New Roman" w:cs="Times New Roman"/>
                <w:sz w:val="20"/>
                <w:szCs w:val="20"/>
              </w:rPr>
              <w:t xml:space="preserve">атьи </w:t>
            </w:r>
            <w:r w:rsidR="00B5004C" w:rsidRPr="00C22050">
              <w:rPr>
                <w:rFonts w:ascii="Times New Roman" w:hAnsi="Times New Roman" w:cs="Times New Roman"/>
                <w:sz w:val="20"/>
                <w:szCs w:val="20"/>
              </w:rPr>
              <w:t xml:space="preserve">32 </w:t>
            </w:r>
            <w:r w:rsidRPr="00C22050">
              <w:rPr>
                <w:rFonts w:ascii="Times New Roman" w:hAnsi="Times New Roman" w:cs="Times New Roman"/>
                <w:sz w:val="20"/>
                <w:szCs w:val="20"/>
              </w:rPr>
              <w:t>Закона о КС)</w:t>
            </w:r>
          </w:p>
        </w:tc>
        <w:tc>
          <w:tcPr>
            <w:tcW w:w="1281" w:type="pct"/>
          </w:tcPr>
          <w:p w14:paraId="3FA48655" w14:textId="77777777" w:rsidR="00B5004C" w:rsidRPr="00C22050" w:rsidRDefault="00B5004C" w:rsidP="00B5004C">
            <w:pPr>
              <w:rPr>
                <w:rFonts w:ascii="Times New Roman" w:hAnsi="Times New Roman" w:cs="Times New Roman"/>
                <w:sz w:val="20"/>
                <w:szCs w:val="20"/>
              </w:rPr>
            </w:pPr>
          </w:p>
        </w:tc>
      </w:tr>
    </w:tbl>
    <w:p w14:paraId="28491EBA" w14:textId="77777777" w:rsidR="0093079A" w:rsidRPr="00D774F0" w:rsidRDefault="0093079A" w:rsidP="003D26EF">
      <w:pPr>
        <w:rPr>
          <w:rFonts w:ascii="Times New Roman" w:hAnsi="Times New Roman" w:cs="Times New Roman"/>
          <w:sz w:val="24"/>
          <w:szCs w:val="24"/>
        </w:rPr>
      </w:pPr>
    </w:p>
    <w:p w14:paraId="5483CA6E" w14:textId="77777777" w:rsidR="00D774F0" w:rsidRDefault="00D774F0" w:rsidP="003D26EF">
      <w:pPr>
        <w:pStyle w:val="a3"/>
        <w:numPr>
          <w:ilvl w:val="0"/>
          <w:numId w:val="18"/>
        </w:numPr>
        <w:spacing w:after="120" w:line="240" w:lineRule="auto"/>
        <w:ind w:left="0" w:firstLine="0"/>
        <w:jc w:val="center"/>
        <w:outlineLvl w:val="0"/>
        <w:rPr>
          <w:rFonts w:ascii="Times New Roman" w:hAnsi="Times New Roman" w:cs="Times New Roman"/>
          <w:b/>
          <w:bCs/>
          <w:color w:val="000000"/>
          <w:sz w:val="24"/>
          <w:szCs w:val="24"/>
        </w:rPr>
        <w:sectPr w:rsidR="00D774F0" w:rsidSect="00D774F0">
          <w:pgSz w:w="16838" w:h="11906" w:orient="landscape"/>
          <w:pgMar w:top="1701" w:right="1134" w:bottom="851" w:left="1134" w:header="709" w:footer="709" w:gutter="0"/>
          <w:cols w:space="708"/>
          <w:docGrid w:linePitch="360"/>
        </w:sectPr>
      </w:pPr>
      <w:bookmarkStart w:id="50" w:name="_Toc482170862"/>
    </w:p>
    <w:p w14:paraId="182C7E98" w14:textId="1B6388CC" w:rsidR="00C3679B" w:rsidRPr="00D774F0" w:rsidRDefault="00D36807" w:rsidP="003D26EF">
      <w:pPr>
        <w:pStyle w:val="a3"/>
        <w:numPr>
          <w:ilvl w:val="0"/>
          <w:numId w:val="18"/>
        </w:numPr>
        <w:spacing w:after="120" w:line="240" w:lineRule="auto"/>
        <w:ind w:left="0" w:firstLine="0"/>
        <w:jc w:val="center"/>
        <w:outlineLvl w:val="0"/>
        <w:rPr>
          <w:rFonts w:ascii="Times New Roman" w:hAnsi="Times New Roman" w:cs="Times New Roman"/>
          <w:b/>
          <w:bCs/>
          <w:color w:val="000000"/>
          <w:sz w:val="24"/>
          <w:szCs w:val="24"/>
        </w:rPr>
      </w:pPr>
      <w:r w:rsidRPr="00D774F0">
        <w:rPr>
          <w:rFonts w:ascii="Times New Roman" w:hAnsi="Times New Roman" w:cs="Times New Roman"/>
          <w:b/>
          <w:bCs/>
          <w:color w:val="000000"/>
          <w:sz w:val="24"/>
          <w:szCs w:val="24"/>
        </w:rPr>
        <w:t>Частная инициатива Концессия</w:t>
      </w:r>
      <w:bookmarkEnd w:id="50"/>
    </w:p>
    <w:p w14:paraId="6E80742A" w14:textId="77777777" w:rsidR="00DA7C66"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p>
    <w:p w14:paraId="6E482EBC" w14:textId="76C9A52C" w:rsidR="005904A2" w:rsidRPr="00D774F0" w:rsidRDefault="00DA7C66" w:rsidP="00C22050">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xml:space="preserve">Предложение </w:t>
      </w:r>
      <w:r w:rsidR="006028BC" w:rsidRPr="00D774F0">
        <w:rPr>
          <w:rFonts w:ascii="Times New Roman" w:hAnsi="Times New Roman" w:cs="Times New Roman"/>
          <w:sz w:val="24"/>
          <w:szCs w:val="24"/>
        </w:rPr>
        <w:t xml:space="preserve">по частной концессионной инициативе </w:t>
      </w:r>
      <w:r w:rsidRPr="00D774F0">
        <w:rPr>
          <w:rFonts w:ascii="Times New Roman" w:hAnsi="Times New Roman" w:cs="Times New Roman"/>
          <w:sz w:val="24"/>
          <w:szCs w:val="24"/>
        </w:rPr>
        <w:t>составляется по форме, утвержденной Постановлением Правительства Российской Федерации от 31 марта 2015 года № 300.</w:t>
      </w:r>
      <w:r w:rsidR="00C22050">
        <w:rPr>
          <w:rFonts w:ascii="Times New Roman" w:hAnsi="Times New Roman" w:cs="Times New Roman"/>
          <w:sz w:val="24"/>
          <w:szCs w:val="24"/>
        </w:rPr>
        <w:t xml:space="preserve"> </w:t>
      </w:r>
      <w:r w:rsidR="005904A2" w:rsidRPr="00D774F0">
        <w:rPr>
          <w:rFonts w:ascii="Times New Roman" w:hAnsi="Times New Roman" w:cs="Times New Roman"/>
          <w:sz w:val="24"/>
          <w:szCs w:val="24"/>
        </w:rPr>
        <w:t xml:space="preserve">Потенциальный концессионер подает предложение в </w:t>
      </w:r>
      <w:r w:rsidR="006028BC" w:rsidRPr="00D774F0">
        <w:rPr>
          <w:rFonts w:ascii="Times New Roman" w:hAnsi="Times New Roman" w:cs="Times New Roman"/>
          <w:sz w:val="24"/>
          <w:szCs w:val="24"/>
        </w:rPr>
        <w:t xml:space="preserve">уполномоченный на рассмотрение </w:t>
      </w:r>
      <w:r w:rsidR="005904A2" w:rsidRPr="00D774F0">
        <w:rPr>
          <w:rFonts w:ascii="Times New Roman" w:hAnsi="Times New Roman" w:cs="Times New Roman"/>
          <w:sz w:val="24"/>
          <w:szCs w:val="24"/>
        </w:rPr>
        <w:t>федеральный, региональный или муниципальный орган власти в зависимости от того, в чьей собственности находится объект концессионного соглашения, именно по этой форме с приложением следующих документов:</w:t>
      </w:r>
    </w:p>
    <w:p w14:paraId="6235E771"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проект концессионного соглашения;</w:t>
      </w:r>
    </w:p>
    <w:p w14:paraId="48FCD1B6" w14:textId="77777777" w:rsidR="005904A2" w:rsidRPr="00D774F0" w:rsidRDefault="005904A2" w:rsidP="005904A2">
      <w:pPr>
        <w:autoSpaceDE w:val="0"/>
        <w:autoSpaceDN w:val="0"/>
        <w:adjustRightInd w:val="0"/>
        <w:spacing w:after="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нотариально заверенные копии учредительных документов, а также копия договора простого товарищества (договора о совместной деятельности) юридических лиц или нотариально заверенная копия свидетельства о государственной регистрации в качестве индивидуального предпринимателя;</w:t>
      </w:r>
    </w:p>
    <w:p w14:paraId="26061008" w14:textId="246DD119" w:rsidR="005904A2" w:rsidRPr="00D774F0" w:rsidRDefault="005904A2" w:rsidP="005904A2">
      <w:pPr>
        <w:autoSpaceDE w:val="0"/>
        <w:autoSpaceDN w:val="0"/>
        <w:adjustRightInd w:val="0"/>
        <w:spacing w:after="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xml:space="preserve">- выписка из Единого государственного реестра юридических лиц либо из Единого государственного реестра </w:t>
      </w:r>
      <w:r w:rsidR="006028BC" w:rsidRPr="00D774F0">
        <w:rPr>
          <w:rFonts w:ascii="Times New Roman" w:hAnsi="Times New Roman" w:cs="Times New Roman"/>
          <w:sz w:val="24"/>
          <w:szCs w:val="24"/>
        </w:rPr>
        <w:t>индивидуальных предпринимателей;</w:t>
      </w:r>
    </w:p>
    <w:p w14:paraId="51A1BF5F" w14:textId="793AEE2D" w:rsidR="005904A2" w:rsidRPr="00D774F0" w:rsidRDefault="005904A2" w:rsidP="005904A2">
      <w:pPr>
        <w:autoSpaceDE w:val="0"/>
        <w:autoSpaceDN w:val="0"/>
        <w:adjustRightInd w:val="0"/>
        <w:spacing w:after="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справки налогового органа, территориального органа Пенсионного фонда Российской Федерации и территориального органа Фонда социального страхования Российской Федерации о состоянии расчетов принципала (плательщика сбора, налогового агента) по налогам, сборам и иным обязательным платежам в бюджеты бюджетной системы Российской Федерации</w:t>
      </w:r>
      <w:r w:rsidR="006028BC" w:rsidRPr="00D774F0">
        <w:rPr>
          <w:rFonts w:ascii="Times New Roman" w:hAnsi="Times New Roman" w:cs="Times New Roman"/>
          <w:sz w:val="24"/>
          <w:szCs w:val="24"/>
        </w:rPr>
        <w:t>;</w:t>
      </w:r>
    </w:p>
    <w:p w14:paraId="45378FC1" w14:textId="77777777" w:rsidR="005904A2" w:rsidRDefault="005904A2" w:rsidP="005904A2">
      <w:pPr>
        <w:autoSpaceDE w:val="0"/>
        <w:autoSpaceDN w:val="0"/>
        <w:adjustRightInd w:val="0"/>
        <w:spacing w:after="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копия подтверждающего документа, выданного кредитной организацией, в случае привлечения заявителем заемных средств.</w:t>
      </w:r>
    </w:p>
    <w:p w14:paraId="0F06210F" w14:textId="77777777" w:rsidR="003C238D" w:rsidRPr="00D774F0" w:rsidRDefault="003C238D" w:rsidP="005904A2">
      <w:pPr>
        <w:autoSpaceDE w:val="0"/>
        <w:autoSpaceDN w:val="0"/>
        <w:adjustRightInd w:val="0"/>
        <w:spacing w:after="0" w:line="240" w:lineRule="auto"/>
        <w:jc w:val="both"/>
        <w:rPr>
          <w:rFonts w:ascii="Times New Roman" w:hAnsi="Times New Roman" w:cs="Times New Roman"/>
          <w:sz w:val="24"/>
          <w:szCs w:val="24"/>
        </w:rPr>
      </w:pPr>
    </w:p>
    <w:p w14:paraId="3D62D578" w14:textId="0B52C715" w:rsidR="005904A2" w:rsidRPr="00D774F0" w:rsidRDefault="00C22050" w:rsidP="003D26E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Частная концессионная инициатива</w:t>
      </w:r>
      <w:r w:rsidR="003C238D">
        <w:rPr>
          <w:rFonts w:ascii="Times New Roman" w:hAnsi="Times New Roman" w:cs="Times New Roman"/>
          <w:sz w:val="24"/>
          <w:szCs w:val="24"/>
        </w:rPr>
        <w:t>, схема</w:t>
      </w:r>
    </w:p>
    <w:p w14:paraId="1B9E4AF5" w14:textId="30D28C7C"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12C8E755" wp14:editId="1C5DFEA0">
                <wp:simplePos x="0" y="0"/>
                <wp:positionH relativeFrom="column">
                  <wp:posOffset>163195</wp:posOffset>
                </wp:positionH>
                <wp:positionV relativeFrom="paragraph">
                  <wp:posOffset>38752</wp:posOffset>
                </wp:positionV>
                <wp:extent cx="5749747" cy="329184"/>
                <wp:effectExtent l="0" t="0" r="22860" b="13970"/>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5749747" cy="329184"/>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AB78FB4" w14:textId="77777777" w:rsidR="00223E3A" w:rsidRPr="00E83980" w:rsidRDefault="00223E3A" w:rsidP="005904A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Проведение предварительных переговоров с органами власти (при необходимости)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3" o:spid="_x0000_s1026" style="position:absolute;left:0;text-align:left;margin-left:12.85pt;margin-top:3.05pt;width:452.75pt;height:25.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oUXpgIAAEoFAAAOAAAAZHJzL2Uyb0RvYy54bWysVM1uEzEQviPxDpbvdLNpStoomypqVYRU&#10;tVVb1LPjtZsVXtvYTnbDCalHkHgGngEhQUvLK2zeiLF3sw0lJ8Rld8Yz3/z5Gw/3y1ygOTM2UzLB&#10;8VYHIyapSjN5neA3l0cvdjGyjsiUCCVZghfM4v3R82fDQg9YV02VSJlBEETaQaETPHVOD6LI0inL&#10;id1SmkkwcmVy4kA111FqSAHRcxF1O52XUaFMqo2izFo4PayNeBTic86oO+XcModEgqE2F74mfCf+&#10;G42GZHBtiJ5mtCmD/EMVOckkJG1DHRJH0Mxkf4XKM2qUVdxtUZVHivOMstADdBN3nnRzMSWahV5g&#10;OFa3Y7L/Lyw9mZ8ZlKUJ3sZIkhyuqPpS3S4/LG+qr9Vd9a26r+6XH6sfqPoFh5+rn9VDMD1Ud8tP&#10;YPxe3aJtP8ZC2wFEu9BnptEsiH4mJTe5/0O3qAyjX7SjZ6VDFA53+r29fq+PEQXbdncv3u35oNEj&#10;WhvrXjGVIy8k2KiZTM/hfsPYyfzYutp/5QdgX1JdRJDcQjBfh5DnjEPPkLYb0IFt7EAYNCfAE0Ip&#10;ky5u8gdvD+OZEC0w3gQULajx9TAWWNgCO5uAf2ZsESGrkq4F55lUZlOA9O2qXF77r7qve/btu3JS&#10;NhczUekCbt2oeh2spkcZDPWYWHdGDPAfNgV22p3ChwtVJFg1EkZTZd5vOvf+QEuwYlTAPiXYvpsR&#10;wzASryUQdi/u9fwCBqW30++CYtYtk3WLnOUHCq4ihtdD0yB6fydWIjcqv4LVH/usYCKSQu4EU2dW&#10;yoGr9xweD8rG4+AGS6eJO5YXmvrgfsCeL5flFTG6YZYDTp6o1e6RwRNu1b4eKdV45hTPAvH8iOu5&#10;NqOHhQ38bR4X/yKs68Hr8Qkc/QYAAP//AwBQSwMEFAAGAAgAAAAhAOdv//jcAAAABwEAAA8AAABk&#10;cnMvZG93bnJldi54bWxMjsFOwzAQRO9I/IO1SNyok0CbNmRTFaScoAcCB45uvCQR8Tqy3Tbw9ZgT&#10;HEczevPK7WxGcSLnB8sI6SIBQdxaPXCH8PZa36xB+KBYq9EyIXyRh211eVGqQtszv9CpCZ2IEPaF&#10;QuhDmAopfduTUX5hJ+LYfVhnVIjRdVI7dY5wM8osSVbSqIHjQ68meuyp/WyOBsGv5UOo95ae3+/C&#10;0y7/rht2NeL11by7BxFoDn9j+NWP6lBFp4M9svZiRMiWeVwirFIQsd7cphmIA8Iy34CsSvnfv/oB&#10;AAD//wMAUEsBAi0AFAAGAAgAAAAhALaDOJL+AAAA4QEAABMAAAAAAAAAAAAAAAAAAAAAAFtDb250&#10;ZW50X1R5cGVzXS54bWxQSwECLQAUAAYACAAAACEAOP0h/9YAAACUAQAACwAAAAAAAAAAAAAAAAAv&#10;AQAAX3JlbHMvLnJlbHNQSwECLQAUAAYACAAAACEAyZ6FF6YCAABKBQAADgAAAAAAAAAAAAAAAAAu&#10;AgAAZHJzL2Uyb0RvYy54bWxQSwECLQAUAAYACAAAACEA52//+NwAAAAHAQAADwAAAAAAAAAAAAAA&#10;AAAABQAAZHJzL2Rvd25yZXYueG1sUEsFBgAAAAAEAAQA8wAAAAkGAAAAAA==&#10;" fillcolor="white [3201]" strokecolor="#4f81bd [3204]" strokeweight="2pt">
                <v:textbox>
                  <w:txbxContent>
                    <w:p w14:paraId="2AB78FB4" w14:textId="77777777" w:rsidR="00D774F0" w:rsidRPr="00E83980" w:rsidRDefault="00D774F0" w:rsidP="005904A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Проведение предварительных переговоров с органами власти (при необходимости)</w:t>
                      </w:r>
                    </w:p>
                  </w:txbxContent>
                </v:textbox>
              </v:roundrect>
            </w:pict>
          </mc:Fallback>
        </mc:AlternateContent>
      </w:r>
      <w:r w:rsidRPr="00D774F0">
        <w:rPr>
          <w:rFonts w:ascii="Times New Roman"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14:anchorId="28C43B41" wp14:editId="0B21EE1B">
                <wp:simplePos x="0" y="0"/>
                <wp:positionH relativeFrom="column">
                  <wp:posOffset>162103</wp:posOffset>
                </wp:positionH>
                <wp:positionV relativeFrom="paragraph">
                  <wp:posOffset>238430</wp:posOffset>
                </wp:positionV>
                <wp:extent cx="303530" cy="270510"/>
                <wp:effectExtent l="19050" t="0" r="20320" b="34290"/>
                <wp:wrapNone/>
                <wp:docPr id="39" name="Стрелка вниз 39"/>
                <wp:cNvGraphicFramePr/>
                <a:graphic xmlns:a="http://schemas.openxmlformats.org/drawingml/2006/main">
                  <a:graphicData uri="http://schemas.microsoft.com/office/word/2010/wordprocessingShape">
                    <wps:wsp>
                      <wps:cNvSpPr/>
                      <wps:spPr>
                        <a:xfrm>
                          <a:off x="0" y="0"/>
                          <a:ext cx="303530" cy="2705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6949F5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9" o:spid="_x0000_s1026" type="#_x0000_t67" style="position:absolute;margin-left:12.75pt;margin-top:18.75pt;width:23.9pt;height:21.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fBpmgIAAE0FAAAOAAAAZHJzL2Uyb0RvYy54bWysVFFv0zAQfkfiP1h+Z0nblbGq6VRtGkKa&#10;tooN7dlz7CWS4zO227Q8If4J/wAhIRCI/5D9I85Omk7bxAMiD47Pd/fd3ec7T4/WlSIrYV0JOqOD&#10;vZQSoTnkpb7N6Lur0xevKHGe6Zwp0CKjG+Ho0ez5s2ltJmIIBahcWIIg2k1qk9HCezNJEscLUTG3&#10;B0ZoVEqwFfMo2tskt6xG9EolwzR9mdRgc2OBC+fw9KRV0lnEl1JwfyGlE56ojGJuPq42rjdhTWZT&#10;Nrm1zBQl79Jg/5BFxUqNQXuoE+YZWdryEVRVcgsOpN/jUCUgZclFrAGrGaQPqrksmBGxFiTHmZ4m&#10;9/9g+flqYUmZZ3R0SIlmFd5R8/nu093H5lvzq/nZfCHN1+Z386P5TtAC6aqNm6DXpVnYTnK4DbWv&#10;pa3CH6si60jxpqdYrD3heDhKR+MRXgRH1fAgHQ/iFSQ7Z2Odfy2gImGT0RxqPbcW6sguW505j1HR&#10;fmuHQsiozSHu/EaJkIbSb4XE0jDqMHrHphLHypIVw3ZgnAvtB62qYLloj8cpfqFQDNJ7RCkCBmRZ&#10;KtVjdwChYR9jtzCdfXAVsSd75/RvibXOvUeMDNr3zlWpwT4FoLCqLnJrvyWppSawdAP5Bi/eQjsR&#10;zvDTEgk/Y84vmMURwDvCsfYXuEgFdUah21FSgP3w1Hmwx85ELSU1jlRG3fsls4IS9UZjzx4O9vfD&#10;DEZhf3wwRMHe19zc1+hldQx4TQN8QAyP22Dv1XYrLVTXOP3zEBVVTHOMnVHu7VY49u2o4/vBxXwe&#10;zXDuDPNn+tLwAB5YDb10tb5m1nRd57Fdz2E7fmzyoO9a2+CpYb70IMvYlDteO75xZmPjdO9LeBTu&#10;y9Fq9wrO/gAAAP//AwBQSwMEFAAGAAgAAAAhAPsg1tHdAAAABwEAAA8AAABkcnMvZG93bnJldi54&#10;bWxMjsFOwzAQRO9I/IO1SFwQtdsopIQ4FSD1gIADperZjZckIl4H223D37Oc4DQazWjmVavJDeKI&#10;IfaeNMxnCgRS421PrYbt+/p6CSImQ9YMnlDDN0ZY1ednlSmtP9EbHjepFTxCsTQaupTGUsrYdOhM&#10;nPkRibMPH5xJbEMrbTAnHneDXCh1I53piR86M+Jjh83n5uD4N+xe5VU7fvl83T89dw/xVhUvWl9e&#10;TPd3IBJO6a8Mv/iMDjUz7f2BbBSDhkWec1NDVrByXmQZiL2GpZqDrCv5n7/+AQAA//8DAFBLAQIt&#10;ABQABgAIAAAAIQC2gziS/gAAAOEBAAATAAAAAAAAAAAAAAAAAAAAAABbQ29udGVudF9UeXBlc10u&#10;eG1sUEsBAi0AFAAGAAgAAAAhADj9If/WAAAAlAEAAAsAAAAAAAAAAAAAAAAALwEAAF9yZWxzLy5y&#10;ZWxzUEsBAi0AFAAGAAgAAAAhAGqR8GmaAgAATQUAAA4AAAAAAAAAAAAAAAAALgIAAGRycy9lMm9E&#10;b2MueG1sUEsBAi0AFAAGAAgAAAAhAPsg1tHdAAAABwEAAA8AAAAAAAAAAAAAAAAA9AQAAGRycy9k&#10;b3ducmV2LnhtbFBLBQYAAAAABAAEAPMAAAD+BQAAAAA=&#10;" adj="10800" fillcolor="#4f81bd [3204]" strokecolor="#243f60 [1604]" strokeweight="2pt"/>
            </w:pict>
          </mc:Fallback>
        </mc:AlternateContent>
      </w:r>
    </w:p>
    <w:p w14:paraId="22AE6821"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2FB82BD8" wp14:editId="4776D37C">
                <wp:simplePos x="0" y="0"/>
                <wp:positionH relativeFrom="column">
                  <wp:posOffset>162560</wp:posOffset>
                </wp:positionH>
                <wp:positionV relativeFrom="paragraph">
                  <wp:posOffset>189230</wp:posOffset>
                </wp:positionV>
                <wp:extent cx="5749290" cy="328930"/>
                <wp:effectExtent l="0" t="0" r="22860" b="13970"/>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5749290" cy="32893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0BA00CF" w14:textId="77777777" w:rsidR="00223E3A" w:rsidRPr="00E83980" w:rsidRDefault="00223E3A" w:rsidP="005904A2">
                            <w:pPr>
                              <w:spacing w:after="0" w:line="240" w:lineRule="auto"/>
                              <w:jc w:val="center"/>
                              <w:rPr>
                                <w:rFonts w:ascii="Times New Roman" w:hAnsi="Times New Roman" w:cs="Times New Roman"/>
                                <w:color w:val="000000" w:themeColor="text1"/>
                              </w:rPr>
                            </w:pPr>
                            <w:r w:rsidRPr="00E83980">
                              <w:rPr>
                                <w:rFonts w:ascii="Times New Roman" w:hAnsi="Times New Roman" w:cs="Times New Roman"/>
                                <w:color w:val="000000" w:themeColor="text1"/>
                              </w:rPr>
                              <w:t xml:space="preserve">Подготовка </w:t>
                            </w:r>
                            <w:r>
                              <w:rPr>
                                <w:rFonts w:ascii="Times New Roman" w:hAnsi="Times New Roman" w:cs="Times New Roman"/>
                                <w:color w:val="000000" w:themeColor="text1"/>
                              </w:rPr>
                              <w:t>инициатором предложения и направление его концеденту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4" o:spid="_x0000_s1027" style="position:absolute;left:0;text-align:left;margin-left:12.8pt;margin-top:14.9pt;width:452.7pt;height:25.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CgxqAIAAFEFAAAOAAAAZHJzL2Uyb0RvYy54bWysVM1OGzEQvlfqO1i+l01CKCRigyIQVSUE&#10;CKg4O16brOq1XdvJbnqqxLGV+gx9hqpSC4W+gvNGHXs3C6U5Vb3sznjmm/+Z3b2qEGjOjM2VTHF3&#10;o4MRk1RlubxK8ZuLwxc7GFlHZEaEkizFC2bx3uj5s91SD1lPTZXImEFgRNphqVM8dU4Pk8TSKSuI&#10;3VCaSRByZQrigDVXSWZICdYLkfQ6nZdJqUymjaLMWng9qIV4FO1zzqg74dwyh0SKITYXvyZ+J+Gb&#10;jHbJ8MoQPc1pEwb5hygKkktw2po6II6gmcn/MlXk1CiruNugqkgU5zllMQfIptt5ks35lGgWc4Hi&#10;WN2Wyf4/s/R4fmpQnqW4j5EkBbTIf/E3yw/La//V3/pv/s7fLT/6H8j/gsfP/qe/j6J7f7v8BMLv&#10;/gb1QxlLbYdg7VyfmoazQIaaVNwU4Q/ZoiqWftGWnlUOUXjc2u4PegPoEAXZZm9nsBl7kzygtbHu&#10;FVMFCkSKjZrJ7Az6G8tO5kfWgVvQX+kBE0Kqg4iUWwgW4hDyjHHIGdz2IjpOG9sXBs0JzAmhlEnX&#10;DUmBvagdYDwXogV21wFFC2p0A4zFKWyBnXXAPz22iOhVSdeCi1wqs85A9nYVLq/1V9nXOYf0XTWp&#10;YqOjZniZqGwBzTeq3gqr6WEOtT0i1p0SA2sA7YDVdifw4UKVKVYNhdFUmffr3oM+TCdIMSphrVJs&#10;382IYRiJ1xLmdtDt98MeRqa/td0DxjyWTB5L5KzYV9CRLhwRTSMZ9J1Ykdyo4hIuwDh4BRGRFHyn&#10;mDqzYvZdve5wQygbj6Ma7J4m7kieaxqMhzqHsbmoLonRzYA5GM1jtVpBMnwyYrVuQEo1njnF8zh/&#10;D3VtOgB7G8eouTHhMDzmo9bDJRz9BgAA//8DAFBLAwQUAAYACAAAACEACqIB0N0AAAAIAQAADwAA&#10;AGRycy9kb3ducmV2LnhtbEyPwU7DMBBE70j8g7VI3KiTAiENcaqClBP0QOihRzdekoh4HdluG/h6&#10;lhOcVqMZzc4r17MdxQl9GBwpSBcJCKTWmYE6Bbv3+iYHEaImo0dHqOALA6yry4tSF8ad6Q1PTewE&#10;l1AotII+xqmQMrQ9Wh0WbkJi78N5qyNL30nj9ZnL7SiXSZJJqwfiD72e8LnH9rM5WgUhl0+x3jp8&#10;3d/Fl83Dd92Qr5W6vpo3jyAizvEvDL/zeTpUvOngjmSCGBUs7zNO8l0xAfur25TZDgryNANZlfI/&#10;QPUDAAD//wMAUEsBAi0AFAAGAAgAAAAhALaDOJL+AAAA4QEAABMAAAAAAAAAAAAAAAAAAAAAAFtD&#10;b250ZW50X1R5cGVzXS54bWxQSwECLQAUAAYACAAAACEAOP0h/9YAAACUAQAACwAAAAAAAAAAAAAA&#10;AAAvAQAAX3JlbHMvLnJlbHNQSwECLQAUAAYACAAAACEACOAoMagCAABRBQAADgAAAAAAAAAAAAAA&#10;AAAuAgAAZHJzL2Uyb0RvYy54bWxQSwECLQAUAAYACAAAACEACqIB0N0AAAAIAQAADwAAAAAAAAAA&#10;AAAAAAACBQAAZHJzL2Rvd25yZXYueG1sUEsFBgAAAAAEAAQA8wAAAAwGAAAAAA==&#10;" fillcolor="white [3201]" strokecolor="#4f81bd [3204]" strokeweight="2pt">
                <v:textbox>
                  <w:txbxContent>
                    <w:p w14:paraId="20BA00CF" w14:textId="77777777" w:rsidR="00D774F0" w:rsidRPr="00E83980" w:rsidRDefault="00D774F0" w:rsidP="005904A2">
                      <w:pPr>
                        <w:spacing w:after="0" w:line="240" w:lineRule="auto"/>
                        <w:jc w:val="center"/>
                        <w:rPr>
                          <w:rFonts w:ascii="Times New Roman" w:hAnsi="Times New Roman" w:cs="Times New Roman"/>
                          <w:color w:val="000000" w:themeColor="text1"/>
                        </w:rPr>
                      </w:pPr>
                      <w:r w:rsidRPr="00E83980">
                        <w:rPr>
                          <w:rFonts w:ascii="Times New Roman" w:hAnsi="Times New Roman" w:cs="Times New Roman"/>
                          <w:color w:val="000000" w:themeColor="text1"/>
                        </w:rPr>
                        <w:t xml:space="preserve">Подготовка </w:t>
                      </w:r>
                      <w:r>
                        <w:rPr>
                          <w:rFonts w:ascii="Times New Roman" w:hAnsi="Times New Roman" w:cs="Times New Roman"/>
                          <w:color w:val="000000" w:themeColor="text1"/>
                        </w:rPr>
                        <w:t>инициатором предложения и направление его концеденту</w:t>
                      </w:r>
                    </w:p>
                  </w:txbxContent>
                </v:textbox>
              </v:roundrect>
            </w:pict>
          </mc:Fallback>
        </mc:AlternateContent>
      </w:r>
    </w:p>
    <w:p w14:paraId="17DD8CA3"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noProof/>
          <w:sz w:val="24"/>
          <w:szCs w:val="24"/>
          <w:lang w:eastAsia="ru-RU"/>
        </w:rPr>
        <mc:AlternateContent>
          <mc:Choice Requires="wps">
            <w:drawing>
              <wp:anchor distT="0" distB="0" distL="114300" distR="114300" simplePos="0" relativeHeight="251687936" behindDoc="0" locked="0" layoutInCell="1" allowOverlap="1" wp14:anchorId="349C29F8" wp14:editId="3D59BD2D">
                <wp:simplePos x="0" y="0"/>
                <wp:positionH relativeFrom="column">
                  <wp:posOffset>161925</wp:posOffset>
                </wp:positionH>
                <wp:positionV relativeFrom="paragraph">
                  <wp:posOffset>198206</wp:posOffset>
                </wp:positionV>
                <wp:extent cx="303530" cy="270510"/>
                <wp:effectExtent l="19050" t="0" r="20320" b="34290"/>
                <wp:wrapNone/>
                <wp:docPr id="40" name="Стрелка вниз 40"/>
                <wp:cNvGraphicFramePr/>
                <a:graphic xmlns:a="http://schemas.openxmlformats.org/drawingml/2006/main">
                  <a:graphicData uri="http://schemas.microsoft.com/office/word/2010/wordprocessingShape">
                    <wps:wsp>
                      <wps:cNvSpPr/>
                      <wps:spPr>
                        <a:xfrm>
                          <a:off x="0" y="0"/>
                          <a:ext cx="303530" cy="2705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40" o:spid="_x0000_s1026" type="#_x0000_t67" style="position:absolute;margin-left:12.75pt;margin-top:15.6pt;width:23.9pt;height:21.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MKUmAIAAE0FAAAOAAAAZHJzL2Uyb0RvYy54bWysVMFu1DAQvSPxD5bvNNltl8Kq2WrVqgip&#10;aita1LPr2E0k22Ns72aXE+JP+gcICYFA/EP6R4ydbFq1FQdEDo7HM/Nm5nnGe/srrchSOF+DKeho&#10;K6dEGA5lba4L+v7i6MUrSnxgpmQKjCjoWni6P3v+bK+xUzGGClQpHEEQ46eNLWgVgp1mmeeV0Mxv&#10;gRUGlRKcZgFFd52VjjWIrlU2zvOXWQOutA648B5PDzslnSV8KQUPp1J6EYgqKOYW0urSehXXbLbH&#10;pteO2armfRrsH7LQrDYYdIA6ZIGRhasfQemaO/AgwxYHnYGUNRepBqxmlD+o5rxiVqRakBxvB5r8&#10;/4PlJ8szR+qyoDtIj2Ea76i9uf18+6n91v5qf7ZfSPu1/d3+aL8TtEC6Guun6HVuz1wvedzG2lfS&#10;6fjHqsgqUbweKBarQDgebufbk22MxFE13s0no4SZ3Tlb58MbAZrETUFLaMzcOWgSu2x57ANGRfuN&#10;HQoxoy6HtAtrJWIayrwTEkvDqOPknZpKHChHlgzbgXEuTBh1qoqVojue5PjFQjHI4JGkBBiRZa3U&#10;gN0DxIZ9jN3B9PbRVaSeHJzzvyXWOQ8eKTKYMDjr2oB7CkBhVX3kzn5DUkdNZOkKyjVevINuIrzl&#10;RzUSfsx8OGMORwDvCMc6nOIiFTQFhX5HSQXu41Pn0R47E7WUNDhSBfUfFswJStRbgz37erQTmywk&#10;YWeyO0bB3ddc3deYhT4AvKYRPiCWp220D2qzlQ70JU7/PEZFFTMcYxeUB7cRDkI36vh+cDGfJzOc&#10;O8vCsTm3PIJHVmMvXawumbN91wVs1xPYjB+bPui7zjZ6GpgvAsg6NeUdrz3fOLOpcfr3JT4K9+Vk&#10;dfcKzv4AAAD//wMAUEsDBBQABgAIAAAAIQCF5aAm3QAAAAcBAAAPAAAAZHJzL2Rvd25yZXYueG1s&#10;TI7BTsMwEETvSPyDtUhcEHWaKLSEOBUg9YAoBwri7MZLHBGvg+224e/ZnuA0Gs1o5tWryQ3igCH2&#10;nhTMZxkIpNabnjoF72/r6yWImDQZPXhCBT8YYdWcn9W6Mv5Ir3jYpk7wCMVKK7ApjZWUsbXodJz5&#10;EYmzTx+cTmxDJ03QRx53g8yz7EY63RM/WD3io8X2a7t3/Bs+XuRVN377ct0/PduHeJstNkpdXkz3&#10;dyASTumvDCd8RoeGmXZ+TyaKQUFeltxUUMxzEJwvigLE7qRLkE0t//M3vwAAAP//AwBQSwECLQAU&#10;AAYACAAAACEAtoM4kv4AAADhAQAAEwAAAAAAAAAAAAAAAAAAAAAAW0NvbnRlbnRfVHlwZXNdLnht&#10;bFBLAQItABQABgAIAAAAIQA4/SH/1gAAAJQBAAALAAAAAAAAAAAAAAAAAC8BAABfcmVscy8ucmVs&#10;c1BLAQItABQABgAIAAAAIQCsMMKUmAIAAE0FAAAOAAAAAAAAAAAAAAAAAC4CAABkcnMvZTJvRG9j&#10;LnhtbFBLAQItABQABgAIAAAAIQCF5aAm3QAAAAcBAAAPAAAAAAAAAAAAAAAAAPIEAABkcnMvZG93&#10;bnJldi54bWxQSwUGAAAAAAQABADzAAAA/AUAAAAA&#10;" adj="10800" fillcolor="#4f81bd [3204]" strokecolor="#243f60 [1604]" strokeweight="2pt"/>
            </w:pict>
          </mc:Fallback>
        </mc:AlternateContent>
      </w:r>
    </w:p>
    <w:p w14:paraId="29690A1B" w14:textId="14C95F69" w:rsidR="005904A2" w:rsidRPr="00D774F0" w:rsidRDefault="00C22050"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058D38FB" wp14:editId="29EF6B04">
                <wp:simplePos x="0" y="0"/>
                <wp:positionH relativeFrom="column">
                  <wp:posOffset>4264025</wp:posOffset>
                </wp:positionH>
                <wp:positionV relativeFrom="paragraph">
                  <wp:posOffset>487045</wp:posOffset>
                </wp:positionV>
                <wp:extent cx="1528445" cy="1045845"/>
                <wp:effectExtent l="0" t="0" r="14605" b="20955"/>
                <wp:wrapNone/>
                <wp:docPr id="13" name="Скругленный прямоугольник 13"/>
                <wp:cNvGraphicFramePr/>
                <a:graphic xmlns:a="http://schemas.openxmlformats.org/drawingml/2006/main">
                  <a:graphicData uri="http://schemas.microsoft.com/office/word/2010/wordprocessingShape">
                    <wps:wsp>
                      <wps:cNvSpPr/>
                      <wps:spPr>
                        <a:xfrm>
                          <a:off x="0" y="0"/>
                          <a:ext cx="1528445" cy="104584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2453714" w14:textId="77777777" w:rsidR="00223E3A" w:rsidRPr="00E83980" w:rsidRDefault="00223E3A" w:rsidP="005904A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 о возможности заключения концессионного соглашения на </w:t>
                            </w:r>
                            <w:r w:rsidRPr="00E83980">
                              <w:rPr>
                                <w:rFonts w:ascii="Times New Roman" w:hAnsi="Times New Roman" w:cs="Times New Roman"/>
                                <w:b/>
                                <w:color w:val="000000" w:themeColor="text1"/>
                                <w:u w:val="single"/>
                              </w:rPr>
                              <w:t>иных</w:t>
                            </w:r>
                            <w:r>
                              <w:rPr>
                                <w:rFonts w:ascii="Times New Roman" w:hAnsi="Times New Roman" w:cs="Times New Roman"/>
                                <w:color w:val="000000" w:themeColor="text1"/>
                              </w:rPr>
                              <w:t xml:space="preserve"> условиях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3" o:spid="_x0000_s1028" style="position:absolute;left:0;text-align:left;margin-left:335.75pt;margin-top:38.35pt;width:120.35pt;height:8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crTpwIAAFUFAAAOAAAAZHJzL2Uyb0RvYy54bWysVM1uEzEQviPxDpbvdLMhgRJ1U0WtipCq&#10;tmqLena8drPCaxvbyW44IXEEiWfgGRAStLS8gvNGjL2bbSk5IS67M5755n9mZ7cuBVowYwslM5xu&#10;9TBikqq8kJcZfn1+8GQbI+uIzIlQkmV4ySzeHT9+tFPpEeurmRI5MwiMSDuqdIZnzulRklg6YyWx&#10;W0ozCUKuTEkcsOYyyQ2pwHopkn6v9yyplMm1UZRZC6/7jRCPo33OGXXHnFvmkMgwxObi18TvNHyT&#10;8Q4ZXRqiZwVtwyD/EEVJCglOO1P7xBE0N8VfpsqCGmUVd1tUlYnivKAs5gDZpL0H2ZzNiGYxFyiO&#10;1V2Z7P8zS48WJwYVOfTuKUaSlNAj/8Vfrd6vPviv/tp/8zf+ZvXR/0D+Fzx+9j/9bRTd+uvVJxB+&#10;91cIsFDIStsR2DvTJ6blLJChKjU3ZfhDvqiOxV92xWe1QxQe02F/ezAYYkRBlvYGw21gwE5yB9fG&#10;updMlSgQGTZqLvNTaHGsPFkcWtfor/UAHGJqooiUWwoWAhHylHFIG/z2IzoOHNsTBi0IjAqhlEmX&#10;tv6jdoDxQogOmG4Cig7U6gYYi4PYAXubgH967BDRq5KuA5eFVGaTgfzNOlze6K+zb3IO6bt6Wje9&#10;jpUNT1OVL2EAjGo2w2p6UEBxD4l1J8TAKsDSwHq7Y/hwoaoMq5bCaKbMu03vQR8mFKQYVbBaGbZv&#10;58QwjMQrCbP7Ih0Mwi5GZjB83gfG3JdM70vkvNxT0JIUDommkQz6TqxJblR5AVdgEryCiEgKvjNM&#10;nVkze65ZebgjlE0mUQ32TxN3KM80DcZDocPcnNcXxOh2whwM55FaryEZPZixRjcgpZrMneJFHMC7&#10;urYtgN2Nc9zemXAc7vNR6+4ajn8DAAD//wMAUEsDBBQABgAIAAAAIQBCPxIG3wAAAAoBAAAPAAAA&#10;ZHJzL2Rvd25yZXYueG1sTI9BT4NAEIXvJv6HzZh4swsEoaUMTTXhpB5EDx637AhEdpaw2xb99a4n&#10;e5y8L+99U+4WM4oTzW6wjBCvIhDErdUDdwjvb/XdGoTzirUaLRPCNznYVddXpSq0PfMrnRrfiVDC&#10;rlAIvfdTIaVrezLKrexEHLJPOxvlwzl3Us/qHMrNKJMoyqRRA4eFXk302FP71RwNglvLB1+/WHr+&#10;SP3TPv+pG55rxNubZb8F4Wnx/zD86Qd1qILTwR5ZOzEiZHl8H1CEPMtBBGATJwmIA0KSxinIqpSX&#10;L1S/AAAA//8DAFBLAQItABQABgAIAAAAIQC2gziS/gAAAOEBAAATAAAAAAAAAAAAAAAAAAAAAABb&#10;Q29udGVudF9UeXBlc10ueG1sUEsBAi0AFAAGAAgAAAAhADj9If/WAAAAlAEAAAsAAAAAAAAAAAAA&#10;AAAALwEAAF9yZWxzLy5yZWxzUEsBAi0AFAAGAAgAAAAhALeFytOnAgAAVQUAAA4AAAAAAAAAAAAA&#10;AAAALgIAAGRycy9lMm9Eb2MueG1sUEsBAi0AFAAGAAgAAAAhAEI/EgbfAAAACgEAAA8AAAAAAAAA&#10;AAAAAAAAAQUAAGRycy9kb3ducmV2LnhtbFBLBQYAAAAABAAEAPMAAAANBgAAAAA=&#10;" fillcolor="white [3201]" strokecolor="#4f81bd [3204]" strokeweight="2pt">
                <v:textbox>
                  <w:txbxContent>
                    <w:p w14:paraId="22453714" w14:textId="77777777" w:rsidR="00D774F0" w:rsidRPr="00E83980" w:rsidRDefault="00D774F0" w:rsidP="005904A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 о возможности заключения концессионного соглашения на </w:t>
                      </w:r>
                      <w:r w:rsidRPr="00E83980">
                        <w:rPr>
                          <w:rFonts w:ascii="Times New Roman" w:hAnsi="Times New Roman" w:cs="Times New Roman"/>
                          <w:b/>
                          <w:color w:val="000000" w:themeColor="text1"/>
                          <w:u w:val="single"/>
                        </w:rPr>
                        <w:t>иных</w:t>
                      </w:r>
                      <w:r>
                        <w:rPr>
                          <w:rFonts w:ascii="Times New Roman" w:hAnsi="Times New Roman" w:cs="Times New Roman"/>
                          <w:color w:val="000000" w:themeColor="text1"/>
                        </w:rPr>
                        <w:t xml:space="preserve"> условиях</w:t>
                      </w:r>
                    </w:p>
                  </w:txbxContent>
                </v:textbox>
              </v:roundrect>
            </w:pict>
          </mc:Fallback>
        </mc:AlternateContent>
      </w:r>
      <w:r w:rsidRPr="00D774F0">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486A03AA" wp14:editId="4A2D8F66">
                <wp:simplePos x="0" y="0"/>
                <wp:positionH relativeFrom="column">
                  <wp:posOffset>2320925</wp:posOffset>
                </wp:positionH>
                <wp:positionV relativeFrom="paragraph">
                  <wp:posOffset>487045</wp:posOffset>
                </wp:positionV>
                <wp:extent cx="1528445" cy="1045845"/>
                <wp:effectExtent l="0" t="0" r="14605" b="20955"/>
                <wp:wrapNone/>
                <wp:docPr id="12" name="Скругленный прямоугольник 12"/>
                <wp:cNvGraphicFramePr/>
                <a:graphic xmlns:a="http://schemas.openxmlformats.org/drawingml/2006/main">
                  <a:graphicData uri="http://schemas.microsoft.com/office/word/2010/wordprocessingShape">
                    <wps:wsp>
                      <wps:cNvSpPr/>
                      <wps:spPr>
                        <a:xfrm>
                          <a:off x="0" y="0"/>
                          <a:ext cx="1528445" cy="104584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CD3903C" w14:textId="77777777" w:rsidR="00223E3A" w:rsidRPr="00E83980" w:rsidRDefault="00223E3A" w:rsidP="005904A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 о возможности заключения концессионного соглашения на </w:t>
                            </w:r>
                            <w:r w:rsidRPr="00E83980">
                              <w:rPr>
                                <w:rFonts w:ascii="Times New Roman" w:hAnsi="Times New Roman" w:cs="Times New Roman"/>
                                <w:b/>
                                <w:color w:val="000000" w:themeColor="text1"/>
                                <w:u w:val="single"/>
                              </w:rPr>
                              <w:t>предложенных</w:t>
                            </w:r>
                            <w:r>
                              <w:rPr>
                                <w:rFonts w:ascii="Times New Roman" w:hAnsi="Times New Roman" w:cs="Times New Roman"/>
                                <w:color w:val="000000" w:themeColor="text1"/>
                              </w:rPr>
                              <w:t xml:space="preserve"> условиях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2" o:spid="_x0000_s1029" style="position:absolute;left:0;text-align:left;margin-left:182.75pt;margin-top:38.35pt;width:120.35pt;height:8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u7aqAIAAFUFAAAOAAAAZHJzL2Uyb0RvYy54bWysVM1u1DAQviPxDpbvNJtVFsqq2WrVqgip&#10;aqu2qGevY3cjHNvY3k2WExLHIvEMPANCgpaWV8i+EWPnp6XsCXFJZjzzzf/Mzm5VCLRkxuZKpjje&#10;GmDEJFVZLi9T/Ob84Nk2RtYRmRGhJEvxilm8O3n6ZKfUYzZUcyUyZhAYkXZc6hTPndPjKLJ0zgpi&#10;t5RmEoRcmYI4YM1llBlSgvVCRMPB4HlUKpNpoyizFl73GyGeBPucM+qOObfMIZFiiM2Frwnfmf9G&#10;kx0yvjREz3PahkH+IYqC5BKc9qb2iSNoYfK/TBU5Ncoq7raoKiLFeU5ZyAGyiQePsjmbE81CLlAc&#10;q/sy2f9nlh4tTwzKM+jdECNJCuhR/aW+Xn9Yf6y/1jf1t/q2vl1f1T9Q/QseP9c/67sguqtv1p9A&#10;+L2+RoCFQpbajsHemT4xLWeB9FWpuCn8H/JFVSj+qi8+qxyi8BiPhttJMsKIgiweJKNtYMBOdA/X&#10;xrpXTBXIEyk2aiGzU2hxqDxZHlrX6Hd6APYxNVEEyq0E84EIeco4pA1+hwEdBo7tCYOWBEaFUMqk&#10;i1v/QdvDeC5ED4w3AUUPanU9jIVB7IGDTcA/PfaI4FVJ14OLXCqzyUD2tguXN/pd9k3OPn1Xzaqm&#10;10nXr5nKVjAARjWbYTU9yKG4h8S6E2JgFWBpYL3dMXy4UGWKVUthNFfm/aZ3rw8TClKMSlitFNt3&#10;C2IYRuK1hNl9GSeJ38XAJKMXQ2DMQ8nsoUQuij0FLYnhkGgaSK/vREdyo4oLuAJT7xVERFLwnWLq&#10;TMfsuWbl4Y5QNp0GNdg/TdyhPNPUG/eF9nNzXl0Qo9sJczCcR6pbQzJ+NGONrkdKNV04xfMwgL7U&#10;TV3bFsDuhjlu74w/Dg/5oHV/DSe/AQAA//8DAFBLAwQUAAYACAAAACEA4F7MtN8AAAAKAQAADwAA&#10;AGRycy9kb3ducmV2LnhtbEyPMU/DMBCFdyT+g3VIbNRpSJ0q5FIVpEzAQGBgdOMjiYjPUey2gV+P&#10;mWA8vU/vfVfuFjuKE81+cIywXiUgiFtnBu4Q3l7rmy0IHzQbPTomhC/ysKsuL0pdGHfmFzo1oROx&#10;hH2hEfoQpkJK3/ZktV+5iThmH262OsRz7qSZ9TmW21GmSaKk1QPHhV5P9NBT+9kcLYLfyvtQPzt6&#10;es/C4z7/rhuea8Trq2V/ByLQEv5g+NWP6lBFp4M7svFiRLhVm01EEXKVg4iASlQK4oCQZusMZFXK&#10;/y9UPwAAAP//AwBQSwECLQAUAAYACAAAACEAtoM4kv4AAADhAQAAEwAAAAAAAAAAAAAAAAAAAAAA&#10;W0NvbnRlbnRfVHlwZXNdLnhtbFBLAQItABQABgAIAAAAIQA4/SH/1gAAAJQBAAALAAAAAAAAAAAA&#10;AAAAAC8BAABfcmVscy8ucmVsc1BLAQItABQABgAIAAAAIQCSWu7aqAIAAFUFAAAOAAAAAAAAAAAA&#10;AAAAAC4CAABkcnMvZTJvRG9jLnhtbFBLAQItABQABgAIAAAAIQDgXsy03wAAAAoBAAAPAAAAAAAA&#10;AAAAAAAAAAIFAABkcnMvZG93bnJldi54bWxQSwUGAAAAAAQABADzAAAADgYAAAAA&#10;" fillcolor="white [3201]" strokecolor="#4f81bd [3204]" strokeweight="2pt">
                <v:textbox>
                  <w:txbxContent>
                    <w:p w14:paraId="4CD3903C" w14:textId="77777777" w:rsidR="00D774F0" w:rsidRPr="00E83980" w:rsidRDefault="00D774F0" w:rsidP="005904A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 о возможности заключения концессионного соглашения на </w:t>
                      </w:r>
                      <w:r w:rsidRPr="00E83980">
                        <w:rPr>
                          <w:rFonts w:ascii="Times New Roman" w:hAnsi="Times New Roman" w:cs="Times New Roman"/>
                          <w:b/>
                          <w:color w:val="000000" w:themeColor="text1"/>
                          <w:u w:val="single"/>
                        </w:rPr>
                        <w:t>предложенных</w:t>
                      </w:r>
                      <w:r>
                        <w:rPr>
                          <w:rFonts w:ascii="Times New Roman" w:hAnsi="Times New Roman" w:cs="Times New Roman"/>
                          <w:color w:val="000000" w:themeColor="text1"/>
                        </w:rPr>
                        <w:t xml:space="preserve"> условиях</w:t>
                      </w:r>
                    </w:p>
                  </w:txbxContent>
                </v:textbox>
              </v:roundrect>
            </w:pict>
          </mc:Fallback>
        </mc:AlternateContent>
      </w:r>
      <w:r w:rsidRPr="00D774F0">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65D5619F" wp14:editId="50E3233B">
                <wp:simplePos x="0" y="0"/>
                <wp:positionH relativeFrom="column">
                  <wp:posOffset>163195</wp:posOffset>
                </wp:positionH>
                <wp:positionV relativeFrom="paragraph">
                  <wp:posOffset>487045</wp:posOffset>
                </wp:positionV>
                <wp:extent cx="1528445" cy="1045845"/>
                <wp:effectExtent l="0" t="0" r="14605" b="20955"/>
                <wp:wrapNone/>
                <wp:docPr id="11" name="Скругленный прямоугольник 11"/>
                <wp:cNvGraphicFramePr/>
                <a:graphic xmlns:a="http://schemas.openxmlformats.org/drawingml/2006/main">
                  <a:graphicData uri="http://schemas.microsoft.com/office/word/2010/wordprocessingShape">
                    <wps:wsp>
                      <wps:cNvSpPr/>
                      <wps:spPr>
                        <a:xfrm>
                          <a:off x="0" y="0"/>
                          <a:ext cx="1528445" cy="104584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D95AFF6" w14:textId="77777777" w:rsidR="00223E3A" w:rsidRPr="00E83980" w:rsidRDefault="00223E3A" w:rsidP="005904A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 о </w:t>
                            </w:r>
                            <w:r w:rsidRPr="00E83980">
                              <w:rPr>
                                <w:rFonts w:ascii="Times New Roman" w:hAnsi="Times New Roman" w:cs="Times New Roman"/>
                                <w:b/>
                                <w:color w:val="000000" w:themeColor="text1"/>
                                <w:u w:val="single"/>
                              </w:rPr>
                              <w:t>невозможности</w:t>
                            </w:r>
                            <w:r>
                              <w:rPr>
                                <w:rFonts w:ascii="Times New Roman" w:hAnsi="Times New Roman" w:cs="Times New Roman"/>
                                <w:color w:val="000000" w:themeColor="text1"/>
                              </w:rPr>
                              <w:t xml:space="preserve"> заключения концессионного соглашения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1" o:spid="_x0000_s1030" style="position:absolute;left:0;text-align:left;margin-left:12.85pt;margin-top:38.35pt;width:120.35pt;height:8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jGbqQIAAFUFAAAOAAAAZHJzL2Uyb0RvYy54bWysVM1uEzEQviPxDpbvdLMhgRJ1U0WtipCq&#10;tmqLena8drLCaxvbyW44IXEEiWfgGRAStLS8wuaNGHt/GkpOiMuuxzPf/H7jvf0yF2jJjM2UTHC8&#10;08OISarSTM4S/Pry6MkuRtYRmRKhJEvwilm8P378aK/QI9ZXcyVSZhA4kXZU6ATPndOjKLJ0znJi&#10;d5RmEpRcmZw4EM0sSg0pwHsuon6v9ywqlEm1UZRZC7eHtRKPg3/OGXWnnFvmkEgw5ObC14Tv1H+j&#10;8R4ZzQzR84w2aZB/yCInmYSgnatD4ghamOwvV3lGjbKKux2q8khxnlEWaoBq4t6Dai7mRLNQCzTH&#10;6q5N9v+5pSfLM4OyFGYXYyRJDjOqvlTX6/frD9XX6qb6Vt1Wt+uP1Q9U/YLLz9XP6i6o7qqb9SdQ&#10;fq+uEWChkYW2I/B3oc9MI1k4+q6U3OT+D/WiMjR/1TWflQ5RuIyH/d3BYIgRBV3cGwx3QQA/0T1c&#10;G+teMpUjf0iwUQuZnsOIQ+fJ8ti62r61A7DPqc4inNxKMJ+IkOeMQ9kQtx/QgXDsQBi0JEAVQimT&#10;LlQF8YO1h/FMiA4YbwOKDtTYehgLROyAvW3APyN2iBBVSdeB80wqs81B+qZNl9f2bfV1zb58V07L&#10;etZP23lNVboCAhhVb4bV9CiD5h4T686IgVWApYH1dqfw4UIVCVbNCaO5Mu+23Xt7YChoMSpgtRJs&#10;3y6IYRiJVxK4+yIeDPwuBmEwfN4HwWxqppsaucgPFIwE6AnZhaO3d6I9cqPyK3gFJj4qqIikEDvB&#10;1JlWOHD1ysM7QtlkEsxg/zRxx/JCU+/cN9rz5rK8IkY3DHNAzhPVriEZPeBYbeuRUk0WTvEsENC3&#10;uu5rMwLY3cDj5p3xj8OmHKzuX8PxbwAAAP//AwBQSwMEFAAGAAgAAAAhAOv85PLeAAAACQEAAA8A&#10;AABkcnMvZG93bnJldi54bWxMjzFPwzAQhXck/oN1SGzUaRSSKo1TFaRMwEBgYHTjaxIRnyPbbQO/&#10;nmOC6e70nt59r9otdhJn9GF0pGC9SkAgdc6M1Ct4f2vuNiBC1GT05AgVfGGAXX19VenSuAu94rmN&#10;veAQCqVWMMQ4l1KGbkCrw8rNSKwdnbc68ul7aby+cLidZJokubR6JP4w6BkfB+w+25NVEDbyITYv&#10;Dp8/svi0L76blnyj1O3Nst+CiLjEPzP84jM61Mx0cCcyQUwK0vuCnQqKnCfraZ5nIA68ZOsMZF3J&#10;/w3qHwAAAP//AwBQSwECLQAUAAYACAAAACEAtoM4kv4AAADhAQAAEwAAAAAAAAAAAAAAAAAAAAAA&#10;W0NvbnRlbnRfVHlwZXNdLnhtbFBLAQItABQABgAIAAAAIQA4/SH/1gAAAJQBAAALAAAAAAAAAAAA&#10;AAAAAC8BAABfcmVscy8ucmVsc1BLAQItABQABgAIAAAAIQBmujGbqQIAAFUFAAAOAAAAAAAAAAAA&#10;AAAAAC4CAABkcnMvZTJvRG9jLnhtbFBLAQItABQABgAIAAAAIQDr/OTy3gAAAAkBAAAPAAAAAAAA&#10;AAAAAAAAAAMFAABkcnMvZG93bnJldi54bWxQSwUGAAAAAAQABADzAAAADgYAAAAA&#10;" fillcolor="white [3201]" strokecolor="#4f81bd [3204]" strokeweight="2pt">
                <v:textbox>
                  <w:txbxContent>
                    <w:p w14:paraId="3D95AFF6" w14:textId="77777777" w:rsidR="00D774F0" w:rsidRPr="00E83980" w:rsidRDefault="00D774F0" w:rsidP="005904A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 о </w:t>
                      </w:r>
                      <w:r w:rsidRPr="00E83980">
                        <w:rPr>
                          <w:rFonts w:ascii="Times New Roman" w:hAnsi="Times New Roman" w:cs="Times New Roman"/>
                          <w:b/>
                          <w:color w:val="000000" w:themeColor="text1"/>
                          <w:u w:val="single"/>
                        </w:rPr>
                        <w:t>невозможности</w:t>
                      </w:r>
                      <w:r>
                        <w:rPr>
                          <w:rFonts w:ascii="Times New Roman" w:hAnsi="Times New Roman" w:cs="Times New Roman"/>
                          <w:color w:val="000000" w:themeColor="text1"/>
                        </w:rPr>
                        <w:t xml:space="preserve"> заключения концессионного соглашения</w:t>
                      </w:r>
                    </w:p>
                  </w:txbxContent>
                </v:textbox>
              </v:roundrect>
            </w:pict>
          </mc:Fallback>
        </mc:AlternateContent>
      </w:r>
      <w:r w:rsidRPr="00D774F0">
        <w:rPr>
          <w:rFonts w:ascii="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294CE744" wp14:editId="34CB6CD8">
                <wp:simplePos x="0" y="0"/>
                <wp:positionH relativeFrom="column">
                  <wp:posOffset>5036185</wp:posOffset>
                </wp:positionH>
                <wp:positionV relativeFrom="paragraph">
                  <wp:posOffset>1532890</wp:posOffset>
                </wp:positionV>
                <wp:extent cx="303530" cy="270510"/>
                <wp:effectExtent l="19050" t="0" r="20320" b="34290"/>
                <wp:wrapNone/>
                <wp:docPr id="23" name="Стрелка вниз 23"/>
                <wp:cNvGraphicFramePr/>
                <a:graphic xmlns:a="http://schemas.openxmlformats.org/drawingml/2006/main">
                  <a:graphicData uri="http://schemas.microsoft.com/office/word/2010/wordprocessingShape">
                    <wps:wsp>
                      <wps:cNvSpPr/>
                      <wps:spPr>
                        <a:xfrm>
                          <a:off x="0" y="0"/>
                          <a:ext cx="303530" cy="2705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3" o:spid="_x0000_s1026" type="#_x0000_t67" style="position:absolute;margin-left:396.55pt;margin-top:120.7pt;width:23.9pt;height:2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Jz6mQIAAE0FAAAOAAAAZHJzL2Uyb0RvYy54bWysVMFu1DAQvSPxD5bvNNndLoVVs9WqVRFS&#10;VSpa1LPr2E0k22Ns72aXE+JP+AOEhEAg/iH9I8ZONq3aigMiB8fjmXkz8zzj/YO1VmQlnK/BFHS0&#10;k1MiDIeyNtcFfXdx/OwFJT4wUzIFRhR0Izw9mD99st/YmRhDBaoUjiCI8bPGFrQKwc6yzPNKaOZ3&#10;wAqDSglOs4Ciu85KxxpE1yob5/nzrAFXWgdceI+nR52SzhO+lIKHN1J6EYgqKOYW0urSehXXbL7P&#10;ZteO2armfRrsH7LQrDYYdIA6YoGRpasfQOmaO/Agww4HnYGUNRepBqxmlN+r5rxiVqRakBxvB5r8&#10;/4Plp6szR+qyoOMJJYZpvKP2882nm4/tt/ZX+7P9Qtqv7e/2R/udoAXS1Vg/Q69ze+Z6yeM21r6W&#10;Tsc/VkXWieLNQLFYB8LxcJJPphO8CI6q8V4+HaUryG6drfPhlQBN4qagJTRm4Rw0iV22OvEBo6L9&#10;1g6FmFGXQ9qFjRIxDWXeComlYdRx8k5NJQ6VIyuG7cA4FyaMOlXFStEdT3P8YqEYZPBIUgKMyLJW&#10;asDuAWLDPsTuYHr76CpSTw7O+d8S65wHjxQZTBicdW3APQagsKo+cme/JamjJrJ0BeUGL95BNxHe&#10;8uMaCT9hPpwxhyOAd4RjHd7gIhU0BYV+R0kF7sNj59EeOxO1lDQ4UgX175fMCUrUa4M9+3K0uxtn&#10;MAm7070xCu6u5uquxiz1IeA1jfABsTxto31Q2610oC9x+hcxKqqY4Ri7oDy4rXAYulHH94OLxSKZ&#10;4dxZFk7MueURPLIae+lifcmc7bsuYLuewnb82Oxe33W20dPAYhlA1qkpb3nt+caZTY3Tvy/xUbgr&#10;J6vbV3D+BwAA//8DAFBLAwQUAAYACAAAACEAN962qeAAAAALAQAADwAAAGRycy9kb3ducmV2Lnht&#10;bEyPQU/DMAyF70j8h8hIXBBLOgpbS9MJkHZAgwMDcc4a01Y0Tkmyrfx7zAlutt/Te5+r1eQGccAQ&#10;e08aspkCgdR421Or4e11fbkEEZMhawZPqOEbI6zq05PKlNYf6QUP29QKDqFYGg1dSmMpZWw6dCbO&#10;/IjE2ocPziReQyttMEcOd4OcK3UjnemJGzoz4kOHzed277g3vD/Li3b88tfr/nHT3cdCLZ60Pj+b&#10;7m5BJJzSnxl+8Rkdamba+T3ZKAYNi+IqY6uGeZ7lINixzFUBYscXnkDWlfz/Q/0DAAD//wMAUEsB&#10;Ai0AFAAGAAgAAAAhALaDOJL+AAAA4QEAABMAAAAAAAAAAAAAAAAAAAAAAFtDb250ZW50X1R5cGVz&#10;XS54bWxQSwECLQAUAAYACAAAACEAOP0h/9YAAACUAQAACwAAAAAAAAAAAAAAAAAvAQAAX3JlbHMv&#10;LnJlbHNQSwECLQAUAAYACAAAACEABoic+pkCAABNBQAADgAAAAAAAAAAAAAAAAAuAgAAZHJzL2Uy&#10;b0RvYy54bWxQSwECLQAUAAYACAAAACEAN962qeAAAAALAQAADwAAAAAAAAAAAAAAAADzBAAAZHJz&#10;L2Rvd25yZXYueG1sUEsFBgAAAAAEAAQA8wAAAAAGAAAAAA==&#10;" adj="10800" fillcolor="#4f81bd [3204]" strokecolor="#243f60 [1604]" strokeweight="2pt"/>
            </w:pict>
          </mc:Fallback>
        </mc:AlternateContent>
      </w:r>
      <w:r w:rsidRPr="00D774F0">
        <w:rPr>
          <w:rFonts w:ascii="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1086D9EB" wp14:editId="7B1B6F36">
                <wp:simplePos x="0" y="0"/>
                <wp:positionH relativeFrom="column">
                  <wp:posOffset>2141220</wp:posOffset>
                </wp:positionH>
                <wp:positionV relativeFrom="paragraph">
                  <wp:posOffset>1447165</wp:posOffset>
                </wp:positionV>
                <wp:extent cx="466725" cy="431165"/>
                <wp:effectExtent l="0" t="0" r="28575" b="26035"/>
                <wp:wrapNone/>
                <wp:docPr id="26" name="Овал 26"/>
                <wp:cNvGraphicFramePr/>
                <a:graphic xmlns:a="http://schemas.openxmlformats.org/drawingml/2006/main">
                  <a:graphicData uri="http://schemas.microsoft.com/office/word/2010/wordprocessingShape">
                    <wps:wsp>
                      <wps:cNvSpPr/>
                      <wps:spPr>
                        <a:xfrm>
                          <a:off x="0" y="0"/>
                          <a:ext cx="466725" cy="431165"/>
                        </a:xfrm>
                        <a:prstGeom prst="ellipse">
                          <a:avLst/>
                        </a:prstGeom>
                        <a:solidFill>
                          <a:schemeClr val="bg1"/>
                        </a:solidFill>
                      </wps:spPr>
                      <wps:style>
                        <a:lnRef idx="2">
                          <a:schemeClr val="accent2"/>
                        </a:lnRef>
                        <a:fillRef idx="1">
                          <a:schemeClr val="lt1"/>
                        </a:fillRef>
                        <a:effectRef idx="0">
                          <a:schemeClr val="accent2"/>
                        </a:effectRef>
                        <a:fontRef idx="minor">
                          <a:schemeClr val="dk1"/>
                        </a:fontRef>
                      </wps:style>
                      <wps:txbx>
                        <w:txbxContent>
                          <w:p w14:paraId="69418D08" w14:textId="77777777" w:rsidR="00223E3A" w:rsidRPr="00E343DA" w:rsidRDefault="00223E3A" w:rsidP="005904A2">
                            <w:pPr>
                              <w:spacing w:after="0" w:line="240" w:lineRule="auto"/>
                              <w:ind w:left="-142" w:right="-161"/>
                              <w:jc w:val="center"/>
                              <w:rPr>
                                <w:rFonts w:ascii="Times New Roman" w:hAnsi="Times New Roman" w:cs="Times New Roman"/>
                                <w:b/>
                                <w:sz w:val="24"/>
                                <w:szCs w:val="24"/>
                              </w:rPr>
                            </w:pPr>
                            <w:r>
                              <w:rPr>
                                <w:rFonts w:ascii="Times New Roman" w:hAnsi="Times New Roman" w:cs="Times New Roman"/>
                                <w:b/>
                                <w:sz w:val="24"/>
                                <w:szCs w:val="24"/>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6" o:spid="_x0000_s1031" style="position:absolute;left:0;text-align:left;margin-left:168.6pt;margin-top:113.95pt;width:36.75pt;height:33.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O7QiwIAAFsFAAAOAAAAZHJzL2Uyb0RvYy54bWysVM1uEzEQviPxDpbvdLNLmkLUTRW1KkKq&#10;2ogW9ex47cTC6zG2k93wMDwD4spL5JEYO5tNoDkhLrvz882vZ+byqq01WQvnFZiS5mcDSoThUCmz&#10;KOnnp9s37yjxgZmKaTCipBvh6dXk9avLxo5FAUvQlXAEnRg/bmxJlyHYcZZ5vhQ182dghUGlBFez&#10;gKxbZJVjDXqvdVYMBqOsAVdZB1x4j9KbnZJOkn8pBQ8PUnoRiC4p5hbS16XvPH6zySUbLxyzS8W7&#10;NNg/ZFEzZTBo7+qGBUZWTr1wVSvuwIMMZxzqDKRUXKQasJp88Fc1j0tmRaoFm+Nt3yb//9zy+/XM&#10;EVWVtBhRYliNb7T9vv25/bH9RVCE/WmsHyPs0c5cx3kkY7GtdHX8YxmkTT3d9D0VbSAchcPR6KI4&#10;p4Sjavg2z0fn0Wd2MLbOhw8CahKJkgqtlfWxajZm6zsfdug9Koo9aFXdKq0TEydFXGtH1gzfeL7I&#10;O/9HqCyWsEs6UWGjRbTV5pOQWDymWaSAaewOzhjnwoSic5jQ0Uxi6N4wP2Wowz6LDhvNRBrH3nBw&#10;yvDPiL1Figom9Ma1MuBOOai+9JF3eOz1Uc2RDO28TS+eJ2gUzaHa4Bg42O2Ht/xW4WvcMR9mzOFC&#10;4OrgkocH/EgNTUmhoyhZgvt2Sh7xOKeopaTBBSup/7piTlCiPxqc4Pf5cBg3MjHD84sCGXesmR9r&#10;zKq+BnzfHM+J5YmM+KD3pHRQP+MtmMaoqGKGY+yS8uD2zHXYLT5eEy6m0wTDLbQs3JlHy6Pz2Og4&#10;ak/tM3O2G8mAs3wP+2V8MZY7bLQ0MF0FkCrN7KGv3RPgBqfB765NPBHHfEIdbuLkNwAAAP//AwBQ&#10;SwMEFAAGAAgAAAAhAERojvDjAAAACwEAAA8AAABkcnMvZG93bnJldi54bWxMj8tOwzAQRfdI/IM1&#10;SGwQtZvQJg1xKsRD6qIb0gqJ3TR2k4h4HMVOE/4es4LlzBzdOTffzqZjFz241pKE5UIA01RZ1VIt&#10;4Xh4u0+BOY+ksLOkJXxrB9vi+irHTNmJ3vWl9DULIeQylNB432ecu6rRBt3C9prC7WwHgz6MQ83V&#10;gFMINx2PhFhzgy2FDw32+rnR1Vc5GgnivN7zcX83faQvMY2711WJ/aeUtzfz0yMwr2f/B8OvflCH&#10;Ijid7EjKsU5CHCdRQCVEUbIBFoiHpUiAncJms0qBFzn/36H4AQAA//8DAFBLAQItABQABgAIAAAA&#10;IQC2gziS/gAAAOEBAAATAAAAAAAAAAAAAAAAAAAAAABbQ29udGVudF9UeXBlc10ueG1sUEsBAi0A&#10;FAAGAAgAAAAhADj9If/WAAAAlAEAAAsAAAAAAAAAAAAAAAAALwEAAF9yZWxzLy5yZWxzUEsBAi0A&#10;FAAGAAgAAAAhAMTs7tCLAgAAWwUAAA4AAAAAAAAAAAAAAAAALgIAAGRycy9lMm9Eb2MueG1sUEsB&#10;Ai0AFAAGAAgAAAAhAERojvDjAAAACwEAAA8AAAAAAAAAAAAAAAAA5QQAAGRycy9kb3ducmV2Lnht&#10;bFBLBQYAAAAABAAEAPMAAAD1BQAAAAA=&#10;" fillcolor="white [3212]" strokecolor="#c0504d [3205]" strokeweight="2pt">
                <v:textbox>
                  <w:txbxContent>
                    <w:p w14:paraId="69418D08" w14:textId="77777777" w:rsidR="00D774F0" w:rsidRPr="00E343DA" w:rsidRDefault="00D774F0" w:rsidP="005904A2">
                      <w:pPr>
                        <w:spacing w:after="0" w:line="240" w:lineRule="auto"/>
                        <w:ind w:left="-142" w:right="-161"/>
                        <w:jc w:val="center"/>
                        <w:rPr>
                          <w:rFonts w:ascii="Times New Roman" w:hAnsi="Times New Roman" w:cs="Times New Roman"/>
                          <w:b/>
                          <w:sz w:val="24"/>
                          <w:szCs w:val="24"/>
                        </w:rPr>
                      </w:pPr>
                      <w:r>
                        <w:rPr>
                          <w:rFonts w:ascii="Times New Roman" w:hAnsi="Times New Roman" w:cs="Times New Roman"/>
                          <w:b/>
                          <w:sz w:val="24"/>
                          <w:szCs w:val="24"/>
                        </w:rPr>
                        <w:t>10</w:t>
                      </w:r>
                    </w:p>
                  </w:txbxContent>
                </v:textbox>
              </v:oval>
            </w:pict>
          </mc:Fallback>
        </mc:AlternateContent>
      </w:r>
      <w:r w:rsidRPr="00D774F0">
        <w:rPr>
          <w:rFonts w:ascii="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7E509367" wp14:editId="6686552A">
                <wp:simplePos x="0" y="0"/>
                <wp:positionH relativeFrom="column">
                  <wp:posOffset>5558790</wp:posOffset>
                </wp:positionH>
                <wp:positionV relativeFrom="paragraph">
                  <wp:posOffset>1318260</wp:posOffset>
                </wp:positionV>
                <wp:extent cx="466725" cy="431165"/>
                <wp:effectExtent l="0" t="0" r="28575" b="26035"/>
                <wp:wrapNone/>
                <wp:docPr id="15" name="Овал 15"/>
                <wp:cNvGraphicFramePr/>
                <a:graphic xmlns:a="http://schemas.openxmlformats.org/drawingml/2006/main">
                  <a:graphicData uri="http://schemas.microsoft.com/office/word/2010/wordprocessingShape">
                    <wps:wsp>
                      <wps:cNvSpPr/>
                      <wps:spPr>
                        <a:xfrm>
                          <a:off x="0" y="0"/>
                          <a:ext cx="466725" cy="431165"/>
                        </a:xfrm>
                        <a:prstGeom prst="ellipse">
                          <a:avLst/>
                        </a:prstGeom>
                        <a:solidFill>
                          <a:schemeClr val="bg1"/>
                        </a:solidFill>
                      </wps:spPr>
                      <wps:style>
                        <a:lnRef idx="2">
                          <a:schemeClr val="accent2"/>
                        </a:lnRef>
                        <a:fillRef idx="1">
                          <a:schemeClr val="lt1"/>
                        </a:fillRef>
                        <a:effectRef idx="0">
                          <a:schemeClr val="accent2"/>
                        </a:effectRef>
                        <a:fontRef idx="minor">
                          <a:schemeClr val="dk1"/>
                        </a:fontRef>
                      </wps:style>
                      <wps:txbx>
                        <w:txbxContent>
                          <w:p w14:paraId="64B29008" w14:textId="77777777" w:rsidR="00223E3A" w:rsidRPr="00E343DA" w:rsidRDefault="00223E3A" w:rsidP="005904A2">
                            <w:pPr>
                              <w:spacing w:after="0" w:line="240" w:lineRule="auto"/>
                              <w:ind w:left="-142" w:right="-161"/>
                              <w:jc w:val="center"/>
                              <w:rPr>
                                <w:rFonts w:ascii="Times New Roman" w:hAnsi="Times New Roman" w:cs="Times New Roman"/>
                                <w:b/>
                                <w:sz w:val="24"/>
                                <w:szCs w:val="24"/>
                              </w:rPr>
                            </w:pPr>
                            <w:r w:rsidRPr="00E343DA">
                              <w:rPr>
                                <w:rFonts w:ascii="Times New Roman" w:hAnsi="Times New Roman" w:cs="Times New Roman"/>
                                <w:b/>
                                <w:sz w:val="24"/>
                                <w:szCs w:val="24"/>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5" o:spid="_x0000_s1032" style="position:absolute;left:0;text-align:left;margin-left:437.7pt;margin-top:103.8pt;width:36.75pt;height:3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4k3jAIAAFoFAAAOAAAAZHJzL2Uyb0RvYy54bWysVM1uEzEQviPxDpbvdLMhTSHqpopSBSFV&#10;bUWLena8dmLh9RjbyW54GJ4BceUl8kiMvZttoDkhLrsznplv/ufyqqk02QrnFZiC5mcDSoThUCqz&#10;Kujnx8Wbd5T4wEzJNBhR0J3w9Gr6+tVlbSdiCGvQpXAEQYyf1Lag6xDsJMs8X4uK+TOwwqBQgqtY&#10;QNatstKxGtErnQ0Hg3FWgyutAy68x9frVkinCV9KwcOdlF4EoguKsYX0dem7jN9seskmK8fsWvEu&#10;DPYPUVRMGXTaQ12zwMjGqRdQleIOPMhwxqHKQErFRcoBs8kHf2XzsGZWpFywON72ZfL/D5bfbu8d&#10;USX27pwSwyrs0f77/uf+x/4XwSesT239BNUe7L3rOI9kTLaRrop/TIM0qaa7vqaiCYTj42g8vhgi&#10;NEfR6G2ejxNm9mxsnQ8fBFQkEgUVWivrY9ZswrY3PqBP1D5oxWcPWpULpXVi4qSIuXZky7DHy1Ue&#10;Y0aLI60sptAGnaiw0yLaavNJSEwewxwmh2nsnsEY58KEYQeYtKOZRNe9YX7KUIdDFJ1uNBNpHHvD&#10;wSnDPz32FskrmNAbV8qAOwVQfuk9t/pYi6OcIxmaZZM63nd3CeUOp8BBux7e8oXCZtwwH+6Zw33A&#10;zcEdD3f4kRrqgkJHUbIG9+3Ue9THMUUpJTXuV0H91w1zghL90eAAv89Ho7iQiRmdXwyRcceS5bHE&#10;bKo5YHtzvCaWJzLqB30gpYPqCU/BLHpFETMcfReUB3dg5qHdezwmXMxmSQ2X0LJwYx4sj+CxznHS&#10;Hpsn5mw3kQFH+RYOu/hiKlvdaGlgtgkgVRrZWOm2rl0HcIHTXHbHJl6IYz5pPZ/E6W8AAAD//wMA&#10;UEsDBBQABgAIAAAAIQDyhghc4gAAAAsBAAAPAAAAZHJzL2Rvd25yZXYueG1sTI/LTsMwEEX3SPyD&#10;NUhsELUpzaMhToV4SCy6ISAkdm4yTSLicRQ7Tfh7hhUsZ+bozrn5brG9OOHoO0cablYKBFLl6o4a&#10;De9vz9cpCB8M1aZ3hBq+0cOuOD/LTVa7mV7xVIZGcAj5zGhoQxgyKX3VojV+5QYkvh3daE3gcWxk&#10;PZqZw20v10rF0pqO+ENrBnxosfoqJ6tBHeO9nPZX80f6eEvTy1NUmuFT68uL5f4ORMAl/MHwq8/q&#10;ULDTwU1Ue9FrSJNow6iGtUpiEExsN+kWxIE3SRSBLHL5v0PxAwAA//8DAFBLAQItABQABgAIAAAA&#10;IQC2gziS/gAAAOEBAAATAAAAAAAAAAAAAAAAAAAAAABbQ29udGVudF9UeXBlc10ueG1sUEsBAi0A&#10;FAAGAAgAAAAhADj9If/WAAAAlAEAAAsAAAAAAAAAAAAAAAAALwEAAF9yZWxzLy5yZWxzUEsBAi0A&#10;FAAGAAgAAAAhABlLiTeMAgAAWgUAAA4AAAAAAAAAAAAAAAAALgIAAGRycy9lMm9Eb2MueG1sUEsB&#10;Ai0AFAAGAAgAAAAhAPKGCFziAAAACwEAAA8AAAAAAAAAAAAAAAAA5gQAAGRycy9kb3ducmV2Lnht&#10;bFBLBQYAAAAABAAEAPMAAAD1BQAAAAA=&#10;" fillcolor="white [3212]" strokecolor="#c0504d [3205]" strokeweight="2pt">
                <v:textbox>
                  <w:txbxContent>
                    <w:p w14:paraId="64B29008" w14:textId="77777777" w:rsidR="00D774F0" w:rsidRPr="00E343DA" w:rsidRDefault="00D774F0" w:rsidP="005904A2">
                      <w:pPr>
                        <w:spacing w:after="0" w:line="240" w:lineRule="auto"/>
                        <w:ind w:left="-142" w:right="-161"/>
                        <w:jc w:val="center"/>
                        <w:rPr>
                          <w:rFonts w:ascii="Times New Roman" w:hAnsi="Times New Roman" w:cs="Times New Roman"/>
                          <w:b/>
                          <w:sz w:val="24"/>
                          <w:szCs w:val="24"/>
                        </w:rPr>
                      </w:pPr>
                      <w:r w:rsidRPr="00E343DA">
                        <w:rPr>
                          <w:rFonts w:ascii="Times New Roman" w:hAnsi="Times New Roman" w:cs="Times New Roman"/>
                          <w:b/>
                          <w:sz w:val="24"/>
                          <w:szCs w:val="24"/>
                        </w:rPr>
                        <w:t>30</w:t>
                      </w:r>
                    </w:p>
                  </w:txbxContent>
                </v:textbox>
              </v:oval>
            </w:pict>
          </mc:Fallback>
        </mc:AlternateContent>
      </w:r>
      <w:r w:rsidRPr="00D774F0">
        <w:rPr>
          <w:rFonts w:ascii="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032E1421" wp14:editId="4A7E117C">
                <wp:simplePos x="0" y="0"/>
                <wp:positionH relativeFrom="column">
                  <wp:posOffset>2958465</wp:posOffset>
                </wp:positionH>
                <wp:positionV relativeFrom="paragraph">
                  <wp:posOffset>1533525</wp:posOffset>
                </wp:positionV>
                <wp:extent cx="303530" cy="270510"/>
                <wp:effectExtent l="19050" t="0" r="20320" b="34290"/>
                <wp:wrapNone/>
                <wp:docPr id="24" name="Стрелка вниз 24"/>
                <wp:cNvGraphicFramePr/>
                <a:graphic xmlns:a="http://schemas.openxmlformats.org/drawingml/2006/main">
                  <a:graphicData uri="http://schemas.microsoft.com/office/word/2010/wordprocessingShape">
                    <wps:wsp>
                      <wps:cNvSpPr/>
                      <wps:spPr>
                        <a:xfrm>
                          <a:off x="0" y="0"/>
                          <a:ext cx="303530" cy="2705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4" o:spid="_x0000_s1026" type="#_x0000_t67" style="position:absolute;margin-left:232.95pt;margin-top:120.75pt;width:23.9pt;height:2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6pYmQIAAE0FAAAOAAAAZHJzL2Uyb0RvYy54bWysVMFu1DAQvSPxD5bvNNntLoVVs9WqVRFS&#10;VSpa1LPr2E0k22Ns72aXE+JP+AOEhEAg/iH9I8ZONq3aigMiB8fjmXkz8zzj/YO1VmQlnK/BFHS0&#10;k1MiDIeyNtcFfXdx/OwFJT4wUzIFRhR0Izw9mD99st/YmRhDBaoUjiCI8bPGFrQKwc6yzPNKaOZ3&#10;wAqDSglOs4Ciu85KxxpE1yob5/nzrAFXWgdceI+nR52SzhO+lIKHN1J6EYgqKOYW0urSehXXbL7P&#10;ZteO2armfRrsH7LQrDYYdIA6YoGRpasfQOmaO/Agww4HnYGUNRepBqxmlN+r5rxiVqRakBxvB5r8&#10;/4Plp6szR+qyoOMJJYZpvKP2882nm4/tt/ZX+7P9Qtqv7e/2R/udoAXS1Vg/Q69ze+Z6yeM21r6W&#10;Tsc/VkXWieLNQLFYB8LxcDffne7iRXBUjffy6ShdQXbrbJ0PrwRoEjcFLaExC+egSeyy1YkPGBXt&#10;t3YoxIy6HNIubJSIaSjzVkgsDaOOk3dqKnGoHFkxbAfGuTBh1KkqVorueJrjFwvFIINHkhJgRJa1&#10;UgN2DxAb9iF2B9PbR1eRenJwzv+WWOc8eKTIYMLgrGsD7jEAhVX1kTv7LUkdNZGlKyg3ePEOuonw&#10;lh/XSPgJ8+GMORwBvCMc6/AGF6mgKSj0O0oqcB8eO4/22JmopaTBkSqof79kTlCiXhvs2ZejySTO&#10;YBIm070xCu6u5uquxiz1IeA1jfABsTxto31Q2610oC9x+hcxKqqY4Ri7oDy4rXAYulHH94OLxSKZ&#10;4dxZFk7MueURPLIae+lifcmc7bsuYLuewnb82Oxe33W20dPAYhlA1qkpb3nt+caZTY3Tvy/xUbgr&#10;J6vbV3D+BwAA//8DAFBLAwQUAAYACAAAACEAS9qg9OIAAAALAQAADwAAAGRycy9kb3ducmV2Lnht&#10;bEyPTU/DMAyG70j8h8hIXNCWdrT7KE0nQNoBDQ5siHPWmqaicUqSbeXfY05wtP3ofR+X69H24oQ+&#10;dI4UpNMEBFLtmo5aBW/7zWQJIkRNje4doYJvDLCuLi9KXTTuTK942sVWcAiFQiswMQ6FlKE2aHWY&#10;ugGJbx/OWx159K1svD5zuO3lLEnm0uqOuMHoAR8N1p+7o+Ve//4ib9rhy+Wb7mlrHsIqWTwrdX01&#10;3t+BiDjGPxh+9VkdKnY6uCM1QfQKsnm+YlTBLEtzEEzk6e0CxIE3yywFWZXy/w/VDwAAAP//AwBQ&#10;SwECLQAUAAYACAAAACEAtoM4kv4AAADhAQAAEwAAAAAAAAAAAAAAAAAAAAAAW0NvbnRlbnRfVHlw&#10;ZXNdLnhtbFBLAQItABQABgAIAAAAIQA4/SH/1gAAAJQBAAALAAAAAAAAAAAAAAAAAC8BAABfcmVs&#10;cy8ucmVsc1BLAQItABQABgAIAAAAIQB5I6pYmQIAAE0FAAAOAAAAAAAAAAAAAAAAAC4CAABkcnMv&#10;ZTJvRG9jLnhtbFBLAQItABQABgAIAAAAIQBL2qD04gAAAAsBAAAPAAAAAAAAAAAAAAAAAPMEAABk&#10;cnMvZG93bnJldi54bWxQSwUGAAAAAAQABADzAAAAAgYAAAAA&#10;" adj="10800" fillcolor="#4f81bd [3204]" strokecolor="#243f60 [1604]" strokeweight="2pt"/>
            </w:pict>
          </mc:Fallback>
        </mc:AlternateContent>
      </w:r>
      <w:r w:rsidR="005904A2" w:rsidRPr="00D774F0">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159E2DCE" wp14:editId="6171AB18">
                <wp:simplePos x="0" y="0"/>
                <wp:positionH relativeFrom="column">
                  <wp:posOffset>162560</wp:posOffset>
                </wp:positionH>
                <wp:positionV relativeFrom="paragraph">
                  <wp:posOffset>97807</wp:posOffset>
                </wp:positionV>
                <wp:extent cx="5749290" cy="328930"/>
                <wp:effectExtent l="0" t="0" r="22860" b="13970"/>
                <wp:wrapNone/>
                <wp:docPr id="6" name="Скругленный прямоугольник 6"/>
                <wp:cNvGraphicFramePr/>
                <a:graphic xmlns:a="http://schemas.openxmlformats.org/drawingml/2006/main">
                  <a:graphicData uri="http://schemas.microsoft.com/office/word/2010/wordprocessingShape">
                    <wps:wsp>
                      <wps:cNvSpPr/>
                      <wps:spPr>
                        <a:xfrm>
                          <a:off x="0" y="0"/>
                          <a:ext cx="5749290" cy="32893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BA4B38B" w14:textId="77777777" w:rsidR="00223E3A" w:rsidRPr="00E83980" w:rsidRDefault="00223E3A" w:rsidP="005904A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Рассмотрение органа уполномоченным органом т принятие одного из решений: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6" o:spid="_x0000_s1033" style="position:absolute;left:0;text-align:left;margin-left:12.8pt;margin-top:7.7pt;width:452.7pt;height:25.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S/ZqgIAAFEFAAAOAAAAZHJzL2Uyb0RvYy54bWysVM1uEzEQviPxDpbvdJNt+pOomypqVYRU&#10;tVVb1LPjtZsVXtvYTnbDCYkjSDwDz4CQoKXlFTZvxNj701JyQlx2Zzzzzf/M3n6ZC7RgxmZKJri/&#10;0cOISarSTF4n+PXl0YtdjKwjMiVCSZbgJbN4f/z82V6hRyxWMyVSZhAYkXZU6ATPnNOjKLJ0xnJi&#10;N5RmEoRcmZw4YM11lBpSgPVcRHGvtx0VyqTaKMqshdfDWojHwT7njLpTzi1zSCQYYnPha8J36r/R&#10;eI+Mrg3Rs4w2YZB/iCInmQSnnalD4giam+wvU3lGjbKKuw2q8khxnlEWcoBs+r0n2VzMiGYhFyiO&#10;1V2Z7P8zS08WZwZlaYK3MZIkhxZVX6qb1fvVh+prdVt9q+6qu9XH6geqfsHj5+pndR9E99Xt6hMI&#10;v1c3aNuXsdB2BNYu9JlpOAukr0nJTe7/kC0qQ+mXXelZ6RCFx62dwTAeQocoyDbj3eFm6E30gNbG&#10;updM5cgTCTZqLtNz6G8oO1kcWwduQb/VA8aHVAcRKLcUzMch5DnjkDO4jQM6TBs7EAYtCMwJoZRJ&#10;1/dJgb2g7WE8E6ID9tcBRQdqdD2MhSnsgL11wD89dojgVUnXgfNMKrPOQPqmDZfX+m32dc4+fVdO&#10;y9DouO3WVKVLaL5R9VZYTY8yqO0xse6MGFgDaAestjuFDxeqSLBqKIxmyrxb9+71YTpBilEBa5Vg&#10;+3ZODMNIvJIwt8P+YOD3MDCDrZ0YGPNYMn0skfP8QEFH+nBENA2k13eiJblR+RVcgIn3CiIiKfhO&#10;MHWmZQ5cve5wQyibTIIa7J4m7lheaOqN+zr7sbksr4jRzYA5GM0T1a4gGT0ZsVrXI6WazJ3iWZg/&#10;X+m6rk0HYG/DGDU3xh+Gx3zQeriE498AAAD//wMAUEsDBBQABgAIAAAAIQCSLGjZ3gAAAAgBAAAP&#10;AAAAZHJzL2Rvd25yZXYueG1sTI/BTsMwEETvSPyDtUjcqNPQpm2IUxWknKAHAoce3XhJIuJ1ZLtt&#10;4OtZTnDcmdHsm2I72UGc0YfekYL5LAGB1DjTU6vg/a26W4MIUZPRgyNU8IUBtuX1VaFz4y70iuc6&#10;toJLKORaQRfjmEsZmg6tDjM3IrH34bzVkU/fSuP1hcvtINMkyaTVPfGHTo/41GHzWZ+sgrCWj7Ha&#10;O3w5LOLzbvVd1eQrpW5vpt0DiIhT/AvDLz6jQ8lMR3ciE8SgIF1mnGR9uQDB/uZ+ztuOCrJVCrIs&#10;5P8B5Q8AAAD//wMAUEsBAi0AFAAGAAgAAAAhALaDOJL+AAAA4QEAABMAAAAAAAAAAAAAAAAAAAAA&#10;AFtDb250ZW50X1R5cGVzXS54bWxQSwECLQAUAAYACAAAACEAOP0h/9YAAACUAQAACwAAAAAAAAAA&#10;AAAAAAAvAQAAX3JlbHMvLnJlbHNQSwECLQAUAAYACAAAACEAI8Uv2aoCAABRBQAADgAAAAAAAAAA&#10;AAAAAAAuAgAAZHJzL2Uyb0RvYy54bWxQSwECLQAUAAYACAAAACEAkixo2d4AAAAIAQAADwAAAAAA&#10;AAAAAAAAAAAEBQAAZHJzL2Rvd25yZXYueG1sUEsFBgAAAAAEAAQA8wAAAA8GAAAAAA==&#10;" fillcolor="white [3201]" strokecolor="#4f81bd [3204]" strokeweight="2pt">
                <v:textbox>
                  <w:txbxContent>
                    <w:p w14:paraId="7BA4B38B" w14:textId="77777777" w:rsidR="00D774F0" w:rsidRPr="00E83980" w:rsidRDefault="00D774F0" w:rsidP="005904A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Рассмотрение органа уполномоченным органом т принятие одного из решений:</w:t>
                      </w:r>
                    </w:p>
                  </w:txbxContent>
                </v:textbox>
              </v:roundrect>
            </w:pict>
          </mc:Fallback>
        </mc:AlternateContent>
      </w:r>
    </w:p>
    <w:p w14:paraId="3DB56CD3" w14:textId="55FB6F73" w:rsidR="005904A2" w:rsidRPr="00D774F0" w:rsidRDefault="003C238D"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46D1F8EA" wp14:editId="60BDAAE2">
                <wp:simplePos x="0" y="0"/>
                <wp:positionH relativeFrom="column">
                  <wp:posOffset>4265930</wp:posOffset>
                </wp:positionH>
                <wp:positionV relativeFrom="paragraph">
                  <wp:posOffset>102870</wp:posOffset>
                </wp:positionV>
                <wp:extent cx="303530" cy="270510"/>
                <wp:effectExtent l="19050" t="0" r="20320" b="34290"/>
                <wp:wrapNone/>
                <wp:docPr id="22" name="Стрелка вниз 22"/>
                <wp:cNvGraphicFramePr/>
                <a:graphic xmlns:a="http://schemas.openxmlformats.org/drawingml/2006/main">
                  <a:graphicData uri="http://schemas.microsoft.com/office/word/2010/wordprocessingShape">
                    <wps:wsp>
                      <wps:cNvSpPr/>
                      <wps:spPr>
                        <a:xfrm>
                          <a:off x="0" y="0"/>
                          <a:ext cx="303530" cy="2705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2" o:spid="_x0000_s1026" type="#_x0000_t67" style="position:absolute;margin-left:335.9pt;margin-top:8.1pt;width:23.9pt;height:2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DBmgIAAE0FAAAOAAAAZHJzL2Uyb0RvYy54bWysVMFu1DAQvSPxD5bvNNm0S2G12WrVqgip&#10;aita1LPXsZtIjsfY3s0uJ8Sf9A8QEgKB+If0jxg72bRqKw6IHByPZ+bNzPOMpwfrWpGVsK4CndPR&#10;TkqJ0ByKSl/n9P3l8YtXlDjPdMEUaJHTjXD0YPb82bQxE5FBCaoQliCIdpPG5LT03kySxPFS1Mzt&#10;gBEalRJszTyK9jopLGsQvVZJlqYvkwZsYSxw4RyeHnVKOov4Ugruz6R0whOVU8zNx9XGdRHWZDZl&#10;k2vLTFnxPg32D1nUrNIYdIA6Yp6Rpa0eQdUVt+BA+h0OdQJSVlzEGrCaUfqgmouSGRFrQXKcGWhy&#10;/w+Wn67OLamKnGYZJZrVeEftze3n20/tt/ZX+7P9Qtqv7e/2R/udoAXS1Rg3Qa8Lc257yeE21L6W&#10;tg5/rIqsI8WbgWKx9oTj4W66O97Fi+CoyvbT8SheQXLnbKzzbwTUJGxyWkCj59ZCE9llqxPnMSra&#10;b+1QCBl1OcSd3ygR0lD6nZBYGkbNondsKnGoLFkxbAfGudB+1KlKVojueJziFwrFIINHlCJgQJaV&#10;UgN2DxAa9jF2B9PbB1cRe3JwTv+WWOc8eMTIoP3gXFca7FMACqvqI3f2W5I6agJLCyg2ePEWuolw&#10;hh9XSPgJc/6cWRwBvCMca3+Gi1TQ5BT6HSUl2I9PnQd77EzUUtLgSOXUfVgyKyhRbzX27OvR3l6Y&#10;wSjsjfczFOx9zeK+Ri/rQ8BrGuEDYnjcBnuvtltpob7C6Z+HqKhimmPsnHJvt8Kh70Yd3w8u5vNo&#10;hnNnmD/RF4YH8MBq6KXL9RWzpu86j+16CtvxY5MHfdfZBk8N86UHWcWmvOO15xtnNjZO/76ER+G+&#10;HK3uXsHZHwAAAP//AwBQSwMEFAAGAAgAAAAhAI5bzE3fAAAACQEAAA8AAABkcnMvZG93bnJldi54&#10;bWxMj8FOwzAQRO9I/IO1SFwQdVKpSRriVIDUAwIOFMTZjZc4Il4H223D37Oc4Dia0cybZjO7URwx&#10;xMGTgnyRgUDqvBmoV/D2ur2uQMSkyejREyr4xgib9vys0bXxJ3rB4y71gkso1lqBTWmqpYydRafj&#10;wk9I7H344HRiGXppgj5xuRvlMssK6fRAvGD1hPcWu8/dwfFueH+WV/305Vfb4eHR3sV1Vj4pdXkx&#10;396ASDinvzD84jM6tMy09wcyUYwKijJn9MRGsQTBgTJfFyD2ClZVBbJt5P8H7Q8AAAD//wMAUEsB&#10;Ai0AFAAGAAgAAAAhALaDOJL+AAAA4QEAABMAAAAAAAAAAAAAAAAAAAAAAFtDb250ZW50X1R5cGVz&#10;XS54bWxQSwECLQAUAAYACAAAACEAOP0h/9YAAACUAQAACwAAAAAAAAAAAAAAAAAvAQAAX3JlbHMv&#10;LnJlbHNQSwECLQAUAAYACAAAACEAz2sgwZoCAABNBQAADgAAAAAAAAAAAAAAAAAuAgAAZHJzL2Uy&#10;b0RvYy54bWxQSwECLQAUAAYACAAAACEAjlvMTd8AAAAJAQAADwAAAAAAAAAAAAAAAAD0BAAAZHJz&#10;L2Rvd25yZXYueG1sUEsFBgAAAAAEAAQA8wAAAAAGAAAAAA==&#10;" adj="10800" fillcolor="#4f81bd [3204]" strokecolor="#243f60 [1604]" strokeweight="2pt"/>
            </w:pict>
          </mc:Fallback>
        </mc:AlternateContent>
      </w:r>
      <w:r w:rsidRPr="00D774F0">
        <w:rPr>
          <w:rFonts w:ascii="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3D84A4AE" wp14:editId="675180E8">
                <wp:simplePos x="0" y="0"/>
                <wp:positionH relativeFrom="column">
                  <wp:posOffset>2320290</wp:posOffset>
                </wp:positionH>
                <wp:positionV relativeFrom="paragraph">
                  <wp:posOffset>112395</wp:posOffset>
                </wp:positionV>
                <wp:extent cx="303530" cy="270510"/>
                <wp:effectExtent l="19050" t="0" r="20320" b="34290"/>
                <wp:wrapNone/>
                <wp:docPr id="21" name="Стрелка вниз 21"/>
                <wp:cNvGraphicFramePr/>
                <a:graphic xmlns:a="http://schemas.openxmlformats.org/drawingml/2006/main">
                  <a:graphicData uri="http://schemas.microsoft.com/office/word/2010/wordprocessingShape">
                    <wps:wsp>
                      <wps:cNvSpPr/>
                      <wps:spPr>
                        <a:xfrm>
                          <a:off x="0" y="0"/>
                          <a:ext cx="303530" cy="2705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1" o:spid="_x0000_s1026" type="#_x0000_t67" style="position:absolute;margin-left:182.7pt;margin-top:8.85pt;width:23.9pt;height:2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NmQIAAE0FAAAOAAAAZHJzL2Uyb0RvYy54bWysVM1u1DAQviPxDpbvNNltl8Kq2WrVqgip&#10;aita1LPr2E0k22Ns72aXE+JN+gYICYFAvEP6RoydbFq1FQdEDo7HM/PNj7/x3v5KK7IUztdgCjra&#10;yikRhkNZm+uCvr84evGKEh+YKZkCIwq6Fp7uz54/22vsVIyhAlUKRxDE+GljC1qFYKdZ5nklNPNb&#10;YIVBpQSnWUDRXWelYw2ia5WN8/xl1oArrQMuvMfTw05JZwlfSsHDqZReBKIKirmFtLq0XsU1m+2x&#10;6bVjtqp5nwb7hyw0qw0GHaAOWWBk4epHULrmDjzIsMVBZyBlzUWqAasZ5Q+qOa+YFakWbI63Q5v8&#10;/4PlJ8szR+qyoOMRJYZpvKP25vbz7af2W/ur/dl+Ie3X9nf7o/1O0ALb1Vg/Ra9ze+Z6yeM21r6S&#10;Tsc/VkVWqcXrocViFQjHw+18e7KNF8FRNd7NJ6N0Bdmds3U+vBGgSdwUtITGzJ2DJnWXLY99wKho&#10;v7FDIWbU5ZB2Ya1ETEOZd0JiaRh1nLwTqcSBcmTJkA6Mc2HCqFNVrBTd8STHLxaKQQaPJCXAiCxr&#10;pQbsHiAS9jF2B9PbR1eRODk4539LrHMePFJkMGFw1rUB9xSAwqr6yJ39pklda2KXrqBc48U76CbC&#10;W35UY8OPmQ9nzOEI4B3hWIdTXKSCpqDQ7yipwH186jzaIzNRS0mDI1VQ/2HBnKBEvTXI2dejnZ04&#10;g0nYmeyOUXD3NVf3NWahDwCvCWmJ2aVttA9qs5UO9CVO/zxGRRUzHGMXlAe3EQ5CN+r4fnAxnycz&#10;nDvLwrE5tzyCx65GLl2sLpmzPesC0vUENuPHpg9419lGTwPzRQBZJ1Le9bXvN85sIk7/vsRH4b6c&#10;rO5ewdkfAAAA//8DAFBLAwQUAAYACAAAACEAaGd0rt8AAAAJAQAADwAAAGRycy9kb3ducmV2Lnht&#10;bEyPwU7DMBBE70j8g7VIXBB12rQJhDgVIPWAgAMFcXbjJY6I18F22/D3LCc4ruZp5m29ntwgDhhi&#10;70nBfJaBQGq96alT8Pa6ubwCEZMmowdPqOAbI6yb05NaV8Yf6QUP29QJLqFYaQU2pbGSMrYWnY4z&#10;PyJx9uGD04nP0EkT9JHL3SAXWVZIp3viBatHvLfYfm73jnfD+7O86MYvv9r0D4/2Ll5n5ZNS52fT&#10;7Q2IhFP6g+FXn9WhYaed35OJYlCQF6sloxyUJQgGlvN8AWKnoMhykE0t/3/Q/AAAAP//AwBQSwEC&#10;LQAUAAYACAAAACEAtoM4kv4AAADhAQAAEwAAAAAAAAAAAAAAAAAAAAAAW0NvbnRlbnRfVHlwZXNd&#10;LnhtbFBLAQItABQABgAIAAAAIQA4/SH/1gAAAJQBAAALAAAAAAAAAAAAAAAAAC8BAABfcmVscy8u&#10;cmVsc1BLAQItABQABgAIAAAAIQCUT+WNmQIAAE0FAAAOAAAAAAAAAAAAAAAAAC4CAABkcnMvZTJv&#10;RG9jLnhtbFBLAQItABQABgAIAAAAIQBoZ3Su3wAAAAkBAAAPAAAAAAAAAAAAAAAAAPMEAABkcnMv&#10;ZG93bnJldi54bWxQSwUGAAAAAAQABADzAAAA/wUAAAAA&#10;" adj="10800" fillcolor="#4f81bd [3204]" strokecolor="#243f60 [1604]" strokeweight="2pt"/>
            </w:pict>
          </mc:Fallback>
        </mc:AlternateContent>
      </w:r>
      <w:r w:rsidRPr="00D774F0">
        <w:rPr>
          <w:rFonts w:ascii="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01805E0A" wp14:editId="3CCB3832">
                <wp:simplePos x="0" y="0"/>
                <wp:positionH relativeFrom="column">
                  <wp:posOffset>160020</wp:posOffset>
                </wp:positionH>
                <wp:positionV relativeFrom="paragraph">
                  <wp:posOffset>108585</wp:posOffset>
                </wp:positionV>
                <wp:extent cx="303530" cy="270510"/>
                <wp:effectExtent l="19050" t="0" r="20320" b="34290"/>
                <wp:wrapNone/>
                <wp:docPr id="20" name="Стрелка вниз 20"/>
                <wp:cNvGraphicFramePr/>
                <a:graphic xmlns:a="http://schemas.openxmlformats.org/drawingml/2006/main">
                  <a:graphicData uri="http://schemas.microsoft.com/office/word/2010/wordprocessingShape">
                    <wps:wsp>
                      <wps:cNvSpPr/>
                      <wps:spPr>
                        <a:xfrm>
                          <a:off x="0" y="0"/>
                          <a:ext cx="303530" cy="2705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0" o:spid="_x0000_s1026" type="#_x0000_t67" style="position:absolute;margin-left:12.6pt;margin-top:8.55pt;width:23.9pt;height:2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m2mAIAAE0FAAAOAAAAZHJzL2Uyb0RvYy54bWysVMFu1DAQvSPxD5bvNNltl8Kq2WrVqgip&#10;aita1LPr2E0k22Ns72aXE+JP+gcICYFA/EP6R4ydbFq1FQdEDo7HM/Nm5nnGe/srrchSOF+DKeho&#10;K6dEGA5lba4L+v7i6MUrSnxgpmQKjCjoWni6P3v+bK+xUzGGClQpHEEQ46eNLWgVgp1mmeeV0Mxv&#10;gRUGlRKcZgFFd52VjjWIrlU2zvOXWQOutA648B5PDzslnSV8KQUPp1J6EYgqKOYW0urSehXXbLbH&#10;pteO2armfRrsH7LQrDYYdIA6ZIGRhasfQemaO/AgwxYHnYGUNRepBqxmlD+o5rxiVqRakBxvB5r8&#10;/4PlJ8szR+qyoGOkxzCNd9Te3H6+/dR+a3+1P9svpP3a/m5/tN8JWiBdjfVT9Dq3Z66XPG5j7Svp&#10;dPxjVWSVKF4PFItVIBwPt/PtyTZG4qga7+aTUcLM7pyt8+GNAE3ipqAlNGbuHDSJXbY89gGjov3G&#10;DoWYUZdD2oW1EjENZd4JiaVh1HHyTk0lDpQjS4btwDgXJow6VcVK0R1PcvxioRhk8EhSAozIslZq&#10;wO4BYsM+xu5gevvoKlJPDs753xLrnAePFBlMGJx1bcA9BaCwqj5yZ78hqaMmsnQF5Rov3kE3Ed7y&#10;oxoJP2Y+nDGHI4B3hGMdTnGRCpqCQr+jpAL38anzaI+diVpKGhypgvoPC+YEJeqtwZ59PdrZiTOY&#10;hJ3Jbuw4d19zdV9jFvoA8JpG+IBYnrbRPqjNVjrQlzj98xgVVcxwjF1QHtxGOAjdqOP7wcV8nsxw&#10;7iwLx+bc8ggeWY29dLG6ZM72XRewXU9gM35s+qDvOtvoaWC+CCDr1JR3vPZ848ymxunfl/go3JeT&#10;1d0rOPsDAAD//wMAUEsDBBQABgAIAAAAIQDx2PLz3QAAAAcBAAAPAAAAZHJzL2Rvd25yZXYueG1s&#10;TI/BTsMwEETvSPyDtUhcEHUaFEJDnAqQekCUA23F2Y2XOCJeB9ttw9+znOC4O6OZN/VycoM4Yoi9&#10;JwXzWQYCqfWmp07Bbru6vgMRkyajB0+o4BsjLJvzs1pXxp/oDY+b1AkOoVhpBTalsZIythadjjM/&#10;IrH24YPTic/QSRP0icPdIPMsu5VO98QNVo/4ZLH93Bwc94b3V3nVjV++WPXPL/YxLrJyrdTlxfRw&#10;DyLhlP7M8IvP6NAw094fyEQxKMiLnJ38L+cgWC9veNpeQbEoQTa1/M/f/AAAAP//AwBQSwECLQAU&#10;AAYACAAAACEAtoM4kv4AAADhAQAAEwAAAAAAAAAAAAAAAAAAAAAAW0NvbnRlbnRfVHlwZXNdLnht&#10;bFBLAQItABQABgAIAAAAIQA4/SH/1gAAAJQBAAALAAAAAAAAAAAAAAAAAC8BAABfcmVscy8ucmVs&#10;c1BLAQItABQABgAIAAAAIQBdrFm2mAIAAE0FAAAOAAAAAAAAAAAAAAAAAC4CAABkcnMvZTJvRG9j&#10;LnhtbFBLAQItABQABgAIAAAAIQDx2PLz3QAAAAcBAAAPAAAAAAAAAAAAAAAAAPIEAABkcnMvZG93&#10;bnJldi54bWxQSwUGAAAAAAQABADzAAAA/AUAAAAA&#10;" adj="10800" fillcolor="#4f81bd [3204]" strokecolor="#243f60 [1604]" strokeweight="2pt"/>
            </w:pict>
          </mc:Fallback>
        </mc:AlternateContent>
      </w:r>
    </w:p>
    <w:p w14:paraId="741CAB46" w14:textId="2DE5AFA6" w:rsidR="005904A2" w:rsidRPr="00D774F0" w:rsidRDefault="005904A2" w:rsidP="005904A2">
      <w:pPr>
        <w:spacing w:after="120" w:line="240" w:lineRule="auto"/>
        <w:jc w:val="both"/>
        <w:rPr>
          <w:rFonts w:ascii="Times New Roman" w:hAnsi="Times New Roman" w:cs="Times New Roman"/>
          <w:sz w:val="24"/>
          <w:szCs w:val="24"/>
        </w:rPr>
      </w:pPr>
    </w:p>
    <w:p w14:paraId="0AE3875B" w14:textId="77777777" w:rsidR="005904A2" w:rsidRPr="00D774F0" w:rsidRDefault="005904A2" w:rsidP="005904A2">
      <w:pPr>
        <w:spacing w:after="120" w:line="240" w:lineRule="auto"/>
        <w:jc w:val="both"/>
        <w:rPr>
          <w:rFonts w:ascii="Times New Roman" w:hAnsi="Times New Roman" w:cs="Times New Roman"/>
          <w:sz w:val="24"/>
          <w:szCs w:val="24"/>
        </w:rPr>
      </w:pPr>
    </w:p>
    <w:p w14:paraId="55CC6953" w14:textId="77777777" w:rsidR="005904A2" w:rsidRPr="00D774F0" w:rsidRDefault="005904A2" w:rsidP="005904A2">
      <w:pPr>
        <w:spacing w:after="120" w:line="240" w:lineRule="auto"/>
        <w:jc w:val="both"/>
        <w:rPr>
          <w:rFonts w:ascii="Times New Roman" w:hAnsi="Times New Roman" w:cs="Times New Roman"/>
          <w:sz w:val="24"/>
          <w:szCs w:val="24"/>
        </w:rPr>
      </w:pPr>
    </w:p>
    <w:p w14:paraId="1DF188FE" w14:textId="77777777" w:rsidR="005904A2" w:rsidRPr="00D774F0" w:rsidRDefault="005904A2" w:rsidP="005904A2">
      <w:pPr>
        <w:spacing w:after="120" w:line="240" w:lineRule="auto"/>
        <w:jc w:val="both"/>
        <w:rPr>
          <w:rFonts w:ascii="Times New Roman" w:hAnsi="Times New Roman" w:cs="Times New Roman"/>
          <w:sz w:val="24"/>
          <w:szCs w:val="24"/>
        </w:rPr>
      </w:pPr>
    </w:p>
    <w:p w14:paraId="56214B11" w14:textId="2472A509" w:rsidR="005904A2" w:rsidRPr="00D774F0" w:rsidRDefault="003C238D"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01775223" wp14:editId="0F80A529">
                <wp:simplePos x="0" y="0"/>
                <wp:positionH relativeFrom="column">
                  <wp:posOffset>4268470</wp:posOffset>
                </wp:positionH>
                <wp:positionV relativeFrom="paragraph">
                  <wp:posOffset>237490</wp:posOffset>
                </wp:positionV>
                <wp:extent cx="1528445" cy="1016635"/>
                <wp:effectExtent l="0" t="0" r="14605" b="12065"/>
                <wp:wrapNone/>
                <wp:docPr id="16" name="Скругленный прямоугольник 16"/>
                <wp:cNvGraphicFramePr/>
                <a:graphic xmlns:a="http://schemas.openxmlformats.org/drawingml/2006/main">
                  <a:graphicData uri="http://schemas.microsoft.com/office/word/2010/wordprocessingShape">
                    <wps:wsp>
                      <wps:cNvSpPr/>
                      <wps:spPr>
                        <a:xfrm>
                          <a:off x="0" y="0"/>
                          <a:ext cx="1528445" cy="101663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7AACD8B" w14:textId="7187C4B5" w:rsidR="00223E3A" w:rsidRPr="00E83980" w:rsidRDefault="00223E3A" w:rsidP="005904A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переговоры и доработка концессионного соглашения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6" o:spid="_x0000_s1034" style="position:absolute;left:0;text-align:left;margin-left:336.1pt;margin-top:18.7pt;width:120.35pt;height:8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NRwqQIAAFUFAAAOAAAAZHJzL2Uyb0RvYy54bWysVN1u0zAUvkfiHSzfszSlLaNaOlWbhpCm&#10;bdqGdu06dhvh2MZ2m5QrpF2CxDPwDAgJNjZeIX0jjp00K6NXiJvk2Od85/c73tsvc4EWzNhMyQTH&#10;Ox2MmKQqzeQ0wW8uj57tYmQdkSkRSrIEL5nF+6OnT/YKPWRdNVMiZQaBE2mHhU7wzDk9jCJLZywn&#10;dkdpJkHJlcmJg6OZRqkhBXjPRdTtdAZRoUyqjaLMWrg9rJV4FPxzzqg75dwyh0SCITcXviZ8J/4b&#10;jfbIcGqInmW0SYP8QxY5ySQEbV0dEkfQ3GR/ucozapRV3O1QlUeK84yyUANUE3ceVXMxI5qFWqA5&#10;Vrdtsv/PLT1ZnBmUpTC7AUaS5DCj6kt1s/qwuq6+VrfVt+quult9rH6g6hdcfq5+VvdBdV/drj6B&#10;8nt1gwALjSy0HYK/C31mmpMF0Xel5Cb3f6gXlaH5y7b5rHSIwmXc7+72en2MKOjiTjwYPO97r9ED&#10;XBvrXjGVIy8k2Ki5TM9hxKHzZHFsXW2/tgOwz6nOIkhuKZhPRMhzxqFsiNsN6EA4diAMWhCgCqGU&#10;SRc38YO1h/FMiBYYbwOKFtTYehgLRGyBnW3APyO2iBBVSdeC80wqs81B+nadLq/t19XXNfvyXTkp&#10;61kH4vuriUqXQACj6s2wmh5l0NxjYt0ZMbAKsDSw3u4UPlyoIsGqkTCaKfN+2723B4aCFqMCVivB&#10;9t2cGIaReC2Buy/jXs/vYjj0+i+6cDCbmsmmRs7zAwUjieEh0TSI3t6JtciNyq/gFRj7qKAikkLs&#10;BFNn1ocDV688vCOUjcfBDPZPE3csLzT1zn2jPW8uyytidMMwB+Q8Ues1JMNHHKttPVKq8dwpngUC&#10;PvS1GQHsbuBx8874x2HzHKweXsPRbwAAAP//AwBQSwMEFAAGAAgAAAAhAKd97aHfAAAACgEAAA8A&#10;AABkcnMvZG93bnJldi54bWxMjzFPwzAQhXck/oN1SGzUaShNE+JUBSkTdCAwMLrxkUTE58h228Cv&#10;55hgPL1P731Xbmc7ihP6MDhSsFwkIJBaZwbqFLy91jcbECFqMnp0hAq+MMC2urwodWHcmV7w1MRO&#10;cAmFQivoY5wKKUPbo9Vh4SYkzj6ctzry6TtpvD5zuR1lmiRrafVAvNDrCR97bD+bo1UQNvIh1nuH&#10;z++r+LTLvuuGfK3U9dW8uwcRcY5/MPzqszpU7HRwRzJBjArWWZoyquA2W4FgIF+mOYgDk3l2B7Iq&#10;5f8Xqh8AAAD//wMAUEsBAi0AFAAGAAgAAAAhALaDOJL+AAAA4QEAABMAAAAAAAAAAAAAAAAAAAAA&#10;AFtDb250ZW50X1R5cGVzXS54bWxQSwECLQAUAAYACAAAACEAOP0h/9YAAACUAQAACwAAAAAAAAAA&#10;AAAAAAAvAQAAX3JlbHMvLnJlbHNQSwECLQAUAAYACAAAACEAEWjUcKkCAABVBQAADgAAAAAAAAAA&#10;AAAAAAAuAgAAZHJzL2Uyb0RvYy54bWxQSwECLQAUAAYACAAAACEAp33tod8AAAAKAQAADwAAAAAA&#10;AAAAAAAAAAADBQAAZHJzL2Rvd25yZXYueG1sUEsFBgAAAAAEAAQA8wAAAA8GAAAAAA==&#10;" fillcolor="white [3201]" strokecolor="#4f81bd [3204]" strokeweight="2pt">
                <v:textbox>
                  <w:txbxContent>
                    <w:p w14:paraId="67AACD8B" w14:textId="7187C4B5" w:rsidR="00D774F0" w:rsidRPr="00E83980" w:rsidRDefault="00D774F0" w:rsidP="005904A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переговоры и доработка концессионного соглашения</w:t>
                      </w:r>
                    </w:p>
                  </w:txbxContent>
                </v:textbox>
              </v:roundrect>
            </w:pict>
          </mc:Fallback>
        </mc:AlternateContent>
      </w:r>
      <w:r w:rsidRPr="00D774F0">
        <w:rPr>
          <w:rFonts w:ascii="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54240098" wp14:editId="65C00D70">
                <wp:simplePos x="0" y="0"/>
                <wp:positionH relativeFrom="column">
                  <wp:posOffset>2320925</wp:posOffset>
                </wp:positionH>
                <wp:positionV relativeFrom="paragraph">
                  <wp:posOffset>2292985</wp:posOffset>
                </wp:positionV>
                <wp:extent cx="3590925" cy="416560"/>
                <wp:effectExtent l="0" t="0" r="28575" b="21590"/>
                <wp:wrapNone/>
                <wp:docPr id="36" name="Скругленный прямоугольник 36"/>
                <wp:cNvGraphicFramePr/>
                <a:graphic xmlns:a="http://schemas.openxmlformats.org/drawingml/2006/main">
                  <a:graphicData uri="http://schemas.microsoft.com/office/word/2010/wordprocessingShape">
                    <wps:wsp>
                      <wps:cNvSpPr/>
                      <wps:spPr>
                        <a:xfrm>
                          <a:off x="0" y="0"/>
                          <a:ext cx="3590925" cy="41656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29B33A5" w14:textId="77777777" w:rsidR="00223E3A" w:rsidRPr="00E83980" w:rsidRDefault="00223E3A" w:rsidP="005904A2">
                            <w:pPr>
                              <w:spacing w:after="0" w:line="240" w:lineRule="auto"/>
                              <w:jc w:val="center"/>
                              <w:rPr>
                                <w:rFonts w:ascii="Times New Roman" w:hAnsi="Times New Roman" w:cs="Times New Roman"/>
                                <w:color w:val="000000" w:themeColor="text1"/>
                              </w:rPr>
                            </w:pPr>
                            <w:r w:rsidRPr="00F712D0">
                              <w:rPr>
                                <w:rFonts w:ascii="Times New Roman" w:hAnsi="Times New Roman" w:cs="Times New Roman"/>
                                <w:b/>
                                <w:color w:val="000000" w:themeColor="text1"/>
                                <w:u w:val="single"/>
                              </w:rPr>
                              <w:t>КОНКУРС</w:t>
                            </w:r>
                            <w:r>
                              <w:rPr>
                                <w:rFonts w:ascii="Times New Roman" w:hAnsi="Times New Roman" w:cs="Times New Roman"/>
                                <w:color w:val="000000" w:themeColor="text1"/>
                              </w:rPr>
                              <w:t xml:space="preserve"> (срок проведения 6-12 месяцев)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6" o:spid="_x0000_s1035" style="position:absolute;left:0;text-align:left;margin-left:182.75pt;margin-top:180.55pt;width:282.75pt;height:32.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FNsqgIAAFMFAAAOAAAAZHJzL2Uyb0RvYy54bWysVM1uEzEQviPxDpbvdLNpEmjUTRW1KkKq&#10;2qot6tnx2s0Kr21sJ7vhhMQRJJ6BZ0BI0NLyCps3Yuz9aSk5IS67M5755n9md6/MBVoyYzMlExxv&#10;9TBikqo0k1cJfn1x+OwFRtYRmRKhJEvwilm8N3n6ZLfQY9ZXcyVSZhAYkXZc6ATPndPjKLJ0znJi&#10;t5RmEoRcmZw4YM1VlBpSgPVcRP1ebxQVyqTaKMqshdeDWognwT7njLoTzi1zSCQYYnPha8J35r/R&#10;ZJeMrwzR84w2YZB/iCInmQSnnakD4ghamOwvU3lGjbKKuy2q8khxnlEWcoBs4t6jbM7nRLOQCxTH&#10;6q5M9v+ZpcfLU4OyNMHbI4wkyaFH1Zfqev1+/aH6Wt1U36rb6nb9sfqBql/w+Ln6Wd0F0V11s/4E&#10;wu/VNQIsFLLQdgz2zvWpaTgLpK9KyU3u/5AvKkPxV13xWekQhcft4U5vpz/EiIJsEI+Go9Cd6B6t&#10;jXUvmcqRJxJs1EKmZ9DhUHiyPLIO3IJ+qweMD6kOIlBuJZiPQ8gzxiFrcNsP6DBvbF8YtCQwKYRS&#10;Jl3skwJ7QdvDeCZEB4w3AUUHanQ9jIU57IC9TcA/PXaI4FVJ14HzTCqzyUD6pg2X1/pt9nXOPn1X&#10;zsq61W23ZipdQfuNqvfCanqYQW2PiHWnxMAiwMrAcrsT+HChigSrhsJorsy7Te9eH+YTpBgVsFgJ&#10;tm8XxDCMxCsJk7sTDwZ+EwMzGD7vA2MeSmYPJXKR7yvoSAxnRNNAen0nWpIblV/CDZh6ryAikoLv&#10;BFNnWmbf1QsPV4Sy6TSowfZp4o7kuabeuK+zH5uL8pIY3QyYg9E8Vu0SkvGjEat1PVKq6cIpnoX5&#10;85Wu69p0ADY3jFFzZfxpeMgHrftbOPkNAAD//wMAUEsDBBQABgAIAAAAIQBXtkp44AAAAAsBAAAP&#10;AAAAZHJzL2Rvd25yZXYueG1sTI9NT8MwDIbvSPyHyEjcWNp9dKM0nQZST7ADhQPHrDFtReNUSbYV&#10;fj3eCW62/Oj18xbbyQ7ihD70jhSkswQEUuNMT62C97fqbgMiRE1GD45QwTcG2JbXV4XOjTvTK57q&#10;2AoOoZBrBV2MYy5laDq0OszciMS3T+etjrz6VhqvzxxuBzlPkkxa3RN/6PSITx02X/XRKggb+Rir&#10;vcOXj2V83q1/qpp8pdTtzbR7ABFxin8wXPRZHUp2OrgjmSAGBYtstWL0MqQpCCbuFym3OyhYzrM1&#10;yLKQ/zuUvwAAAP//AwBQSwECLQAUAAYACAAAACEAtoM4kv4AAADhAQAAEwAAAAAAAAAAAAAAAAAA&#10;AAAAW0NvbnRlbnRfVHlwZXNdLnhtbFBLAQItABQABgAIAAAAIQA4/SH/1gAAAJQBAAALAAAAAAAA&#10;AAAAAAAAAC8BAABfcmVscy8ucmVsc1BLAQItABQABgAIAAAAIQBDNFNsqgIAAFMFAAAOAAAAAAAA&#10;AAAAAAAAAC4CAABkcnMvZTJvRG9jLnhtbFBLAQItABQABgAIAAAAIQBXtkp44AAAAAsBAAAPAAAA&#10;AAAAAAAAAAAAAAQFAABkcnMvZG93bnJldi54bWxQSwUGAAAAAAQABADzAAAAEQYAAAAA&#10;" fillcolor="white [3201]" strokecolor="#4f81bd [3204]" strokeweight="2pt">
                <v:textbox>
                  <w:txbxContent>
                    <w:p w14:paraId="329B33A5" w14:textId="77777777" w:rsidR="00D774F0" w:rsidRPr="00E83980" w:rsidRDefault="00D774F0" w:rsidP="005904A2">
                      <w:pPr>
                        <w:spacing w:after="0" w:line="240" w:lineRule="auto"/>
                        <w:jc w:val="center"/>
                        <w:rPr>
                          <w:rFonts w:ascii="Times New Roman" w:hAnsi="Times New Roman" w:cs="Times New Roman"/>
                          <w:color w:val="000000" w:themeColor="text1"/>
                        </w:rPr>
                      </w:pPr>
                      <w:r w:rsidRPr="00F712D0">
                        <w:rPr>
                          <w:rFonts w:ascii="Times New Roman" w:hAnsi="Times New Roman" w:cs="Times New Roman"/>
                          <w:b/>
                          <w:color w:val="000000" w:themeColor="text1"/>
                          <w:u w:val="single"/>
                        </w:rPr>
                        <w:t>КОНКУРС</w:t>
                      </w:r>
                      <w:r>
                        <w:rPr>
                          <w:rFonts w:ascii="Times New Roman" w:hAnsi="Times New Roman" w:cs="Times New Roman"/>
                          <w:color w:val="000000" w:themeColor="text1"/>
                        </w:rPr>
                        <w:t xml:space="preserve"> (срок проведения 6-12 месяцев)</w:t>
                      </w:r>
                    </w:p>
                  </w:txbxContent>
                </v:textbox>
              </v:roundrect>
            </w:pict>
          </mc:Fallback>
        </mc:AlternateContent>
      </w:r>
      <w:r w:rsidRPr="00D774F0">
        <w:rPr>
          <w:rFonts w:ascii="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14:anchorId="642D9980" wp14:editId="5202F270">
                <wp:simplePos x="0" y="0"/>
                <wp:positionH relativeFrom="column">
                  <wp:posOffset>4864100</wp:posOffset>
                </wp:positionH>
                <wp:positionV relativeFrom="paragraph">
                  <wp:posOffset>2021205</wp:posOffset>
                </wp:positionV>
                <wp:extent cx="303530" cy="270510"/>
                <wp:effectExtent l="19050" t="0" r="20320" b="34290"/>
                <wp:wrapNone/>
                <wp:docPr id="35" name="Стрелка вниз 35"/>
                <wp:cNvGraphicFramePr/>
                <a:graphic xmlns:a="http://schemas.openxmlformats.org/drawingml/2006/main">
                  <a:graphicData uri="http://schemas.microsoft.com/office/word/2010/wordprocessingShape">
                    <wps:wsp>
                      <wps:cNvSpPr/>
                      <wps:spPr>
                        <a:xfrm>
                          <a:off x="0" y="0"/>
                          <a:ext cx="303530" cy="2705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35" o:spid="_x0000_s1026" type="#_x0000_t67" style="position:absolute;margin-left:383pt;margin-top:159.15pt;width:23.9pt;height:2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WBmQIAAE0FAAAOAAAAZHJzL2Uyb0RvYy54bWysVMFu1DAQvSPxD5bvNNndLoVVs9WqVRFS&#10;VSpa1LPr2E0k22Ns72aXE+JP+AOEhEAg/iH9I8ZONq3aigMiB8fjmXkz8zzj/YO1VmQlnK/BFHS0&#10;k1MiDIeyNtcFfXdx/OwFJT4wUzIFRhR0Izw9mD99st/YmRhDBaoUjiCI8bPGFrQKwc6yzPNKaOZ3&#10;wAqDSglOs4Ciu85KxxpE1yob5/nzrAFXWgdceI+nR52SzhO+lIKHN1J6EYgqKOYW0urSehXXbL7P&#10;ZteO2armfRrsH7LQrDYYdIA6YoGRpasfQOmaO/Agww4HnYGUNRepBqxmlN+r5rxiVqRakBxvB5r8&#10;/4Plp6szR+qyoJMpJYZpvKP2882nm4/tt/ZX+7P9Qtqv7e/2R/udoAXS1Vg/Q69ze+Z6yeM21r6W&#10;Tsc/VkXWieLNQLFYB8LxcJJPphO8CI6q8V4+HaUryG6drfPhlQBN4qagJTRm4Rw0iV22OvEBo6L9&#10;1g6FmFGXQ9qFjRIxDWXeComlYdRx8k5NJQ6VIyuG7cA4FyaMOlXFStEdT3P8YqEYZPBIUgKMyLJW&#10;asDuAWLDPsTuYHr76CpSTw7O+d8S65wHjxQZTBicdW3APQagsKo+cme/JamjJrJ0BeUGL95BNxHe&#10;8uMaCT9hPpwxhyOAd4RjHd7gIhU0BYV+R0kF7sNj59EeOxO1lDQ4UgX175fMCUrUa4M9+3K0uxtn&#10;MAm7070xCu6u5uquxiz1IeA1jfABsTxto31Q2610oC9x+hcxKqqY4Ri7oDy4rXAYulHH94OLxSKZ&#10;4dxZFk7MueURPLIae+lifcmc7bsuYLuewnb82Oxe33W20dPAYhlA1qkpb3nt+caZTY3Tvy/xUbgr&#10;J6vbV3D+BwAA//8DAFBLAwQUAAYACAAAACEArLssdOAAAAALAQAADwAAAGRycy9kb3ducmV2Lnht&#10;bEyPwU7DMBBE70j8g7VIXBB1QkSahjgVIPWAgAMFcXbjJY6I18F22/D3LCc47uxoZl6znt0oDhji&#10;4ElBvshAIHXeDNQreHvdXFYgYtJk9OgJFXxjhHV7etLo2vgjveBhm3rBIRRrrcCmNNVSxs6i03Hh&#10;JyT+ffjgdOIz9NIEfeRwN8qrLCul0wNxg9UT3lvsPrd7x73h/Vle9NOXv94MD4/2Lq6y5ZNS52fz&#10;7Q2IhHP6M8PvfJ4OLW/a+T2ZKEYFy7JklqSgyKsCBDuqvGCYHStltgLZNvI/Q/sDAAD//wMAUEsB&#10;Ai0AFAAGAAgAAAAhALaDOJL+AAAA4QEAABMAAAAAAAAAAAAAAAAAAAAAAFtDb250ZW50X1R5cGVz&#10;XS54bWxQSwECLQAUAAYACAAAACEAOP0h/9YAAACUAQAACwAAAAAAAAAAAAAAAAAvAQAAX3JlbHMv&#10;LnJlbHNQSwECLQAUAAYACAAAACEARwaVgZkCAABNBQAADgAAAAAAAAAAAAAAAAAuAgAAZHJzL2Uy&#10;b0RvYy54bWxQSwECLQAUAAYACAAAACEArLssdOAAAAALAQAADwAAAAAAAAAAAAAAAADzBAAAZHJz&#10;L2Rvd25yZXYueG1sUEsFBgAAAAAEAAQA8wAAAAAGAAAAAA==&#10;" adj="10800" fillcolor="#4f81bd [3204]" strokecolor="#243f60 [1604]" strokeweight="2pt"/>
            </w:pict>
          </mc:Fallback>
        </mc:AlternateContent>
      </w:r>
      <w:r w:rsidRPr="00D774F0">
        <w:rPr>
          <w:rFonts w:ascii="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3238870D" wp14:editId="04A53C32">
                <wp:simplePos x="0" y="0"/>
                <wp:positionH relativeFrom="column">
                  <wp:posOffset>231775</wp:posOffset>
                </wp:positionH>
                <wp:positionV relativeFrom="paragraph">
                  <wp:posOffset>1735455</wp:posOffset>
                </wp:positionV>
                <wp:extent cx="466725" cy="431165"/>
                <wp:effectExtent l="0" t="0" r="28575" b="26035"/>
                <wp:wrapNone/>
                <wp:docPr id="34" name="Овал 34"/>
                <wp:cNvGraphicFramePr/>
                <a:graphic xmlns:a="http://schemas.openxmlformats.org/drawingml/2006/main">
                  <a:graphicData uri="http://schemas.microsoft.com/office/word/2010/wordprocessingShape">
                    <wps:wsp>
                      <wps:cNvSpPr/>
                      <wps:spPr>
                        <a:xfrm>
                          <a:off x="0" y="0"/>
                          <a:ext cx="466725" cy="431165"/>
                        </a:xfrm>
                        <a:prstGeom prst="ellipse">
                          <a:avLst/>
                        </a:prstGeom>
                        <a:solidFill>
                          <a:schemeClr val="bg1"/>
                        </a:solidFill>
                      </wps:spPr>
                      <wps:style>
                        <a:lnRef idx="2">
                          <a:schemeClr val="accent2"/>
                        </a:lnRef>
                        <a:fillRef idx="1">
                          <a:schemeClr val="lt1"/>
                        </a:fillRef>
                        <a:effectRef idx="0">
                          <a:schemeClr val="accent2"/>
                        </a:effectRef>
                        <a:fontRef idx="minor">
                          <a:schemeClr val="dk1"/>
                        </a:fontRef>
                      </wps:style>
                      <wps:txbx>
                        <w:txbxContent>
                          <w:p w14:paraId="6667DBE2" w14:textId="77777777" w:rsidR="00223E3A" w:rsidRPr="00E343DA" w:rsidRDefault="00223E3A" w:rsidP="005904A2">
                            <w:pPr>
                              <w:spacing w:after="0" w:line="240" w:lineRule="auto"/>
                              <w:ind w:left="-142" w:right="-161"/>
                              <w:jc w:val="center"/>
                              <w:rPr>
                                <w:rFonts w:ascii="Times New Roman" w:hAnsi="Times New Roman" w:cs="Times New Roman"/>
                                <w:b/>
                                <w:sz w:val="24"/>
                                <w:szCs w:val="24"/>
                              </w:rPr>
                            </w:pPr>
                            <w:r>
                              <w:rPr>
                                <w:rFonts w:ascii="Times New Roman" w:hAnsi="Times New Roman" w:cs="Times New Roman"/>
                                <w:b/>
                                <w:sz w:val="24"/>
                                <w:szCs w:val="24"/>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4" o:spid="_x0000_s1036" style="position:absolute;left:0;text-align:left;margin-left:18.25pt;margin-top:136.65pt;width:36.75pt;height:33.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HIiwIAAFoFAAAOAAAAZHJzL2Uyb0RvYy54bWysVM1u2zAMvg/YOwi6r47TNN2COkXQosOA&#10;og3WDj0rspQIk0VNUmJnD7NnKHbdS+SRRsmOm605DbvYpPhPfuTFZVNpshHOKzAFzU8GlAjDoVRm&#10;WdAvjzfv3lPiAzMl02BEQbfC08vp2zcXtZ2IIaxAl8IRdGL8pLYFXYVgJ1nm+UpUzJ+AFQaFElzF&#10;ArJumZWO1ei90tlwMBhnNbjSOuDCe3y9boV0mvxLKXi4l9KLQHRBMbeQvi59F/GbTS/YZOmYXSne&#10;pcH+IYuKKYNBe1fXLDCyduqVq0pxBx5kOOFQZSCl4iLVgNXkg7+qeVgxK1It2Bxv+zb5/+eW323m&#10;jqiyoKcjSgyrcEa7H7ufu+fdL4JP2J/a+gmqPdi56ziPZCy2ka6KfyyDNKmn276nogmE4+NoPD4f&#10;nlHCUTQ6zfPxWfSZvRhb58NHARWJREGF1sr6WDWbsM2tD632Xis+e9CqvFFaJyYiRVxpRzYMZ7xY&#10;5p3/A60sltAmnaiw1SLaavNZSCwe0xymgAl2L84Y58KEYecwaUcziaF7w/yYoQ77LDrdaCYSHHvD&#10;wTHDPyP2FikqmNAbV8qAO+ag/NpHbvWx1wc1RzI0iyZNvJ/uAsotosBBux7e8huFw7hlPsyZw33A&#10;zcEdD/f4kRrqgkJHUbIC9/3Ye9RHmKKUkhr3q6D+25o5QYn+ZBDAH/LRKC5kYkZn50Nk3KFkcSgx&#10;6+oKcLw5XhPLExn1g96T0kH1hKdgFqOiiBmOsQvKg9szV6HdezwmXMxmSQ2X0LJwax4sj85jnyPS&#10;Hpsn5myHyIBQvoP9Lr5CZasbLQ3M1gGkSpCNnW772k0AFzjhvjs28UIc8knr5SROfwMAAP//AwBQ&#10;SwMEFAAGAAgAAAAhANv2H9PgAAAACgEAAA8AAABkcnMvZG93bnJldi54bWxMj01Pg0AQhu8m/ofN&#10;mHgxdhew2CBLY/xIPPQiGhNvU9gCkZ0l7FLw3zs91ePkffLO8+bbxfbiaEbfOdIQrRQIQ5WrO2o0&#10;fH683m5A+IBUY+/IaPg1HrbF5UWOWe1mejfHMjSCS8hnqKENYcik9FVrLPqVGwxxdnCjxcDn2Mh6&#10;xJnLbS9jpVJpsSP+0OJgnlpT/ZST1aAO6U5Ou5v5a/Oc0PT2si5x+Nb6+mp5fAARzBLOMJz0WR0K&#10;dtq7iWoveg1JumZSQ3yfJCBOQKR43J6TuygGWeTy/4TiDwAA//8DAFBLAQItABQABgAIAAAAIQC2&#10;gziS/gAAAOEBAAATAAAAAAAAAAAAAAAAAAAAAABbQ29udGVudF9UeXBlc10ueG1sUEsBAi0AFAAG&#10;AAgAAAAhADj9If/WAAAAlAEAAAsAAAAAAAAAAAAAAAAALwEAAF9yZWxzLy5yZWxzUEsBAi0AFAAG&#10;AAgAAAAhAG5MsciLAgAAWgUAAA4AAAAAAAAAAAAAAAAALgIAAGRycy9lMm9Eb2MueG1sUEsBAi0A&#10;FAAGAAgAAAAhANv2H9PgAAAACgEAAA8AAAAAAAAAAAAAAAAA5QQAAGRycy9kb3ducmV2LnhtbFBL&#10;BQYAAAAABAAEAPMAAADyBQAAAAA=&#10;" fillcolor="white [3212]" strokecolor="#c0504d [3205]" strokeweight="2pt">
                <v:textbox>
                  <w:txbxContent>
                    <w:p w14:paraId="6667DBE2" w14:textId="77777777" w:rsidR="00D774F0" w:rsidRPr="00E343DA" w:rsidRDefault="00D774F0" w:rsidP="005904A2">
                      <w:pPr>
                        <w:spacing w:after="0" w:line="240" w:lineRule="auto"/>
                        <w:ind w:left="-142" w:right="-161"/>
                        <w:jc w:val="center"/>
                        <w:rPr>
                          <w:rFonts w:ascii="Times New Roman" w:hAnsi="Times New Roman" w:cs="Times New Roman"/>
                          <w:b/>
                          <w:sz w:val="24"/>
                          <w:szCs w:val="24"/>
                        </w:rPr>
                      </w:pPr>
                      <w:r>
                        <w:rPr>
                          <w:rFonts w:ascii="Times New Roman" w:hAnsi="Times New Roman" w:cs="Times New Roman"/>
                          <w:b/>
                          <w:sz w:val="24"/>
                          <w:szCs w:val="24"/>
                        </w:rPr>
                        <w:t>30</w:t>
                      </w:r>
                    </w:p>
                  </w:txbxContent>
                </v:textbox>
              </v:oval>
            </w:pict>
          </mc:Fallback>
        </mc:AlternateContent>
      </w:r>
      <w:r w:rsidRPr="00D774F0">
        <w:rPr>
          <w:rFonts w:ascii="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02B20F77" wp14:editId="2AB53454">
                <wp:simplePos x="0" y="0"/>
                <wp:positionH relativeFrom="column">
                  <wp:posOffset>3507105</wp:posOffset>
                </wp:positionH>
                <wp:positionV relativeFrom="paragraph">
                  <wp:posOffset>1035685</wp:posOffset>
                </wp:positionV>
                <wp:extent cx="466725" cy="431165"/>
                <wp:effectExtent l="0" t="0" r="28575" b="26035"/>
                <wp:wrapNone/>
                <wp:docPr id="27" name="Овал 27"/>
                <wp:cNvGraphicFramePr/>
                <a:graphic xmlns:a="http://schemas.openxmlformats.org/drawingml/2006/main">
                  <a:graphicData uri="http://schemas.microsoft.com/office/word/2010/wordprocessingShape">
                    <wps:wsp>
                      <wps:cNvSpPr/>
                      <wps:spPr>
                        <a:xfrm>
                          <a:off x="0" y="0"/>
                          <a:ext cx="466725" cy="431165"/>
                        </a:xfrm>
                        <a:prstGeom prst="ellipse">
                          <a:avLst/>
                        </a:prstGeom>
                        <a:solidFill>
                          <a:schemeClr val="bg1"/>
                        </a:solidFill>
                      </wps:spPr>
                      <wps:style>
                        <a:lnRef idx="2">
                          <a:schemeClr val="accent2"/>
                        </a:lnRef>
                        <a:fillRef idx="1">
                          <a:schemeClr val="lt1"/>
                        </a:fillRef>
                        <a:effectRef idx="0">
                          <a:schemeClr val="accent2"/>
                        </a:effectRef>
                        <a:fontRef idx="minor">
                          <a:schemeClr val="dk1"/>
                        </a:fontRef>
                      </wps:style>
                      <wps:txbx>
                        <w:txbxContent>
                          <w:p w14:paraId="59BCDAFD" w14:textId="77777777" w:rsidR="00223E3A" w:rsidRPr="00E343DA" w:rsidRDefault="00223E3A" w:rsidP="005904A2">
                            <w:pPr>
                              <w:spacing w:after="0" w:line="240" w:lineRule="auto"/>
                              <w:ind w:left="-142" w:right="-161"/>
                              <w:jc w:val="center"/>
                              <w:rPr>
                                <w:rFonts w:ascii="Times New Roman" w:hAnsi="Times New Roman" w:cs="Times New Roman"/>
                                <w:b/>
                                <w:sz w:val="24"/>
                                <w:szCs w:val="24"/>
                              </w:rPr>
                            </w:pPr>
                            <w:r>
                              <w:rPr>
                                <w:rFonts w:ascii="Times New Roman" w:hAnsi="Times New Roman" w:cs="Times New Roman"/>
                                <w:b/>
                                <w:sz w:val="24"/>
                                <w:szCs w:val="24"/>
                              </w:rPr>
                              <w:t>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7" o:spid="_x0000_s1037" style="position:absolute;left:0;text-align:left;margin-left:276.15pt;margin-top:81.55pt;width:36.75pt;height:33.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HkfigIAAFoFAAAOAAAAZHJzL2Uyb0RvYy54bWysVN1u0zAUvkfiHSzfszSh66BaOlWbhpCm&#10;rWJDu3Ydu7VwfIzttikPwzMgbnmJPhLHTpoW1ivETXL+//ydc3nV1JqshfMKTEnzswElwnColFmU&#10;9PPT7Zt3lPjATMU0GFHSrfD0avL61eXGjkUBS9CVcASDGD/e2JIuQ7DjLPN8KWrmz8AKg0oJrmYB&#10;WbfIKsc2GL3WWTEYjLINuMo64MJ7lN60SjpJ8aUUPDxI6UUguqRYW0hfl77z+M0ml2y8cMwuFe/K&#10;YP9QRc2UwaR9qBsWGFk59SJUrbgDDzKccagzkFJxkXrAbvLBX908LpkVqRccjrf9mPz/C8vv1zNH&#10;VFXS4oISw2p8o9333c/dj90vgiKcz8b6MZo92pnrOI9kbLaRro5/bIM0aabbfqaiCYSjcDgaXRTn&#10;lHBUDd/m+eg8xswOztb58EFATSJRUqG1sj52zcZsfedDa723imIPWlW3SuvERKSIa+3ImuEbzxd5&#10;F//IKosttEUnKmy1iL7afBISm8cyi5Qwwe4QjHEuTCi6gMk6uklM3Tvmpxx12FfR2UY3keDYOw5O&#10;Of6ZsfdIWcGE3rlWBtypANWXPnNrj7M+6jmSoZk36cVHsbEomUO1RRQ4aNfDW36r8DHumA8z5nAf&#10;cHNwx8MDfqSGTUmhoyhZgvt2Sh7tEaaopWSD+1VS/3XFnKBEfzQI4Pf5cBgXMjHD84sCGXesmR9r&#10;zKq+BnzeHK+J5YmM9kHvSemgfsZTMI1ZUcUMx9wl5cHtmevQ7j0eEy6m02SGS2hZuDOPlsfgcc4R&#10;aU/NM3O2Q2RAKN/DfhdfoLK1jZ4GpqsAUiXIHubavQAucMJ9d2zihTjmk9XhJE5+AwAA//8DAFBL&#10;AwQUAAYACAAAACEAPDUZLuEAAAALAQAADwAAAGRycy9kb3ducmV2LnhtbEyPy0rEQBBF94L/0JTg&#10;RmY6DxKGmM4gPsDFbIwizK4m3ZME09Uh3ZnEv7dc6bK4h1vnlvvVDuJiJt87UhBvIxCGGqd7ahV8&#10;vL9sdiB8QNI4ODIKvo2HfXV9VWKh3UJv5lKHVnAJ+QIVdCGMhZS+6YxFv3WjIc7ObrIY+JxaqSdc&#10;uNwOMomiXFrsiT90OJrHzjRf9WwVROf8IOfD3fK5e0ppfn3OahyPSt3erA/3IIJZwx8Mv/qsDhU7&#10;ndxM2otBQZYlKaMc5GkMgok8yXjMSUGSxhHIqpT/N1Q/AAAA//8DAFBLAQItABQABgAIAAAAIQC2&#10;gziS/gAAAOEBAAATAAAAAAAAAAAAAAAAAAAAAABbQ29udGVudF9UeXBlc10ueG1sUEsBAi0AFAAG&#10;AAgAAAAhADj9If/WAAAAlAEAAAsAAAAAAAAAAAAAAAAALwEAAF9yZWxzLy5yZWxzUEsBAi0AFAAG&#10;AAgAAAAhABnkeR+KAgAAWgUAAA4AAAAAAAAAAAAAAAAALgIAAGRycy9lMm9Eb2MueG1sUEsBAi0A&#10;FAAGAAgAAAAhADw1GS7hAAAACwEAAA8AAAAAAAAAAAAAAAAA5AQAAGRycy9kb3ducmV2LnhtbFBL&#10;BQYAAAAABAAEAPMAAADyBQAAAAA=&#10;" fillcolor="white [3212]" strokecolor="#c0504d [3205]" strokeweight="2pt">
                <v:textbox>
                  <w:txbxContent>
                    <w:p w14:paraId="59BCDAFD" w14:textId="77777777" w:rsidR="00D774F0" w:rsidRPr="00E343DA" w:rsidRDefault="00D774F0" w:rsidP="005904A2">
                      <w:pPr>
                        <w:spacing w:after="0" w:line="240" w:lineRule="auto"/>
                        <w:ind w:left="-142" w:right="-161"/>
                        <w:jc w:val="center"/>
                        <w:rPr>
                          <w:rFonts w:ascii="Times New Roman" w:hAnsi="Times New Roman" w:cs="Times New Roman"/>
                          <w:b/>
                          <w:sz w:val="24"/>
                          <w:szCs w:val="24"/>
                        </w:rPr>
                      </w:pPr>
                      <w:r>
                        <w:rPr>
                          <w:rFonts w:ascii="Times New Roman" w:hAnsi="Times New Roman" w:cs="Times New Roman"/>
                          <w:b/>
                          <w:sz w:val="24"/>
                          <w:szCs w:val="24"/>
                        </w:rPr>
                        <w:t>45</w:t>
                      </w:r>
                    </w:p>
                  </w:txbxContent>
                </v:textbox>
              </v:oval>
            </w:pict>
          </mc:Fallback>
        </mc:AlternateContent>
      </w:r>
      <w:r w:rsidRPr="00D774F0">
        <w:rPr>
          <w:rFonts w:ascii="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23455FD6" wp14:editId="408CDFFF">
                <wp:simplePos x="0" y="0"/>
                <wp:positionH relativeFrom="column">
                  <wp:posOffset>1940560</wp:posOffset>
                </wp:positionH>
                <wp:positionV relativeFrom="paragraph">
                  <wp:posOffset>1611630</wp:posOffset>
                </wp:positionV>
                <wp:extent cx="303530" cy="270510"/>
                <wp:effectExtent l="16510" t="21590" r="17780" b="36830"/>
                <wp:wrapNone/>
                <wp:docPr id="31" name="Стрелка вниз 31"/>
                <wp:cNvGraphicFramePr/>
                <a:graphic xmlns:a="http://schemas.openxmlformats.org/drawingml/2006/main">
                  <a:graphicData uri="http://schemas.microsoft.com/office/word/2010/wordprocessingShape">
                    <wps:wsp>
                      <wps:cNvSpPr/>
                      <wps:spPr>
                        <a:xfrm rot="5400000">
                          <a:off x="0" y="0"/>
                          <a:ext cx="303530" cy="2705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31" o:spid="_x0000_s1026" type="#_x0000_t67" style="position:absolute;margin-left:152.8pt;margin-top:126.9pt;width:23.9pt;height:21.3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KwzowIAAFsFAAAOAAAAZHJzL2Uyb0RvYy54bWysVM1u1DAQviPxDpbvNNk/Cqtmq9VWRUhV&#10;W7FFPbuO3URyPMb2bnY5Id6kb4CQEAjEO6RvxNjJpqXtCZFDZHtmvpn5/I0PDjeVImthXQk6o4O9&#10;lBKhOeSlvs7o+4vjF68ocZ7pnCnQIqNb4ejh7Pmzg9pMxRAKULmwBEG0m9Ymo4X3ZpokjheiYm4P&#10;jNBolGAr5nFrr5PcshrRK5UM0/RlUoPNjQUunMPTo9ZIZxFfSsH9mZROeKIyirX5+LfxfxX+yeyA&#10;Ta8tM0XJuzLYP1RRsVJj0h7qiHlGVrZ8BFWV3IID6fc4VAlIWXIRe8BuBumDbpYFMyL2guQ409Pk&#10;/h8sP12fW1LmGR0NKNGswjtqbm4/335qvjW/mp/NF9J8bX43P5rvBD2Qrtq4KUYtzbntdg6XofeN&#10;tBWxgBxPxmn4IiPYI9lEwrc94WLjCcfDUTqajPBaOJqG++lkEC8kaaECpLHOvxFQkbDIaA61nlsL&#10;dURm6xPnsQb03/nhJtTXVhRXfqtEQFL6nZDYKGYdxugoMbFQlqwZioNxLrQftKaC5aI9nsQ+2iR9&#10;REwZAQOyLJXqsTuAIN/H2C1M5x9CRVRoH9wS1qf5u7A2uI+ImUH7PrgqNdinOlPYVZe59d+R1FIT&#10;WLqCfIsyiHeH1+EMPy6R8BPm/DmzOBB4iEPuz/AnFdQZhW5FSQH241PnwR91ilZKahywjLoPK2YF&#10;JeqtRgW/HozHYSLjZjzZH+LG3rdc3bfoVbUAvCYUKVYXl8Hfq91SWqgu8S2Yh6xoYppj7oxyb3eb&#10;hW8HH18TLubz6IZTaJg/0UvDA3hgNWjpYnPJrOlU51Gup7AbRjZ9oLvWN0RqmK88yDKK8o7Xjm+c&#10;4Cic7rUJT8T9ffS6exNnfwAAAP//AwBQSwMEFAAGAAgAAAAhAAiSz/HgAAAACwEAAA8AAABkcnMv&#10;ZG93bnJldi54bWxMj0FPwzAMhe9I/IfISNxYsk5DXWk6TUggIbhsRYij14S2InGqJt26f485wc32&#10;e3r+XrmdvRMnO8Y+kIblQoGw1ATTU6vhvX66y0HEhGTQBbIaLjbCtrq+KrEw4Ux7ezqkVnAIxQI1&#10;dCkNhZSx6azHuAiDJda+wugx8Tq20ox45nDvZKbUvfTYE3/ocLCPnW2+D5PXMD3v6o/X/vLyadQ+&#10;d1g3qcc3rW9v5t0DiGTn9GeGX3xGh4qZjmEiE4XTsFJ5xlYN2XrJAztWa8VljnzZbBTIqpT/O1Q/&#10;AAAA//8DAFBLAQItABQABgAIAAAAIQC2gziS/gAAAOEBAAATAAAAAAAAAAAAAAAAAAAAAABbQ29u&#10;dGVudF9UeXBlc10ueG1sUEsBAi0AFAAGAAgAAAAhADj9If/WAAAAlAEAAAsAAAAAAAAAAAAAAAAA&#10;LwEAAF9yZWxzLy5yZWxzUEsBAi0AFAAGAAgAAAAhACVYrDOjAgAAWwUAAA4AAAAAAAAAAAAAAAAA&#10;LgIAAGRycy9lMm9Eb2MueG1sUEsBAi0AFAAGAAgAAAAhAAiSz/HgAAAACwEAAA8AAAAAAAAAAAAA&#10;AAAA/QQAAGRycy9kb3ducmV2LnhtbFBLBQYAAAAABAAEAPMAAAAKBgAAAAA=&#10;" adj="10800" fillcolor="#4f81bd [3204]" strokecolor="#243f60 [1604]" strokeweight="2pt"/>
            </w:pict>
          </mc:Fallback>
        </mc:AlternateContent>
      </w:r>
      <w:r w:rsidRPr="00D774F0">
        <w:rPr>
          <w:rFonts w:ascii="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14:anchorId="6C9856D4" wp14:editId="5F9C6FFA">
                <wp:simplePos x="0" y="0"/>
                <wp:positionH relativeFrom="column">
                  <wp:posOffset>2041525</wp:posOffset>
                </wp:positionH>
                <wp:positionV relativeFrom="paragraph">
                  <wp:posOffset>1750695</wp:posOffset>
                </wp:positionV>
                <wp:extent cx="687070" cy="431165"/>
                <wp:effectExtent l="0" t="0" r="17780" b="26035"/>
                <wp:wrapNone/>
                <wp:docPr id="33" name="Овал 33"/>
                <wp:cNvGraphicFramePr/>
                <a:graphic xmlns:a="http://schemas.openxmlformats.org/drawingml/2006/main">
                  <a:graphicData uri="http://schemas.microsoft.com/office/word/2010/wordprocessingShape">
                    <wps:wsp>
                      <wps:cNvSpPr/>
                      <wps:spPr>
                        <a:xfrm>
                          <a:off x="0" y="0"/>
                          <a:ext cx="687070" cy="431165"/>
                        </a:xfrm>
                        <a:prstGeom prst="ellipse">
                          <a:avLst/>
                        </a:prstGeom>
                        <a:solidFill>
                          <a:schemeClr val="bg1"/>
                        </a:solidFill>
                        <a:ln>
                          <a:solidFill>
                            <a:srgbClr val="00B050"/>
                          </a:solidFill>
                        </a:ln>
                      </wps:spPr>
                      <wps:style>
                        <a:lnRef idx="2">
                          <a:schemeClr val="accent2"/>
                        </a:lnRef>
                        <a:fillRef idx="1">
                          <a:schemeClr val="lt1"/>
                        </a:fillRef>
                        <a:effectRef idx="0">
                          <a:schemeClr val="accent2"/>
                        </a:effectRef>
                        <a:fontRef idx="minor">
                          <a:schemeClr val="dk1"/>
                        </a:fontRef>
                      </wps:style>
                      <wps:txbx>
                        <w:txbxContent>
                          <w:p w14:paraId="1D4D88D9" w14:textId="77777777" w:rsidR="00223E3A" w:rsidRPr="00E343DA" w:rsidRDefault="00223E3A" w:rsidP="005904A2">
                            <w:pPr>
                              <w:spacing w:after="0" w:line="240" w:lineRule="auto"/>
                              <w:ind w:left="-142" w:right="-161"/>
                              <w:jc w:val="center"/>
                              <w:rPr>
                                <w:rFonts w:ascii="Times New Roman" w:hAnsi="Times New Roman" w:cs="Times New Roman"/>
                                <w:b/>
                                <w:sz w:val="24"/>
                                <w:szCs w:val="24"/>
                              </w:rPr>
                            </w:pPr>
                            <w:r>
                              <w:rPr>
                                <w:rFonts w:ascii="Times New Roman" w:hAnsi="Times New Roman" w:cs="Times New Roman"/>
                                <w:b/>
                                <w:sz w:val="24"/>
                                <w:szCs w:val="24"/>
                              </w:rP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3" o:spid="_x0000_s1038" style="position:absolute;left:0;text-align:left;margin-left:160.75pt;margin-top:137.85pt;width:54.1pt;height:33.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h3owIAAJsFAAAOAAAAZHJzL2Uyb0RvYy54bWysVM1u2zAMvg/YOwi6r7bT9C+oU2QtOgwo&#10;1mLt0LMiS4kwWdQkJU72MHuGYde9RB5plOw46ZrTsIssivxIfjTJy6tVrclSOK/AlLQ4yikRhkOl&#10;zKykX55u351T4gMzFdNgREnXwtOr8ds3l40diQHMQVfCEXRi/KixJZ2HYEdZ5vlc1MwfgRUGlRJc&#10;zQKKbpZVjjXovdbZIM9PswZcZR1w4T2+3rRKOk7+pRQ83EvpRSC6pJhbSKdL5zSe2fiSjWaO2bni&#10;XRrsH7KomTIYtHd1wwIjC6deuaoVd+BBhiMOdQZSKi4SB2RT5H+xeZwzKxIXLI63fZn8/3PLPy0f&#10;HFFVSY+PKTGsxn+0+bH5tfm5+U3wCevTWD9Cs0f74DrJ4zWSXUlXxy/SIKtU03VfU7EKhOPj6flZ&#10;foaV56gaHhfF6Un0me3A1vnwQUBN4qWkQmtlfWTNRmx550NrvbWKzx60qm6V1kmInSKutSNLhv94&#10;Ois6/y+stHkNdLNpD8vz9/lJ6gbMbA+JUoRmsQYt63QLay2iQ20+C4nVQ56DlHHq2102jHNhwqDL&#10;KFlHmMTce2BxCKjDlkZnG2Ei9XMPzA8BX0bsESkqmNCDa2XAHXJQfe0jt/Zb9i3nSD+spqvUMheR&#10;WHyZQrXGNnLQzpe3/Fbh37xjPjwwhwOFDYBLItzjITU0JYXuRskc3PdD79Ee+xy1lDQ4oCX13xbM&#10;CUr0R4MTcFEMh3GikzA8ORug4PY1032NWdTXgP1R4DqyPF2jfdDbq3RQP+MumcSoqGKGY+yS8uC2&#10;wnVoFwduIy4mk2SGU2xZuDOPlkfnsc6xVZ9Wz8zZrqUDzsIn2A7zq7ZubSPSwGQRQKrU87u6dn8A&#10;N0AanG5bxRWzLyer3U4d/wEAAP//AwBQSwMEFAAGAAgAAAAhAJ1yjvvhAAAACwEAAA8AAABkcnMv&#10;ZG93bnJldi54bWxMj8FOg0AQhu8mvsNmTLzZpbQURZbGtDE08dRS71sYgZSdJey2oE/veKq3mfxf&#10;/vkmXU+mE1ccXGtJwXwWgEAqbdVSreBYvD89g3BeU6U7S6jgGx2ss/u7VCeVHWmP14OvBZeQS7SC&#10;xvs+kdKVDRrtZrZH4uzLDkZ7XodaVoMeudx0MgyClTS6Jb7Q6B43DZbnw8UoMPkUff58FLvteR8f&#10;d5ttXox1rtTjw/T2CsLj5G8w/OmzOmTsdLIXqpzoFCzCecSogjCOYhBMLMMXHk4cLRcrkFkq//+Q&#10;/QIAAP//AwBQSwECLQAUAAYACAAAACEAtoM4kv4AAADhAQAAEwAAAAAAAAAAAAAAAAAAAAAAW0Nv&#10;bnRlbnRfVHlwZXNdLnhtbFBLAQItABQABgAIAAAAIQA4/SH/1gAAAJQBAAALAAAAAAAAAAAAAAAA&#10;AC8BAABfcmVscy8ucmVsc1BLAQItABQABgAIAAAAIQA+58h3owIAAJsFAAAOAAAAAAAAAAAAAAAA&#10;AC4CAABkcnMvZTJvRG9jLnhtbFBLAQItABQABgAIAAAAIQCdco774QAAAAsBAAAPAAAAAAAAAAAA&#10;AAAAAP0EAABkcnMvZG93bnJldi54bWxQSwUGAAAAAAQABADzAAAACwYAAAAA&#10;" fillcolor="white [3212]" strokecolor="#00b050" strokeweight="2pt">
                <v:textbox>
                  <w:txbxContent>
                    <w:p w14:paraId="1D4D88D9" w14:textId="77777777" w:rsidR="00D774F0" w:rsidRPr="00E343DA" w:rsidRDefault="00D774F0" w:rsidP="005904A2">
                      <w:pPr>
                        <w:spacing w:after="0" w:line="240" w:lineRule="auto"/>
                        <w:ind w:left="-142" w:right="-161"/>
                        <w:jc w:val="center"/>
                        <w:rPr>
                          <w:rFonts w:ascii="Times New Roman" w:hAnsi="Times New Roman" w:cs="Times New Roman"/>
                          <w:b/>
                          <w:sz w:val="24"/>
                          <w:szCs w:val="24"/>
                        </w:rPr>
                      </w:pPr>
                      <w:r>
                        <w:rPr>
                          <w:rFonts w:ascii="Times New Roman" w:hAnsi="Times New Roman" w:cs="Times New Roman"/>
                          <w:b/>
                          <w:sz w:val="24"/>
                          <w:szCs w:val="24"/>
                        </w:rPr>
                        <w:t>НЕТ</w:t>
                      </w:r>
                    </w:p>
                  </w:txbxContent>
                </v:textbox>
              </v:oval>
            </w:pict>
          </mc:Fallback>
        </mc:AlternateContent>
      </w:r>
      <w:r w:rsidRPr="00D774F0">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05DFCB19" wp14:editId="7D7EDCF9">
                <wp:simplePos x="0" y="0"/>
                <wp:positionH relativeFrom="column">
                  <wp:posOffset>2320925</wp:posOffset>
                </wp:positionH>
                <wp:positionV relativeFrom="paragraph">
                  <wp:posOffset>236855</wp:posOffset>
                </wp:positionV>
                <wp:extent cx="1528445" cy="1016635"/>
                <wp:effectExtent l="0" t="0" r="14605" b="12065"/>
                <wp:wrapNone/>
                <wp:docPr id="14" name="Скругленный прямоугольник 14"/>
                <wp:cNvGraphicFramePr/>
                <a:graphic xmlns:a="http://schemas.openxmlformats.org/drawingml/2006/main">
                  <a:graphicData uri="http://schemas.microsoft.com/office/word/2010/wordprocessingShape">
                    <wps:wsp>
                      <wps:cNvSpPr/>
                      <wps:spPr>
                        <a:xfrm>
                          <a:off x="0" y="0"/>
                          <a:ext cx="1528445" cy="101663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35CEDE2" w14:textId="77777777" w:rsidR="00223E3A" w:rsidRPr="00DC214F" w:rsidRDefault="00223E3A" w:rsidP="005904A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Размещение предложения на сайте </w:t>
                            </w:r>
                            <w:r>
                              <w:rPr>
                                <w:rFonts w:ascii="Times New Roman" w:hAnsi="Times New Roman" w:cs="Times New Roman"/>
                                <w:color w:val="000000" w:themeColor="text1"/>
                                <w:lang w:val="en-US"/>
                              </w:rPr>
                              <w:t>torgi</w:t>
                            </w:r>
                            <w:r w:rsidRPr="00E343DA">
                              <w:rPr>
                                <w:rFonts w:ascii="Times New Roman" w:hAnsi="Times New Roman" w:cs="Times New Roman"/>
                                <w:color w:val="000000" w:themeColor="text1"/>
                              </w:rPr>
                              <w:t>.</w:t>
                            </w:r>
                            <w:r>
                              <w:rPr>
                                <w:rFonts w:ascii="Times New Roman" w:hAnsi="Times New Roman" w:cs="Times New Roman"/>
                                <w:color w:val="000000" w:themeColor="text1"/>
                                <w:lang w:val="en-US"/>
                              </w:rPr>
                              <w:t>gov</w:t>
                            </w:r>
                            <w:r w:rsidRPr="00E343DA">
                              <w:rPr>
                                <w:rFonts w:ascii="Times New Roman" w:hAnsi="Times New Roman" w:cs="Times New Roman"/>
                                <w:color w:val="000000" w:themeColor="text1"/>
                              </w:rPr>
                              <w:t>.</w:t>
                            </w:r>
                            <w:r>
                              <w:rPr>
                                <w:rFonts w:ascii="Times New Roman" w:hAnsi="Times New Roman" w:cs="Times New Roman"/>
                                <w:color w:val="000000" w:themeColor="text1"/>
                                <w:lang w:val="en-US"/>
                              </w:rPr>
                              <w:t>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4" o:spid="_x0000_s1039" style="position:absolute;left:0;text-align:left;margin-left:182.75pt;margin-top:18.65pt;width:120.35pt;height:8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p1iqQIAAFUFAAAOAAAAZHJzL2Uyb0RvYy54bWysVM1uEzEQviPxDpbvdLMhKSXqpopaFSFV&#10;bdQW9ex47WaF1za2k91wQuoRJJ6BZ0BI0NLyCps3Yuz9aSk5IS67M5755n9md6/MBVoyYzMlExxv&#10;9TBikqo0k5cJfnN++GwHI+uITIlQkiV4xSzeGz99slvoEeuruRIpMwiMSDsqdILnzulRFFk6Zzmx&#10;W0ozCUKuTE4csOYySg0pwHouon6vtx0VyqTaKMqshdeDWojHwT7njLoTzi1zSCQYYnPha8J35r/R&#10;eJeMLg3R84w2YZB/iCInmQSnnakD4ghamOwvU3lGjbKKuy2q8khxnlEWcoBs4t6jbM7mRLOQCxTH&#10;6q5M9v+ZpcfLqUFZCr0bYCRJDj2qvlTX6w/rq+prdVN9q26r2/XH6geqfsHj5+pndRdEd9XN+hMI&#10;v1fXCLBQyELbEdg701PTcBZIX5WSm9z/IV9UhuKvuuKz0iEKj/GwvzMYDDGiIIt78fb286G3Gt3D&#10;tbHuFVM58kSCjVrI9BRaHCpPlkfW1fqtHoB9THUUgXIrwXwgQp4yDmmD335Ah4Fj+8KgJYFRIZQy&#10;6eLGf9D2MJ4J0QHjTUDRgRpdD2NhEDtgbxPwT48dInhV0nXgPJPKbDKQvm3D5bV+m32ds0/flbOy&#10;7nW/7ddMpSsYAKPqzbCaHmZQ3CNi3ZQYWAVYGlhvdwIfLlSRYNVQGM2Veb/p3evDhIIUowJWK8H2&#10;3YIYhpF4LWF2X8aDgd/FwAyGL/rAmIeS2UOJXOT7CloSwyHRNJBe34mW5EblF3AFJt4riIik4DvB&#10;1JmW2Xf1ysMdoWwyCWqwf5q4I3mmqTfuC+3n5ry8IEY3E+ZgOI9Vu4Zk9GjGal2PlGqycIpnYQB9&#10;qeu6Ni2A3Q1z3NwZfxwe8kHr/hqOfwMAAP//AwBQSwMEFAAGAAgAAAAhAJ5jyKPfAAAACgEAAA8A&#10;AABkcnMvZG93bnJldi54bWxMj01PwzAMhu9I/IfISNxYyj7arTSdBlJPsAOFw45ZY9qKxqmSbCv8&#10;eswJbrb86PXzFtvJDuKMPvSOFNzPEhBIjTM9tQre36q7NYgQNRk9OEIFXxhgW15fFTo37kKveK5j&#10;KziEQq4VdDGOuZSh6dDqMHMjEt8+nLc68upbaby+cLgd5DxJUml1T/yh0yM+ddh81ierIKzlY6z2&#10;Dl8Oy/i8y76rmnyl1O3NtHsAEXGKfzD86rM6lOx0dCcyQQwKFulqxSgP2QIEA2mSzkEcmdxkS5Bl&#10;If9XKH8AAAD//wMAUEsBAi0AFAAGAAgAAAAhALaDOJL+AAAA4QEAABMAAAAAAAAAAAAAAAAAAAAA&#10;AFtDb250ZW50X1R5cGVzXS54bWxQSwECLQAUAAYACAAAACEAOP0h/9YAAACUAQAACwAAAAAAAAAA&#10;AAAAAAAvAQAAX3JlbHMvLnJlbHNQSwECLQAUAAYACAAAACEAW9adYqkCAABVBQAADgAAAAAAAAAA&#10;AAAAAAAuAgAAZHJzL2Uyb0RvYy54bWxQSwECLQAUAAYACAAAACEAnmPIo98AAAAKAQAADwAAAAAA&#10;AAAAAAAAAAADBQAAZHJzL2Rvd25yZXYueG1sUEsFBgAAAAAEAAQA8wAAAA8GAAAAAA==&#10;" fillcolor="white [3201]" strokecolor="#4f81bd [3204]" strokeweight="2pt">
                <v:textbox>
                  <w:txbxContent>
                    <w:p w14:paraId="435CEDE2" w14:textId="77777777" w:rsidR="00D774F0" w:rsidRPr="00DC214F" w:rsidRDefault="00D774F0" w:rsidP="005904A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Размещение предложения на сайте </w:t>
                      </w:r>
                      <w:r>
                        <w:rPr>
                          <w:rFonts w:ascii="Times New Roman" w:hAnsi="Times New Roman" w:cs="Times New Roman"/>
                          <w:color w:val="000000" w:themeColor="text1"/>
                          <w:lang w:val="en-US"/>
                        </w:rPr>
                        <w:t>torgi</w:t>
                      </w:r>
                      <w:r w:rsidRPr="00E343DA">
                        <w:rPr>
                          <w:rFonts w:ascii="Times New Roman" w:hAnsi="Times New Roman" w:cs="Times New Roman"/>
                          <w:color w:val="000000" w:themeColor="text1"/>
                        </w:rPr>
                        <w:t>.</w:t>
                      </w:r>
                      <w:r>
                        <w:rPr>
                          <w:rFonts w:ascii="Times New Roman" w:hAnsi="Times New Roman" w:cs="Times New Roman"/>
                          <w:color w:val="000000" w:themeColor="text1"/>
                          <w:lang w:val="en-US"/>
                        </w:rPr>
                        <w:t>gov</w:t>
                      </w:r>
                      <w:r w:rsidRPr="00E343DA">
                        <w:rPr>
                          <w:rFonts w:ascii="Times New Roman" w:hAnsi="Times New Roman" w:cs="Times New Roman"/>
                          <w:color w:val="000000" w:themeColor="text1"/>
                        </w:rPr>
                        <w:t>.</w:t>
                      </w:r>
                      <w:r>
                        <w:rPr>
                          <w:rFonts w:ascii="Times New Roman" w:hAnsi="Times New Roman" w:cs="Times New Roman"/>
                          <w:color w:val="000000" w:themeColor="text1"/>
                          <w:lang w:val="en-US"/>
                        </w:rPr>
                        <w:t>ru</w:t>
                      </w:r>
                    </w:p>
                  </w:txbxContent>
                </v:textbox>
              </v:roundrect>
            </w:pict>
          </mc:Fallback>
        </mc:AlternateContent>
      </w:r>
      <w:r w:rsidRPr="00D774F0">
        <w:rPr>
          <w:rFonts w:ascii="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5B2CE590" wp14:editId="49D4C507">
                <wp:simplePos x="0" y="0"/>
                <wp:positionH relativeFrom="column">
                  <wp:posOffset>163195</wp:posOffset>
                </wp:positionH>
                <wp:positionV relativeFrom="paragraph">
                  <wp:posOffset>121285</wp:posOffset>
                </wp:positionV>
                <wp:extent cx="1740535" cy="1901190"/>
                <wp:effectExtent l="0" t="0" r="12065" b="22860"/>
                <wp:wrapNone/>
                <wp:docPr id="32" name="Скругленный прямоугольник 32"/>
                <wp:cNvGraphicFramePr/>
                <a:graphic xmlns:a="http://schemas.openxmlformats.org/drawingml/2006/main">
                  <a:graphicData uri="http://schemas.microsoft.com/office/word/2010/wordprocessingShape">
                    <wps:wsp>
                      <wps:cNvSpPr/>
                      <wps:spPr>
                        <a:xfrm>
                          <a:off x="0" y="0"/>
                          <a:ext cx="1740535" cy="190119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54AB651A" w14:textId="77777777" w:rsidR="00223E3A" w:rsidRDefault="00223E3A" w:rsidP="005904A2">
                            <w:pPr>
                              <w:spacing w:after="0" w:line="240" w:lineRule="auto"/>
                              <w:jc w:val="center"/>
                              <w:rPr>
                                <w:rFonts w:ascii="Times New Roman" w:hAnsi="Times New Roman" w:cs="Times New Roman"/>
                                <w:b/>
                                <w:color w:val="000000" w:themeColor="text1"/>
                                <w:u w:val="single"/>
                              </w:rPr>
                            </w:pPr>
                            <w:r>
                              <w:rPr>
                                <w:rFonts w:ascii="Times New Roman" w:hAnsi="Times New Roman" w:cs="Times New Roman"/>
                                <w:color w:val="000000" w:themeColor="text1"/>
                              </w:rPr>
                              <w:t xml:space="preserve">Решение о заключении концессионного соглашения </w:t>
                            </w:r>
                            <w:r w:rsidRPr="00B6376F">
                              <w:rPr>
                                <w:rFonts w:ascii="Times New Roman" w:hAnsi="Times New Roman" w:cs="Times New Roman"/>
                                <w:b/>
                                <w:color w:val="000000" w:themeColor="text1"/>
                                <w:u w:val="single"/>
                              </w:rPr>
                              <w:t>без конкурса</w:t>
                            </w:r>
                          </w:p>
                          <w:p w14:paraId="4E527022" w14:textId="77777777" w:rsidR="00223E3A" w:rsidRDefault="00223E3A" w:rsidP="005904A2">
                            <w:pPr>
                              <w:spacing w:after="0" w:line="240" w:lineRule="auto"/>
                              <w:jc w:val="center"/>
                              <w:rPr>
                                <w:rFonts w:ascii="Times New Roman" w:hAnsi="Times New Roman" w:cs="Times New Roman"/>
                                <w:b/>
                                <w:color w:val="000000" w:themeColor="text1"/>
                                <w:u w:val="single"/>
                              </w:rPr>
                            </w:pPr>
                          </w:p>
                          <w:p w14:paraId="4BA4B273" w14:textId="77777777" w:rsidR="00223E3A" w:rsidRPr="00B6376F" w:rsidRDefault="00223E3A" w:rsidP="005904A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(срок согласования ЧКИ 3-4 месяца)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2" o:spid="_x0000_s1040" style="position:absolute;left:0;text-align:left;margin-left:12.85pt;margin-top:9.55pt;width:137.05pt;height:149.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XZqgIAAFUFAAAOAAAAZHJzL2Uyb0RvYy54bWysVM1u1DAQviPxDpbvNMl229JVs9WqVRFS&#10;Vaq2qGevY3cjHNvY3k2WExJHkHgGngEhQUvLK2TfiLHz01L2hDjEmfHMN3+emb39qhBowYzNlUxx&#10;shFjxCRVWS6vUvz64ujZc4ysIzIjQkmW4iWzeH/89MleqUdsoGZKZMwgMCLtqNQpnjmnR1Fk6YwV&#10;xG4ozSQIuTIFccCaqygzpATrhYgGcbwdlcpk2ijKrIXbw0aIx8E+54y6V5xb5pBIMcTmwmnCOfVn&#10;NN4joytD9CynbRjkH6IoSC7BaW/qkDiC5ib/y1SRU6Os4m6DqiJSnOeUhRwgmyR+lM35jGgWcoHi&#10;WN2Xyf4/s/RkcWpQnqV4c4CRJAW8Uf2lvl69X32ov9Y39bf6tr5dfax/oPoXXH6uf9Z3QXRX36w+&#10;gfB7fY0AC4UstR2BvXN9alrOAumrUnFT+D/ki6pQ/GVffFY5ROEy2RnGW5tbGFGQJbtxAp+3Gt3D&#10;tbHuBVMF8kSKjZrL7AyeOFSeLI6ta/Q7PQD7mJooAuWWgvlAhDxjHNIGv4OADg3HDoRBCwKtQihl&#10;0iWt/6DtYTwXogcm64CiB7W6HsZCI/bAeB3wT489InhV0vXgIpfKrDOQvenC5Y1+l32Ts0/fVdMq&#10;vHWy3b3XVGVLaACjmsmwmh7lUNxjYt0pMTAKMDQw3u4VHFyoMsWqpTCaKfNu3b3Xhw4FKUYljFaK&#10;7ds5MQwj8VJC7+4mw6GfxcAMt3YGwJiHkulDiZwXBwqeJIFFomkgvb4THcmNKi5hC0y8VxARScF3&#10;iqkzHXPgmpGHPULZZBLUYP40ccfyXFNv3Bfa981FdUmMbjvMQXOeqG4MyehRjzW6HinVZO4Uz0MD&#10;+lI3dW2fAGY39HG7Z/xyeMgHrfttOP4NAAD//wMAUEsDBBQABgAIAAAAIQDVU5v03gAAAAkBAAAP&#10;AAAAZHJzL2Rvd25yZXYueG1sTI/BTsMwEETvSPyDtUjcqJNAaRLiVAUpJ+BA4MDRjZckIl5HttsG&#10;vp7lBMedGc2+qbaLncQRfRgdKUhXCQikzpmRegVvr81VDiJETUZPjlDBFwbY1udnlS6NO9ELHtvY&#10;Cy6hUGoFQ4xzKWXoBrQ6rNyMxN6H81ZHPn0vjdcnLreTzJLkVlo9En8Y9IwPA3af7cEqCLm8j82z&#10;w6f3m/i423w3LflGqcuLZXcHIuIS/8Lwi8/oUDPT3h3IBDEpyNYbTrJepCDYz4qCp+wVXKf5GmRd&#10;yf8L6h8AAAD//wMAUEsBAi0AFAAGAAgAAAAhALaDOJL+AAAA4QEAABMAAAAAAAAAAAAAAAAAAAAA&#10;AFtDb250ZW50X1R5cGVzXS54bWxQSwECLQAUAAYACAAAACEAOP0h/9YAAACUAQAACwAAAAAAAAAA&#10;AAAAAAAvAQAAX3JlbHMvLnJlbHNQSwECLQAUAAYACAAAACEAh5512aoCAABVBQAADgAAAAAAAAAA&#10;AAAAAAAuAgAAZHJzL2Uyb0RvYy54bWxQSwECLQAUAAYACAAAACEA1VOb9N4AAAAJAQAADwAAAAAA&#10;AAAAAAAAAAAEBQAAZHJzL2Rvd25yZXYueG1sUEsFBgAAAAAEAAQA8wAAAA8GAAAAAA==&#10;" fillcolor="white [3201]" strokecolor="#4f81bd [3204]" strokeweight="2pt">
                <v:textbox>
                  <w:txbxContent>
                    <w:p w14:paraId="54AB651A" w14:textId="77777777" w:rsidR="00D774F0" w:rsidRDefault="00D774F0" w:rsidP="005904A2">
                      <w:pPr>
                        <w:spacing w:after="0" w:line="240" w:lineRule="auto"/>
                        <w:jc w:val="center"/>
                        <w:rPr>
                          <w:rFonts w:ascii="Times New Roman" w:hAnsi="Times New Roman" w:cs="Times New Roman"/>
                          <w:b/>
                          <w:color w:val="000000" w:themeColor="text1"/>
                          <w:u w:val="single"/>
                        </w:rPr>
                      </w:pPr>
                      <w:r>
                        <w:rPr>
                          <w:rFonts w:ascii="Times New Roman" w:hAnsi="Times New Roman" w:cs="Times New Roman"/>
                          <w:color w:val="000000" w:themeColor="text1"/>
                        </w:rPr>
                        <w:t xml:space="preserve">Решение о заключении концессионного соглашения </w:t>
                      </w:r>
                      <w:r w:rsidRPr="00B6376F">
                        <w:rPr>
                          <w:rFonts w:ascii="Times New Roman" w:hAnsi="Times New Roman" w:cs="Times New Roman"/>
                          <w:b/>
                          <w:color w:val="000000" w:themeColor="text1"/>
                          <w:u w:val="single"/>
                        </w:rPr>
                        <w:t>без конкурса</w:t>
                      </w:r>
                    </w:p>
                    <w:p w14:paraId="4E527022" w14:textId="77777777" w:rsidR="00D774F0" w:rsidRDefault="00D774F0" w:rsidP="005904A2">
                      <w:pPr>
                        <w:spacing w:after="0" w:line="240" w:lineRule="auto"/>
                        <w:jc w:val="center"/>
                        <w:rPr>
                          <w:rFonts w:ascii="Times New Roman" w:hAnsi="Times New Roman" w:cs="Times New Roman"/>
                          <w:b/>
                          <w:color w:val="000000" w:themeColor="text1"/>
                          <w:u w:val="single"/>
                        </w:rPr>
                      </w:pPr>
                    </w:p>
                    <w:p w14:paraId="4BA4B273" w14:textId="77777777" w:rsidR="00D774F0" w:rsidRPr="00B6376F" w:rsidRDefault="00D774F0" w:rsidP="005904A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(срок согласования ЧКИ 3-4 месяца)</w:t>
                      </w:r>
                    </w:p>
                  </w:txbxContent>
                </v:textbox>
              </v:roundrect>
            </w:pict>
          </mc:Fallback>
        </mc:AlternateContent>
      </w:r>
      <w:r w:rsidRPr="00D774F0">
        <w:rPr>
          <w:rFonts w:ascii="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2D94BAAA" wp14:editId="0C91A0DC">
                <wp:simplePos x="0" y="0"/>
                <wp:positionH relativeFrom="column">
                  <wp:posOffset>2958465</wp:posOffset>
                </wp:positionH>
                <wp:positionV relativeFrom="paragraph">
                  <wp:posOffset>1254125</wp:posOffset>
                </wp:positionV>
                <wp:extent cx="303530" cy="270510"/>
                <wp:effectExtent l="19050" t="0" r="20320" b="34290"/>
                <wp:wrapNone/>
                <wp:docPr id="29" name="Стрелка вниз 29"/>
                <wp:cNvGraphicFramePr/>
                <a:graphic xmlns:a="http://schemas.openxmlformats.org/drawingml/2006/main">
                  <a:graphicData uri="http://schemas.microsoft.com/office/word/2010/wordprocessingShape">
                    <wps:wsp>
                      <wps:cNvSpPr/>
                      <wps:spPr>
                        <a:xfrm>
                          <a:off x="0" y="0"/>
                          <a:ext cx="303530" cy="2705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9" o:spid="_x0000_s1026" type="#_x0000_t67" style="position:absolute;margin-left:232.95pt;margin-top:98.75pt;width:23.9pt;height:2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3OLmgIAAE0FAAAOAAAAZHJzL2Uyb0RvYy54bWysVMFu1DAQvSPxD5bvNNltl9JVs9WqVRFS&#10;1Va0qGfXsZtItsfY3s0uJ8Sf8AcICYFA/EP6R4ydbFq1FQdEDo7HM/Nm5nnG+wcrrchSOF+DKeho&#10;K6dEGA5lbW4K+u7y+MUrSnxgpmQKjCjoWnh6MHv+bL+xUzGGClQpHEEQ46eNLWgVgp1mmeeV0Mxv&#10;gRUGlRKcZgFFd5OVjjWIrlU2zvOXWQOutA648B5PjzolnSV8KQUPZ1J6EYgqKOYW0urSeh3XbLbP&#10;pjeO2armfRrsH7LQrDYYdIA6YoGRhasfQemaO/AgwxYHnYGUNRepBqxmlD+o5qJiVqRakBxvB5r8&#10;/4Plp8tzR+qyoOM9SgzTeEft59tPtx/bb+2v9mf7hbRf29/tj/Y7QQukq7F+il4X9tz1ksdtrH0l&#10;nY5/rIqsEsXrgWKxCoTj4Xa+PdnGi+CoGu/mk1G6guzO2TofXgvQJG4KWkJj5s5Bk9hlyxMfMCra&#10;b+xQiBl1OaRdWCsR01DmrZBYGkYdJ+/UVOJQObJk2A6Mc2HCqFNVrBTd8STHLxaKQQaPJCXAiCxr&#10;pQbsHiA27GPsDqa3j64i9eTgnP8tsc558EiRwYTBWdcG3FMACqvqI3f2G5I6aiJL11Cu8eIddBPh&#10;LT+ukfAT5sM5czgCeEc41uEMF6mgKSj0O0oqcB+eOo/22JmopaTBkSqof79gTlCi3hjs2b3Rzk6c&#10;wSTsTHbHKLj7muv7GrPQh4DXNMIHxPK0jfZBbbbSgb7C6Z/HqKhihmPsgvLgNsJh6EYd3w8u5vNk&#10;hnNnWTgxF5ZH8Mhq7KXL1RVztu+6gO16CpvxY9MHfdfZRk8D80UAWaemvOO15xtnNjVO/77ER+G+&#10;nKzuXsHZHwAAAP//AwBQSwMEFAAGAAgAAAAhAF74LYrhAAAACwEAAA8AAABkcnMvZG93bnJldi54&#10;bWxMj8FOwzAQRO9I/IO1SFwQtVOahoQ4FSD1gIADbcXZjU0cEa+D7bbh71lOcFzN08zbejW5gR1N&#10;iL1HCdlMADPYet1jJ2G3XV/fAotJoVaDRyPh20RYNedntaq0P+GbOW5Sx6gEY6Uk2JTGivPYWuNU&#10;nPnRIGUfPjiV6Awd10GdqNwNfC7EkjvVIy1YNZpHa9rPzcHRbnh/5Vfd+OXzdf/0bB9iKYoXKS8v&#10;pvs7YMlM6Q+GX31Sh4ac9v6AOrJBwmKZl4RSUBY5MCLy7KYAtpcwX4gMeFPz/z80PwAAAP//AwBQ&#10;SwECLQAUAAYACAAAACEAtoM4kv4AAADhAQAAEwAAAAAAAAAAAAAAAAAAAAAAW0NvbnRlbnRfVHlw&#10;ZXNdLnhtbFBLAQItABQABgAIAAAAIQA4/SH/1gAAAJQBAAALAAAAAAAAAAAAAAAAAC8BAABfcmVs&#10;cy8ucmVsc1BLAQItABQABgAIAAAAIQCdV3OLmgIAAE0FAAAOAAAAAAAAAAAAAAAAAC4CAABkcnMv&#10;ZTJvRG9jLnhtbFBLAQItABQABgAIAAAAIQBe+C2K4QAAAAsBAAAPAAAAAAAAAAAAAAAAAPQEAABk&#10;cnMvZG93bnJldi54bWxQSwUGAAAAAAQABADzAAAAAgYAAAAA&#10;" adj="10800" fillcolor="#4f81bd [3204]" strokecolor="#243f60 [1604]" strokeweight="2pt"/>
            </w:pict>
          </mc:Fallback>
        </mc:AlternateContent>
      </w:r>
    </w:p>
    <w:p w14:paraId="5649C05D" w14:textId="77777777" w:rsidR="005904A2" w:rsidRPr="00D774F0" w:rsidRDefault="005904A2" w:rsidP="005904A2">
      <w:pPr>
        <w:spacing w:after="120" w:line="240" w:lineRule="auto"/>
        <w:jc w:val="both"/>
        <w:rPr>
          <w:rFonts w:ascii="Times New Roman" w:hAnsi="Times New Roman" w:cs="Times New Roman"/>
          <w:sz w:val="24"/>
          <w:szCs w:val="24"/>
        </w:rPr>
      </w:pPr>
    </w:p>
    <w:p w14:paraId="66658CEB" w14:textId="3063BE0E" w:rsidR="005904A2" w:rsidRPr="00D774F0" w:rsidRDefault="003C238D"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05B32181" wp14:editId="75F1B618">
                <wp:simplePos x="0" y="0"/>
                <wp:positionH relativeFrom="column">
                  <wp:posOffset>3902727</wp:posOffset>
                </wp:positionH>
                <wp:positionV relativeFrom="paragraph">
                  <wp:posOffset>85090</wp:posOffset>
                </wp:positionV>
                <wp:extent cx="303530" cy="270510"/>
                <wp:effectExtent l="16510" t="21590" r="17780" b="36830"/>
                <wp:wrapNone/>
                <wp:docPr id="19" name="Стрелка вниз 19"/>
                <wp:cNvGraphicFramePr/>
                <a:graphic xmlns:a="http://schemas.openxmlformats.org/drawingml/2006/main">
                  <a:graphicData uri="http://schemas.microsoft.com/office/word/2010/wordprocessingShape">
                    <wps:wsp>
                      <wps:cNvSpPr/>
                      <wps:spPr>
                        <a:xfrm rot="5400000">
                          <a:off x="0" y="0"/>
                          <a:ext cx="303530" cy="2705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19" o:spid="_x0000_s1026" type="#_x0000_t67" style="position:absolute;margin-left:307.3pt;margin-top:6.7pt;width:23.9pt;height:21.3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X5wogIAAFsFAAAOAAAAZHJzL2Uyb0RvYy54bWysVFFv0zAQfkfiP1h+Z0m7lrGq6VRtGkKa&#10;tooN7dlz7CWS4zO227Q8If4J/wAhIRCI/5D9I85OmpVtT4g8RD7f3Xd33915erSuFFkJ60rQGR3s&#10;pZQIzSEv9W1G312dvnhFifNM50yBFhndCEePZs+fTWszEUMoQOXCEgTRblKbjBbem0mSOF6Iirk9&#10;MEKjUoKtmEfR3ia5ZTWiVyoZpunLpAabGwtcOIe3J62SziK+lIL7Cymd8ERlFHPz8W/j/yb8k9mU&#10;TW4tM0XJuzTYP2RRsVJj0B7qhHlGlrZ8BFWV3IID6fc4VAlIWXIRa8BqBumDai4LZkSsBclxpqfJ&#10;/T9Yfr5aWFLm2LtDSjSrsEfN57tPdx+bb82v5mfzhTRfm9/Nj+Y7QQukqzZugl6XZmE7yeEx1L6W&#10;tiIWkOPxKA1fZARrJOtI+KYnXKw94Xi5n+6P97EtHFXDg3Q8iA1JWqgAaazzrwVUJBwymkOt59ZC&#10;HZHZ6sx5zAHtt3YohPzajOLJb5QISEq/FRILxajD6B1HTBwrS1YMh4NxLrQftKqC5aK9Hsc62iC9&#10;RwwZAQOyLJXqsTuAML6PsVuYzj64ijihvXNLWB/m78Ra594jRgbte+eq1GCfqkxhVV3k1n5LUktN&#10;YOkG8g2OQewdtsMZfloi4WfM+QWzuBB4iUvuL/AnFdQZhe5ESQH2w1P3wR7nFLWU1LhgGXXvl8wK&#10;StQbjRN8OBiNwkZGYTQ+GKJgdzU3uxq9rI4B2zSI2cVjsPdqe5QWqmt8C+YhKqqY5hg7o9zbrXDs&#10;28XH14SL+Tya4RYa5s/0peEBPLAaZulqfc2s6abO47iew3YZ2eTB3LW2wVPDfOlBlnEo73nt+MYN&#10;joPTvTbhidiVo9X9mzj7AwAA//8DAFBLAwQUAAYACAAAACEAFYE0E94AAAAJAQAADwAAAGRycy9k&#10;b3ducmV2LnhtbEyPQUvDQBCF74L/YRnBm91toTHGbEoRFEQvbUQ8TrNjspjdDdlNm/57x5O9zeN9&#10;vHmv3MyuF0caow1ew3KhQJBvgrG+1fBRP9/lIGJCb7APnjScKcKmur4qsTDh5Hd03KdWcIiPBWro&#10;UhoKKWPTkcO4CAN59r7D6DCxHFtpRjxxuOvlSqlMOrSeP3Q40FNHzc9+chqml239+WbPr19G7fIe&#10;6yZZfNf69mbePoJINKd/GP7qc3WouNMhTN5E0WvIlvcrRtlQPIGBbP3Ax0HDOs9AVqW8XFD9AgAA&#10;//8DAFBLAQItABQABgAIAAAAIQC2gziS/gAAAOEBAAATAAAAAAAAAAAAAAAAAAAAAABbQ29udGVu&#10;dF9UeXBlc10ueG1sUEsBAi0AFAAGAAgAAAAhADj9If/WAAAAlAEAAAsAAAAAAAAAAAAAAAAALwEA&#10;AF9yZWxzLy5yZWxzUEsBAi0AFAAGAAgAAAAhAMxNfnCiAgAAWwUAAA4AAAAAAAAAAAAAAAAALgIA&#10;AGRycy9lMm9Eb2MueG1sUEsBAi0AFAAGAAgAAAAhABWBNBPeAAAACQEAAA8AAAAAAAAAAAAAAAAA&#10;/AQAAGRycy9kb3ducmV2LnhtbFBLBQYAAAAABAAEAPMAAAAHBgAAAAA=&#10;" adj="10800" fillcolor="#4f81bd [3204]" strokecolor="#243f60 [1604]" strokeweight="2pt"/>
            </w:pict>
          </mc:Fallback>
        </mc:AlternateContent>
      </w:r>
    </w:p>
    <w:p w14:paraId="60DC0B1B" w14:textId="77777777" w:rsidR="005904A2" w:rsidRPr="00D774F0" w:rsidRDefault="005904A2" w:rsidP="005904A2">
      <w:pPr>
        <w:spacing w:after="120" w:line="240" w:lineRule="auto"/>
        <w:jc w:val="both"/>
        <w:rPr>
          <w:rFonts w:ascii="Times New Roman" w:hAnsi="Times New Roman" w:cs="Times New Roman"/>
          <w:sz w:val="24"/>
          <w:szCs w:val="24"/>
        </w:rPr>
      </w:pPr>
    </w:p>
    <w:p w14:paraId="74A2EEAF" w14:textId="77777777" w:rsidR="005904A2" w:rsidRPr="00D774F0" w:rsidRDefault="005904A2" w:rsidP="005904A2">
      <w:pPr>
        <w:spacing w:after="120" w:line="240" w:lineRule="auto"/>
        <w:jc w:val="both"/>
        <w:rPr>
          <w:rFonts w:ascii="Times New Roman" w:hAnsi="Times New Roman" w:cs="Times New Roman"/>
          <w:sz w:val="24"/>
          <w:szCs w:val="24"/>
        </w:rPr>
      </w:pPr>
    </w:p>
    <w:p w14:paraId="29ABB4A6" w14:textId="77777777" w:rsidR="005904A2" w:rsidRPr="00D774F0" w:rsidRDefault="005904A2" w:rsidP="005904A2">
      <w:pPr>
        <w:spacing w:after="120" w:line="240" w:lineRule="auto"/>
        <w:jc w:val="both"/>
        <w:rPr>
          <w:rFonts w:ascii="Times New Roman" w:hAnsi="Times New Roman" w:cs="Times New Roman"/>
          <w:sz w:val="24"/>
          <w:szCs w:val="24"/>
        </w:rPr>
      </w:pPr>
    </w:p>
    <w:p w14:paraId="3B3E0E8F" w14:textId="0E1B4F25" w:rsidR="005904A2" w:rsidRPr="00D774F0" w:rsidRDefault="003C238D"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7BA0B665" wp14:editId="581C5DBB">
                <wp:simplePos x="0" y="0"/>
                <wp:positionH relativeFrom="column">
                  <wp:posOffset>2320925</wp:posOffset>
                </wp:positionH>
                <wp:positionV relativeFrom="paragraph">
                  <wp:posOffset>13352</wp:posOffset>
                </wp:positionV>
                <wp:extent cx="3590925" cy="497205"/>
                <wp:effectExtent l="0" t="0" r="28575" b="17145"/>
                <wp:wrapNone/>
                <wp:docPr id="28" name="Скругленный прямоугольник 28"/>
                <wp:cNvGraphicFramePr/>
                <a:graphic xmlns:a="http://schemas.openxmlformats.org/drawingml/2006/main">
                  <a:graphicData uri="http://schemas.microsoft.com/office/word/2010/wordprocessingShape">
                    <wps:wsp>
                      <wps:cNvSpPr/>
                      <wps:spPr>
                        <a:xfrm>
                          <a:off x="0" y="0"/>
                          <a:ext cx="3590925" cy="49720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4604455" w14:textId="77777777" w:rsidR="00223E3A" w:rsidRPr="00FA5DFE" w:rsidRDefault="00223E3A" w:rsidP="005904A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Поступление заявок о готовности участвовать в концессионном конкурсе от иных лиц?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8" o:spid="_x0000_s1041" style="position:absolute;left:0;text-align:left;margin-left:182.75pt;margin-top:1.05pt;width:282.75pt;height:39.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504pwIAAFMFAAAOAAAAZHJzL2Uyb0RvYy54bWysVM1uEzEQviPxDpbvdDchARJ1U0WtipCq&#10;NmqLena8drLCaxvbyW44IXEEiWfgGRAStLS8wuaNGHs321ByQlzssWe++Z/ZPyhzgZbM2EzJBHf2&#10;YoyYpCrN5CzBry+Pn7zAyDoiUyKUZAleMYsPRo8f7Rd6yLpqrkTKDAIl0g4LneC5c3oYRZbOWU7s&#10;ntJMApMrkxMHTzOLUkMK0J6LqBvHz6JCmVQbRZm18HtUM/Eo6OecUXfGuWUOiQSDby6cJpxTf0aj&#10;fTKcGaLnGW3cIP/gRU4yCUZbVUfEEbQw2V+q8owaZRV3e1TlkeI8oyzEANF04gfRXMyJZiEWSI7V&#10;bZrs/1NLT5cTg7I0wV2olCQ51Kj6Ul2v368/VF+rm+pbdVvdrj9WP1D1Cz4/Vz+ru8C6q27Wn4D5&#10;vbpGgIVEFtoOQd+FnpjmZYH0WSm5yf0N8aIyJH/VJp+VDlH4fNofxINuHyMKvN7geTfue6XRPVob&#10;614ylSNPJNiohUzPocIh8WR5Yl0tv5EDsHepdiJQbiWY90PIc8YhajDbDejQb+xQGLQk0CmEUiZd&#10;p7EfpD2MZ0K0wM4uoGhBjayHsdCHLTDeBfzTYosIVpV0LTjPpDK7FKRvNu7yWn4TfR2zD9+V0zKU&#10;uq3WVKUrKL9R9VxYTY8zyO0JsW5CDAwCjAwMtzuDgwtVJFg1FEZzZd7t+vfy0J/AxaiAwUqwfbsg&#10;hmEkXkno3EGn1/OTGB69PtQZI7PNmW5z5CI/VFCRDqwRTQPp5Z3YkNyo/Ap2wNhbBRaRFGwnmDqz&#10;eRy6euBhi1A2HgcxmD5N3Im80NQr93n2bXNZXhGjmwZz0JqnajOEZPigxWpZj5RqvHCKZ6H/fKbr&#10;vDYVgMkNbdxsGb8att9B6n4Xjn4DAAD//wMAUEsDBBQABgAIAAAAIQCgyQ5A3QAAAAgBAAAPAAAA&#10;ZHJzL2Rvd25yZXYueG1sTI/NTsMwEITvSLyDtUjcqJP+EUKcqiDlBD0QeujRjZckIl5HttsGnp7l&#10;BMfRjGa+KTaTHcQZfegdKUhnCQikxpmeWgX79+ouAxGiJqMHR6jgCwNsyuurQufGXegNz3VsBZdQ&#10;yLWCLsYxlzI0HVodZm5EYu/DeasjS99K4/WFy+0g50myllb3xAudHvG5w+azPlkFIZNPsdo5fD0s&#10;48v2/ruqyVdK3d5M20cQEaf4F4ZffEaHkpmO7kQmiEHBYr1acVTBPAXB/sMi5W9HBVmyBFkW8v+B&#10;8gcAAP//AwBQSwECLQAUAAYACAAAACEAtoM4kv4AAADhAQAAEwAAAAAAAAAAAAAAAAAAAAAAW0Nv&#10;bnRlbnRfVHlwZXNdLnhtbFBLAQItABQABgAIAAAAIQA4/SH/1gAAAJQBAAALAAAAAAAAAAAAAAAA&#10;AC8BAABfcmVscy8ucmVsc1BLAQItABQABgAIAAAAIQBfH504pwIAAFMFAAAOAAAAAAAAAAAAAAAA&#10;AC4CAABkcnMvZTJvRG9jLnhtbFBLAQItABQABgAIAAAAIQCgyQ5A3QAAAAgBAAAPAAAAAAAAAAAA&#10;AAAAAAEFAABkcnMvZG93bnJldi54bWxQSwUGAAAAAAQABADzAAAACwYAAAAA&#10;" fillcolor="white [3201]" strokecolor="#4f81bd [3204]" strokeweight="2pt">
                <v:textbox>
                  <w:txbxContent>
                    <w:p w14:paraId="24604455" w14:textId="77777777" w:rsidR="00D774F0" w:rsidRPr="00FA5DFE" w:rsidRDefault="00D774F0" w:rsidP="005904A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Поступление заявок о готовности участвовать в концессионном конкурсе от иных лиц?</w:t>
                      </w:r>
                    </w:p>
                  </w:txbxContent>
                </v:textbox>
              </v:roundrect>
            </w:pict>
          </mc:Fallback>
        </mc:AlternateContent>
      </w:r>
    </w:p>
    <w:p w14:paraId="56C15E03" w14:textId="7561B5EB" w:rsidR="005904A2" w:rsidRPr="00D774F0" w:rsidRDefault="003C238D"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14:anchorId="413361B9" wp14:editId="7A7C5642">
                <wp:simplePos x="0" y="0"/>
                <wp:positionH relativeFrom="column">
                  <wp:posOffset>5322553</wp:posOffset>
                </wp:positionH>
                <wp:positionV relativeFrom="paragraph">
                  <wp:posOffset>171450</wp:posOffset>
                </wp:positionV>
                <wp:extent cx="687070" cy="431165"/>
                <wp:effectExtent l="0" t="0" r="17780" b="26035"/>
                <wp:wrapNone/>
                <wp:docPr id="37" name="Овал 37"/>
                <wp:cNvGraphicFramePr/>
                <a:graphic xmlns:a="http://schemas.openxmlformats.org/drawingml/2006/main">
                  <a:graphicData uri="http://schemas.microsoft.com/office/word/2010/wordprocessingShape">
                    <wps:wsp>
                      <wps:cNvSpPr/>
                      <wps:spPr>
                        <a:xfrm>
                          <a:off x="0" y="0"/>
                          <a:ext cx="687070" cy="431165"/>
                        </a:xfrm>
                        <a:prstGeom prst="ellipse">
                          <a:avLst/>
                        </a:prstGeom>
                        <a:solidFill>
                          <a:schemeClr val="bg1"/>
                        </a:solidFill>
                        <a:ln>
                          <a:solidFill>
                            <a:srgbClr val="00B050"/>
                          </a:solidFill>
                        </a:ln>
                      </wps:spPr>
                      <wps:style>
                        <a:lnRef idx="2">
                          <a:schemeClr val="accent2"/>
                        </a:lnRef>
                        <a:fillRef idx="1">
                          <a:schemeClr val="lt1"/>
                        </a:fillRef>
                        <a:effectRef idx="0">
                          <a:schemeClr val="accent2"/>
                        </a:effectRef>
                        <a:fontRef idx="minor">
                          <a:schemeClr val="dk1"/>
                        </a:fontRef>
                      </wps:style>
                      <wps:txbx>
                        <w:txbxContent>
                          <w:p w14:paraId="0F524694" w14:textId="77777777" w:rsidR="00223E3A" w:rsidRPr="00E343DA" w:rsidRDefault="00223E3A" w:rsidP="005904A2">
                            <w:pPr>
                              <w:spacing w:after="0" w:line="240" w:lineRule="auto"/>
                              <w:ind w:left="-142" w:right="-161"/>
                              <w:jc w:val="center"/>
                              <w:rPr>
                                <w:rFonts w:ascii="Times New Roman" w:hAnsi="Times New Roman" w:cs="Times New Roman"/>
                                <w:b/>
                                <w:sz w:val="24"/>
                                <w:szCs w:val="24"/>
                              </w:rPr>
                            </w:pPr>
                            <w:r>
                              <w:rPr>
                                <w:rFonts w:ascii="Times New Roman" w:hAnsi="Times New Roman" w:cs="Times New Roman"/>
                                <w:b/>
                                <w:sz w:val="24"/>
                                <w:szCs w:val="24"/>
                              </w:rP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7" o:spid="_x0000_s1042" style="position:absolute;left:0;text-align:left;margin-left:419.1pt;margin-top:13.5pt;width:54.1pt;height:33.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RfKowIAAJsFAAAOAAAAZHJzL2Uyb0RvYy54bWysVEtu2zAQ3RfoHQjuG0mOE6dG5MBNkKJA&#10;kARNiqxpirSJUhyWpC27h+kZim57CR+pQ0pWnMarohuKw5k3P72Z84t1rclKOK/AlLQ4yikRhkOl&#10;zLykXx6v351R4gMzFdNgREk3wtOLyds3540diwEsQFfCEXRi/LixJV2EYMdZ5vlC1MwfgRUGlRJc&#10;zQKKbp5VjjXovdbZIM9PswZcZR1w4T2+XrVKOkn+pRQ83EnpRSC6pJhbSKdL5yye2eScjeeO2YXi&#10;XRrsH7KomTIYtHd1xQIjS6deuaoVd+BBhiMOdQZSKi5SDVhNkf9VzcOCWZFqweZ427fJ/z+3/HZ1&#10;74iqSno8osSwGv/R9sf21/bn9jfBJ+xPY/0YzR7sveskj9dY7Fq6On6xDLJOPd30PRXrQDg+np6N&#10;8hF2nqNqeFwUpyfRZ/YMts6HjwJqEi8lFVor62PVbMxWNz601jur+OxBq+paaZ2EyBRxqR1ZMfzH&#10;s3nR+X9hpc1roJvPelief8hPEhswsz0kShGaxR60Vadb2GgRHWrzWUjsHtY5SBkn3j5nwzgXJgy6&#10;jJJ1hEnMvQcWh4A67MrobCNMJD73wPwQ8GXEHpGiggk9uFYG3CEH1dc+cmu/q76tOZYf1rN1okxP&#10;jxlUG6SRg3a+vOXXCv/mDfPhnjkcKCQALolwh4fU0JQUuhslC3DfD71He+Q5ailpcEBL6r8tmROU&#10;6E8GJ+B9MRzGiU7C8GQ0QMHta2b7GrOsLwH5UeA6sjxdo33Qu6t0UD/hLpnGqKhihmPskvLgdsJl&#10;aBcHbiMuptNkhlNsWbgxD5ZH57HPkaqP6yfmbEfpgLNwC7thfkXr1jYiDUyXAaRKnI+dbvva/QHc&#10;AGlwum0VV8y+nKyed+rkDwAAAP//AwBQSwMEFAAGAAgAAAAhANtrot7fAAAACQEAAA8AAABkcnMv&#10;ZG93bnJldi54bWxMj8FugkAQhu9N+g6badJbXaRWEVlMo2kw6Umx9xWmQGRnCbsK7dN3PNnbTObL&#10;P9+frEfTiiv2rrGkYDoJQCAVtmyoUnDMP14iEM5rKnVrCRX8oIN1+viQ6Li0A+3xevCV4BBysVZQ&#10;e9/FUrqiRqPdxHZIfPu2vdGe176SZa8HDjetDINgLo1uiD/UusNNjcX5cDEKTDa+ff1+5rvteb84&#10;7jbbLB+qTKnnp/F9BcLj6O8w3PRZHVJ2OtkLlU60CqLXKGRUQbjgTgwsZ/MZiNNtWIJME/m/QfoH&#10;AAD//wMAUEsBAi0AFAAGAAgAAAAhALaDOJL+AAAA4QEAABMAAAAAAAAAAAAAAAAAAAAAAFtDb250&#10;ZW50X1R5cGVzXS54bWxQSwECLQAUAAYACAAAACEAOP0h/9YAAACUAQAACwAAAAAAAAAAAAAAAAAv&#10;AQAAX3JlbHMvLnJlbHNQSwECLQAUAAYACAAAACEAZ30XyqMCAACbBQAADgAAAAAAAAAAAAAAAAAu&#10;AgAAZHJzL2Uyb0RvYy54bWxQSwECLQAUAAYACAAAACEA22ui3t8AAAAJAQAADwAAAAAAAAAAAAAA&#10;AAD9BAAAZHJzL2Rvd25yZXYueG1sUEsFBgAAAAAEAAQA8wAAAAkGAAAAAA==&#10;" fillcolor="white [3212]" strokecolor="#00b050" strokeweight="2pt">
                <v:textbox>
                  <w:txbxContent>
                    <w:p w14:paraId="0F524694" w14:textId="77777777" w:rsidR="00D774F0" w:rsidRPr="00E343DA" w:rsidRDefault="00D774F0" w:rsidP="005904A2">
                      <w:pPr>
                        <w:spacing w:after="0" w:line="240" w:lineRule="auto"/>
                        <w:ind w:left="-142" w:right="-161"/>
                        <w:jc w:val="center"/>
                        <w:rPr>
                          <w:rFonts w:ascii="Times New Roman" w:hAnsi="Times New Roman" w:cs="Times New Roman"/>
                          <w:b/>
                          <w:sz w:val="24"/>
                          <w:szCs w:val="24"/>
                        </w:rPr>
                      </w:pPr>
                      <w:r>
                        <w:rPr>
                          <w:rFonts w:ascii="Times New Roman" w:hAnsi="Times New Roman" w:cs="Times New Roman"/>
                          <w:b/>
                          <w:sz w:val="24"/>
                          <w:szCs w:val="24"/>
                        </w:rPr>
                        <w:t>ДА</w:t>
                      </w:r>
                    </w:p>
                  </w:txbxContent>
                </v:textbox>
              </v:oval>
            </w:pict>
          </mc:Fallback>
        </mc:AlternateContent>
      </w:r>
    </w:p>
    <w:p w14:paraId="53407FAA" w14:textId="5DA0342E" w:rsidR="005904A2" w:rsidRPr="00D774F0" w:rsidRDefault="003C238D" w:rsidP="005904A2">
      <w:pPr>
        <w:spacing w:after="120"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88960" behindDoc="0" locked="0" layoutInCell="1" allowOverlap="1" wp14:anchorId="7F9D699B" wp14:editId="4B8368A8">
                <wp:simplePos x="0" y="0"/>
                <wp:positionH relativeFrom="column">
                  <wp:posOffset>-430530</wp:posOffset>
                </wp:positionH>
                <wp:positionV relativeFrom="paragraph">
                  <wp:posOffset>339107</wp:posOffset>
                </wp:positionV>
                <wp:extent cx="3510280" cy="436245"/>
                <wp:effectExtent l="0" t="0" r="0" b="0"/>
                <wp:wrapNone/>
                <wp:docPr id="5" name="Прямоугольник 5"/>
                <wp:cNvGraphicFramePr/>
                <a:graphic xmlns:a="http://schemas.openxmlformats.org/drawingml/2006/main">
                  <a:graphicData uri="http://schemas.microsoft.com/office/word/2010/wordprocessingShape">
                    <wps:wsp>
                      <wps:cNvSpPr/>
                      <wps:spPr>
                        <a:xfrm>
                          <a:off x="0" y="0"/>
                          <a:ext cx="3510280" cy="4362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210D0A" w14:textId="5FE416FA" w:rsidR="00223E3A" w:rsidRPr="00CF3304" w:rsidRDefault="00223E3A" w:rsidP="00CF3304">
                            <w:pPr>
                              <w:jc w:val="center"/>
                              <w:rPr>
                                <w:color w:val="000000" w:themeColor="text1"/>
                              </w:rPr>
                            </w:pPr>
                            <w:r w:rsidRPr="00CF3304">
                              <w:rPr>
                                <w:rFonts w:ascii="Times New Roman" w:hAnsi="Times New Roman" w:cs="Times New Roman"/>
                                <w:color w:val="000000" w:themeColor="text1"/>
                                <w:sz w:val="24"/>
                                <w:szCs w:val="24"/>
                              </w:rPr>
                              <w:t>- количество дней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5" o:spid="_x0000_s1043" style="position:absolute;left:0;text-align:left;margin-left:-33.9pt;margin-top:26.7pt;width:276.4pt;height:34.3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17dswIAAIAFAAAOAAAAZHJzL2Uyb0RvYy54bWysVM1u1DAQviPxDpbvNMl2t5RVs9WqVRFS&#10;VSpa1LPXsZtI/sP2brKckLgi8Qg8BBfET58h+0aMnWxa2ooDYg9Z2zPzzd83c3DYSIFWzLpKqxxn&#10;OylGTFFdVOo6x28vT57tY+Q8UQURWrEcr5nDh7OnTw5qM2UjXWpRMIsARLlpbXJcem+mSeJoySRx&#10;O9owBUKurSQervY6KSypAV2KZJSme0mtbWGspsw5eD3uhHgW8Tln1L/m3DGPRI4hNh+/Nn4X4ZvM&#10;Dsj02hJTVrQPg/xDFJJUCpwOUMfEE7S01QMoWVGrneZ+h2qZaM4rymIOkE2W3svmoiSGxVygOM4M&#10;ZXL/D5aerc4tqoocTzBSREKL2i+bD5vP7c/2ZvOx/dretD82n9pf7bf2O5qEetXGTcHswpzb/ubg&#10;GJJvuJXhH9JCTazxeqgxazyi8Lg7ydLRPrSCgmy8uzcaR9Dk1tpY518yLVE45NhCD2NpyerUefAI&#10;qluV4Ezpk0qI2Eeh/ngAxfCShIC7EOPJrwULekK9YRxSh6BG0UEkHTsSFq0I0IVQypTPOlFJCtY9&#10;T1L4hToA/GARbxEwIHMIaMDuAQKhH2J3ML1+MGWRs4Nx+rfAOuPBInrWyg/GslLaPgYgIKvec6e/&#10;LVJXmlAl3yyaSItsf9vzhS7WwBWruyFyhp5U0KFT4vw5sTA10FTYBP41fLjQdY51f8Ko1Pb9Y+9B&#10;H8gMUoxqmMIcu3dLYhlG4pUCmr/IxuMwtvEynjwfwcXelSzuStRSHmnoXAY7x9B4DPpebI/cankF&#10;C2MevIKIKAq+c0y93V6OfLcdYOVQNp9HNRhVQ/ypujA0gIdCBwZeNlfEmp6mHgh+prcTS6b32Nrp&#10;Bkul50uveRWpHErd1bVvAYx55FK/ksIeuXuPWreLc/YbAAD//wMAUEsDBBQABgAIAAAAIQCzvml3&#10;3wAAAAoBAAAPAAAAZHJzL2Rvd25yZXYueG1sTI9NT4NAEIbvJv6HzZh4a5ci/QiyNMSoSY8WE9Pb&#10;wo6AsrOE3VL67x1PepzMk/d93mw/215MOPrOkYLVMgKBVDvTUaPgvXxZ7ED4oMno3hEquKKHfX57&#10;k+nUuAu94XQMjeAQ8qlW0IYwpFL6ukWr/dINSPz7dKPVgc+xkWbUFw63vYyjaCOt7ogbWj3gU4v1&#10;9/FsFfhqOpTXofj4Ovm6Kp7JlsnhVan7u7l4BBFwDn8w/OqzOuTsVLkzGS96BYvNltWDgvVDAoKB&#10;ZLfmcRWTcbwCmWfy/4T8BwAA//8DAFBLAQItABQABgAIAAAAIQC2gziS/gAAAOEBAAATAAAAAAAA&#10;AAAAAAAAAAAAAABbQ29udGVudF9UeXBlc10ueG1sUEsBAi0AFAAGAAgAAAAhADj9If/WAAAAlAEA&#10;AAsAAAAAAAAAAAAAAAAALwEAAF9yZWxzLy5yZWxzUEsBAi0AFAAGAAgAAAAhAJELXt2zAgAAgAUA&#10;AA4AAAAAAAAAAAAAAAAALgIAAGRycy9lMm9Eb2MueG1sUEsBAi0AFAAGAAgAAAAhALO+aXffAAAA&#10;CgEAAA8AAAAAAAAAAAAAAAAADQUAAGRycy9kb3ducmV2LnhtbFBLBQYAAAAABAAEAPMAAAAZBgAA&#10;AAA=&#10;" filled="f" stroked="f" strokeweight="2pt">
                <v:textbox>
                  <w:txbxContent>
                    <w:p w14:paraId="2E210D0A" w14:textId="5FE416FA" w:rsidR="00CF3304" w:rsidRPr="00CF3304" w:rsidRDefault="00CF3304" w:rsidP="00CF3304">
                      <w:pPr>
                        <w:jc w:val="center"/>
                        <w:rPr>
                          <w:color w:val="000000" w:themeColor="text1"/>
                        </w:rPr>
                      </w:pPr>
                      <w:r w:rsidRPr="00CF3304">
                        <w:rPr>
                          <w:rFonts w:ascii="Times New Roman" w:hAnsi="Times New Roman" w:cs="Times New Roman"/>
                          <w:color w:val="000000" w:themeColor="text1"/>
                          <w:sz w:val="24"/>
                          <w:szCs w:val="24"/>
                        </w:rPr>
                        <w:t>- количество дней</w:t>
                      </w:r>
                    </w:p>
                  </w:txbxContent>
                </v:textbox>
              </v:rect>
            </w:pict>
          </mc:Fallback>
        </mc:AlternateContent>
      </w:r>
      <w:r w:rsidRPr="00D774F0">
        <w:rPr>
          <w:rFonts w:ascii="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14:anchorId="201257D0" wp14:editId="65FEBA60">
                <wp:simplePos x="0" y="0"/>
                <wp:positionH relativeFrom="column">
                  <wp:posOffset>214630</wp:posOffset>
                </wp:positionH>
                <wp:positionV relativeFrom="paragraph">
                  <wp:posOffset>271797</wp:posOffset>
                </wp:positionV>
                <wp:extent cx="466725" cy="431165"/>
                <wp:effectExtent l="0" t="0" r="28575" b="26035"/>
                <wp:wrapNone/>
                <wp:docPr id="38" name="Овал 38"/>
                <wp:cNvGraphicFramePr/>
                <a:graphic xmlns:a="http://schemas.openxmlformats.org/drawingml/2006/main">
                  <a:graphicData uri="http://schemas.microsoft.com/office/word/2010/wordprocessingShape">
                    <wps:wsp>
                      <wps:cNvSpPr/>
                      <wps:spPr>
                        <a:xfrm>
                          <a:off x="0" y="0"/>
                          <a:ext cx="466725" cy="431165"/>
                        </a:xfrm>
                        <a:prstGeom prst="ellipse">
                          <a:avLst/>
                        </a:prstGeom>
                        <a:solidFill>
                          <a:schemeClr val="bg1"/>
                        </a:solidFill>
                      </wps:spPr>
                      <wps:style>
                        <a:lnRef idx="2">
                          <a:schemeClr val="accent2"/>
                        </a:lnRef>
                        <a:fillRef idx="1">
                          <a:schemeClr val="lt1"/>
                        </a:fillRef>
                        <a:effectRef idx="0">
                          <a:schemeClr val="accent2"/>
                        </a:effectRef>
                        <a:fontRef idx="minor">
                          <a:schemeClr val="dk1"/>
                        </a:fontRef>
                      </wps:style>
                      <wps:txbx>
                        <w:txbxContent>
                          <w:p w14:paraId="3714D49F" w14:textId="77777777" w:rsidR="00223E3A" w:rsidRPr="00E343DA" w:rsidRDefault="00223E3A" w:rsidP="005904A2">
                            <w:pPr>
                              <w:spacing w:after="0" w:line="240" w:lineRule="auto"/>
                              <w:ind w:left="-142" w:right="-161"/>
                              <w:jc w:val="center"/>
                              <w:rPr>
                                <w:rFonts w:ascii="Times New Roman" w:hAnsi="Times New Roman" w:cs="Times New Roman"/>
                                <w:b/>
                                <w:sz w:val="24"/>
                                <w:szCs w:val="24"/>
                              </w:rPr>
                            </w:pPr>
                            <w:r>
                              <w:rPr>
                                <w:rFonts w:ascii="Times New Roman" w:hAnsi="Times New Roman" w:cs="Times New Roman"/>
                                <w:b/>
                                <w:sz w:val="24"/>
                                <w:szCs w:val="24"/>
                              </w:rPr>
                              <w:t>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8" o:spid="_x0000_s1044" style="position:absolute;left:0;text-align:left;margin-left:16.9pt;margin-top:21.4pt;width:36.75pt;height:33.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CdQjAIAAFsFAAAOAAAAZHJzL2Uyb0RvYy54bWysVM1u2zAMvg/YOwi6r47TNN2COkXQosOA&#10;oi3WDj0rspQIk0VNUmJnD7NnKHbdS+SRRsmOk605DbvYpPhPfuTFZVNpshbOKzAFzU8GlAjDoVRm&#10;UdAvTzfv3lPiAzMl02BEQTfC08vp2zcXtZ2IISxBl8IRdGL8pLYFXYZgJ1nm+VJUzJ+AFQaFElzF&#10;ArJukZWO1ei90tlwMBhnNbjSOuDCe3y9boV0mvxLKXi4l9KLQHRBMbeQvi595/GbTS/YZOGYXSre&#10;pcH+IYuKKYNBe1fXLDCycuqVq0pxBx5kOOFQZSCl4iLVgNXkg7+qeVwyK1It2Bxv+zb5/+eW360f&#10;HFFlQU9xUoZVOKPtj+3P7cv2F8En7E9t/QTVHu2D6ziPZCy2ka6KfyyDNKmnm76nogmE4+NoPD4f&#10;nlHCUTQ6zfPxWfSZ7Y2t8+GjgIpEoqBCa2V9rJpN2PrWh1Z7pxWfPWhV3iitExORIq60I2uGM54v&#10;8s7/gVYWS2iTTlTYaBFttfksJBaPaQ5TwAS7vTPGuTBh2DlM2tFMYujeMD9mqMMui043mokEx95w&#10;cMzwz4i9RYoKJvTGlTLgjjkov/aRW33s9UHNkQzNvEkTz89jZfFpDuUGYeCg3Q9v+Y3CadwyHx6Y&#10;w4XA1cElD/f4kRrqgkJHUbIE9/3Ye9RHnKKUkhoXrKD+24o5QYn+ZBDBH/LRKG5kYkZn50Nk3KFk&#10;figxq+oKcL45nhPLExn1g96R0kH1jLdgFqOiiBmOsQvKg9sxV6FdfLwmXMxmSQ230LJwax4tj85j&#10;oyPUnppn5mwHyYBYvoPdMr6CZasbLQ3MVgGkSpjd97UbAW5wAn53beKJOOST1v4mTn8DAAD//wMA&#10;UEsDBBQABgAIAAAAIQD2d4g73gAAAAkBAAAPAAAAZHJzL2Rvd25yZXYueG1sTI9PS8NAEMXvgt9h&#10;GcGL2I2N1hKzKeIf8NCLUQRv0+w0CWZnQ3bTxG/v9FRP84Y3vPm9fDO7Th1oCK1nAzeLBBRx5W3L&#10;tYHPj9frNagQkS12nsnALwXYFOdnOWbWT/xOhzLWSkI4ZGigibHPtA5VQw7DwvfE4u394DDKOtTa&#10;DjhJuOv0MklW2mHL8qHBnp4aqn7K0RlI9qutHrdX09f6OeXx7eWuxP7bmMuL+fEBVKQ5no7hiC/o&#10;UAjTzo9sg+oMpKmQRwO3S5lHP7lPQe1EiAJd5Pp/g+IPAAD//wMAUEsBAi0AFAAGAAgAAAAhALaD&#10;OJL+AAAA4QEAABMAAAAAAAAAAAAAAAAAAAAAAFtDb250ZW50X1R5cGVzXS54bWxQSwECLQAUAAYA&#10;CAAAACEAOP0h/9YAAACUAQAACwAAAAAAAAAAAAAAAAAvAQAAX3JlbHMvLnJlbHNQSwECLQAUAAYA&#10;CAAAACEAM9wnUIwCAABbBQAADgAAAAAAAAAAAAAAAAAuAgAAZHJzL2Uyb0RvYy54bWxQSwECLQAU&#10;AAYACAAAACEA9neIO94AAAAJAQAADwAAAAAAAAAAAAAAAADmBAAAZHJzL2Rvd25yZXYueG1sUEsF&#10;BgAAAAAEAAQA8wAAAPEFAAAAAA==&#10;" fillcolor="white [3212]" strokecolor="#c0504d [3205]" strokeweight="2pt">
                <v:textbox>
                  <w:txbxContent>
                    <w:p w14:paraId="3714D49F" w14:textId="77777777" w:rsidR="00D774F0" w:rsidRPr="00E343DA" w:rsidRDefault="00D774F0" w:rsidP="005904A2">
                      <w:pPr>
                        <w:spacing w:after="0" w:line="240" w:lineRule="auto"/>
                        <w:ind w:left="-142" w:right="-161"/>
                        <w:jc w:val="center"/>
                        <w:rPr>
                          <w:rFonts w:ascii="Times New Roman" w:hAnsi="Times New Roman" w:cs="Times New Roman"/>
                          <w:b/>
                          <w:sz w:val="24"/>
                          <w:szCs w:val="24"/>
                        </w:rPr>
                      </w:pPr>
                      <w:r>
                        <w:rPr>
                          <w:rFonts w:ascii="Times New Roman" w:hAnsi="Times New Roman" w:cs="Times New Roman"/>
                          <w:b/>
                          <w:sz w:val="24"/>
                          <w:szCs w:val="24"/>
                        </w:rPr>
                        <w:t>Х</w:t>
                      </w:r>
                    </w:p>
                  </w:txbxContent>
                </v:textbox>
              </v:oval>
            </w:pict>
          </mc:Fallback>
        </mc:AlternateContent>
      </w:r>
    </w:p>
    <w:p w14:paraId="689CD127" w14:textId="25162234" w:rsidR="005904A2" w:rsidRPr="00D774F0" w:rsidRDefault="005904A2" w:rsidP="00C22050">
      <w:pPr>
        <w:spacing w:after="120" w:line="240" w:lineRule="auto"/>
        <w:ind w:left="708" w:firstLine="708"/>
        <w:jc w:val="both"/>
        <w:rPr>
          <w:rFonts w:ascii="Times New Roman" w:hAnsi="Times New Roman" w:cs="Times New Roman"/>
          <w:sz w:val="24"/>
          <w:szCs w:val="24"/>
        </w:rPr>
      </w:pPr>
    </w:p>
    <w:p w14:paraId="6310ACCB" w14:textId="77777777" w:rsidR="005904A2" w:rsidRPr="00D774F0" w:rsidRDefault="005904A2" w:rsidP="005904A2">
      <w:pPr>
        <w:spacing w:after="120" w:line="240" w:lineRule="auto"/>
        <w:jc w:val="both"/>
        <w:rPr>
          <w:rFonts w:ascii="Times New Roman" w:hAnsi="Times New Roman" w:cs="Times New Roman"/>
          <w:sz w:val="24"/>
          <w:szCs w:val="24"/>
        </w:rPr>
      </w:pPr>
    </w:p>
    <w:p w14:paraId="11C1C99B" w14:textId="0136A5FA"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352A5F" w:rsidRPr="00D774F0">
        <w:rPr>
          <w:rFonts w:ascii="Times New Roman" w:hAnsi="Times New Roman" w:cs="Times New Roman"/>
          <w:sz w:val="24"/>
          <w:szCs w:val="24"/>
        </w:rPr>
        <w:t>Положения ФЗ «О концессионных соглашениях» предусматривают следующие о</w:t>
      </w:r>
      <w:r w:rsidRPr="00D774F0">
        <w:rPr>
          <w:rFonts w:ascii="Times New Roman" w:hAnsi="Times New Roman" w:cs="Times New Roman"/>
          <w:sz w:val="24"/>
          <w:szCs w:val="24"/>
        </w:rPr>
        <w:t>снования для отказа инициатору в заключении концессионного соглашения:</w:t>
      </w:r>
    </w:p>
    <w:p w14:paraId="525FFB53" w14:textId="77777777" w:rsidR="005904A2" w:rsidRPr="00D774F0" w:rsidRDefault="005904A2" w:rsidP="005904A2">
      <w:pPr>
        <w:autoSpaceDE w:val="0"/>
        <w:autoSpaceDN w:val="0"/>
        <w:adjustRightInd w:val="0"/>
        <w:spacing w:after="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деятельность лиц, выступивших с инициативой заключения концессионного соглашения, с использованием (эксплуатацией) объекта концессионного соглашения не допускается в соответствии с федеральным законом, законом субъекта Российской Федерации или муниципальным правовым актом;</w:t>
      </w:r>
    </w:p>
    <w:p w14:paraId="47398BF3" w14:textId="77777777" w:rsidR="005904A2" w:rsidRPr="00D774F0" w:rsidRDefault="005904A2" w:rsidP="005904A2">
      <w:pPr>
        <w:autoSpaceDE w:val="0"/>
        <w:autoSpaceDN w:val="0"/>
        <w:adjustRightInd w:val="0"/>
        <w:spacing w:after="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объект концессионного соглашения изъят из оборота или ограничен в обороте;</w:t>
      </w:r>
    </w:p>
    <w:p w14:paraId="05BAB93B" w14:textId="77777777" w:rsidR="005904A2" w:rsidRPr="00D774F0" w:rsidRDefault="005904A2" w:rsidP="005904A2">
      <w:pPr>
        <w:autoSpaceDE w:val="0"/>
        <w:autoSpaceDN w:val="0"/>
        <w:adjustRightInd w:val="0"/>
        <w:spacing w:after="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у публично-правового образования отсутствуют права собственности на объект концессионного соглашения;</w:t>
      </w:r>
    </w:p>
    <w:p w14:paraId="6760B8A4" w14:textId="77777777" w:rsidR="005904A2" w:rsidRPr="00D774F0" w:rsidRDefault="005904A2" w:rsidP="005904A2">
      <w:pPr>
        <w:autoSpaceDE w:val="0"/>
        <w:autoSpaceDN w:val="0"/>
        <w:adjustRightInd w:val="0"/>
        <w:spacing w:after="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объект концессионного соглашения является несвободным от прав третьих лиц, за исключением случая, предусмотренного частью 4 статьи 3 настоящего Федерального закона;</w:t>
      </w:r>
    </w:p>
    <w:p w14:paraId="04984BDD" w14:textId="77777777" w:rsidR="005904A2" w:rsidRPr="00D774F0" w:rsidRDefault="005904A2" w:rsidP="005904A2">
      <w:pPr>
        <w:autoSpaceDE w:val="0"/>
        <w:autoSpaceDN w:val="0"/>
        <w:adjustRightInd w:val="0"/>
        <w:spacing w:after="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создание и (или) реконструкция объекта концессионного соглашения, за исключением случая,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соответствуют программам комплексного развития систем коммунальной инфраструктуры поселений, городских округов, государственным программам Российской Федерации, субъектов Российской Федерации, муниципальным программам;</w:t>
      </w:r>
    </w:p>
    <w:p w14:paraId="61A3206B" w14:textId="77777777" w:rsidR="005904A2" w:rsidRPr="00D774F0" w:rsidRDefault="005904A2" w:rsidP="005904A2">
      <w:pPr>
        <w:autoSpaceDE w:val="0"/>
        <w:autoSpaceDN w:val="0"/>
        <w:adjustRightInd w:val="0"/>
        <w:spacing w:after="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у публично-правового образования отсутствует ресурсное обеспечение для заключения и исполнения концессионного соглашения на предложенных лицом условиях;</w:t>
      </w:r>
    </w:p>
    <w:p w14:paraId="4A1F9F7B" w14:textId="77777777" w:rsidR="005904A2" w:rsidRPr="00D774F0" w:rsidRDefault="005904A2" w:rsidP="005904A2">
      <w:pPr>
        <w:autoSpaceDE w:val="0"/>
        <w:autoSpaceDN w:val="0"/>
        <w:adjustRightInd w:val="0"/>
        <w:spacing w:after="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объект концессионного соглашения не требует реконструкции;</w:t>
      </w:r>
    </w:p>
    <w:p w14:paraId="3A362021" w14:textId="77777777" w:rsidR="005904A2" w:rsidRPr="00D774F0" w:rsidRDefault="005904A2" w:rsidP="005904A2">
      <w:pPr>
        <w:autoSpaceDE w:val="0"/>
        <w:autoSpaceDN w:val="0"/>
        <w:adjustRightInd w:val="0"/>
        <w:spacing w:after="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создание объекта концессионного соглашения не требуется;</w:t>
      </w:r>
    </w:p>
    <w:p w14:paraId="497B61C9" w14:textId="38F77D02" w:rsidR="005904A2" w:rsidRPr="00D774F0" w:rsidRDefault="005904A2" w:rsidP="005904A2">
      <w:pPr>
        <w:autoSpaceDE w:val="0"/>
        <w:autoSpaceDN w:val="0"/>
        <w:adjustRightInd w:val="0"/>
        <w:spacing w:after="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лицо, выступающее с инициативой заключения концессионного соглашения, отказалось от ведения переговоров по изменению предложенных условий концессионного соглашения, предусмотренных частью 4.8 статьи</w:t>
      </w:r>
      <w:r w:rsidR="00352A5F" w:rsidRPr="00D774F0">
        <w:rPr>
          <w:rFonts w:ascii="Times New Roman" w:hAnsi="Times New Roman" w:cs="Times New Roman"/>
          <w:sz w:val="24"/>
          <w:szCs w:val="24"/>
        </w:rPr>
        <w:t xml:space="preserve"> 37 ФЗ «О концессионных соглашениях»</w:t>
      </w:r>
      <w:r w:rsidRPr="00D774F0">
        <w:rPr>
          <w:rFonts w:ascii="Times New Roman" w:hAnsi="Times New Roman" w:cs="Times New Roman"/>
          <w:sz w:val="24"/>
          <w:szCs w:val="24"/>
        </w:rPr>
        <w:t>, либо в результате переговоров стороны не достигли согласия по условиям концессионного соглашения;</w:t>
      </w:r>
    </w:p>
    <w:p w14:paraId="1D634705" w14:textId="77777777" w:rsidR="005904A2" w:rsidRPr="00D774F0" w:rsidRDefault="005904A2" w:rsidP="005904A2">
      <w:pPr>
        <w:autoSpaceDE w:val="0"/>
        <w:autoSpaceDN w:val="0"/>
        <w:adjustRightInd w:val="0"/>
        <w:spacing w:after="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в случае,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соответствующие утвержденным схемам теплоснабжения, водоснабжения и водоотведения;</w:t>
      </w:r>
    </w:p>
    <w:p w14:paraId="04A84CFB" w14:textId="77777777" w:rsidR="005904A2" w:rsidRPr="00D774F0" w:rsidRDefault="005904A2" w:rsidP="005904A2">
      <w:pPr>
        <w:autoSpaceDE w:val="0"/>
        <w:autoSpaceDN w:val="0"/>
        <w:adjustRightInd w:val="0"/>
        <w:spacing w:after="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иные случаи, предусмотренные федеральными законами.</w:t>
      </w:r>
    </w:p>
    <w:p w14:paraId="28412E68" w14:textId="36E5F202" w:rsidR="00DC214F" w:rsidRPr="00D774F0" w:rsidRDefault="00DC214F" w:rsidP="00CB69B9">
      <w:pPr>
        <w:autoSpaceDE w:val="0"/>
        <w:autoSpaceDN w:val="0"/>
        <w:adjustRightInd w:val="0"/>
        <w:spacing w:after="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Тем не менее, такой отказ концедента по перечисленным в законе основаниям не является его обязательством. Так, например, отсутствие на момент подачи заявки частным инициатором у концедента права собственности на объект концессионного соглашения, в случае необходимости его реконструкции, не всегда является стоп-фактором для заключения концессионного соглашения в отношении такого объекта. В случае, если концедент имеет возможность такое право собственности приобрести, он вправе не отказывать инициатору в заключении концессионного соглашения. Другим примером является такое основание отказа, как обременение объекта концессионного соглашения правами третьих лиц. В этом случае</w:t>
      </w:r>
      <w:r w:rsidR="00445EB8" w:rsidRPr="00D774F0">
        <w:rPr>
          <w:rFonts w:ascii="Times New Roman" w:hAnsi="Times New Roman" w:cs="Times New Roman"/>
          <w:sz w:val="24"/>
          <w:szCs w:val="24"/>
        </w:rPr>
        <w:t>,</w:t>
      </w:r>
      <w:r w:rsidRPr="00D774F0">
        <w:rPr>
          <w:rFonts w:ascii="Times New Roman" w:hAnsi="Times New Roman" w:cs="Times New Roman"/>
          <w:sz w:val="24"/>
          <w:szCs w:val="24"/>
        </w:rPr>
        <w:t xml:space="preserve"> концедент также вправе не отклонять предложение инициатора, если примет решение о возможности освобождения объекта от обременения и целесообразности заключения концессионного соглашения с инициатором.</w:t>
      </w:r>
    </w:p>
    <w:p w14:paraId="5319B5A8" w14:textId="656CF87C" w:rsidR="00DC214F" w:rsidRPr="00D774F0" w:rsidRDefault="00DC214F" w:rsidP="00DC214F">
      <w:pPr>
        <w:autoSpaceDE w:val="0"/>
        <w:autoSpaceDN w:val="0"/>
        <w:adjustRightInd w:val="0"/>
        <w:spacing w:after="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xml:space="preserve">Таким образом, отклонение концедентом предложения инициатора по основаниям, определенным </w:t>
      </w:r>
      <w:r w:rsidR="00445EB8" w:rsidRPr="00D774F0">
        <w:rPr>
          <w:rFonts w:ascii="Times New Roman" w:hAnsi="Times New Roman" w:cs="Times New Roman"/>
          <w:sz w:val="24"/>
          <w:szCs w:val="24"/>
        </w:rPr>
        <w:t xml:space="preserve">законом, </w:t>
      </w:r>
      <w:r w:rsidRPr="00D774F0">
        <w:rPr>
          <w:rFonts w:ascii="Times New Roman" w:hAnsi="Times New Roman" w:cs="Times New Roman"/>
          <w:sz w:val="24"/>
          <w:szCs w:val="24"/>
        </w:rPr>
        <w:t>является для него правом, а не обязанностью. Решение принимается концедентом самостоятельно в зависимости от условий и обстоятельств.</w:t>
      </w:r>
    </w:p>
    <w:p w14:paraId="054EC3EC" w14:textId="64B08E3C" w:rsidR="006659AD" w:rsidRPr="00D774F0" w:rsidRDefault="006659AD" w:rsidP="00DA7C66">
      <w:pPr>
        <w:autoSpaceDE w:val="0"/>
        <w:autoSpaceDN w:val="0"/>
        <w:adjustRightInd w:val="0"/>
        <w:spacing w:after="0" w:line="240" w:lineRule="auto"/>
        <w:ind w:firstLine="540"/>
        <w:jc w:val="both"/>
        <w:rPr>
          <w:rFonts w:ascii="Times New Roman" w:hAnsi="Times New Roman" w:cs="Times New Roman"/>
          <w:sz w:val="24"/>
          <w:szCs w:val="24"/>
        </w:rPr>
      </w:pPr>
      <w:r w:rsidRPr="00D774F0">
        <w:rPr>
          <w:rFonts w:ascii="Times New Roman" w:hAnsi="Times New Roman" w:cs="Times New Roman"/>
          <w:sz w:val="24"/>
          <w:szCs w:val="24"/>
        </w:rPr>
        <w:t xml:space="preserve">В случае принятия публично-правовым образованием решения о возможности заключения концессионного соглашения на условиях, представленных в предложении по частной концессионной инициативе, и отсутствия в течение 45 дней с момента размещения предложения с частной инициативой на сайте торгов заявок от иных лиц, концессионное соглашение заключается без проведения конкурса.  </w:t>
      </w:r>
    </w:p>
    <w:p w14:paraId="186CA840" w14:textId="77777777" w:rsidR="00DA7C66" w:rsidRPr="00D774F0" w:rsidRDefault="00DA7C66" w:rsidP="00DA7C66">
      <w:pPr>
        <w:autoSpaceDE w:val="0"/>
        <w:autoSpaceDN w:val="0"/>
        <w:adjustRightInd w:val="0"/>
        <w:spacing w:after="0" w:line="240" w:lineRule="auto"/>
        <w:ind w:firstLine="540"/>
        <w:jc w:val="both"/>
        <w:rPr>
          <w:rFonts w:ascii="Times New Roman" w:hAnsi="Times New Roman" w:cs="Times New Roman"/>
          <w:sz w:val="24"/>
          <w:szCs w:val="24"/>
        </w:rPr>
      </w:pPr>
      <w:r w:rsidRPr="00D774F0">
        <w:rPr>
          <w:rFonts w:ascii="Times New Roman" w:hAnsi="Times New Roman" w:cs="Times New Roman"/>
          <w:sz w:val="24"/>
          <w:szCs w:val="24"/>
        </w:rPr>
        <w:t xml:space="preserve">Лицо, выступающее с инициативой </w:t>
      </w:r>
      <w:r w:rsidRPr="00D774F0">
        <w:rPr>
          <w:rFonts w:ascii="Times New Roman" w:hAnsi="Times New Roman" w:cs="Times New Roman"/>
          <w:bCs/>
          <w:sz w:val="24"/>
          <w:szCs w:val="24"/>
        </w:rPr>
        <w:t xml:space="preserve">заключения концессионного соглашения, вправе проводить с публичной стороной, в лице уполномоченного на рассмотрение предложения о заключении концессионного соглашения органа, переговоры, связанные с подготовкой проекта концессионного соглашения, до направления предложения о заключении концессионного соглашения (часть 4.12 статьи 37 ФЗ </w:t>
      </w:r>
      <w:r w:rsidRPr="00D774F0">
        <w:rPr>
          <w:rFonts w:ascii="Times New Roman" w:hAnsi="Times New Roman" w:cs="Times New Roman"/>
          <w:bCs/>
          <w:sz w:val="24"/>
          <w:szCs w:val="24"/>
        </w:rPr>
        <w:br/>
        <w:t>«О концессионных соглашениях»).</w:t>
      </w:r>
    </w:p>
    <w:p w14:paraId="1B7F6828" w14:textId="77777777" w:rsidR="00DA7C66" w:rsidRPr="00D774F0" w:rsidRDefault="00DA7C66" w:rsidP="00DA7C66">
      <w:pPr>
        <w:spacing w:after="120" w:line="240" w:lineRule="auto"/>
        <w:jc w:val="both"/>
        <w:rPr>
          <w:rFonts w:ascii="Times New Roman" w:hAnsi="Times New Roman" w:cs="Times New Roman"/>
          <w:sz w:val="24"/>
          <w:szCs w:val="24"/>
        </w:rPr>
      </w:pPr>
    </w:p>
    <w:p w14:paraId="6822BB12" w14:textId="5E79D8DE" w:rsidR="008927B2" w:rsidRPr="00D774F0" w:rsidRDefault="005904A2" w:rsidP="003D26EF">
      <w:pPr>
        <w:pStyle w:val="a3"/>
        <w:numPr>
          <w:ilvl w:val="0"/>
          <w:numId w:val="18"/>
        </w:numPr>
        <w:spacing w:after="120" w:line="240" w:lineRule="auto"/>
        <w:ind w:left="0" w:firstLine="0"/>
        <w:jc w:val="center"/>
        <w:outlineLvl w:val="0"/>
        <w:rPr>
          <w:rFonts w:ascii="Times New Roman" w:hAnsi="Times New Roman" w:cs="Times New Roman"/>
          <w:b/>
          <w:bCs/>
          <w:color w:val="000000"/>
          <w:sz w:val="24"/>
          <w:szCs w:val="24"/>
        </w:rPr>
      </w:pPr>
      <w:bookmarkStart w:id="51" w:name="_Toc482170863"/>
      <w:r w:rsidRPr="00D774F0">
        <w:rPr>
          <w:rFonts w:ascii="Times New Roman" w:hAnsi="Times New Roman" w:cs="Times New Roman"/>
          <w:b/>
          <w:bCs/>
          <w:color w:val="000000"/>
          <w:sz w:val="24"/>
          <w:szCs w:val="24"/>
        </w:rPr>
        <w:t>П</w:t>
      </w:r>
      <w:r w:rsidR="008927B2" w:rsidRPr="00D774F0">
        <w:rPr>
          <w:rFonts w:ascii="Times New Roman" w:hAnsi="Times New Roman" w:cs="Times New Roman"/>
          <w:b/>
          <w:bCs/>
          <w:color w:val="000000"/>
          <w:sz w:val="24"/>
          <w:szCs w:val="24"/>
        </w:rPr>
        <w:t>рямо</w:t>
      </w:r>
      <w:r w:rsidRPr="00D774F0">
        <w:rPr>
          <w:rFonts w:ascii="Times New Roman" w:hAnsi="Times New Roman" w:cs="Times New Roman"/>
          <w:b/>
          <w:bCs/>
          <w:color w:val="000000"/>
          <w:sz w:val="24"/>
          <w:szCs w:val="24"/>
        </w:rPr>
        <w:t>е</w:t>
      </w:r>
      <w:r w:rsidR="008927B2" w:rsidRPr="00D774F0">
        <w:rPr>
          <w:rFonts w:ascii="Times New Roman" w:hAnsi="Times New Roman" w:cs="Times New Roman"/>
          <w:b/>
          <w:bCs/>
          <w:color w:val="000000"/>
          <w:sz w:val="24"/>
          <w:szCs w:val="24"/>
        </w:rPr>
        <w:t xml:space="preserve"> </w:t>
      </w:r>
      <w:r w:rsidRPr="00D774F0">
        <w:rPr>
          <w:rFonts w:ascii="Times New Roman" w:hAnsi="Times New Roman" w:cs="Times New Roman"/>
          <w:b/>
          <w:bCs/>
          <w:color w:val="000000"/>
          <w:sz w:val="24"/>
          <w:szCs w:val="24"/>
        </w:rPr>
        <w:t>соглашение</w:t>
      </w:r>
      <w:bookmarkEnd w:id="51"/>
    </w:p>
    <w:p w14:paraId="01AC2023" w14:textId="77777777" w:rsidR="003C238D" w:rsidRDefault="003C238D" w:rsidP="005904A2">
      <w:pPr>
        <w:spacing w:after="120" w:line="240" w:lineRule="auto"/>
        <w:jc w:val="both"/>
        <w:rPr>
          <w:rFonts w:ascii="Times New Roman" w:hAnsi="Times New Roman" w:cs="Times New Roman"/>
          <w:sz w:val="24"/>
          <w:szCs w:val="24"/>
        </w:rPr>
      </w:pPr>
    </w:p>
    <w:p w14:paraId="7C3A3C49" w14:textId="484E1038" w:rsidR="00E237B4"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E237B4" w:rsidRPr="00D774F0">
        <w:rPr>
          <w:rFonts w:ascii="Times New Roman" w:hAnsi="Times New Roman" w:cs="Times New Roman"/>
          <w:sz w:val="24"/>
          <w:szCs w:val="24"/>
        </w:rPr>
        <w:t>Под прямым соглашением в случае концессии понимается специальное соглашение между концедентом, концессионером и финансирующей организацией (чаще всего банк), в отношении исполнения условий концессионного соглашения в соответствии с заключенным концессионным соглашением, содержащее дополнительную защиту интересов кредиторов</w:t>
      </w:r>
      <w:r w:rsidR="000A1EE7" w:rsidRPr="00D774F0">
        <w:rPr>
          <w:rFonts w:ascii="Times New Roman" w:hAnsi="Times New Roman" w:cs="Times New Roman"/>
          <w:sz w:val="24"/>
          <w:szCs w:val="24"/>
        </w:rPr>
        <w:t>, предоставивших финансирование</w:t>
      </w:r>
      <w:r w:rsidR="00E237B4" w:rsidRPr="00D774F0">
        <w:rPr>
          <w:rFonts w:ascii="Times New Roman" w:hAnsi="Times New Roman" w:cs="Times New Roman"/>
          <w:sz w:val="24"/>
          <w:szCs w:val="24"/>
        </w:rPr>
        <w:t xml:space="preserve"> по проекту.</w:t>
      </w:r>
    </w:p>
    <w:p w14:paraId="70B52BC3" w14:textId="33737830" w:rsidR="000A1EE7" w:rsidRPr="00D774F0" w:rsidRDefault="00E237B4" w:rsidP="000A1EE7">
      <w:pPr>
        <w:autoSpaceDE w:val="0"/>
        <w:autoSpaceDN w:val="0"/>
        <w:adjustRightInd w:val="0"/>
        <w:spacing w:after="0" w:line="240" w:lineRule="auto"/>
        <w:ind w:firstLine="540"/>
        <w:jc w:val="both"/>
        <w:rPr>
          <w:rFonts w:ascii="Times New Roman" w:hAnsi="Times New Roman" w:cs="Times New Roman"/>
          <w:sz w:val="24"/>
          <w:szCs w:val="24"/>
        </w:rPr>
      </w:pPr>
      <w:r w:rsidRPr="00D774F0">
        <w:rPr>
          <w:rFonts w:ascii="Times New Roman" w:hAnsi="Times New Roman" w:cs="Times New Roman"/>
          <w:sz w:val="24"/>
          <w:szCs w:val="24"/>
        </w:rPr>
        <w:tab/>
        <w:t xml:space="preserve">Положениями ФЗ «О концессионных соглашениях» </w:t>
      </w:r>
      <w:r w:rsidR="000A1EE7" w:rsidRPr="00D774F0">
        <w:rPr>
          <w:rFonts w:ascii="Times New Roman" w:hAnsi="Times New Roman" w:cs="Times New Roman"/>
          <w:sz w:val="24"/>
          <w:szCs w:val="24"/>
        </w:rPr>
        <w:t xml:space="preserve">(пункт 4 статьи 5) </w:t>
      </w:r>
      <w:r w:rsidRPr="00D774F0">
        <w:rPr>
          <w:rFonts w:ascii="Times New Roman" w:hAnsi="Times New Roman" w:cs="Times New Roman"/>
          <w:sz w:val="24"/>
          <w:szCs w:val="24"/>
        </w:rPr>
        <w:t xml:space="preserve">предусмотрено, </w:t>
      </w:r>
      <w:r w:rsidR="000A1EE7" w:rsidRPr="00D774F0">
        <w:rPr>
          <w:rFonts w:ascii="Times New Roman" w:hAnsi="Times New Roman" w:cs="Times New Roman"/>
          <w:sz w:val="24"/>
          <w:szCs w:val="24"/>
        </w:rPr>
        <w:t>что если для исполнения обязательств концессионера по концессионному соглашению концессионер привлекает средства кредиторов, права концессионера по концессионному соглашению могут использоваться в качестве способа обеспечения исполнения обязательств концессионера перед кредиторами. В этом случае между концедентом, концессионером и кредиторами заключается соглашение, которым определяются права и обязанности сторон (в том числе ответственность в случае неисполнения или ненадлежащего исполнения концессионером своих обязательств перед концедентом и кредиторами).</w:t>
      </w:r>
    </w:p>
    <w:p w14:paraId="20E3A688" w14:textId="49899E36" w:rsidR="005904A2" w:rsidRPr="00D774F0" w:rsidRDefault="005904A2" w:rsidP="000A1EE7">
      <w:pPr>
        <w:spacing w:after="120" w:line="240" w:lineRule="auto"/>
        <w:ind w:firstLine="540"/>
        <w:jc w:val="both"/>
        <w:rPr>
          <w:rFonts w:ascii="Times New Roman" w:hAnsi="Times New Roman" w:cs="Times New Roman"/>
          <w:sz w:val="24"/>
          <w:szCs w:val="24"/>
        </w:rPr>
      </w:pPr>
      <w:r w:rsidRPr="00D774F0">
        <w:rPr>
          <w:rFonts w:ascii="Times New Roman" w:hAnsi="Times New Roman" w:cs="Times New Roman"/>
          <w:sz w:val="24"/>
          <w:szCs w:val="24"/>
        </w:rPr>
        <w:t xml:space="preserve">На сегодняшний день наличие прямого соглашение является </w:t>
      </w:r>
      <w:r w:rsidR="000A1EE7" w:rsidRPr="00D774F0">
        <w:rPr>
          <w:rFonts w:ascii="Times New Roman" w:hAnsi="Times New Roman" w:cs="Times New Roman"/>
          <w:sz w:val="24"/>
          <w:szCs w:val="24"/>
        </w:rPr>
        <w:t xml:space="preserve">практически </w:t>
      </w:r>
      <w:r w:rsidRPr="00D774F0">
        <w:rPr>
          <w:rFonts w:ascii="Times New Roman" w:hAnsi="Times New Roman" w:cs="Times New Roman"/>
          <w:sz w:val="24"/>
          <w:szCs w:val="24"/>
        </w:rPr>
        <w:t xml:space="preserve">обязательным требованием финансирующих организаций при проектном финансировании. </w:t>
      </w:r>
    </w:p>
    <w:p w14:paraId="494FA85A" w14:textId="1AC6AD62" w:rsidR="00E233FA" w:rsidRPr="00D774F0" w:rsidRDefault="005904A2" w:rsidP="00E233FA">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r w:rsidR="00E233FA" w:rsidRPr="00D774F0">
        <w:rPr>
          <w:rFonts w:ascii="Times New Roman" w:hAnsi="Times New Roman" w:cs="Times New Roman"/>
          <w:sz w:val="24"/>
          <w:szCs w:val="24"/>
        </w:rPr>
        <w:t xml:space="preserve">Целями заключения прямого соглашения является регулирование финансовых потоков через открытие специальных расчетных счетов и порядка перечисления сумм концедентом (при создании, эксплуатации и прекращении концессионного соглашения) и контроль финансирующей организацией исполнения условий концессионного соглашения (согласование вопросов расторжения, смены концессионера, право потребовать расторжения концессионного соглашения при просрочке обязательств концессионера перед финансирующей организацией и т.п.). </w:t>
      </w:r>
    </w:p>
    <w:p w14:paraId="1FC38F44" w14:textId="2D83E7A0" w:rsidR="005904A2" w:rsidRPr="00D774F0" w:rsidRDefault="00F77DE9"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При этом, п</w:t>
      </w:r>
      <w:r w:rsidR="005904A2" w:rsidRPr="00D774F0">
        <w:rPr>
          <w:rFonts w:ascii="Times New Roman" w:hAnsi="Times New Roman" w:cs="Times New Roman"/>
          <w:sz w:val="24"/>
          <w:szCs w:val="24"/>
        </w:rPr>
        <w:t xml:space="preserve">латежи при расторжении </w:t>
      </w:r>
      <w:r w:rsidRPr="00D774F0">
        <w:rPr>
          <w:rFonts w:ascii="Times New Roman" w:hAnsi="Times New Roman" w:cs="Times New Roman"/>
          <w:sz w:val="24"/>
          <w:szCs w:val="24"/>
        </w:rPr>
        <w:t xml:space="preserve">концессионного соглашения </w:t>
      </w:r>
      <w:r w:rsidR="005904A2" w:rsidRPr="00D774F0">
        <w:rPr>
          <w:rFonts w:ascii="Times New Roman" w:hAnsi="Times New Roman" w:cs="Times New Roman"/>
          <w:sz w:val="24"/>
          <w:szCs w:val="24"/>
        </w:rPr>
        <w:t>должны обеспечивать банку возврат предоставленного им финансирования, а право на введение прямого управления — возможность установить контроль над проектом в случае необходимости довести его до завершения, не прибегая к процедуре досрочного расторжения.</w:t>
      </w:r>
    </w:p>
    <w:p w14:paraId="2C5BD5E8" w14:textId="3859B41A"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xml:space="preserve">Достоинством такого сложного баланса интересов сторон является и тот факт, что на практике банки самостоятельно и жестко контролируют со своей стороны деятельность концессионера, снимая, таким образом, часть обязанностей по контролю эффективности и обеспечению выполнения соглашения с концедента. </w:t>
      </w:r>
    </w:p>
    <w:p w14:paraId="2E8B96DF" w14:textId="287A8106"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Структура прямого соглашения</w:t>
      </w:r>
      <w:r w:rsidR="00F77DE9" w:rsidRPr="00D774F0">
        <w:rPr>
          <w:rFonts w:ascii="Times New Roman" w:hAnsi="Times New Roman" w:cs="Times New Roman"/>
          <w:sz w:val="24"/>
          <w:szCs w:val="24"/>
        </w:rPr>
        <w:t xml:space="preserve"> выглядит следующим образом </w:t>
      </w:r>
      <w:r w:rsidRPr="00D774F0">
        <w:rPr>
          <w:rFonts w:ascii="Times New Roman" w:hAnsi="Times New Roman" w:cs="Times New Roman"/>
          <w:sz w:val="24"/>
          <w:szCs w:val="24"/>
        </w:rPr>
        <w:t>:</w:t>
      </w:r>
    </w:p>
    <w:p w14:paraId="3C27BFA1" w14:textId="2DAEDDAA"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действия в случае неисполнения кредитного соглашения;</w:t>
      </w:r>
    </w:p>
    <w:p w14:paraId="5BEF5C6D" w14:textId="1B1B1CC4"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изменение или прекращение концессионного соглашения по инициативе сторон;</w:t>
      </w:r>
    </w:p>
    <w:p w14:paraId="08B9B2BE"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порядок действий при замене концессионера;</w:t>
      </w:r>
    </w:p>
    <w:p w14:paraId="570AE123"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порядок осуществления платежей концедента;</w:t>
      </w:r>
    </w:p>
    <w:p w14:paraId="576BEBCE"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возмещение при прекращении концессионного соглашения;</w:t>
      </w:r>
    </w:p>
    <w:p w14:paraId="624233D9" w14:textId="6BDADB2B"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подтверждение целевого использования средств;</w:t>
      </w:r>
    </w:p>
    <w:p w14:paraId="20CBE8E5"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срок действия прямого соглашения;</w:t>
      </w:r>
    </w:p>
    <w:p w14:paraId="352CA372" w14:textId="5EA7D8F1" w:rsidR="009F6452" w:rsidRPr="00D774F0" w:rsidRDefault="005904A2" w:rsidP="00D74376">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прочие пункты прямого соглашения (к примеру – адреса, прочие сроки, ответственность по прямому соглашению, заверения, разрешение споров и т.п.).</w:t>
      </w:r>
    </w:p>
    <w:p w14:paraId="3F742ADA" w14:textId="77777777" w:rsidR="008524FD" w:rsidRPr="00D774F0" w:rsidRDefault="008524FD" w:rsidP="00D74376">
      <w:pPr>
        <w:spacing w:after="120" w:line="240" w:lineRule="auto"/>
        <w:jc w:val="both"/>
        <w:rPr>
          <w:rFonts w:ascii="Times New Roman" w:hAnsi="Times New Roman" w:cs="Times New Roman"/>
          <w:sz w:val="24"/>
          <w:szCs w:val="24"/>
        </w:rPr>
      </w:pPr>
    </w:p>
    <w:p w14:paraId="52A7B4A9" w14:textId="6B7C3F27" w:rsidR="000A5508" w:rsidRPr="003C238D" w:rsidRDefault="000A5508" w:rsidP="003C238D">
      <w:pPr>
        <w:pStyle w:val="a3"/>
        <w:numPr>
          <w:ilvl w:val="0"/>
          <w:numId w:val="18"/>
        </w:numPr>
        <w:spacing w:after="120" w:line="240" w:lineRule="auto"/>
        <w:ind w:left="0" w:firstLine="0"/>
        <w:jc w:val="center"/>
        <w:outlineLvl w:val="0"/>
        <w:rPr>
          <w:rFonts w:ascii="Times New Roman" w:hAnsi="Times New Roman" w:cs="Times New Roman"/>
          <w:b/>
          <w:bCs/>
          <w:color w:val="000000"/>
          <w:sz w:val="24"/>
          <w:szCs w:val="24"/>
        </w:rPr>
      </w:pPr>
      <w:r w:rsidRPr="003C238D">
        <w:rPr>
          <w:rFonts w:ascii="Times New Roman" w:hAnsi="Times New Roman" w:cs="Times New Roman"/>
          <w:b/>
          <w:bCs/>
          <w:color w:val="000000"/>
          <w:sz w:val="24"/>
          <w:szCs w:val="24"/>
        </w:rPr>
        <w:t>Бюджетный процесс при заключении концессионных соглашений</w:t>
      </w:r>
    </w:p>
    <w:p w14:paraId="23BF81A5" w14:textId="77777777" w:rsidR="000A5508" w:rsidRPr="003C238D" w:rsidRDefault="000A5508" w:rsidP="003C238D">
      <w:pPr>
        <w:tabs>
          <w:tab w:val="left" w:pos="-6804"/>
        </w:tabs>
        <w:autoSpaceDE w:val="0"/>
        <w:autoSpaceDN w:val="0"/>
        <w:adjustRightInd w:val="0"/>
        <w:spacing w:after="120" w:line="240" w:lineRule="auto"/>
        <w:jc w:val="both"/>
        <w:rPr>
          <w:rFonts w:ascii="Times New Roman" w:hAnsi="Times New Roman" w:cs="Times New Roman"/>
          <w:sz w:val="24"/>
          <w:szCs w:val="24"/>
        </w:rPr>
      </w:pPr>
    </w:p>
    <w:p w14:paraId="788CC0AE" w14:textId="72CC5549" w:rsidR="000A5508" w:rsidRPr="003C238D" w:rsidRDefault="003C238D" w:rsidP="003C238D">
      <w:pPr>
        <w:tabs>
          <w:tab w:val="left" w:pos="-6804"/>
        </w:tabs>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000A5508" w:rsidRPr="003C238D">
        <w:rPr>
          <w:rFonts w:ascii="Times New Roman" w:hAnsi="Times New Roman" w:cs="Times New Roman"/>
          <w:sz w:val="24"/>
          <w:szCs w:val="24"/>
        </w:rPr>
        <w:t xml:space="preserve">В соответствии с пунктом 6 статьи 78 Бюджетного кодекса РФ </w:t>
      </w:r>
      <w:r w:rsidR="00516B87" w:rsidRPr="003C238D">
        <w:rPr>
          <w:rFonts w:ascii="Times New Roman" w:hAnsi="Times New Roman" w:cs="Times New Roman"/>
          <w:sz w:val="24"/>
          <w:szCs w:val="24"/>
        </w:rPr>
        <w:t xml:space="preserve">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w:t>
      </w:r>
      <w:r w:rsidR="000A5508" w:rsidRPr="003C238D">
        <w:rPr>
          <w:rFonts w:ascii="Times New Roman" w:hAnsi="Times New Roman" w:cs="Times New Roman"/>
          <w:sz w:val="24"/>
          <w:szCs w:val="24"/>
        </w:rPr>
        <w:t>юридическим лицам (за исключением субсидий государственным (муниципальным) учреждениям)</w:t>
      </w:r>
      <w:r w:rsidR="00516B87" w:rsidRPr="003C238D">
        <w:rPr>
          <w:rFonts w:ascii="Times New Roman" w:hAnsi="Times New Roman" w:cs="Times New Roman"/>
          <w:sz w:val="24"/>
          <w:szCs w:val="24"/>
        </w:rPr>
        <w:t xml:space="preserve"> и </w:t>
      </w:r>
      <w:r w:rsidR="000A5508" w:rsidRPr="003C238D">
        <w:rPr>
          <w:rFonts w:ascii="Times New Roman" w:hAnsi="Times New Roman" w:cs="Times New Roman"/>
          <w:sz w:val="24"/>
          <w:szCs w:val="24"/>
        </w:rPr>
        <w:t>индивидуальным п</w:t>
      </w:r>
      <w:r w:rsidR="00516B87" w:rsidRPr="003C238D">
        <w:rPr>
          <w:rFonts w:ascii="Times New Roman" w:hAnsi="Times New Roman" w:cs="Times New Roman"/>
          <w:sz w:val="24"/>
          <w:szCs w:val="24"/>
        </w:rPr>
        <w:t>редпринимателям</w:t>
      </w:r>
      <w:r w:rsidR="000A5508" w:rsidRPr="003C238D">
        <w:rPr>
          <w:rFonts w:ascii="Times New Roman" w:hAnsi="Times New Roman" w:cs="Times New Roman"/>
          <w:sz w:val="24"/>
          <w:szCs w:val="24"/>
        </w:rPr>
        <w:t xml:space="preserve"> на безвозмездной и безвозвратной основе могут предоставляться </w:t>
      </w:r>
      <w:r w:rsidR="00516B87" w:rsidRPr="003C238D">
        <w:rPr>
          <w:rFonts w:ascii="Times New Roman" w:hAnsi="Times New Roman" w:cs="Times New Roman"/>
          <w:sz w:val="24"/>
          <w:szCs w:val="24"/>
        </w:rPr>
        <w:t xml:space="preserve">субсидии </w:t>
      </w:r>
      <w:r w:rsidR="000A5508" w:rsidRPr="003C238D">
        <w:rPr>
          <w:rFonts w:ascii="Times New Roman" w:hAnsi="Times New Roman" w:cs="Times New Roman"/>
          <w:sz w:val="24"/>
          <w:szCs w:val="24"/>
        </w:rPr>
        <w:t>в соответствии с условиями и сроками, предусмотренными концессионными соглашениями.</w:t>
      </w:r>
    </w:p>
    <w:p w14:paraId="6C4F0843" w14:textId="23F0D94B" w:rsidR="000A5508" w:rsidRPr="003C238D" w:rsidRDefault="003C238D" w:rsidP="003C238D">
      <w:pPr>
        <w:tabs>
          <w:tab w:val="left" w:pos="-6804"/>
        </w:tabs>
        <w:autoSpaceDE w:val="0"/>
        <w:autoSpaceDN w:val="0"/>
        <w:adjustRightInd w:val="0"/>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000A5508" w:rsidRPr="003C238D">
        <w:rPr>
          <w:rFonts w:ascii="Times New Roman" w:hAnsi="Times New Roman" w:cs="Times New Roman"/>
          <w:sz w:val="24"/>
          <w:szCs w:val="24"/>
        </w:rPr>
        <w:t xml:space="preserve">Дополнительно положением указанного пункта статьи 78 установлена возможность заключения концессионных соглашений на срок сверх срока действия утвержденных лимитов бюджетных обязательств в случаях, предусмотренных соответственно решениями </w:t>
      </w:r>
      <w:r w:rsidR="000A5508" w:rsidRPr="003C238D">
        <w:rPr>
          <w:rFonts w:ascii="Times New Roman" w:hAnsi="Times New Roman" w:cs="Times New Roman"/>
          <w:color w:val="000000" w:themeColor="text1"/>
          <w:sz w:val="24"/>
          <w:szCs w:val="24"/>
        </w:rPr>
        <w:t>Правительства Российской Федерации, высшего исполнительного органа государственной власти субъекта Российской Федерации, местной администрации, принимаемыми в порядке, определяемом указанными лицами.</w:t>
      </w:r>
    </w:p>
    <w:p w14:paraId="04CE1C0C" w14:textId="69CCCAD1" w:rsidR="00E81A24" w:rsidRPr="003C238D" w:rsidRDefault="003C238D" w:rsidP="003C238D">
      <w:pPr>
        <w:tabs>
          <w:tab w:val="left" w:pos="-6804"/>
        </w:tabs>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000A5508" w:rsidRPr="003C238D">
        <w:rPr>
          <w:rFonts w:ascii="Times New Roman" w:hAnsi="Times New Roman" w:cs="Times New Roman"/>
          <w:color w:val="000000" w:themeColor="text1"/>
          <w:sz w:val="24"/>
          <w:szCs w:val="24"/>
        </w:rPr>
        <w:t xml:space="preserve">На практике спорными </w:t>
      </w:r>
      <w:r w:rsidR="000A5508" w:rsidRPr="003C238D">
        <w:rPr>
          <w:rFonts w:ascii="Times New Roman" w:hAnsi="Times New Roman" w:cs="Times New Roman"/>
          <w:sz w:val="24"/>
          <w:szCs w:val="24"/>
        </w:rPr>
        <w:t>остаются вопросы о необходимости соблюдения наличия иных оснований для предоставления субсидий, предусмотренных статьей 78 Бюджетного кодекса РФ – нормативного акта и договора (соглашения) о предоставлении субсидий.</w:t>
      </w:r>
    </w:p>
    <w:p w14:paraId="41E74FDD" w14:textId="18576FC8" w:rsidR="00516B87" w:rsidRPr="003C238D" w:rsidRDefault="000C701A" w:rsidP="003C238D">
      <w:pPr>
        <w:tabs>
          <w:tab w:val="left" w:pos="-6804"/>
        </w:tabs>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00516B87" w:rsidRPr="003C238D">
        <w:rPr>
          <w:rFonts w:ascii="Times New Roman" w:hAnsi="Times New Roman" w:cs="Times New Roman"/>
          <w:sz w:val="24"/>
          <w:szCs w:val="24"/>
        </w:rPr>
        <w:t>Н</w:t>
      </w:r>
      <w:r w:rsidR="000A5508" w:rsidRPr="003C238D">
        <w:rPr>
          <w:rFonts w:ascii="Times New Roman" w:hAnsi="Times New Roman" w:cs="Times New Roman"/>
          <w:sz w:val="24"/>
          <w:szCs w:val="24"/>
        </w:rPr>
        <w:t xml:space="preserve">аряду с бюджетными субсидиями пунктом 5 статьи 79 Бюджетного кодекса напрямую предусмотрено </w:t>
      </w:r>
      <w:r w:rsidR="00516B87" w:rsidRPr="003C238D">
        <w:rPr>
          <w:rFonts w:ascii="Times New Roman" w:hAnsi="Times New Roman" w:cs="Times New Roman"/>
          <w:sz w:val="24"/>
          <w:szCs w:val="24"/>
        </w:rPr>
        <w:t xml:space="preserve">предоставление в рамках концессионных соглашений </w:t>
      </w:r>
      <w:r w:rsidR="00D6487A" w:rsidRPr="003C238D">
        <w:rPr>
          <w:rFonts w:ascii="Times New Roman" w:hAnsi="Times New Roman" w:cs="Times New Roman"/>
          <w:sz w:val="24"/>
          <w:szCs w:val="24"/>
        </w:rPr>
        <w:t xml:space="preserve">бюджетных </w:t>
      </w:r>
      <w:r w:rsidR="00516B87" w:rsidRPr="003C238D">
        <w:rPr>
          <w:rFonts w:ascii="Times New Roman" w:hAnsi="Times New Roman" w:cs="Times New Roman"/>
          <w:sz w:val="24"/>
          <w:szCs w:val="24"/>
        </w:rPr>
        <w:t>инвестиций</w:t>
      </w:r>
      <w:r w:rsidR="00D6487A" w:rsidRPr="003C238D">
        <w:rPr>
          <w:rFonts w:ascii="Times New Roman" w:hAnsi="Times New Roman" w:cs="Times New Roman"/>
          <w:sz w:val="24"/>
          <w:szCs w:val="24"/>
        </w:rPr>
        <w:t xml:space="preserve"> </w:t>
      </w:r>
      <w:r w:rsidR="00516B87" w:rsidRPr="003C238D">
        <w:rPr>
          <w:rFonts w:ascii="Times New Roman" w:hAnsi="Times New Roman" w:cs="Times New Roman"/>
          <w:sz w:val="24"/>
          <w:szCs w:val="24"/>
        </w:rPr>
        <w:t xml:space="preserve">в объекты капитального строительства государственной (муниципальной) собственности </w:t>
      </w:r>
      <w:r w:rsidR="00D6487A" w:rsidRPr="003C238D">
        <w:rPr>
          <w:rFonts w:ascii="Times New Roman" w:hAnsi="Times New Roman" w:cs="Times New Roman"/>
          <w:sz w:val="24"/>
          <w:szCs w:val="24"/>
        </w:rPr>
        <w:t xml:space="preserve">в форме капитальных вложений </w:t>
      </w:r>
      <w:r w:rsidR="00516B87" w:rsidRPr="003C238D">
        <w:rPr>
          <w:rFonts w:ascii="Times New Roman" w:hAnsi="Times New Roman" w:cs="Times New Roman"/>
          <w:sz w:val="24"/>
          <w:szCs w:val="24"/>
        </w:rPr>
        <w:t>в соответствии с концессионными соглашениями.</w:t>
      </w:r>
    </w:p>
    <w:p w14:paraId="257E4AF6" w14:textId="708D9315" w:rsidR="00516B87" w:rsidRPr="003C238D" w:rsidRDefault="003C238D" w:rsidP="003C238D">
      <w:pPr>
        <w:tabs>
          <w:tab w:val="left" w:pos="-6804"/>
        </w:tabs>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00516B87" w:rsidRPr="003C238D">
        <w:rPr>
          <w:rFonts w:ascii="Times New Roman" w:hAnsi="Times New Roman" w:cs="Times New Roman"/>
          <w:sz w:val="24"/>
          <w:szCs w:val="24"/>
        </w:rPr>
        <w:t xml:space="preserve">С учетом выводов практического применения наиболее подходящей формой предоставления бюджетных средств для целей выплаты капитального или операционного гранта являются бюджетные субсидии по статье 78 Бюджетного кодекса РФ. </w:t>
      </w:r>
    </w:p>
    <w:p w14:paraId="14D49C05" w14:textId="77777777" w:rsidR="00541C6D" w:rsidRPr="00D774F0" w:rsidRDefault="005904A2" w:rsidP="003D26EF">
      <w:pPr>
        <w:pStyle w:val="1"/>
        <w:pageBreakBefore/>
        <w:jc w:val="right"/>
        <w:rPr>
          <w:rFonts w:ascii="Times New Roman" w:hAnsi="Times New Roman" w:cs="Times New Roman"/>
          <w:sz w:val="24"/>
          <w:szCs w:val="24"/>
        </w:rPr>
      </w:pPr>
      <w:bookmarkStart w:id="52" w:name="_Toc482170864"/>
      <w:r w:rsidRPr="00D774F0">
        <w:rPr>
          <w:rFonts w:ascii="Times New Roman" w:hAnsi="Times New Roman" w:cs="Times New Roman"/>
          <w:color w:val="auto"/>
          <w:sz w:val="24"/>
          <w:szCs w:val="24"/>
        </w:rPr>
        <w:t>Приложение 1</w:t>
      </w:r>
      <w:bookmarkEnd w:id="52"/>
      <w:r w:rsidRPr="00D774F0">
        <w:rPr>
          <w:rFonts w:ascii="Times New Roman" w:hAnsi="Times New Roman" w:cs="Times New Roman"/>
          <w:sz w:val="24"/>
          <w:szCs w:val="24"/>
        </w:rPr>
        <w:t xml:space="preserve"> </w:t>
      </w:r>
    </w:p>
    <w:p w14:paraId="24CA5DB6" w14:textId="260F32A6" w:rsidR="005904A2" w:rsidRPr="00D774F0" w:rsidRDefault="005904A2" w:rsidP="003D26EF">
      <w:pPr>
        <w:spacing w:after="120" w:line="240" w:lineRule="auto"/>
        <w:jc w:val="right"/>
        <w:rPr>
          <w:rFonts w:ascii="Times New Roman" w:hAnsi="Times New Roman" w:cs="Times New Roman"/>
          <w:b/>
          <w:sz w:val="24"/>
          <w:szCs w:val="24"/>
        </w:rPr>
      </w:pPr>
      <w:r w:rsidRPr="00D774F0">
        <w:rPr>
          <w:rFonts w:ascii="Times New Roman" w:hAnsi="Times New Roman" w:cs="Times New Roman"/>
          <w:b/>
          <w:sz w:val="24"/>
          <w:szCs w:val="24"/>
        </w:rPr>
        <w:t>к Методи</w:t>
      </w:r>
      <w:r w:rsidR="008E2FF3" w:rsidRPr="00D774F0">
        <w:rPr>
          <w:rFonts w:ascii="Times New Roman" w:hAnsi="Times New Roman" w:cs="Times New Roman"/>
          <w:b/>
          <w:sz w:val="24"/>
          <w:szCs w:val="24"/>
        </w:rPr>
        <w:t>ческим рекомендациям</w:t>
      </w:r>
    </w:p>
    <w:p w14:paraId="22A20E3F" w14:textId="77777777" w:rsidR="005904A2" w:rsidRPr="00D774F0" w:rsidRDefault="005904A2" w:rsidP="003D26EF">
      <w:pPr>
        <w:spacing w:after="120" w:line="240" w:lineRule="auto"/>
        <w:jc w:val="center"/>
        <w:rPr>
          <w:rFonts w:ascii="Times New Roman" w:hAnsi="Times New Roman" w:cs="Times New Roman"/>
          <w:sz w:val="24"/>
          <w:szCs w:val="24"/>
        </w:rPr>
      </w:pPr>
    </w:p>
    <w:p w14:paraId="6312DC2F" w14:textId="0652FFB2" w:rsidR="005904A2" w:rsidRPr="00D774F0" w:rsidRDefault="005904A2" w:rsidP="003D26EF">
      <w:pPr>
        <w:spacing w:after="120" w:line="240" w:lineRule="auto"/>
        <w:jc w:val="center"/>
        <w:rPr>
          <w:rFonts w:ascii="Times New Roman" w:hAnsi="Times New Roman" w:cs="Times New Roman"/>
          <w:b/>
          <w:sz w:val="24"/>
          <w:szCs w:val="24"/>
        </w:rPr>
      </w:pPr>
      <w:r w:rsidRPr="00D774F0">
        <w:rPr>
          <w:rFonts w:ascii="Times New Roman" w:hAnsi="Times New Roman" w:cs="Times New Roman"/>
          <w:b/>
          <w:sz w:val="24"/>
          <w:szCs w:val="24"/>
        </w:rPr>
        <w:t>Рекомендации для подготовки финансовой модели</w:t>
      </w:r>
    </w:p>
    <w:p w14:paraId="4A6F5DEE" w14:textId="77777777" w:rsidR="005904A2" w:rsidRPr="00D774F0" w:rsidRDefault="005904A2" w:rsidP="003D26EF">
      <w:pPr>
        <w:spacing w:after="120" w:line="240" w:lineRule="auto"/>
        <w:rPr>
          <w:rFonts w:ascii="Times New Roman" w:hAnsi="Times New Roman" w:cs="Times New Roman"/>
          <w:sz w:val="24"/>
          <w:szCs w:val="24"/>
        </w:rPr>
      </w:pPr>
    </w:p>
    <w:p w14:paraId="507278AA" w14:textId="5A1213A1" w:rsidR="005904A2" w:rsidRPr="00D774F0" w:rsidRDefault="00541C6D" w:rsidP="005904A2">
      <w:pPr>
        <w:spacing w:after="120" w:line="240" w:lineRule="auto"/>
        <w:jc w:val="center"/>
        <w:rPr>
          <w:rFonts w:ascii="Times New Roman" w:hAnsi="Times New Roman" w:cs="Times New Roman"/>
          <w:sz w:val="24"/>
          <w:szCs w:val="24"/>
        </w:rPr>
      </w:pPr>
      <w:r w:rsidRPr="00D774F0">
        <w:rPr>
          <w:rFonts w:ascii="Times New Roman" w:hAnsi="Times New Roman" w:cs="Times New Roman"/>
          <w:sz w:val="24"/>
          <w:szCs w:val="24"/>
        </w:rPr>
        <w:t xml:space="preserve">1. </w:t>
      </w:r>
      <w:r w:rsidR="005904A2" w:rsidRPr="00D774F0">
        <w:rPr>
          <w:rFonts w:ascii="Times New Roman" w:hAnsi="Times New Roman" w:cs="Times New Roman"/>
          <w:sz w:val="24"/>
          <w:szCs w:val="24"/>
        </w:rPr>
        <w:t>Состав исходных данных</w:t>
      </w:r>
    </w:p>
    <w:p w14:paraId="528BEA19"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r>
    </w:p>
    <w:p w14:paraId="5CA0A0D7"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В числе исходных данных или допущений финансовой модели должны быть указаны следующие (если конечно это применимо к):</w:t>
      </w:r>
    </w:p>
    <w:p w14:paraId="19473731"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1) Основные методические предположения, использованные при построении финансовых прогнозов, в том числе:</w:t>
      </w:r>
    </w:p>
    <w:p w14:paraId="5C1D1988" w14:textId="77777777" w:rsidR="005904A2" w:rsidRPr="00D774F0" w:rsidRDefault="005904A2" w:rsidP="005904A2">
      <w:pPr>
        <w:pStyle w:val="a3"/>
        <w:numPr>
          <w:ilvl w:val="0"/>
          <w:numId w:val="5"/>
        </w:numPr>
        <w:spacing w:after="120" w:line="240" w:lineRule="auto"/>
        <w:contextualSpacing w:val="0"/>
        <w:jc w:val="both"/>
        <w:rPr>
          <w:rFonts w:ascii="Times New Roman" w:hAnsi="Times New Roman" w:cs="Times New Roman"/>
          <w:sz w:val="24"/>
          <w:szCs w:val="24"/>
        </w:rPr>
      </w:pPr>
      <w:r w:rsidRPr="00D774F0">
        <w:rPr>
          <w:rFonts w:ascii="Times New Roman" w:hAnsi="Times New Roman" w:cs="Times New Roman"/>
          <w:sz w:val="24"/>
          <w:szCs w:val="24"/>
        </w:rPr>
        <w:t>срок жизни проекта;</w:t>
      </w:r>
    </w:p>
    <w:p w14:paraId="6369623A" w14:textId="77777777" w:rsidR="005904A2" w:rsidRPr="00D774F0" w:rsidRDefault="005904A2" w:rsidP="005904A2">
      <w:pPr>
        <w:pStyle w:val="a3"/>
        <w:numPr>
          <w:ilvl w:val="0"/>
          <w:numId w:val="5"/>
        </w:numPr>
        <w:spacing w:after="120" w:line="240" w:lineRule="auto"/>
        <w:contextualSpacing w:val="0"/>
        <w:jc w:val="both"/>
        <w:rPr>
          <w:rFonts w:ascii="Times New Roman" w:hAnsi="Times New Roman" w:cs="Times New Roman"/>
          <w:sz w:val="24"/>
          <w:szCs w:val="24"/>
        </w:rPr>
      </w:pPr>
      <w:r w:rsidRPr="00D774F0">
        <w:rPr>
          <w:rFonts w:ascii="Times New Roman" w:hAnsi="Times New Roman" w:cs="Times New Roman"/>
          <w:sz w:val="24"/>
          <w:szCs w:val="24"/>
        </w:rPr>
        <w:t>длительность прогнозного периода (не должен быть менее дисконтированного периода окупаемости проекта и срока возврата заемных средств);</w:t>
      </w:r>
    </w:p>
    <w:p w14:paraId="5CEA3385" w14:textId="77777777" w:rsidR="005904A2" w:rsidRPr="00D774F0" w:rsidRDefault="005904A2" w:rsidP="005904A2">
      <w:pPr>
        <w:pStyle w:val="a3"/>
        <w:numPr>
          <w:ilvl w:val="0"/>
          <w:numId w:val="5"/>
        </w:numPr>
        <w:spacing w:after="120" w:line="240" w:lineRule="auto"/>
        <w:contextualSpacing w:val="0"/>
        <w:jc w:val="both"/>
        <w:rPr>
          <w:rFonts w:ascii="Times New Roman" w:hAnsi="Times New Roman" w:cs="Times New Roman"/>
          <w:sz w:val="24"/>
          <w:szCs w:val="24"/>
        </w:rPr>
      </w:pPr>
      <w:r w:rsidRPr="00D774F0">
        <w:rPr>
          <w:rFonts w:ascii="Times New Roman" w:hAnsi="Times New Roman" w:cs="Times New Roman"/>
          <w:sz w:val="24"/>
          <w:szCs w:val="24"/>
        </w:rPr>
        <w:t>длительность постпрогнозного периода ;</w:t>
      </w:r>
    </w:p>
    <w:p w14:paraId="1FC7571A" w14:textId="77777777" w:rsidR="005904A2" w:rsidRPr="00D774F0" w:rsidRDefault="005904A2" w:rsidP="005904A2">
      <w:pPr>
        <w:pStyle w:val="a3"/>
        <w:numPr>
          <w:ilvl w:val="0"/>
          <w:numId w:val="5"/>
        </w:numPr>
        <w:spacing w:after="120" w:line="240" w:lineRule="auto"/>
        <w:contextualSpacing w:val="0"/>
        <w:jc w:val="both"/>
        <w:rPr>
          <w:rFonts w:ascii="Times New Roman" w:hAnsi="Times New Roman" w:cs="Times New Roman"/>
          <w:sz w:val="24"/>
          <w:szCs w:val="24"/>
        </w:rPr>
      </w:pPr>
      <w:r w:rsidRPr="00D774F0">
        <w:rPr>
          <w:rFonts w:ascii="Times New Roman" w:hAnsi="Times New Roman" w:cs="Times New Roman"/>
          <w:sz w:val="24"/>
          <w:szCs w:val="24"/>
        </w:rPr>
        <w:t>начальный момент прогнозного периода;</w:t>
      </w:r>
    </w:p>
    <w:p w14:paraId="3D65357F" w14:textId="77777777" w:rsidR="005904A2" w:rsidRPr="00D774F0" w:rsidRDefault="005904A2" w:rsidP="005904A2">
      <w:pPr>
        <w:pStyle w:val="a3"/>
        <w:numPr>
          <w:ilvl w:val="0"/>
          <w:numId w:val="5"/>
        </w:numPr>
        <w:spacing w:after="120" w:line="240" w:lineRule="auto"/>
        <w:contextualSpacing w:val="0"/>
        <w:jc w:val="both"/>
        <w:rPr>
          <w:rFonts w:ascii="Times New Roman" w:hAnsi="Times New Roman" w:cs="Times New Roman"/>
          <w:sz w:val="24"/>
          <w:szCs w:val="24"/>
        </w:rPr>
      </w:pPr>
      <w:r w:rsidRPr="00D774F0">
        <w:rPr>
          <w:rFonts w:ascii="Times New Roman" w:hAnsi="Times New Roman" w:cs="Times New Roman"/>
          <w:sz w:val="24"/>
          <w:szCs w:val="24"/>
        </w:rPr>
        <w:t>шаг прогноза, минимально: для инвестиционной стадии – один квартал, в случае наличия месячной сезонности или месячного графика строительства – один месяц; для операционной (эксплуатационной) стадии – год или квартал;</w:t>
      </w:r>
    </w:p>
    <w:p w14:paraId="6EC213B0" w14:textId="77777777" w:rsidR="005904A2" w:rsidRPr="00D774F0" w:rsidRDefault="005904A2" w:rsidP="005904A2">
      <w:pPr>
        <w:pStyle w:val="a3"/>
        <w:numPr>
          <w:ilvl w:val="0"/>
          <w:numId w:val="5"/>
        </w:numPr>
        <w:spacing w:after="120" w:line="240" w:lineRule="auto"/>
        <w:contextualSpacing w:val="0"/>
        <w:jc w:val="both"/>
        <w:rPr>
          <w:rFonts w:ascii="Times New Roman" w:hAnsi="Times New Roman" w:cs="Times New Roman"/>
          <w:sz w:val="24"/>
          <w:szCs w:val="24"/>
        </w:rPr>
      </w:pPr>
      <w:r w:rsidRPr="00D774F0">
        <w:rPr>
          <w:rFonts w:ascii="Times New Roman" w:hAnsi="Times New Roman" w:cs="Times New Roman"/>
          <w:sz w:val="24"/>
          <w:szCs w:val="24"/>
        </w:rPr>
        <w:t>тип денежных потоков (номинальные, реальные) и итоговая валюта денежных потоков;</w:t>
      </w:r>
    </w:p>
    <w:p w14:paraId="267A3CE0" w14:textId="77777777" w:rsidR="005904A2" w:rsidRPr="00D774F0" w:rsidRDefault="005904A2" w:rsidP="005904A2">
      <w:pPr>
        <w:pStyle w:val="a3"/>
        <w:numPr>
          <w:ilvl w:val="0"/>
          <w:numId w:val="5"/>
        </w:numPr>
        <w:spacing w:after="120" w:line="240" w:lineRule="auto"/>
        <w:contextualSpacing w:val="0"/>
        <w:jc w:val="both"/>
        <w:rPr>
          <w:rFonts w:ascii="Times New Roman" w:hAnsi="Times New Roman" w:cs="Times New Roman"/>
          <w:sz w:val="24"/>
          <w:szCs w:val="24"/>
        </w:rPr>
      </w:pPr>
      <w:r w:rsidRPr="00D774F0">
        <w:rPr>
          <w:rFonts w:ascii="Times New Roman" w:hAnsi="Times New Roman" w:cs="Times New Roman"/>
          <w:sz w:val="24"/>
          <w:szCs w:val="24"/>
        </w:rPr>
        <w:t>вид ставки дисконтирования и метод её расчета;</w:t>
      </w:r>
    </w:p>
    <w:p w14:paraId="3A7E3378" w14:textId="77777777" w:rsidR="005904A2" w:rsidRPr="00D774F0" w:rsidRDefault="005904A2" w:rsidP="005904A2">
      <w:pPr>
        <w:pStyle w:val="a3"/>
        <w:numPr>
          <w:ilvl w:val="0"/>
          <w:numId w:val="5"/>
        </w:numPr>
        <w:spacing w:after="120" w:line="240" w:lineRule="auto"/>
        <w:contextualSpacing w:val="0"/>
        <w:jc w:val="both"/>
        <w:rPr>
          <w:rFonts w:ascii="Times New Roman" w:hAnsi="Times New Roman" w:cs="Times New Roman"/>
          <w:sz w:val="24"/>
          <w:szCs w:val="24"/>
        </w:rPr>
      </w:pPr>
      <w:r w:rsidRPr="00D774F0">
        <w:rPr>
          <w:rFonts w:ascii="Times New Roman" w:hAnsi="Times New Roman" w:cs="Times New Roman"/>
          <w:sz w:val="24"/>
          <w:szCs w:val="24"/>
        </w:rPr>
        <w:t>методика расчета заключительной стоимости (терминальной стоимости);</w:t>
      </w:r>
    </w:p>
    <w:p w14:paraId="1689511F" w14:textId="77777777" w:rsidR="005904A2" w:rsidRPr="00D774F0" w:rsidRDefault="005904A2" w:rsidP="005904A2">
      <w:pPr>
        <w:pStyle w:val="a3"/>
        <w:numPr>
          <w:ilvl w:val="0"/>
          <w:numId w:val="5"/>
        </w:numPr>
        <w:spacing w:after="120" w:line="240" w:lineRule="auto"/>
        <w:contextualSpacing w:val="0"/>
        <w:jc w:val="both"/>
        <w:rPr>
          <w:rFonts w:ascii="Times New Roman" w:hAnsi="Times New Roman" w:cs="Times New Roman"/>
          <w:sz w:val="24"/>
          <w:szCs w:val="24"/>
        </w:rPr>
      </w:pPr>
      <w:r w:rsidRPr="00D774F0">
        <w:rPr>
          <w:rFonts w:ascii="Times New Roman" w:hAnsi="Times New Roman" w:cs="Times New Roman"/>
          <w:sz w:val="24"/>
          <w:szCs w:val="24"/>
        </w:rPr>
        <w:t>иные ключевые методические предположения.</w:t>
      </w:r>
    </w:p>
    <w:p w14:paraId="2CF9D387"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2. Макроэкономические данные (прогнозы инфляции, обменных курсов, роста реальной заработной платы и т.п.).</w:t>
      </w:r>
    </w:p>
    <w:p w14:paraId="07349D8A"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3. Прогноз капитальных вложений, инвестиционный план.</w:t>
      </w:r>
    </w:p>
    <w:p w14:paraId="088C7327"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4. Прогноз объема продаж и объема производства (иных количественных факторов, определяющих выручку проекта, если это применимо).</w:t>
      </w:r>
    </w:p>
    <w:p w14:paraId="0F2A659B"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5. Прогноз цен/тарифов на готовую продукцию/услуги.</w:t>
      </w:r>
    </w:p>
    <w:p w14:paraId="688894E4"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6. Нормы расхода ресурсов на единицу выпуска.</w:t>
      </w:r>
    </w:p>
    <w:p w14:paraId="5AC4E7C3"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7. Прогноз цен на основное сырье и материалы и других затрат, составляющих значительную долю в себестоимости, прогноз иных условно-переменных затрат.</w:t>
      </w:r>
    </w:p>
    <w:p w14:paraId="4EFC041F"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8. Прогноз затрат на персонал (штатное расписание или бюджет затрат на персонал с учётом планируемых индексаций оплаты труда и увеличения штата) с указанием части, включаемой в себестоимость продукции/услуг (условно-переменных затрат в  общих затратах на персонал).</w:t>
      </w:r>
    </w:p>
    <w:p w14:paraId="353702C3"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9. Прогноз условно постоянных затрат.</w:t>
      </w:r>
    </w:p>
    <w:p w14:paraId="1A71C317"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10. Условия расчетов с контрагентами (отсрочки и предоплаты по расчетам с поставщиками и подрядчиками, покупателями, бюджетом, персоналом) и/или нормативы оборачиваемости.</w:t>
      </w:r>
    </w:p>
    <w:p w14:paraId="19561170"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11. Налоговые предпосылки: информация о налогах и иных обязательных платежах (пошлинах, взносах по обязательному страхованию и т.п.).</w:t>
      </w:r>
    </w:p>
    <w:p w14:paraId="15E7C57D"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12. Предпосылки по учетной политике (политика по амортизации, капитализации затрат, созданию резервов, признанию выручки).</w:t>
      </w:r>
    </w:p>
    <w:p w14:paraId="7790110B"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13. Прогнозная структура финансирования, условия по заёмному финансированию (процентные ставки, график получения и обслуживания долга);</w:t>
      </w:r>
    </w:p>
    <w:p w14:paraId="6CEABB85"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14. Данные фондового рынка для расчета ставки дисконтирования;</w:t>
      </w:r>
    </w:p>
    <w:p w14:paraId="0428C625"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15. Иные исходные данные и предпосылки, важные для данной отрасли и типа проекта.</w:t>
      </w:r>
    </w:p>
    <w:p w14:paraId="2B46316A" w14:textId="77777777" w:rsidR="005904A2" w:rsidRPr="00D774F0" w:rsidRDefault="005904A2" w:rsidP="005904A2">
      <w:pPr>
        <w:spacing w:after="120" w:line="240" w:lineRule="auto"/>
        <w:jc w:val="both"/>
        <w:rPr>
          <w:rFonts w:ascii="Times New Roman" w:hAnsi="Times New Roman" w:cs="Times New Roman"/>
          <w:b/>
          <w:sz w:val="24"/>
          <w:szCs w:val="24"/>
        </w:rPr>
      </w:pPr>
    </w:p>
    <w:p w14:paraId="3EE27D49" w14:textId="06B43BF5" w:rsidR="005904A2" w:rsidRPr="00D774F0" w:rsidRDefault="00541C6D" w:rsidP="005904A2">
      <w:pPr>
        <w:spacing w:after="120" w:line="240" w:lineRule="auto"/>
        <w:jc w:val="center"/>
        <w:rPr>
          <w:rFonts w:ascii="Times New Roman" w:hAnsi="Times New Roman" w:cs="Times New Roman"/>
          <w:sz w:val="24"/>
          <w:szCs w:val="24"/>
        </w:rPr>
      </w:pPr>
      <w:r w:rsidRPr="00D774F0">
        <w:rPr>
          <w:rFonts w:ascii="Times New Roman" w:hAnsi="Times New Roman" w:cs="Times New Roman"/>
          <w:sz w:val="24"/>
          <w:szCs w:val="24"/>
        </w:rPr>
        <w:t xml:space="preserve">2. </w:t>
      </w:r>
      <w:r w:rsidR="005904A2" w:rsidRPr="00D774F0">
        <w:rPr>
          <w:rFonts w:ascii="Times New Roman" w:hAnsi="Times New Roman" w:cs="Times New Roman"/>
          <w:sz w:val="24"/>
          <w:szCs w:val="24"/>
        </w:rPr>
        <w:t>Состав результатов финансовых прогнозов (рекомендация)</w:t>
      </w:r>
    </w:p>
    <w:p w14:paraId="11ED21D4" w14:textId="77777777" w:rsidR="005904A2" w:rsidRPr="00D774F0" w:rsidRDefault="005904A2" w:rsidP="005904A2">
      <w:pPr>
        <w:spacing w:after="120" w:line="240" w:lineRule="auto"/>
        <w:jc w:val="both"/>
        <w:rPr>
          <w:rFonts w:ascii="Times New Roman" w:hAnsi="Times New Roman" w:cs="Times New Roman"/>
          <w:sz w:val="24"/>
          <w:szCs w:val="24"/>
        </w:rPr>
      </w:pPr>
    </w:p>
    <w:p w14:paraId="5137805B"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Финансовая модель может содержать в себе следующие листы данных (рекомендация):</w:t>
      </w:r>
    </w:p>
    <w:p w14:paraId="594401B1"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лист вводных данных (содержит основные вводные параметры проекта с возможностью их изменения);</w:t>
      </w:r>
    </w:p>
    <w:p w14:paraId="2101CCF4"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лист результатов расчетов  (должен содержать выжимку из результатов расчетов по финансовой модели проекта);</w:t>
      </w:r>
    </w:p>
    <w:p w14:paraId="5D206476"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лист расчетов (должен содержать основные расчеты по проекту);</w:t>
      </w:r>
    </w:p>
    <w:p w14:paraId="3EBAE912"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листы пронозной финансовой отчетности (бухгалтерский баланс, отчет о прибылях и убытках, отчет о движении денежных средств);</w:t>
      </w:r>
    </w:p>
    <w:p w14:paraId="238C2817"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лист расчета налогов по проекту (должен содержать также расчеты бюджетных эффектов от проекта налогового характера);</w:t>
      </w:r>
    </w:p>
    <w:p w14:paraId="52EAB7F2"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лист финансирования (должен отражать источники финансирования проекта и расчеты по ним, а также финансовые показатели, необходимые для анализа предлагаемой модели финансирования – коэффициенты покрытия, доходности).</w:t>
      </w:r>
    </w:p>
    <w:p w14:paraId="119FA498"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Листы могут быть объединены, при этом не должна теряться логичность структуры расчетов финансовой модели.</w:t>
      </w:r>
    </w:p>
    <w:p w14:paraId="347A215A"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Прогнозная финансовая отчётность составляется для Инвестора и носит характер управленческой отчётности, некоторые статьи, величина которых является относительно незначительной в масштабах проекта, могут быть объединены.</w:t>
      </w:r>
    </w:p>
    <w:p w14:paraId="4C5E5422"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В обязательном порядке должны быть представлены следующие формы прогнозной финансовой отчётности: прогнозный отчет о движении денежных средств, прогнозный отчет о прибылях и убытках, прогнозный баланс.</w:t>
      </w:r>
    </w:p>
    <w:p w14:paraId="59CE7F68"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xml:space="preserve">Прогнозный отчет о прибылях и убытках должен быть составлен по методу начисления и содержать, в том числе, следующие финансовые показатели: выручка, валовая прибыль, валовая рентабельность, EBITDA (операционная прибыль до вычета амортизации, процентов и налогов), EBIT (операционная прибыль до вычета процентов и налогов), чистая прибыль, чистая рентабельность. </w:t>
      </w:r>
    </w:p>
    <w:p w14:paraId="61FA9790"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Прогнозный отчет о движении денежных средств должен включать денежные потоки от операционной, инвестиционной и финансовой деятельности. Денежные потоки, связанные с выплатой и получением процентов и дивидендов, должны быть раскрыты в отдельных строках. Рекомендуется отдельно выделить денежные потоки от проекта в целом (</w:t>
      </w:r>
      <w:r w:rsidRPr="00D774F0">
        <w:rPr>
          <w:rFonts w:ascii="Times New Roman" w:hAnsi="Times New Roman" w:cs="Times New Roman"/>
          <w:sz w:val="24"/>
          <w:szCs w:val="24"/>
          <w:lang w:val="en-US"/>
        </w:rPr>
        <w:t>FCFF</w:t>
      </w:r>
      <w:r w:rsidRPr="00D774F0">
        <w:rPr>
          <w:rFonts w:ascii="Times New Roman" w:hAnsi="Times New Roman" w:cs="Times New Roman"/>
          <w:sz w:val="24"/>
          <w:szCs w:val="24"/>
        </w:rPr>
        <w:t>) и денежные потоки на акционерный капитал или его эквиваленты (</w:t>
      </w:r>
      <w:r w:rsidRPr="00D774F0">
        <w:rPr>
          <w:rFonts w:ascii="Times New Roman" w:hAnsi="Times New Roman" w:cs="Times New Roman"/>
          <w:sz w:val="24"/>
          <w:szCs w:val="24"/>
          <w:lang w:val="en-US"/>
        </w:rPr>
        <w:t>FCFE</w:t>
      </w:r>
      <w:r w:rsidRPr="00D774F0">
        <w:rPr>
          <w:rFonts w:ascii="Times New Roman" w:hAnsi="Times New Roman" w:cs="Times New Roman"/>
          <w:sz w:val="24"/>
          <w:szCs w:val="24"/>
        </w:rPr>
        <w:t>).</w:t>
      </w:r>
    </w:p>
    <w:p w14:paraId="659566E5"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xml:space="preserve">В случае предполагаемого долгового финансирования, справочно должны быть приведены свободные денежные потоки до обслуживания долга (CFADS). </w:t>
      </w:r>
      <w:r w:rsidRPr="00D774F0">
        <w:rPr>
          <w:rFonts w:ascii="Times New Roman" w:hAnsi="Times New Roman" w:cs="Times New Roman"/>
          <w:sz w:val="24"/>
          <w:szCs w:val="24"/>
        </w:rPr>
        <w:tab/>
        <w:t>Также могут быть предоставлены иные отчеты.</w:t>
      </w:r>
    </w:p>
    <w:p w14:paraId="2F995B80" w14:textId="77777777" w:rsidR="005904A2" w:rsidRPr="00D774F0" w:rsidRDefault="005904A2" w:rsidP="005904A2">
      <w:pPr>
        <w:spacing w:after="120" w:line="240" w:lineRule="auto"/>
        <w:jc w:val="both"/>
        <w:rPr>
          <w:rFonts w:ascii="Times New Roman" w:hAnsi="Times New Roman" w:cs="Times New Roman"/>
          <w:b/>
          <w:sz w:val="24"/>
          <w:szCs w:val="24"/>
        </w:rPr>
      </w:pPr>
    </w:p>
    <w:p w14:paraId="2957FE17" w14:textId="61DA3DD0" w:rsidR="005904A2" w:rsidRPr="00D774F0" w:rsidRDefault="00541C6D" w:rsidP="005904A2">
      <w:pPr>
        <w:spacing w:after="120" w:line="240" w:lineRule="auto"/>
        <w:jc w:val="center"/>
        <w:rPr>
          <w:rFonts w:ascii="Times New Roman" w:hAnsi="Times New Roman" w:cs="Times New Roman"/>
          <w:sz w:val="24"/>
          <w:szCs w:val="24"/>
        </w:rPr>
      </w:pPr>
      <w:r w:rsidRPr="00D774F0">
        <w:rPr>
          <w:rFonts w:ascii="Times New Roman" w:hAnsi="Times New Roman" w:cs="Times New Roman"/>
          <w:sz w:val="24"/>
          <w:szCs w:val="24"/>
        </w:rPr>
        <w:t xml:space="preserve">3. </w:t>
      </w:r>
      <w:r w:rsidR="005904A2" w:rsidRPr="00D774F0">
        <w:rPr>
          <w:rFonts w:ascii="Times New Roman" w:hAnsi="Times New Roman" w:cs="Times New Roman"/>
          <w:sz w:val="24"/>
          <w:szCs w:val="24"/>
        </w:rPr>
        <w:t>Финансовые показатели (коэффициенты)</w:t>
      </w:r>
    </w:p>
    <w:p w14:paraId="2FBB81DD" w14:textId="77777777" w:rsidR="005904A2" w:rsidRPr="00D774F0" w:rsidRDefault="005904A2" w:rsidP="005904A2">
      <w:pPr>
        <w:spacing w:after="120" w:line="240" w:lineRule="auto"/>
        <w:jc w:val="both"/>
        <w:rPr>
          <w:rFonts w:ascii="Times New Roman" w:hAnsi="Times New Roman" w:cs="Times New Roman"/>
          <w:sz w:val="24"/>
          <w:szCs w:val="24"/>
        </w:rPr>
      </w:pPr>
    </w:p>
    <w:p w14:paraId="4771B607"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Формулы расчета всех финансовых показателей (коэффициентов), которые рассчитываются в ФЭМ, должны быть приведены в описании к модели.</w:t>
      </w:r>
    </w:p>
    <w:p w14:paraId="706113F7"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b/>
          <w:sz w:val="24"/>
          <w:szCs w:val="24"/>
        </w:rPr>
        <w:tab/>
      </w:r>
      <w:r w:rsidRPr="00D774F0">
        <w:rPr>
          <w:rFonts w:ascii="Times New Roman" w:hAnsi="Times New Roman" w:cs="Times New Roman"/>
          <w:sz w:val="24"/>
          <w:szCs w:val="24"/>
        </w:rPr>
        <w:t>1) Показатели инвестиционной привлекательности.</w:t>
      </w:r>
    </w:p>
    <w:p w14:paraId="5747DA5F"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Финансовые показатели (коэффициенты), указанные ниже, должны быть приведены в финансовой модели в обязательном порядке.</w:t>
      </w:r>
    </w:p>
    <w:p w14:paraId="7A916113"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показатели инвестиционной привлекательности по проекту в целом - чистая приведенная стоимость проекта (NPVproject), дисконтированный период окупаемости проекта (DPBPproject);</w:t>
      </w:r>
    </w:p>
    <w:p w14:paraId="36460BB1"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показатели инвестиционной привлекательности для отдельных участников проекта;</w:t>
      </w:r>
    </w:p>
    <w:p w14:paraId="383B4D75"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также могут быть включены другие показатели, если это требуется в силу отраслевых или иных особенностей проекта.</w:t>
      </w:r>
    </w:p>
    <w:p w14:paraId="56175845"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2) Показатели финансовой устойчивости.</w:t>
      </w:r>
    </w:p>
    <w:p w14:paraId="58A235F1"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Финансовые показатели (коэффициенты), указанные ниже, рассчитываются для концессионера (на основе прогнозной финансовой отчётности).</w:t>
      </w:r>
    </w:p>
    <w:p w14:paraId="61FC4773"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показатели обслуживания (покрытия) долга: коэффициент покрытия процентных выплат (Interest coverage ratio, EBIT/проценты), коэффициент покрытия выплат по обслуживанию долга операционными денежными потоками (Debt Service Coverage Ratio, DSCR), коэффициент покрытия долга денежными потоками, доступными для обслуживания долга, в период до погашения долга (Loan Life Coverage Ratio, LLCR);</w:t>
      </w:r>
    </w:p>
    <w:p w14:paraId="264DEC02"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показатели долговой нагрузки: Долг/Собственный капитал, Долг/EBITDA, Долг/CFADS;</w:t>
      </w:r>
    </w:p>
    <w:p w14:paraId="1663CB6A"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Также могут быть включены другие показатели, если это требуется в силу отраслевых или иных особенностей проекта. В частности, к показателям покрытия долга также могут быть отнесены: PLCR (Project Life Coverage Ratio), RLCR (Reserve Life Coverage Ratio).</w:t>
      </w:r>
    </w:p>
    <w:p w14:paraId="0D7F6E50"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3) Показатели ликвидности (платежеспособности).</w:t>
      </w:r>
    </w:p>
    <w:p w14:paraId="6CB7AD81"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Финансовые показатели (коэффициенты), указанные ниже, должны быть приведены в обязательном порядке (рассчитываются для концессионера, на основе прогнозной финансовой отчётности).</w:t>
      </w:r>
    </w:p>
    <w:p w14:paraId="5D8821C7"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показатель текущей ликвидности (current ratio), быстрой ликвидности (quick ratio);</w:t>
      </w:r>
    </w:p>
    <w:p w14:paraId="4A84A922"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также по усмотрению составителей финансовой модели могут быть включены другие показатели, если это требуется в силу отраслевых или иных особенностей проекта.</w:t>
      </w:r>
    </w:p>
    <w:p w14:paraId="5E594F06"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4) Иные финансовые показатели (коэффициенты).</w:t>
      </w:r>
    </w:p>
    <w:p w14:paraId="23397292"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Финансовые показатели (коэффициенты), указанные ниже, приводятся по усмотрению составителей финансовой модели (рассчитываются для концессионера на основе прогнозной финансовой отчетности).</w:t>
      </w:r>
    </w:p>
    <w:p w14:paraId="6DED1943"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показатели рентабельности: рентабельность активов (ROA), рентабельность продаж (ROS), рентабельность собственного капитала (ROE), рентабельность инвестиций (капитала) (ROCE);</w:t>
      </w:r>
    </w:p>
    <w:p w14:paraId="3BEF1175"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показатели оборачиваемости: оборачиваемость дебиторской задолженности, оборачиваемость кредиторской задолженности, оборачиваемость запасов;</w:t>
      </w:r>
    </w:p>
    <w:p w14:paraId="5D7D818E"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Также могут быть включены другие показатели, если это требуется в силу отраслевых или иных особенностей проекта.</w:t>
      </w:r>
    </w:p>
    <w:p w14:paraId="32E00C70" w14:textId="77777777" w:rsidR="005904A2" w:rsidRPr="00D774F0" w:rsidRDefault="005904A2" w:rsidP="005904A2">
      <w:pPr>
        <w:spacing w:after="120" w:line="240" w:lineRule="auto"/>
        <w:jc w:val="both"/>
        <w:rPr>
          <w:rFonts w:ascii="Times New Roman" w:hAnsi="Times New Roman" w:cs="Times New Roman"/>
          <w:b/>
          <w:sz w:val="24"/>
          <w:szCs w:val="24"/>
        </w:rPr>
      </w:pPr>
    </w:p>
    <w:p w14:paraId="5849F516" w14:textId="324EE35C" w:rsidR="005904A2" w:rsidRPr="00D774F0" w:rsidRDefault="00541C6D" w:rsidP="005904A2">
      <w:pPr>
        <w:spacing w:after="120" w:line="240" w:lineRule="auto"/>
        <w:jc w:val="center"/>
        <w:rPr>
          <w:rFonts w:ascii="Times New Roman" w:hAnsi="Times New Roman" w:cs="Times New Roman"/>
          <w:sz w:val="24"/>
          <w:szCs w:val="24"/>
        </w:rPr>
      </w:pPr>
      <w:r w:rsidRPr="00D774F0">
        <w:rPr>
          <w:rFonts w:ascii="Times New Roman" w:hAnsi="Times New Roman" w:cs="Times New Roman"/>
          <w:sz w:val="24"/>
          <w:szCs w:val="24"/>
        </w:rPr>
        <w:t xml:space="preserve">4. </w:t>
      </w:r>
      <w:r w:rsidR="005904A2" w:rsidRPr="00D774F0">
        <w:rPr>
          <w:rFonts w:ascii="Times New Roman" w:hAnsi="Times New Roman" w:cs="Times New Roman"/>
          <w:sz w:val="24"/>
          <w:szCs w:val="24"/>
        </w:rPr>
        <w:t>Особенности построения финансовых прогнозов для действующей компании</w:t>
      </w:r>
    </w:p>
    <w:p w14:paraId="284C2303" w14:textId="77777777" w:rsidR="005904A2" w:rsidRPr="00D774F0" w:rsidRDefault="005904A2" w:rsidP="005904A2">
      <w:pPr>
        <w:spacing w:after="120" w:line="240" w:lineRule="auto"/>
        <w:jc w:val="both"/>
        <w:rPr>
          <w:rFonts w:ascii="Times New Roman" w:hAnsi="Times New Roman" w:cs="Times New Roman"/>
          <w:b/>
          <w:sz w:val="24"/>
          <w:szCs w:val="24"/>
        </w:rPr>
      </w:pPr>
    </w:p>
    <w:p w14:paraId="0BE7F1A6" w14:textId="77777777" w:rsidR="005904A2" w:rsidRPr="00D774F0" w:rsidRDefault="005904A2" w:rsidP="005904A2">
      <w:pPr>
        <w:pStyle w:val="a3"/>
        <w:numPr>
          <w:ilvl w:val="0"/>
          <w:numId w:val="11"/>
        </w:numPr>
        <w:spacing w:after="120" w:line="240" w:lineRule="auto"/>
        <w:contextualSpacing w:val="0"/>
        <w:jc w:val="both"/>
        <w:rPr>
          <w:rFonts w:ascii="Times New Roman" w:hAnsi="Times New Roman" w:cs="Times New Roman"/>
          <w:sz w:val="24"/>
          <w:szCs w:val="24"/>
        </w:rPr>
      </w:pPr>
      <w:r w:rsidRPr="00D774F0">
        <w:rPr>
          <w:rFonts w:ascii="Times New Roman" w:hAnsi="Times New Roman" w:cs="Times New Roman"/>
          <w:sz w:val="24"/>
          <w:szCs w:val="24"/>
        </w:rPr>
        <w:t>финансовая модель для Действующей компании должна включать прогнозы денежных потоков, которые будут поступать концессионеру в случае реализации проекта (прогноз «с проектом») и в случае, если проект не будет реализован (прогноз «без проекта»);</w:t>
      </w:r>
    </w:p>
    <w:p w14:paraId="5C2E32B0" w14:textId="77777777" w:rsidR="005904A2" w:rsidRPr="00D774F0" w:rsidRDefault="005904A2" w:rsidP="005904A2">
      <w:pPr>
        <w:pStyle w:val="a3"/>
        <w:numPr>
          <w:ilvl w:val="0"/>
          <w:numId w:val="11"/>
        </w:numPr>
        <w:spacing w:after="120" w:line="240" w:lineRule="auto"/>
        <w:contextualSpacing w:val="0"/>
        <w:jc w:val="both"/>
        <w:rPr>
          <w:rFonts w:ascii="Times New Roman" w:hAnsi="Times New Roman" w:cs="Times New Roman"/>
          <w:sz w:val="24"/>
          <w:szCs w:val="24"/>
        </w:rPr>
      </w:pPr>
      <w:r w:rsidRPr="00D774F0">
        <w:rPr>
          <w:rFonts w:ascii="Times New Roman" w:hAnsi="Times New Roman" w:cs="Times New Roman"/>
          <w:sz w:val="24"/>
          <w:szCs w:val="24"/>
        </w:rPr>
        <w:t>денежные потоки по коммерческой деятельности концессионеру, не связанной с реализацией инвестиционного проекта (в случае, если она предполагается в период реализации проекта) должны включаться в прогноз «с проектом» и, по возможности, показываться обособленно;</w:t>
      </w:r>
    </w:p>
    <w:p w14:paraId="735B6B6B" w14:textId="77777777" w:rsidR="005904A2" w:rsidRPr="00D774F0" w:rsidRDefault="005904A2" w:rsidP="005904A2">
      <w:pPr>
        <w:pStyle w:val="a3"/>
        <w:numPr>
          <w:ilvl w:val="0"/>
          <w:numId w:val="11"/>
        </w:numPr>
        <w:spacing w:after="120" w:line="240" w:lineRule="auto"/>
        <w:contextualSpacing w:val="0"/>
        <w:jc w:val="both"/>
        <w:rPr>
          <w:rFonts w:ascii="Times New Roman" w:hAnsi="Times New Roman" w:cs="Times New Roman"/>
          <w:sz w:val="24"/>
          <w:szCs w:val="24"/>
        </w:rPr>
      </w:pPr>
      <w:r w:rsidRPr="00D774F0">
        <w:rPr>
          <w:rFonts w:ascii="Times New Roman" w:hAnsi="Times New Roman" w:cs="Times New Roman"/>
          <w:sz w:val="24"/>
          <w:szCs w:val="24"/>
        </w:rPr>
        <w:t>при построении прогноза «с проектом» должно учитываться возможное взаимное влияние денежных потоков по проекту и по коммерческой деятельности концессионера, не связанной с реализацией инвестиционного проекта;</w:t>
      </w:r>
    </w:p>
    <w:p w14:paraId="1534CDC7" w14:textId="77777777" w:rsidR="005904A2" w:rsidRPr="00D774F0" w:rsidRDefault="005904A2" w:rsidP="005904A2">
      <w:pPr>
        <w:pStyle w:val="a3"/>
        <w:numPr>
          <w:ilvl w:val="0"/>
          <w:numId w:val="11"/>
        </w:numPr>
        <w:spacing w:after="120" w:line="240" w:lineRule="auto"/>
        <w:contextualSpacing w:val="0"/>
        <w:jc w:val="both"/>
        <w:rPr>
          <w:rFonts w:ascii="Times New Roman" w:hAnsi="Times New Roman" w:cs="Times New Roman"/>
          <w:sz w:val="24"/>
          <w:szCs w:val="24"/>
        </w:rPr>
      </w:pPr>
      <w:r w:rsidRPr="00D774F0">
        <w:rPr>
          <w:rFonts w:ascii="Times New Roman" w:hAnsi="Times New Roman" w:cs="Times New Roman"/>
          <w:sz w:val="24"/>
          <w:szCs w:val="24"/>
        </w:rPr>
        <w:t>дисконтированный период окупаемости проекта (DPBPproject) рассчитывается на основе денежных потоков по прогнозу «с проектом» за вычетом денежных потоков по прогнозу «без проекта»;</w:t>
      </w:r>
    </w:p>
    <w:p w14:paraId="25C6FFF8" w14:textId="77777777" w:rsidR="005904A2" w:rsidRPr="00D774F0" w:rsidRDefault="005904A2" w:rsidP="005904A2">
      <w:pPr>
        <w:pStyle w:val="a3"/>
        <w:numPr>
          <w:ilvl w:val="0"/>
          <w:numId w:val="11"/>
        </w:numPr>
        <w:spacing w:after="120" w:line="240" w:lineRule="auto"/>
        <w:contextualSpacing w:val="0"/>
        <w:jc w:val="both"/>
        <w:rPr>
          <w:rFonts w:ascii="Times New Roman" w:hAnsi="Times New Roman" w:cs="Times New Roman"/>
          <w:sz w:val="24"/>
          <w:szCs w:val="24"/>
        </w:rPr>
      </w:pPr>
      <w:r w:rsidRPr="00D774F0">
        <w:rPr>
          <w:rFonts w:ascii="Times New Roman" w:hAnsi="Times New Roman" w:cs="Times New Roman"/>
          <w:sz w:val="24"/>
          <w:szCs w:val="24"/>
        </w:rPr>
        <w:t>чистая приведённая стоимость проекта (NPVproject) рассчитывается как разница между дисконтированными свободными денежными потоками по прогнозу "с проектом" и дисконтированными свободными денежными потоками по прогнозу "без проекта";</w:t>
      </w:r>
    </w:p>
    <w:p w14:paraId="5E569B2B" w14:textId="77777777" w:rsidR="005904A2" w:rsidRPr="00D774F0" w:rsidRDefault="005904A2" w:rsidP="005904A2">
      <w:pPr>
        <w:pStyle w:val="a3"/>
        <w:numPr>
          <w:ilvl w:val="0"/>
          <w:numId w:val="11"/>
        </w:numPr>
        <w:spacing w:after="120" w:line="240" w:lineRule="auto"/>
        <w:contextualSpacing w:val="0"/>
        <w:jc w:val="both"/>
        <w:rPr>
          <w:rFonts w:ascii="Times New Roman" w:hAnsi="Times New Roman" w:cs="Times New Roman"/>
          <w:sz w:val="24"/>
          <w:szCs w:val="24"/>
        </w:rPr>
      </w:pPr>
      <w:r w:rsidRPr="00D774F0">
        <w:rPr>
          <w:rFonts w:ascii="Times New Roman" w:hAnsi="Times New Roman" w:cs="Times New Roman"/>
          <w:sz w:val="24"/>
          <w:szCs w:val="24"/>
        </w:rPr>
        <w:t>расчёт ставки дисконтирования должен производиться на основе прогнозной структуры капитала концессионера (в том числе, с учётом ранее полученного долгового финансирования);</w:t>
      </w:r>
    </w:p>
    <w:p w14:paraId="3B8BA4CD" w14:textId="77777777" w:rsidR="005904A2" w:rsidRPr="00D774F0" w:rsidRDefault="005904A2" w:rsidP="005904A2">
      <w:pPr>
        <w:pStyle w:val="a3"/>
        <w:numPr>
          <w:ilvl w:val="0"/>
          <w:numId w:val="11"/>
        </w:numPr>
        <w:spacing w:after="120" w:line="240" w:lineRule="auto"/>
        <w:contextualSpacing w:val="0"/>
        <w:jc w:val="both"/>
        <w:rPr>
          <w:rFonts w:ascii="Times New Roman" w:hAnsi="Times New Roman" w:cs="Times New Roman"/>
          <w:sz w:val="24"/>
          <w:szCs w:val="24"/>
        </w:rPr>
      </w:pPr>
      <w:r w:rsidRPr="00D774F0">
        <w:rPr>
          <w:rFonts w:ascii="Times New Roman" w:hAnsi="Times New Roman" w:cs="Times New Roman"/>
          <w:sz w:val="24"/>
          <w:szCs w:val="24"/>
        </w:rPr>
        <w:t>остальные финансовые показатели (коэффициенты) и прогнозная финансовая отчётность действующей компании строятся на основе прогноза «с проектом».</w:t>
      </w:r>
    </w:p>
    <w:p w14:paraId="773E20B0" w14:textId="77777777" w:rsidR="005904A2" w:rsidRPr="00D774F0" w:rsidRDefault="005904A2" w:rsidP="005904A2">
      <w:pPr>
        <w:spacing w:after="120" w:line="240" w:lineRule="auto"/>
        <w:jc w:val="both"/>
        <w:rPr>
          <w:rFonts w:ascii="Times New Roman" w:hAnsi="Times New Roman" w:cs="Times New Roman"/>
          <w:b/>
          <w:sz w:val="24"/>
          <w:szCs w:val="24"/>
        </w:rPr>
      </w:pPr>
    </w:p>
    <w:p w14:paraId="25790670" w14:textId="5BCC12DF" w:rsidR="005904A2" w:rsidRPr="00D774F0" w:rsidRDefault="00541C6D" w:rsidP="005904A2">
      <w:pPr>
        <w:spacing w:after="120" w:line="240" w:lineRule="auto"/>
        <w:jc w:val="center"/>
        <w:rPr>
          <w:rFonts w:ascii="Times New Roman" w:hAnsi="Times New Roman" w:cs="Times New Roman"/>
          <w:sz w:val="24"/>
          <w:szCs w:val="24"/>
        </w:rPr>
      </w:pPr>
      <w:r w:rsidRPr="00D774F0">
        <w:rPr>
          <w:rFonts w:ascii="Times New Roman" w:hAnsi="Times New Roman" w:cs="Times New Roman"/>
          <w:sz w:val="24"/>
          <w:szCs w:val="24"/>
        </w:rPr>
        <w:t xml:space="preserve">5. </w:t>
      </w:r>
      <w:r w:rsidR="005904A2" w:rsidRPr="00D774F0">
        <w:rPr>
          <w:rFonts w:ascii="Times New Roman" w:hAnsi="Times New Roman" w:cs="Times New Roman"/>
          <w:sz w:val="24"/>
          <w:szCs w:val="24"/>
        </w:rPr>
        <w:t>Оценка устойчивости финансовых показателей (коэффициентов)</w:t>
      </w:r>
    </w:p>
    <w:p w14:paraId="2EF8ABF6" w14:textId="77777777" w:rsidR="005904A2" w:rsidRPr="00D774F0" w:rsidRDefault="005904A2" w:rsidP="005904A2">
      <w:pPr>
        <w:spacing w:after="120" w:line="240" w:lineRule="auto"/>
        <w:jc w:val="both"/>
        <w:rPr>
          <w:rFonts w:ascii="Times New Roman" w:hAnsi="Times New Roman" w:cs="Times New Roman"/>
          <w:sz w:val="24"/>
          <w:szCs w:val="24"/>
        </w:rPr>
      </w:pPr>
    </w:p>
    <w:p w14:paraId="14E9DBD4"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Для оценки устойчивости финансовых показателей (коэффициентов) применяется метод анализа чувствительности – оценки степени воздействия изменения ключевых факторов чувствительности на результаты финансовых прогнозов. Если анализ чувствительности не позволяет измерить/проиллюстрировать отдельные риски, применяются иные методы, в том числе, расчет точки безубыточности, метод Монте-Карло, сценарный анализ, факторный анализ и т.п.</w:t>
      </w:r>
    </w:p>
    <w:p w14:paraId="6AA31739"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К ключевым факторам чувствительности относятся допущения (исходные данные) финансовой модели, фактические значения которых в ходе реализации проекта (ввиду невозможности их точной оценки или присущей им волатильности) могут значительно отклониться от значений, заложенных в финансовую модель. В частности, к типичным факторам чувствительности можно отнести:</w:t>
      </w:r>
    </w:p>
    <w:p w14:paraId="0DBEE34A"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цены на готовую продукцию и тарифы на услуги;</w:t>
      </w:r>
    </w:p>
    <w:p w14:paraId="6F2251D7"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объем продаж (интенсивность эксплуатации, число покупателей/пользователей);</w:t>
      </w:r>
    </w:p>
    <w:p w14:paraId="12AA9BA5"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объем капитальных затрат;</w:t>
      </w:r>
    </w:p>
    <w:p w14:paraId="3621CA0E"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задержки ввода инвестиционного объекта в эксплуатацию и выхода на проектную мощность;</w:t>
      </w:r>
    </w:p>
    <w:p w14:paraId="49514F01"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цены на основное сырьё и материалы, топливо, трудовые ресурсы;</w:t>
      </w:r>
    </w:p>
    <w:p w14:paraId="4F50C3FC"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величину постоянных операционных затрат;</w:t>
      </w:r>
    </w:p>
    <w:p w14:paraId="687B8697"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ставку дисконтирования;</w:t>
      </w:r>
    </w:p>
    <w:p w14:paraId="65E74C35"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прогнозные темпы инфляции;</w:t>
      </w:r>
    </w:p>
    <w:p w14:paraId="75638908"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обменные курсы валют и так далее.</w:t>
      </w:r>
    </w:p>
    <w:p w14:paraId="068CFACF"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Рекомендуется обязательно провести анализ чувствительности к изменению ставки дисконтирования, цены реализации продукта, цены ключевого ресурса и объёма продаж.</w:t>
      </w:r>
    </w:p>
    <w:p w14:paraId="697E9743"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К типичным результатам финансовых прогнозов, волатильность которых может быть измерена в ходе анализа чувствительности, относятся:</w:t>
      </w:r>
    </w:p>
    <w:p w14:paraId="387DCACB"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показатели инвестиционной привлекательности;</w:t>
      </w:r>
    </w:p>
    <w:p w14:paraId="4CD9A556"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показатели финансовой устойчивости;</w:t>
      </w:r>
    </w:p>
    <w:p w14:paraId="54A8BB0B"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срок возврата кредита;</w:t>
      </w:r>
    </w:p>
    <w:p w14:paraId="681C76ED" w14:textId="77777777" w:rsidR="005904A2" w:rsidRPr="00D774F0" w:rsidRDefault="005904A2" w:rsidP="005904A2">
      <w:pPr>
        <w:spacing w:after="120" w:line="240" w:lineRule="auto"/>
        <w:jc w:val="both"/>
        <w:rPr>
          <w:rFonts w:ascii="Times New Roman" w:hAnsi="Times New Roman" w:cs="Times New Roman"/>
          <w:sz w:val="24"/>
          <w:szCs w:val="24"/>
        </w:rPr>
      </w:pPr>
      <w:r w:rsidRPr="00D774F0">
        <w:rPr>
          <w:rFonts w:ascii="Times New Roman" w:hAnsi="Times New Roman" w:cs="Times New Roman"/>
          <w:sz w:val="24"/>
          <w:szCs w:val="24"/>
        </w:rPr>
        <w:tab/>
        <w:t>- оценка рыночной стоимости компании или доли в уставном капитале концессионера;</w:t>
      </w:r>
    </w:p>
    <w:p w14:paraId="528192DA" w14:textId="270B4B73" w:rsidR="005904A2" w:rsidRPr="00D774F0" w:rsidRDefault="005904A2" w:rsidP="003D26EF">
      <w:pPr>
        <w:spacing w:after="120" w:line="240" w:lineRule="auto"/>
        <w:rPr>
          <w:rFonts w:ascii="Times New Roman" w:hAnsi="Times New Roman" w:cs="Times New Roman"/>
          <w:sz w:val="24"/>
          <w:szCs w:val="24"/>
        </w:rPr>
      </w:pPr>
      <w:r w:rsidRPr="00D774F0">
        <w:rPr>
          <w:rFonts w:ascii="Times New Roman" w:hAnsi="Times New Roman" w:cs="Times New Roman"/>
          <w:sz w:val="24"/>
          <w:szCs w:val="24"/>
        </w:rPr>
        <w:tab/>
        <w:t>- иные показатели.</w:t>
      </w:r>
    </w:p>
    <w:p w14:paraId="3FB632AB" w14:textId="77777777" w:rsidR="00541C6D" w:rsidRPr="00D774F0" w:rsidRDefault="00541C6D" w:rsidP="003D26EF">
      <w:pPr>
        <w:spacing w:after="120" w:line="240" w:lineRule="auto"/>
        <w:rPr>
          <w:rFonts w:ascii="Times New Roman" w:hAnsi="Times New Roman" w:cs="Times New Roman"/>
          <w:sz w:val="24"/>
          <w:szCs w:val="24"/>
        </w:rPr>
      </w:pPr>
    </w:p>
    <w:p w14:paraId="520C0C6D" w14:textId="77777777" w:rsidR="00541C6D" w:rsidRPr="00D774F0" w:rsidRDefault="00541C6D" w:rsidP="003D26EF">
      <w:pPr>
        <w:spacing w:after="120" w:line="240" w:lineRule="auto"/>
        <w:rPr>
          <w:rFonts w:ascii="Times New Roman" w:hAnsi="Times New Roman" w:cs="Times New Roman"/>
          <w:sz w:val="24"/>
          <w:szCs w:val="24"/>
        </w:rPr>
      </w:pPr>
    </w:p>
    <w:p w14:paraId="6D64A02F" w14:textId="77777777" w:rsidR="00541C6D" w:rsidRPr="00D774F0" w:rsidRDefault="00541C6D" w:rsidP="003D26EF">
      <w:pPr>
        <w:spacing w:after="120" w:line="240" w:lineRule="auto"/>
        <w:rPr>
          <w:rFonts w:ascii="Times New Roman" w:hAnsi="Times New Roman" w:cs="Times New Roman"/>
          <w:sz w:val="24"/>
          <w:szCs w:val="24"/>
        </w:rPr>
      </w:pPr>
    </w:p>
    <w:p w14:paraId="06334E26" w14:textId="77777777" w:rsidR="00541C6D" w:rsidRPr="00D774F0" w:rsidRDefault="00541C6D" w:rsidP="003D26EF">
      <w:pPr>
        <w:spacing w:after="120" w:line="240" w:lineRule="auto"/>
        <w:rPr>
          <w:rFonts w:ascii="Times New Roman" w:hAnsi="Times New Roman" w:cs="Times New Roman"/>
          <w:sz w:val="24"/>
          <w:szCs w:val="24"/>
        </w:rPr>
      </w:pPr>
    </w:p>
    <w:p w14:paraId="3A6002B8" w14:textId="77777777" w:rsidR="00541C6D" w:rsidRPr="00D774F0" w:rsidRDefault="00541C6D" w:rsidP="003D26EF">
      <w:pPr>
        <w:spacing w:after="120" w:line="240" w:lineRule="auto"/>
        <w:rPr>
          <w:rFonts w:ascii="Times New Roman" w:hAnsi="Times New Roman" w:cs="Times New Roman"/>
          <w:sz w:val="24"/>
          <w:szCs w:val="24"/>
        </w:rPr>
      </w:pPr>
    </w:p>
    <w:p w14:paraId="10274E63" w14:textId="77777777" w:rsidR="00541C6D" w:rsidRPr="00D774F0" w:rsidRDefault="00541C6D" w:rsidP="003D26EF">
      <w:pPr>
        <w:spacing w:after="120" w:line="240" w:lineRule="auto"/>
        <w:rPr>
          <w:rFonts w:ascii="Times New Roman" w:hAnsi="Times New Roman" w:cs="Times New Roman"/>
          <w:sz w:val="24"/>
          <w:szCs w:val="24"/>
        </w:rPr>
      </w:pPr>
    </w:p>
    <w:p w14:paraId="2C66EAC6" w14:textId="77777777" w:rsidR="003C238D" w:rsidRDefault="003C238D" w:rsidP="00EB088B">
      <w:pPr>
        <w:pStyle w:val="1"/>
        <w:pageBreakBefore/>
        <w:jc w:val="right"/>
        <w:rPr>
          <w:rFonts w:ascii="Times New Roman" w:hAnsi="Times New Roman" w:cs="Times New Roman"/>
          <w:color w:val="auto"/>
          <w:sz w:val="24"/>
          <w:szCs w:val="24"/>
        </w:rPr>
        <w:sectPr w:rsidR="003C238D" w:rsidSect="00C63F69">
          <w:pgSz w:w="11906" w:h="16838"/>
          <w:pgMar w:top="1134" w:right="850" w:bottom="1134" w:left="1701" w:header="708" w:footer="708" w:gutter="0"/>
          <w:cols w:space="708"/>
          <w:docGrid w:linePitch="360"/>
        </w:sectPr>
      </w:pPr>
      <w:bookmarkStart w:id="53" w:name="_Toc482170865"/>
    </w:p>
    <w:p w14:paraId="728C0976" w14:textId="4D7F6C34" w:rsidR="00EB088B" w:rsidRPr="00D774F0" w:rsidRDefault="00EB088B" w:rsidP="00EB088B">
      <w:pPr>
        <w:pStyle w:val="1"/>
        <w:pageBreakBefore/>
        <w:jc w:val="right"/>
        <w:rPr>
          <w:rFonts w:ascii="Times New Roman" w:hAnsi="Times New Roman" w:cs="Times New Roman"/>
          <w:color w:val="auto"/>
          <w:sz w:val="24"/>
          <w:szCs w:val="24"/>
        </w:rPr>
      </w:pPr>
      <w:r w:rsidRPr="00D774F0">
        <w:rPr>
          <w:rFonts w:ascii="Times New Roman" w:hAnsi="Times New Roman" w:cs="Times New Roman"/>
          <w:color w:val="auto"/>
          <w:sz w:val="24"/>
          <w:szCs w:val="24"/>
        </w:rPr>
        <w:t>Приложение 2</w:t>
      </w:r>
      <w:bookmarkEnd w:id="53"/>
    </w:p>
    <w:p w14:paraId="0153EE4E" w14:textId="77777777" w:rsidR="00EB088B" w:rsidRPr="00D774F0" w:rsidRDefault="00EB088B" w:rsidP="00EB088B">
      <w:pPr>
        <w:spacing w:after="120" w:line="240" w:lineRule="auto"/>
        <w:jc w:val="right"/>
        <w:rPr>
          <w:rFonts w:ascii="Times New Roman" w:hAnsi="Times New Roman" w:cs="Times New Roman"/>
          <w:b/>
          <w:sz w:val="24"/>
          <w:szCs w:val="24"/>
        </w:rPr>
      </w:pPr>
      <w:r w:rsidRPr="00D774F0">
        <w:rPr>
          <w:rFonts w:ascii="Times New Roman" w:hAnsi="Times New Roman" w:cs="Times New Roman"/>
          <w:b/>
          <w:sz w:val="24"/>
          <w:szCs w:val="24"/>
        </w:rPr>
        <w:t>к Методическим рекомендациям</w:t>
      </w:r>
    </w:p>
    <w:p w14:paraId="0BE9D22C" w14:textId="77777777" w:rsidR="00EB088B" w:rsidRPr="00D774F0" w:rsidRDefault="00EB088B" w:rsidP="00EB088B">
      <w:pPr>
        <w:spacing w:after="120" w:line="240" w:lineRule="auto"/>
        <w:jc w:val="right"/>
        <w:rPr>
          <w:rFonts w:ascii="Times New Roman" w:hAnsi="Times New Roman" w:cs="Times New Roman"/>
          <w:sz w:val="24"/>
          <w:szCs w:val="24"/>
        </w:rPr>
      </w:pPr>
    </w:p>
    <w:p w14:paraId="24309F6E" w14:textId="77777777" w:rsidR="00EB088B" w:rsidRPr="00D774F0" w:rsidRDefault="00EB088B" w:rsidP="00EB088B">
      <w:pPr>
        <w:spacing w:after="120" w:line="240" w:lineRule="auto"/>
        <w:jc w:val="center"/>
        <w:rPr>
          <w:rFonts w:ascii="Times New Roman" w:hAnsi="Times New Roman" w:cs="Times New Roman"/>
          <w:sz w:val="24"/>
          <w:szCs w:val="24"/>
        </w:rPr>
      </w:pPr>
      <w:r w:rsidRPr="00D774F0">
        <w:rPr>
          <w:rFonts w:ascii="Times New Roman" w:hAnsi="Times New Roman" w:cs="Times New Roman"/>
          <w:b/>
          <w:bCs/>
          <w:color w:val="000000"/>
          <w:sz w:val="24"/>
          <w:szCs w:val="24"/>
        </w:rPr>
        <w:t>Матрица рисков концессионного проекта</w:t>
      </w:r>
    </w:p>
    <w:p w14:paraId="7860FBD6" w14:textId="77777777" w:rsidR="00EB088B" w:rsidRPr="003C238D" w:rsidRDefault="00EB088B" w:rsidP="00EB088B">
      <w:pPr>
        <w:spacing w:after="120" w:line="240" w:lineRule="auto"/>
        <w:jc w:val="both"/>
        <w:rPr>
          <w:rFonts w:ascii="Times New Roman" w:hAnsi="Times New Roman" w:cs="Times New Roman"/>
          <w:b/>
          <w:sz w:val="20"/>
          <w:szCs w:val="20"/>
        </w:rPr>
      </w:pPr>
    </w:p>
    <w:tbl>
      <w:tblPr>
        <w:tblStyle w:val="ab"/>
        <w:tblW w:w="5000" w:type="pct"/>
        <w:tblLook w:val="04A0" w:firstRow="1" w:lastRow="0" w:firstColumn="1" w:lastColumn="0" w:noHBand="0" w:noVBand="1"/>
      </w:tblPr>
      <w:tblGrid>
        <w:gridCol w:w="2659"/>
        <w:gridCol w:w="4252"/>
        <w:gridCol w:w="426"/>
        <w:gridCol w:w="5388"/>
        <w:gridCol w:w="565"/>
        <w:gridCol w:w="1496"/>
      </w:tblGrid>
      <w:tr w:rsidR="00EB088B" w:rsidRPr="003C238D" w14:paraId="790E9B8C" w14:textId="77777777" w:rsidTr="000C701A">
        <w:tc>
          <w:tcPr>
            <w:tcW w:w="899" w:type="pct"/>
            <w:vAlign w:val="center"/>
          </w:tcPr>
          <w:p w14:paraId="3BAA4421" w14:textId="77777777" w:rsidR="00EB088B" w:rsidRPr="003C238D" w:rsidRDefault="00EB088B" w:rsidP="00EB088B">
            <w:pPr>
              <w:jc w:val="center"/>
              <w:rPr>
                <w:rFonts w:ascii="Times New Roman" w:hAnsi="Times New Roman" w:cs="Times New Roman"/>
                <w:b/>
                <w:sz w:val="20"/>
                <w:szCs w:val="20"/>
              </w:rPr>
            </w:pPr>
            <w:r w:rsidRPr="003C238D">
              <w:rPr>
                <w:rFonts w:ascii="Times New Roman" w:hAnsi="Times New Roman" w:cs="Times New Roman"/>
                <w:b/>
                <w:sz w:val="20"/>
                <w:szCs w:val="20"/>
              </w:rPr>
              <w:t>Наименование риска</w:t>
            </w:r>
          </w:p>
        </w:tc>
        <w:tc>
          <w:tcPr>
            <w:tcW w:w="1438" w:type="pct"/>
            <w:vAlign w:val="center"/>
          </w:tcPr>
          <w:p w14:paraId="0E048021" w14:textId="77777777" w:rsidR="00EB088B" w:rsidRPr="003C238D" w:rsidRDefault="00EB088B" w:rsidP="00EB088B">
            <w:pPr>
              <w:jc w:val="center"/>
              <w:rPr>
                <w:rFonts w:ascii="Times New Roman" w:hAnsi="Times New Roman" w:cs="Times New Roman"/>
                <w:b/>
                <w:sz w:val="20"/>
                <w:szCs w:val="20"/>
              </w:rPr>
            </w:pPr>
            <w:r w:rsidRPr="003C238D">
              <w:rPr>
                <w:rFonts w:ascii="Times New Roman" w:hAnsi="Times New Roman" w:cs="Times New Roman"/>
                <w:b/>
                <w:sz w:val="20"/>
                <w:szCs w:val="20"/>
              </w:rPr>
              <w:t>Описание риска</w:t>
            </w:r>
          </w:p>
        </w:tc>
        <w:tc>
          <w:tcPr>
            <w:tcW w:w="1966" w:type="pct"/>
            <w:gridSpan w:val="2"/>
            <w:vAlign w:val="center"/>
          </w:tcPr>
          <w:p w14:paraId="5DB4392B" w14:textId="77777777" w:rsidR="00EB088B" w:rsidRPr="003C238D" w:rsidRDefault="00EB088B" w:rsidP="00EB088B">
            <w:pPr>
              <w:jc w:val="center"/>
              <w:rPr>
                <w:rFonts w:ascii="Times New Roman" w:hAnsi="Times New Roman" w:cs="Times New Roman"/>
                <w:b/>
                <w:sz w:val="20"/>
                <w:szCs w:val="20"/>
              </w:rPr>
            </w:pPr>
            <w:r w:rsidRPr="003C238D">
              <w:rPr>
                <w:rFonts w:ascii="Times New Roman" w:hAnsi="Times New Roman" w:cs="Times New Roman"/>
                <w:b/>
                <w:sz w:val="20"/>
                <w:szCs w:val="20"/>
              </w:rPr>
              <w:t>Способы снижения риска</w:t>
            </w:r>
          </w:p>
        </w:tc>
        <w:tc>
          <w:tcPr>
            <w:tcW w:w="697" w:type="pct"/>
            <w:gridSpan w:val="2"/>
            <w:vAlign w:val="center"/>
          </w:tcPr>
          <w:p w14:paraId="660215E3" w14:textId="77777777" w:rsidR="00EB088B" w:rsidRPr="003C238D" w:rsidRDefault="00EB088B" w:rsidP="00EB088B">
            <w:pPr>
              <w:jc w:val="center"/>
              <w:rPr>
                <w:rFonts w:ascii="Times New Roman" w:hAnsi="Times New Roman" w:cs="Times New Roman"/>
                <w:b/>
                <w:sz w:val="20"/>
                <w:szCs w:val="20"/>
              </w:rPr>
            </w:pPr>
            <w:r w:rsidRPr="003C238D">
              <w:rPr>
                <w:rFonts w:ascii="Times New Roman" w:hAnsi="Times New Roman" w:cs="Times New Roman"/>
                <w:b/>
                <w:sz w:val="20"/>
                <w:szCs w:val="20"/>
              </w:rPr>
              <w:t>Распределение рисков между сторонами</w:t>
            </w:r>
          </w:p>
        </w:tc>
      </w:tr>
      <w:tr w:rsidR="00EB088B" w:rsidRPr="00D774F0" w14:paraId="7D1707F8" w14:textId="77777777" w:rsidTr="003C238D">
        <w:trPr>
          <w:trHeight w:val="513"/>
        </w:trPr>
        <w:tc>
          <w:tcPr>
            <w:tcW w:w="5000" w:type="pct"/>
            <w:gridSpan w:val="6"/>
            <w:vAlign w:val="center"/>
          </w:tcPr>
          <w:p w14:paraId="40725441" w14:textId="77777777" w:rsidR="00EB088B" w:rsidRPr="003C238D" w:rsidRDefault="00EB088B" w:rsidP="00EB088B">
            <w:pPr>
              <w:jc w:val="center"/>
              <w:rPr>
                <w:rFonts w:ascii="Times New Roman" w:hAnsi="Times New Roman" w:cs="Times New Roman"/>
                <w:b/>
                <w:sz w:val="20"/>
                <w:szCs w:val="20"/>
              </w:rPr>
            </w:pPr>
            <w:r w:rsidRPr="003C238D">
              <w:rPr>
                <w:rFonts w:ascii="Times New Roman" w:hAnsi="Times New Roman" w:cs="Times New Roman"/>
                <w:b/>
                <w:sz w:val="20"/>
                <w:szCs w:val="20"/>
              </w:rPr>
              <w:t>Группа «Организационные и управленческие риски»</w:t>
            </w:r>
          </w:p>
        </w:tc>
      </w:tr>
      <w:tr w:rsidR="00EB088B" w:rsidRPr="00D774F0" w14:paraId="272C059D" w14:textId="77777777" w:rsidTr="000C701A">
        <w:tc>
          <w:tcPr>
            <w:tcW w:w="899" w:type="pct"/>
            <w:vAlign w:val="center"/>
          </w:tcPr>
          <w:p w14:paraId="7799A46F"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val="en-US" w:eastAsia="ru-RU"/>
              </w:rPr>
            </w:pPr>
            <w:r w:rsidRPr="003C238D">
              <w:rPr>
                <w:rFonts w:ascii="Times New Roman" w:eastAsia="Times New Roman" w:hAnsi="Times New Roman" w:cs="Times New Roman"/>
                <w:sz w:val="20"/>
                <w:szCs w:val="20"/>
                <w:lang w:val="en-US" w:eastAsia="ru-RU"/>
              </w:rPr>
              <w:t>Риск интерфейса</w:t>
            </w:r>
          </w:p>
        </w:tc>
        <w:tc>
          <w:tcPr>
            <w:tcW w:w="1438" w:type="pct"/>
            <w:vAlign w:val="center"/>
          </w:tcPr>
          <w:p w14:paraId="5C463361"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Разработанная проектная документация не соответствует фактическим условиям эксплуатации и техническим требованиям объекта или требует внесения изменений</w:t>
            </w:r>
          </w:p>
        </w:tc>
        <w:tc>
          <w:tcPr>
            <w:tcW w:w="1966" w:type="pct"/>
            <w:gridSpan w:val="2"/>
            <w:vAlign w:val="center"/>
          </w:tcPr>
          <w:p w14:paraId="0C2DF03A"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Более тщательная проверка государственным партнером разработанной концессионером проектной документации в целях соотнесения положений, представленных в ней, тем требованиям к объекту и эксплуатационным показателям, которые установлены в концессионном соглашении.</w:t>
            </w:r>
          </w:p>
        </w:tc>
        <w:tc>
          <w:tcPr>
            <w:tcW w:w="697" w:type="pct"/>
            <w:gridSpan w:val="2"/>
            <w:vAlign w:val="center"/>
          </w:tcPr>
          <w:p w14:paraId="39CDD6D1" w14:textId="77777777" w:rsidR="00EB088B" w:rsidRDefault="003C238D" w:rsidP="00EB088B">
            <w:pPr>
              <w:spacing w:line="276" w:lineRule="auto"/>
              <w:rPr>
                <w:rFonts w:ascii="Times New Roman" w:eastAsia="ヒラギノ角ゴ Pro W3" w:hAnsi="Times New Roman" w:cs="Times New Roman"/>
                <w:color w:val="000000"/>
                <w:sz w:val="20"/>
                <w:szCs w:val="20"/>
                <w:lang w:eastAsia="ru-RU"/>
              </w:rPr>
            </w:pPr>
            <w:r>
              <w:rPr>
                <w:rFonts w:ascii="Times New Roman" w:eastAsia="ヒラギノ角ゴ Pro W3" w:hAnsi="Times New Roman" w:cs="Times New Roman"/>
                <w:color w:val="000000"/>
                <w:sz w:val="20"/>
                <w:szCs w:val="20"/>
                <w:lang w:eastAsia="ru-RU"/>
              </w:rPr>
              <w:t>Концессионер</w:t>
            </w:r>
          </w:p>
          <w:p w14:paraId="59658855" w14:textId="08EB7BA4" w:rsidR="003C238D" w:rsidRPr="003C238D" w:rsidRDefault="003C238D" w:rsidP="00EB088B">
            <w:pPr>
              <w:spacing w:line="276" w:lineRule="auto"/>
              <w:rPr>
                <w:rFonts w:ascii="Times New Roman" w:eastAsia="ヒラギノ角ゴ Pro W3" w:hAnsi="Times New Roman" w:cs="Times New Roman"/>
                <w:color w:val="000000"/>
                <w:sz w:val="20"/>
                <w:szCs w:val="20"/>
                <w:lang w:eastAsia="ru-RU"/>
              </w:rPr>
            </w:pPr>
            <w:r>
              <w:rPr>
                <w:rFonts w:ascii="Times New Roman" w:eastAsia="ヒラギノ角ゴ Pro W3" w:hAnsi="Times New Roman" w:cs="Times New Roman"/>
                <w:color w:val="000000"/>
                <w:sz w:val="20"/>
                <w:szCs w:val="20"/>
                <w:lang w:eastAsia="ru-RU"/>
              </w:rPr>
              <w:t>Концедент</w:t>
            </w:r>
          </w:p>
        </w:tc>
      </w:tr>
      <w:tr w:rsidR="00EB088B" w:rsidRPr="00D774F0" w14:paraId="4DF5F0BE" w14:textId="77777777" w:rsidTr="000C701A">
        <w:tc>
          <w:tcPr>
            <w:tcW w:w="899" w:type="pct"/>
            <w:vAlign w:val="center"/>
          </w:tcPr>
          <w:p w14:paraId="5EE01E9E" w14:textId="28B6D3E3"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val="en-US" w:eastAsia="ru-RU"/>
              </w:rPr>
            </w:pPr>
            <w:r w:rsidRPr="003C238D">
              <w:rPr>
                <w:rFonts w:ascii="Times New Roman" w:eastAsia="Times New Roman" w:hAnsi="Times New Roman" w:cs="Times New Roman"/>
                <w:sz w:val="20"/>
                <w:szCs w:val="20"/>
                <w:lang w:val="en-US" w:eastAsia="ru-RU"/>
              </w:rPr>
              <w:t>Политический риск</w:t>
            </w:r>
          </w:p>
        </w:tc>
        <w:tc>
          <w:tcPr>
            <w:tcW w:w="1438" w:type="pct"/>
            <w:vAlign w:val="center"/>
          </w:tcPr>
          <w:p w14:paraId="57037148"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Изменение условий реализации проекта в случае смены руководства заказчика или политической ситуации в стране</w:t>
            </w:r>
          </w:p>
        </w:tc>
        <w:tc>
          <w:tcPr>
            <w:tcW w:w="1966" w:type="pct"/>
            <w:gridSpan w:val="2"/>
            <w:vAlign w:val="center"/>
          </w:tcPr>
          <w:p w14:paraId="3A1DC7D9"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К проектам, реализуемым в рамках концессионного механизма, практически не применим</w:t>
            </w:r>
          </w:p>
        </w:tc>
        <w:tc>
          <w:tcPr>
            <w:tcW w:w="697" w:type="pct"/>
            <w:gridSpan w:val="2"/>
            <w:vAlign w:val="center"/>
          </w:tcPr>
          <w:p w14:paraId="2388B0DE"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Концедент</w:t>
            </w:r>
          </w:p>
        </w:tc>
      </w:tr>
      <w:tr w:rsidR="00EB088B" w:rsidRPr="00D774F0" w14:paraId="66A96F06" w14:textId="77777777" w:rsidTr="000C701A">
        <w:tc>
          <w:tcPr>
            <w:tcW w:w="899" w:type="pct"/>
            <w:vAlign w:val="center"/>
          </w:tcPr>
          <w:p w14:paraId="6F21766C"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val="en-US" w:eastAsia="ru-RU"/>
              </w:rPr>
            </w:pPr>
            <w:r w:rsidRPr="003C238D">
              <w:rPr>
                <w:rFonts w:ascii="Times New Roman" w:eastAsia="Times New Roman" w:hAnsi="Times New Roman" w:cs="Times New Roman"/>
                <w:sz w:val="20"/>
                <w:szCs w:val="20"/>
                <w:lang w:val="en-US" w:eastAsia="ru-RU"/>
              </w:rPr>
              <w:t>Экологические риски</w:t>
            </w:r>
          </w:p>
        </w:tc>
        <w:tc>
          <w:tcPr>
            <w:tcW w:w="1438" w:type="pct"/>
            <w:vAlign w:val="center"/>
          </w:tcPr>
          <w:p w14:paraId="71C8FF6C"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Нанесение ущерба окружающей среде в процессе осуществления деятельности, предусмотренной соглашением, превышение максимально допустимых показателей негативного воздействия на окружающую среду, предусмотренных действующим законодательством, нарушение действующего законодательства об охране окружающей среды</w:t>
            </w:r>
          </w:p>
        </w:tc>
        <w:tc>
          <w:tcPr>
            <w:tcW w:w="1966" w:type="pct"/>
            <w:gridSpan w:val="2"/>
            <w:vAlign w:val="center"/>
          </w:tcPr>
          <w:p w14:paraId="46FBCB8B"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Невыполнение концессионером требований раздела проектной документации «Охрана окружающей среды».</w:t>
            </w:r>
          </w:p>
          <w:p w14:paraId="44BC7055"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Отсутствие у концессионера договоров на утилизацию отходов.</w:t>
            </w:r>
          </w:p>
        </w:tc>
        <w:tc>
          <w:tcPr>
            <w:tcW w:w="697" w:type="pct"/>
            <w:gridSpan w:val="2"/>
            <w:vAlign w:val="center"/>
          </w:tcPr>
          <w:p w14:paraId="0C2E48BF"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Концессионер</w:t>
            </w:r>
          </w:p>
        </w:tc>
      </w:tr>
      <w:tr w:rsidR="00EB088B" w:rsidRPr="00D774F0" w14:paraId="4E95B462" w14:textId="77777777" w:rsidTr="000C701A">
        <w:tc>
          <w:tcPr>
            <w:tcW w:w="899" w:type="pct"/>
            <w:vAlign w:val="center"/>
          </w:tcPr>
          <w:p w14:paraId="0D151665"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val="en-US" w:eastAsia="ru-RU"/>
              </w:rPr>
            </w:pPr>
            <w:r w:rsidRPr="003C238D">
              <w:rPr>
                <w:rFonts w:ascii="Times New Roman" w:eastAsia="Times New Roman" w:hAnsi="Times New Roman" w:cs="Times New Roman"/>
                <w:sz w:val="20"/>
                <w:szCs w:val="20"/>
                <w:lang w:val="en-US" w:eastAsia="ru-RU"/>
              </w:rPr>
              <w:t>Риск возникновения несчастных случаев</w:t>
            </w:r>
          </w:p>
        </w:tc>
        <w:tc>
          <w:tcPr>
            <w:tcW w:w="1438" w:type="pct"/>
            <w:vAlign w:val="center"/>
          </w:tcPr>
          <w:p w14:paraId="7D08D2AA"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Нанесение ущерба имуществу, здоровью или иным охраняемым законом интересам третьих лиц в результате деятельности концессионера в процессе осуществления деятельности, предусмотренной соглашением</w:t>
            </w:r>
          </w:p>
        </w:tc>
        <w:tc>
          <w:tcPr>
            <w:tcW w:w="1966" w:type="pct"/>
            <w:gridSpan w:val="2"/>
            <w:vAlign w:val="center"/>
          </w:tcPr>
          <w:p w14:paraId="5686C9E1"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 xml:space="preserve">Данный риск может возникнуть в случае нарушения концессионером технологии и требовании правил безопасности при строительстве объекта </w:t>
            </w:r>
          </w:p>
        </w:tc>
        <w:tc>
          <w:tcPr>
            <w:tcW w:w="697" w:type="pct"/>
            <w:gridSpan w:val="2"/>
            <w:vAlign w:val="center"/>
          </w:tcPr>
          <w:p w14:paraId="0BFB9BD3"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Концессионер</w:t>
            </w:r>
          </w:p>
        </w:tc>
      </w:tr>
      <w:tr w:rsidR="00EB088B" w:rsidRPr="00D774F0" w14:paraId="144D8784" w14:textId="77777777" w:rsidTr="000C701A">
        <w:tc>
          <w:tcPr>
            <w:tcW w:w="899" w:type="pct"/>
            <w:vAlign w:val="center"/>
          </w:tcPr>
          <w:p w14:paraId="6035FF6C"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val="en-US" w:eastAsia="ru-RU"/>
              </w:rPr>
            </w:pPr>
            <w:r w:rsidRPr="003C238D">
              <w:rPr>
                <w:rFonts w:ascii="Times New Roman" w:eastAsia="Times New Roman" w:hAnsi="Times New Roman" w:cs="Times New Roman"/>
                <w:sz w:val="20"/>
                <w:szCs w:val="20"/>
                <w:lang w:val="en-US" w:eastAsia="ru-RU"/>
              </w:rPr>
              <w:t>Административные риски</w:t>
            </w:r>
          </w:p>
        </w:tc>
        <w:tc>
          <w:tcPr>
            <w:tcW w:w="1438" w:type="pct"/>
            <w:vAlign w:val="center"/>
          </w:tcPr>
          <w:p w14:paraId="1294BAB0"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Несогласование, отказ или задержка в получении разрешений и согласований органов государственной власти и (или) местного самоуправления, от которых зависит выполнение обязательств по концессионному соглашению, в частности, отказ в согласовании проектной документации, выдаче разрешительной документации, лицензий, внесения изменений в правоустанавливающие документы</w:t>
            </w:r>
          </w:p>
        </w:tc>
        <w:tc>
          <w:tcPr>
            <w:tcW w:w="1966" w:type="pct"/>
            <w:gridSpan w:val="2"/>
            <w:vAlign w:val="center"/>
          </w:tcPr>
          <w:p w14:paraId="6ECAAD5A"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Более тщательная проверка концессионером комплекта разработанной документации; определение в концессионном соглашении конкретных положений, определяющих причины отказа в согласовании концедентом той или иной разработанной документации; определение мер ответственности обоих сторон соглашения за наступление данных событий; установление в концессионном соглашении конкретных сроков на согласование документации и устранение замечаний</w:t>
            </w:r>
          </w:p>
        </w:tc>
        <w:tc>
          <w:tcPr>
            <w:tcW w:w="697" w:type="pct"/>
            <w:gridSpan w:val="2"/>
            <w:vAlign w:val="center"/>
          </w:tcPr>
          <w:p w14:paraId="70695778"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Концедент и концессионер (в зависимости от нарушающей условия соглашения стороны)</w:t>
            </w:r>
          </w:p>
        </w:tc>
      </w:tr>
      <w:tr w:rsidR="00EB088B" w:rsidRPr="00D774F0" w14:paraId="43B9E652" w14:textId="77777777" w:rsidTr="000C701A">
        <w:tc>
          <w:tcPr>
            <w:tcW w:w="899" w:type="pct"/>
            <w:vAlign w:val="center"/>
          </w:tcPr>
          <w:p w14:paraId="7D547C3C"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val="en-US" w:eastAsia="ru-RU"/>
              </w:rPr>
            </w:pPr>
            <w:r w:rsidRPr="003C238D">
              <w:rPr>
                <w:rFonts w:ascii="Times New Roman" w:eastAsia="Times New Roman" w:hAnsi="Times New Roman" w:cs="Times New Roman"/>
                <w:sz w:val="20"/>
                <w:szCs w:val="20"/>
                <w:lang w:val="en-US" w:eastAsia="ru-RU"/>
              </w:rPr>
              <w:t>Риски, связанные с консорциумом</w:t>
            </w:r>
          </w:p>
        </w:tc>
        <w:tc>
          <w:tcPr>
            <w:tcW w:w="1438" w:type="pct"/>
            <w:vAlign w:val="center"/>
          </w:tcPr>
          <w:p w14:paraId="2D2F0D39"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Недостижение согласия участников консорциума в отношении порядка исполнения концессионного соглашения, возникновение взаимных претензий между участниками консорциума в отношении осуществления деятельности по исполнению концессионного соглашения или государственного контракта, отказ участников консорциума от участия в проекте</w:t>
            </w:r>
          </w:p>
        </w:tc>
        <w:tc>
          <w:tcPr>
            <w:tcW w:w="1966" w:type="pct"/>
            <w:gridSpan w:val="2"/>
            <w:vAlign w:val="center"/>
          </w:tcPr>
          <w:p w14:paraId="011B0E1D"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Более четкое определение вкладов, обязанностей и прав каждого участника консорциума при заключении договора простого товарищества в целях участия в конкурсных процедурах и реализации проекта</w:t>
            </w:r>
          </w:p>
        </w:tc>
        <w:tc>
          <w:tcPr>
            <w:tcW w:w="697" w:type="pct"/>
            <w:gridSpan w:val="2"/>
            <w:vAlign w:val="center"/>
          </w:tcPr>
          <w:p w14:paraId="05F9302D" w14:textId="77777777" w:rsidR="00EB088B" w:rsidRPr="003C238D" w:rsidRDefault="00EB088B" w:rsidP="00EB088B">
            <w:pPr>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Концессионер</w:t>
            </w:r>
          </w:p>
        </w:tc>
      </w:tr>
      <w:tr w:rsidR="00EB088B" w:rsidRPr="00D774F0" w14:paraId="55C1F2F9" w14:textId="77777777" w:rsidTr="000C701A">
        <w:tc>
          <w:tcPr>
            <w:tcW w:w="899" w:type="pct"/>
            <w:vAlign w:val="center"/>
          </w:tcPr>
          <w:p w14:paraId="4DC5B111"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Риск отсутствия заявителей на участие в конкурсе</w:t>
            </w:r>
          </w:p>
        </w:tc>
        <w:tc>
          <w:tcPr>
            <w:tcW w:w="1438" w:type="pct"/>
            <w:vAlign w:val="center"/>
          </w:tcPr>
          <w:p w14:paraId="3426B02B"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Риск отсутствия заявителей на участие в конкурсе - отсутствие заявок на момент окончания подачи заявок на участие в конкурсе от заинтересованных лиц; отказ участников конкурса от подачи конкурсных предложений, вызванный отсутствием интереса со стороны рынка к реализуемому проекту или чрезмерными рисками проекта</w:t>
            </w:r>
          </w:p>
        </w:tc>
        <w:tc>
          <w:tcPr>
            <w:tcW w:w="1966" w:type="pct"/>
            <w:gridSpan w:val="2"/>
            <w:vAlign w:val="center"/>
          </w:tcPr>
          <w:p w14:paraId="4B41370A"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Более тщательная проработка конкурсной документации, предварительное обсуждение с потенциальными участниками (инвесторами) условий реализации проекта, установка адекватных требований для заявителей на предварительном отборе и для участников конкурса на этапе конкурса; сбалансированное распределение рисков между сторонами при подготовке и структурировании инвестиционного проекта</w:t>
            </w:r>
          </w:p>
        </w:tc>
        <w:tc>
          <w:tcPr>
            <w:tcW w:w="697" w:type="pct"/>
            <w:gridSpan w:val="2"/>
            <w:vAlign w:val="center"/>
          </w:tcPr>
          <w:p w14:paraId="1FE9572C"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Концедент</w:t>
            </w:r>
          </w:p>
        </w:tc>
      </w:tr>
      <w:tr w:rsidR="00EB088B" w:rsidRPr="00D774F0" w14:paraId="7C06B49F" w14:textId="77777777" w:rsidTr="000C701A">
        <w:tc>
          <w:tcPr>
            <w:tcW w:w="899" w:type="pct"/>
            <w:vAlign w:val="center"/>
          </w:tcPr>
          <w:p w14:paraId="0C9318F2"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Риск, связанный с возникновением обстоятельств непреодолимой силы</w:t>
            </w:r>
          </w:p>
        </w:tc>
        <w:tc>
          <w:tcPr>
            <w:tcW w:w="1438" w:type="pct"/>
            <w:vAlign w:val="center"/>
          </w:tcPr>
          <w:p w14:paraId="0230B144"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Риск наступления чрезвычайных и непредотвратимых при данных условиях обстоятельств (например, стихийные явления, военные действия, пожар, наводнение, землетрясение, ураган, эпидемия, забастовка)</w:t>
            </w:r>
          </w:p>
        </w:tc>
        <w:tc>
          <w:tcPr>
            <w:tcW w:w="1966" w:type="pct"/>
            <w:gridSpan w:val="2"/>
            <w:vAlign w:val="center"/>
          </w:tcPr>
          <w:p w14:paraId="210D3DC5"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Данный риск зависит от места реализации инвестиционного проекта (в части природных явлений). Минимизировать данный риск практически не представляется возможным, за исключением определения в государственном контракте положений о досрочном расторжении контракта в случае наступления таких обстоятельств</w:t>
            </w:r>
          </w:p>
        </w:tc>
        <w:tc>
          <w:tcPr>
            <w:tcW w:w="697" w:type="pct"/>
            <w:gridSpan w:val="2"/>
            <w:vAlign w:val="center"/>
          </w:tcPr>
          <w:p w14:paraId="14076DA9"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Концедент и концессионер (режим особых обстоятельств)</w:t>
            </w:r>
          </w:p>
        </w:tc>
      </w:tr>
      <w:tr w:rsidR="00EB088B" w:rsidRPr="00D774F0" w14:paraId="0FA149C1" w14:textId="77777777" w:rsidTr="003C238D">
        <w:trPr>
          <w:trHeight w:val="521"/>
        </w:trPr>
        <w:tc>
          <w:tcPr>
            <w:tcW w:w="5000" w:type="pct"/>
            <w:gridSpan w:val="6"/>
            <w:vAlign w:val="center"/>
          </w:tcPr>
          <w:p w14:paraId="284C3BDD" w14:textId="77777777" w:rsidR="00EB088B" w:rsidRPr="003C238D" w:rsidRDefault="00EB088B" w:rsidP="00EB088B">
            <w:pPr>
              <w:jc w:val="center"/>
              <w:rPr>
                <w:rFonts w:ascii="Times New Roman" w:hAnsi="Times New Roman" w:cs="Times New Roman"/>
                <w:b/>
                <w:sz w:val="20"/>
                <w:szCs w:val="20"/>
              </w:rPr>
            </w:pPr>
            <w:r w:rsidRPr="003C238D">
              <w:rPr>
                <w:rFonts w:ascii="Times New Roman" w:hAnsi="Times New Roman" w:cs="Times New Roman"/>
                <w:b/>
                <w:sz w:val="20"/>
                <w:szCs w:val="20"/>
              </w:rPr>
              <w:t>Группа «Технические риски»</w:t>
            </w:r>
          </w:p>
        </w:tc>
      </w:tr>
      <w:tr w:rsidR="00EB088B" w:rsidRPr="00D774F0" w14:paraId="38AD7A4E" w14:textId="77777777" w:rsidTr="000C701A">
        <w:tc>
          <w:tcPr>
            <w:tcW w:w="899" w:type="pct"/>
            <w:vAlign w:val="center"/>
          </w:tcPr>
          <w:p w14:paraId="39973AFE"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Риски, связанные с выносом и переустройством инженерных коммуникаций</w:t>
            </w:r>
          </w:p>
        </w:tc>
        <w:tc>
          <w:tcPr>
            <w:tcW w:w="1438" w:type="pct"/>
            <w:vAlign w:val="center"/>
          </w:tcPr>
          <w:p w14:paraId="79BEFFDB" w14:textId="77777777" w:rsidR="00EB088B" w:rsidRPr="003C238D" w:rsidRDefault="00EB088B" w:rsidP="00EB088B">
            <w:pPr>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Риск задержки начала строительных работ в случае несоответствия фактического расположения инженерных коммуникаций их расположению, указанному в отчете по инженерным изысканиям, на основании которого концедентом разработана проектная документация</w:t>
            </w:r>
          </w:p>
        </w:tc>
        <w:tc>
          <w:tcPr>
            <w:tcW w:w="1966" w:type="pct"/>
            <w:gridSpan w:val="2"/>
            <w:vAlign w:val="center"/>
          </w:tcPr>
          <w:p w14:paraId="2F6A6FBE"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Более качественное проведение инженерных изысканий. Поиск коммуникаций на месте производить вручную, а не механизированным способом.</w:t>
            </w:r>
          </w:p>
        </w:tc>
        <w:tc>
          <w:tcPr>
            <w:tcW w:w="697" w:type="pct"/>
            <w:gridSpan w:val="2"/>
            <w:vAlign w:val="center"/>
          </w:tcPr>
          <w:p w14:paraId="214D972E"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Концедент</w:t>
            </w:r>
          </w:p>
        </w:tc>
      </w:tr>
      <w:tr w:rsidR="00EB088B" w:rsidRPr="00D774F0" w14:paraId="5279FC68" w14:textId="77777777" w:rsidTr="000C701A">
        <w:tc>
          <w:tcPr>
            <w:tcW w:w="899" w:type="pct"/>
            <w:vAlign w:val="center"/>
          </w:tcPr>
          <w:p w14:paraId="7239DDD2"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Некачественное выполнение строительно-монтажных работ</w:t>
            </w:r>
          </w:p>
        </w:tc>
        <w:tc>
          <w:tcPr>
            <w:tcW w:w="1438" w:type="pct"/>
            <w:vAlign w:val="center"/>
          </w:tcPr>
          <w:p w14:paraId="30FFB92D"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Нарушение габаритов, нарушение целостности конструкций, не точная геодезическая разбивка сооружений, отклонение от допусков действующего законодательства, СНиП и другой нормативно-технической документации, нарушение технологии производства строительно-монтажных работ, применение некачественных материалов изделий и конструкций на строящемся объекте. Все это приводит к снижению качества и технических характеристик строящегося объекта.</w:t>
            </w:r>
          </w:p>
        </w:tc>
        <w:tc>
          <w:tcPr>
            <w:tcW w:w="1966" w:type="pct"/>
            <w:gridSpan w:val="2"/>
            <w:vAlign w:val="center"/>
          </w:tcPr>
          <w:p w14:paraId="5D6FBECD"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Выполнение строительно-монтажных работ концессионером должно осуществляться строго в соответствии с проектной документацией и разработанным планом производства работ.</w:t>
            </w:r>
          </w:p>
          <w:p w14:paraId="22F794F1"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Привлечение концессионером лиц, имеющих большой опыт выполнения соответствующих работ и зарекомендовавших себя. Согласование концедентом субподрядных организаций, привлекаемых концессионером.</w:t>
            </w:r>
          </w:p>
          <w:p w14:paraId="0F19AC8F"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 xml:space="preserve">Применение концедентом к концессионеру системы штрафных санкций. </w:t>
            </w:r>
          </w:p>
          <w:p w14:paraId="66FD969B"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Применение концессионером партнером системы штрафов и поощрений привлекаемых субподрядных организаций.</w:t>
            </w:r>
          </w:p>
        </w:tc>
        <w:tc>
          <w:tcPr>
            <w:tcW w:w="697" w:type="pct"/>
            <w:gridSpan w:val="2"/>
            <w:vAlign w:val="center"/>
          </w:tcPr>
          <w:p w14:paraId="29879C0A"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Концессионер</w:t>
            </w:r>
          </w:p>
        </w:tc>
      </w:tr>
      <w:tr w:rsidR="00EB088B" w:rsidRPr="00D774F0" w14:paraId="50CF84E8" w14:textId="77777777" w:rsidTr="000C701A">
        <w:tc>
          <w:tcPr>
            <w:tcW w:w="899" w:type="pct"/>
            <w:vAlign w:val="center"/>
          </w:tcPr>
          <w:p w14:paraId="2CD4F447"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Предоставление услуг пользователям ненадлежащего качества на этапе эксплуатации</w:t>
            </w:r>
          </w:p>
        </w:tc>
        <w:tc>
          <w:tcPr>
            <w:tcW w:w="1438" w:type="pct"/>
            <w:vAlign w:val="center"/>
          </w:tcPr>
          <w:p w14:paraId="00AC211D"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Предоставление концессионером услуг пользователям ненадлежащего качества, возложенных на него в рамках концессионного соглашения</w:t>
            </w:r>
          </w:p>
        </w:tc>
        <w:tc>
          <w:tcPr>
            <w:tcW w:w="1966" w:type="pct"/>
            <w:gridSpan w:val="2"/>
            <w:vAlign w:val="center"/>
          </w:tcPr>
          <w:p w14:paraId="667EF66D"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Концессионным соглашением должны быть четко определены услуги и качество услуг, предоставляемые концессионером пользователям.</w:t>
            </w:r>
          </w:p>
          <w:p w14:paraId="2FC0A9D6"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Необходимо установить требования к технико-эксплуатационным показателям объекта концессионного соглашения.</w:t>
            </w:r>
          </w:p>
          <w:p w14:paraId="0D404DD0"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Применение концедентом в отношении частного партнера системы штрафных санкций</w:t>
            </w:r>
          </w:p>
        </w:tc>
        <w:tc>
          <w:tcPr>
            <w:tcW w:w="697" w:type="pct"/>
            <w:gridSpan w:val="2"/>
            <w:vAlign w:val="center"/>
          </w:tcPr>
          <w:p w14:paraId="76F5DA95" w14:textId="77777777" w:rsidR="00EB088B" w:rsidRPr="003C238D" w:rsidRDefault="00EB088B" w:rsidP="00EB088B">
            <w:pPr>
              <w:jc w:val="both"/>
              <w:rPr>
                <w:rFonts w:ascii="Times New Roman" w:hAnsi="Times New Roman" w:cs="Times New Roman"/>
                <w:sz w:val="20"/>
                <w:szCs w:val="20"/>
              </w:rPr>
            </w:pPr>
            <w:r w:rsidRPr="003C238D">
              <w:rPr>
                <w:rFonts w:ascii="Times New Roman" w:hAnsi="Times New Roman" w:cs="Times New Roman"/>
                <w:sz w:val="20"/>
                <w:szCs w:val="20"/>
              </w:rPr>
              <w:t>Концессионер</w:t>
            </w:r>
          </w:p>
        </w:tc>
      </w:tr>
      <w:tr w:rsidR="00EB088B" w:rsidRPr="00D774F0" w14:paraId="10DAFF1E" w14:textId="77777777" w:rsidTr="000C701A">
        <w:trPr>
          <w:trHeight w:val="2889"/>
        </w:trPr>
        <w:tc>
          <w:tcPr>
            <w:tcW w:w="899" w:type="pct"/>
            <w:vAlign w:val="center"/>
          </w:tcPr>
          <w:p w14:paraId="442A9F02"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Неправильная оценка объема работ по эксплуатации инвестиционного проекта</w:t>
            </w:r>
          </w:p>
        </w:tc>
        <w:tc>
          <w:tcPr>
            <w:tcW w:w="1438" w:type="pct"/>
            <w:vAlign w:val="center"/>
          </w:tcPr>
          <w:p w14:paraId="3222EAB1"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Необходимый объем работ по эксплуатации инвестиционного проекта был неверно оценен концессионером, что повлекло потерю дохода, вследствие дополнительных работ по эксплуатации инвестиционного проекта</w:t>
            </w:r>
          </w:p>
        </w:tc>
        <w:tc>
          <w:tcPr>
            <w:tcW w:w="1966" w:type="pct"/>
            <w:gridSpan w:val="2"/>
            <w:vAlign w:val="center"/>
          </w:tcPr>
          <w:p w14:paraId="00924F69"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 xml:space="preserve">Для правильной оценки способностей концессионера оценивать необходимый объем работ по эксплуатации инвестиционного проекта, концессионер  должен представить на этапе конкурсного отбора всю доступную информацию о наличии у него опыта по эксплуатации, уровне содержания, в том числе данные о выполненных ремонтах на автомобильных дорогах. </w:t>
            </w:r>
          </w:p>
          <w:p w14:paraId="07FD3116"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Ежегодное составление концессионером планов по текущему и капитальному ремонтам и содержанию инвестиционного проекта с утверждением их концедентом</w:t>
            </w:r>
          </w:p>
        </w:tc>
        <w:tc>
          <w:tcPr>
            <w:tcW w:w="697" w:type="pct"/>
            <w:gridSpan w:val="2"/>
            <w:vAlign w:val="center"/>
          </w:tcPr>
          <w:p w14:paraId="1750C67A" w14:textId="77777777" w:rsidR="00EB088B" w:rsidRPr="003C238D" w:rsidRDefault="00EB088B" w:rsidP="00EB088B">
            <w:pPr>
              <w:jc w:val="both"/>
              <w:rPr>
                <w:rFonts w:ascii="Times New Roman" w:hAnsi="Times New Roman" w:cs="Times New Roman"/>
                <w:sz w:val="20"/>
                <w:szCs w:val="20"/>
              </w:rPr>
            </w:pPr>
            <w:r w:rsidRPr="003C238D">
              <w:rPr>
                <w:rFonts w:ascii="Times New Roman" w:hAnsi="Times New Roman" w:cs="Times New Roman"/>
                <w:sz w:val="20"/>
                <w:szCs w:val="20"/>
              </w:rPr>
              <w:t>Концессионер</w:t>
            </w:r>
          </w:p>
        </w:tc>
      </w:tr>
      <w:tr w:rsidR="00EB088B" w:rsidRPr="00D774F0" w14:paraId="28C667F1" w14:textId="77777777" w:rsidTr="003C238D">
        <w:trPr>
          <w:trHeight w:val="503"/>
        </w:trPr>
        <w:tc>
          <w:tcPr>
            <w:tcW w:w="5000" w:type="pct"/>
            <w:gridSpan w:val="6"/>
            <w:vAlign w:val="center"/>
          </w:tcPr>
          <w:p w14:paraId="3C79D3FD" w14:textId="77777777" w:rsidR="00EB088B" w:rsidRPr="003C238D" w:rsidRDefault="00EB088B" w:rsidP="00EB088B">
            <w:pPr>
              <w:jc w:val="center"/>
              <w:rPr>
                <w:rFonts w:ascii="Times New Roman" w:hAnsi="Times New Roman" w:cs="Times New Roman"/>
                <w:b/>
                <w:sz w:val="20"/>
                <w:szCs w:val="20"/>
              </w:rPr>
            </w:pPr>
            <w:r w:rsidRPr="003C238D">
              <w:rPr>
                <w:rFonts w:ascii="Times New Roman" w:hAnsi="Times New Roman" w:cs="Times New Roman"/>
                <w:b/>
                <w:sz w:val="20"/>
                <w:szCs w:val="20"/>
              </w:rPr>
              <w:t>Группа «Правовые риски»</w:t>
            </w:r>
          </w:p>
        </w:tc>
      </w:tr>
      <w:tr w:rsidR="00EB088B" w:rsidRPr="00D774F0" w14:paraId="0A476774" w14:textId="77777777" w:rsidTr="000C701A">
        <w:tc>
          <w:tcPr>
            <w:tcW w:w="899" w:type="pct"/>
            <w:vAlign w:val="center"/>
          </w:tcPr>
          <w:p w14:paraId="5E8E4E4F"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val="en-US" w:eastAsia="ru-RU"/>
              </w:rPr>
            </w:pPr>
            <w:r w:rsidRPr="003C238D">
              <w:rPr>
                <w:rFonts w:ascii="Times New Roman" w:eastAsia="Times New Roman" w:hAnsi="Times New Roman" w:cs="Times New Roman"/>
                <w:sz w:val="20"/>
                <w:szCs w:val="20"/>
                <w:lang w:val="en-US" w:eastAsia="ru-RU"/>
              </w:rPr>
              <w:t>Риск изменения законодательства</w:t>
            </w:r>
          </w:p>
        </w:tc>
        <w:tc>
          <w:tcPr>
            <w:tcW w:w="1438" w:type="pct"/>
            <w:vAlign w:val="center"/>
          </w:tcPr>
          <w:p w14:paraId="145F0AAA"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Риск изменения законодательства таким образом, что оно препятствует или ограничивает исполнение соглашения. Включает изменения законодательства в сфере исполнения соглашения, в сфере деятельности сторон и т.д.</w:t>
            </w:r>
          </w:p>
        </w:tc>
        <w:tc>
          <w:tcPr>
            <w:tcW w:w="1966" w:type="pct"/>
            <w:gridSpan w:val="2"/>
            <w:vAlign w:val="center"/>
          </w:tcPr>
          <w:p w14:paraId="1D28C6B2"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Интересы концессионера при наступлении данного риска защищены на законодательном уровне. Обозначение в концессионном соглашении положений, регулирующих наступления данных событий для каждой стороны (в виде особых или исключительных обстоятельств).</w:t>
            </w:r>
          </w:p>
        </w:tc>
        <w:tc>
          <w:tcPr>
            <w:tcW w:w="697" w:type="pct"/>
            <w:gridSpan w:val="2"/>
            <w:vAlign w:val="center"/>
          </w:tcPr>
          <w:p w14:paraId="405B5136"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Концедент</w:t>
            </w:r>
          </w:p>
        </w:tc>
      </w:tr>
      <w:tr w:rsidR="00EB088B" w:rsidRPr="00D774F0" w14:paraId="118819FD" w14:textId="77777777" w:rsidTr="000C701A">
        <w:tc>
          <w:tcPr>
            <w:tcW w:w="899" w:type="pct"/>
            <w:vAlign w:val="center"/>
          </w:tcPr>
          <w:p w14:paraId="705870A7"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Риски, связанные с неисполнением или ненадлежащим исполнением соглашения концессионером</w:t>
            </w:r>
          </w:p>
        </w:tc>
        <w:tc>
          <w:tcPr>
            <w:tcW w:w="1438" w:type="pct"/>
            <w:vAlign w:val="center"/>
          </w:tcPr>
          <w:p w14:paraId="0BE6BA9F"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Нарушение концессионером положений соглашения, в частности, задержка выполнения работ, несоответствие качества и характеристик выполненной работы требованиям соглашения (ошибки при проектировании, строительстве, эксплуатации и т.д.)</w:t>
            </w:r>
          </w:p>
        </w:tc>
        <w:tc>
          <w:tcPr>
            <w:tcW w:w="1966" w:type="pct"/>
            <w:gridSpan w:val="2"/>
            <w:vAlign w:val="center"/>
          </w:tcPr>
          <w:p w14:paraId="2D92144B"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Более тщательный контроль за деятельностью концессионера на всем жизненном цикле проекта; установка в соглашении системы штрафных санкций и вычетов при осуществлении деятельности концессионера, установление требований к технико-эксплуатационным показателям проекта</w:t>
            </w:r>
          </w:p>
        </w:tc>
        <w:tc>
          <w:tcPr>
            <w:tcW w:w="697" w:type="pct"/>
            <w:gridSpan w:val="2"/>
            <w:vAlign w:val="center"/>
          </w:tcPr>
          <w:p w14:paraId="5821535E"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Концессионер</w:t>
            </w:r>
          </w:p>
        </w:tc>
      </w:tr>
      <w:tr w:rsidR="00EB088B" w:rsidRPr="00D774F0" w14:paraId="362B7D7C" w14:textId="77777777" w:rsidTr="000C701A">
        <w:tc>
          <w:tcPr>
            <w:tcW w:w="899" w:type="pct"/>
            <w:vAlign w:val="center"/>
          </w:tcPr>
          <w:p w14:paraId="2D59B469"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Риски, связанные с неисполнением или ненадлежащим исполнением соглашения концедентом</w:t>
            </w:r>
          </w:p>
        </w:tc>
        <w:tc>
          <w:tcPr>
            <w:tcW w:w="1438" w:type="pct"/>
            <w:vAlign w:val="center"/>
          </w:tcPr>
          <w:p w14:paraId="656AEE25"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Нарушение концедентом положений соглашения, к примеру, непредоставление или несвоевременное предоставление технического задания, земельных участков для строительства, доступа к земельным участкам и (или) объектам движимого и недвижимого имущества, правоустанавливающих документов, платежей  концедента и т.д.</w:t>
            </w:r>
          </w:p>
        </w:tc>
        <w:tc>
          <w:tcPr>
            <w:tcW w:w="1966" w:type="pct"/>
            <w:gridSpan w:val="2"/>
            <w:vAlign w:val="center"/>
          </w:tcPr>
          <w:p w14:paraId="523EDEA7"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 xml:space="preserve">Подготовка земельных участков, правоустанавливающих документов концедентом заблаговременно; определение в концессионном соглашении графика предоставления земельных участков, сроков предоставления документации; определение положений (порядок действий) для каждой из сторон при наступлении данных рисков </w:t>
            </w:r>
          </w:p>
        </w:tc>
        <w:tc>
          <w:tcPr>
            <w:tcW w:w="697" w:type="pct"/>
            <w:gridSpan w:val="2"/>
            <w:vAlign w:val="center"/>
          </w:tcPr>
          <w:p w14:paraId="50F08502"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Концедент</w:t>
            </w:r>
          </w:p>
        </w:tc>
      </w:tr>
      <w:tr w:rsidR="00EB088B" w:rsidRPr="00D774F0" w14:paraId="5C84C7DA" w14:textId="77777777" w:rsidTr="000C701A">
        <w:tc>
          <w:tcPr>
            <w:tcW w:w="899" w:type="pct"/>
            <w:vAlign w:val="center"/>
          </w:tcPr>
          <w:p w14:paraId="3D79DD22"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Риски, связанные с отказом права доступа на земельные участки третьими лицами</w:t>
            </w:r>
          </w:p>
        </w:tc>
        <w:tc>
          <w:tcPr>
            <w:tcW w:w="1438" w:type="pct"/>
            <w:vAlign w:val="center"/>
          </w:tcPr>
          <w:p w14:paraId="07252816"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В ходе разработки проектной документации (инженерных изысканий, землеустроительных работ и т.д.) третьи лица, имеющие права на необходимые для создания инвестиционного проекта земельные участки, могут отказать в праве доступа к ним, что повлечет за собой увеличение сроков выполнения проектирования и создания самого проекта</w:t>
            </w:r>
          </w:p>
        </w:tc>
        <w:tc>
          <w:tcPr>
            <w:tcW w:w="1966" w:type="pct"/>
            <w:gridSpan w:val="2"/>
            <w:vAlign w:val="center"/>
          </w:tcPr>
          <w:p w14:paraId="377F9974"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 xml:space="preserve">Концедент должен заблаговременно начать работу по предоставлению концессионеру доступа на все необходимые земельные участки, вне зависимости от наличия иных собственников на данные земельные участки, в том числе изъятия необходимых земельных участков путем выкупа или прекращения прав собственности, аренды иных прав третьих лиц. </w:t>
            </w:r>
          </w:p>
        </w:tc>
        <w:tc>
          <w:tcPr>
            <w:tcW w:w="697" w:type="pct"/>
            <w:gridSpan w:val="2"/>
            <w:vAlign w:val="center"/>
          </w:tcPr>
          <w:p w14:paraId="352EB93A"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Концедент</w:t>
            </w:r>
          </w:p>
        </w:tc>
      </w:tr>
      <w:tr w:rsidR="00EB088B" w:rsidRPr="00D774F0" w14:paraId="032CD9B0" w14:textId="77777777" w:rsidTr="000C701A">
        <w:tc>
          <w:tcPr>
            <w:tcW w:w="899" w:type="pct"/>
            <w:vAlign w:val="center"/>
          </w:tcPr>
          <w:p w14:paraId="6CF3D19B"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val="en-US" w:eastAsia="ru-RU"/>
              </w:rPr>
            </w:pPr>
            <w:r w:rsidRPr="003C238D">
              <w:rPr>
                <w:rFonts w:ascii="Times New Roman" w:eastAsia="Times New Roman" w:hAnsi="Times New Roman" w:cs="Times New Roman"/>
                <w:sz w:val="20"/>
                <w:szCs w:val="20"/>
                <w:lang w:val="en-US" w:eastAsia="ru-RU"/>
              </w:rPr>
              <w:t>Антимонопольные риски</w:t>
            </w:r>
          </w:p>
        </w:tc>
        <w:tc>
          <w:tcPr>
            <w:tcW w:w="1438" w:type="pct"/>
            <w:vAlign w:val="center"/>
          </w:tcPr>
          <w:p w14:paraId="60BD1839"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Обжалование действий организаторов торгов заинтересованными лицами в антимонопольные органы, обжалование действий организаторов торгов антимонопольными органами в судебном порядке, в том числе риск отмены результатов конкурса и (или) признания судом заключенного по итогам конкурса соглашения недействительным по жалобе антимонопольных органов</w:t>
            </w:r>
          </w:p>
        </w:tc>
        <w:tc>
          <w:tcPr>
            <w:tcW w:w="1966" w:type="pct"/>
            <w:gridSpan w:val="2"/>
            <w:vAlign w:val="center"/>
          </w:tcPr>
          <w:p w14:paraId="515738B8"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Более качественная проработка и разработка конкурсной документации концедентом; противвоправные действия организатора торгов на этапе определения победителя открытого конкурса</w:t>
            </w:r>
          </w:p>
        </w:tc>
        <w:tc>
          <w:tcPr>
            <w:tcW w:w="697" w:type="pct"/>
            <w:gridSpan w:val="2"/>
            <w:vAlign w:val="center"/>
          </w:tcPr>
          <w:p w14:paraId="1A27C7E8"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Концедент</w:t>
            </w:r>
          </w:p>
        </w:tc>
      </w:tr>
      <w:tr w:rsidR="00EB088B" w:rsidRPr="00D774F0" w14:paraId="338B8AB5" w14:textId="77777777" w:rsidTr="000C701A">
        <w:tc>
          <w:tcPr>
            <w:tcW w:w="899" w:type="pct"/>
            <w:vAlign w:val="center"/>
          </w:tcPr>
          <w:p w14:paraId="6AA7F693"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Риск досрочного расторжения соглашения по инициативе любой из сторон</w:t>
            </w:r>
          </w:p>
        </w:tc>
        <w:tc>
          <w:tcPr>
            <w:tcW w:w="1438" w:type="pct"/>
            <w:vAlign w:val="center"/>
          </w:tcPr>
          <w:p w14:paraId="48AB43BD"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Отказ любой из сторон от дальнейшего выполнения обязательств по договору по причинам, не связанным с неисполнением или ненадлежащим исполнением другой стороной своих обязательств, политическими рисками или действием непреодолимой силы</w:t>
            </w:r>
          </w:p>
        </w:tc>
        <w:tc>
          <w:tcPr>
            <w:tcW w:w="1966" w:type="pct"/>
            <w:gridSpan w:val="2"/>
            <w:vAlign w:val="center"/>
          </w:tcPr>
          <w:p w14:paraId="6D528E70"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Определение в концессионном соглашении случаев, положений и порядка действия при досрочном расторжении соглашения</w:t>
            </w:r>
          </w:p>
        </w:tc>
        <w:tc>
          <w:tcPr>
            <w:tcW w:w="697" w:type="pct"/>
            <w:gridSpan w:val="2"/>
            <w:vAlign w:val="center"/>
          </w:tcPr>
          <w:p w14:paraId="132F444B"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Концедент</w:t>
            </w:r>
          </w:p>
          <w:p w14:paraId="175BB06A"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Концессионер</w:t>
            </w:r>
          </w:p>
        </w:tc>
      </w:tr>
      <w:tr w:rsidR="00EB088B" w:rsidRPr="00D774F0" w14:paraId="56A3DAD8" w14:textId="77777777" w:rsidTr="000C701A">
        <w:trPr>
          <w:trHeight w:val="145"/>
        </w:trPr>
        <w:tc>
          <w:tcPr>
            <w:tcW w:w="5000" w:type="pct"/>
            <w:gridSpan w:val="6"/>
            <w:vAlign w:val="center"/>
          </w:tcPr>
          <w:p w14:paraId="0B54FE13" w14:textId="77777777" w:rsidR="00EB088B" w:rsidRPr="003C238D" w:rsidRDefault="00EB088B" w:rsidP="00EB088B">
            <w:pPr>
              <w:jc w:val="center"/>
              <w:rPr>
                <w:rFonts w:ascii="Times New Roman" w:eastAsia="ヒラギノ角ゴ Pro W3" w:hAnsi="Times New Roman" w:cs="Times New Roman"/>
                <w:b/>
                <w:color w:val="000000"/>
                <w:sz w:val="20"/>
                <w:szCs w:val="20"/>
                <w:lang w:eastAsia="ru-RU"/>
              </w:rPr>
            </w:pPr>
            <w:r w:rsidRPr="003C238D">
              <w:rPr>
                <w:rFonts w:ascii="Times New Roman" w:eastAsia="ヒラギノ角ゴ Pro W3" w:hAnsi="Times New Roman" w:cs="Times New Roman"/>
                <w:b/>
                <w:color w:val="000000"/>
                <w:sz w:val="20"/>
                <w:szCs w:val="20"/>
                <w:lang w:eastAsia="ru-RU"/>
              </w:rPr>
              <w:t>Группа «Финансово-экономические риски»</w:t>
            </w:r>
          </w:p>
        </w:tc>
      </w:tr>
      <w:tr w:rsidR="000C701A" w:rsidRPr="00D774F0" w14:paraId="5EB7B2AC" w14:textId="77777777" w:rsidTr="000C701A">
        <w:tc>
          <w:tcPr>
            <w:tcW w:w="899" w:type="pct"/>
            <w:vAlign w:val="center"/>
          </w:tcPr>
          <w:p w14:paraId="670F764B"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val="en-US" w:eastAsia="ru-RU"/>
              </w:rPr>
            </w:pPr>
            <w:r w:rsidRPr="003C238D">
              <w:rPr>
                <w:rFonts w:ascii="Times New Roman" w:eastAsia="Times New Roman" w:hAnsi="Times New Roman" w:cs="Times New Roman"/>
                <w:sz w:val="20"/>
                <w:szCs w:val="20"/>
                <w:lang w:val="en-US" w:eastAsia="ru-RU"/>
              </w:rPr>
              <w:t>Риск возврата инвестиций</w:t>
            </w:r>
          </w:p>
        </w:tc>
        <w:tc>
          <w:tcPr>
            <w:tcW w:w="1582" w:type="pct"/>
            <w:gridSpan w:val="2"/>
            <w:vAlign w:val="center"/>
          </w:tcPr>
          <w:p w14:paraId="573A15AE"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Невозможность возврата финансовых вложений, совершенных в рамках инвестиционной деятельности, в полном объеме, а также невозможность получения минимальной ожидаемой доходности на такие вложения</w:t>
            </w:r>
          </w:p>
        </w:tc>
        <w:tc>
          <w:tcPr>
            <w:tcW w:w="2013" w:type="pct"/>
            <w:gridSpan w:val="2"/>
            <w:vAlign w:val="center"/>
          </w:tcPr>
          <w:p w14:paraId="6A5E8668"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Качественное выполнение концессионером своих обязательств по соглашению (в целях снижения штрафных санкций, вычетов); правильное прогнозирование основных параметров, формирующих выручку по проекту на этапе предварительной проработки.</w:t>
            </w:r>
          </w:p>
        </w:tc>
        <w:tc>
          <w:tcPr>
            <w:tcW w:w="506" w:type="pct"/>
            <w:vAlign w:val="center"/>
          </w:tcPr>
          <w:p w14:paraId="47572796"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Концедент</w:t>
            </w:r>
          </w:p>
          <w:p w14:paraId="294F352C" w14:textId="12444315" w:rsidR="00EB088B" w:rsidRPr="003C238D" w:rsidRDefault="000C701A" w:rsidP="00EB088B">
            <w:pPr>
              <w:spacing w:line="276" w:lineRule="auto"/>
              <w:rPr>
                <w:rFonts w:ascii="Times New Roman" w:eastAsia="ヒラギノ角ゴ Pro W3" w:hAnsi="Times New Roman" w:cs="Times New Roman"/>
                <w:color w:val="000000"/>
                <w:sz w:val="20"/>
                <w:szCs w:val="20"/>
                <w:lang w:eastAsia="ru-RU"/>
              </w:rPr>
            </w:pPr>
            <w:r>
              <w:rPr>
                <w:rFonts w:ascii="Times New Roman" w:eastAsia="ヒラギノ角ゴ Pro W3" w:hAnsi="Times New Roman" w:cs="Times New Roman"/>
                <w:color w:val="000000"/>
                <w:sz w:val="20"/>
                <w:szCs w:val="20"/>
                <w:lang w:eastAsia="ru-RU"/>
              </w:rPr>
              <w:t>Концессионер</w:t>
            </w:r>
          </w:p>
        </w:tc>
      </w:tr>
      <w:tr w:rsidR="000C701A" w:rsidRPr="00D774F0" w14:paraId="025CFC00" w14:textId="77777777" w:rsidTr="000C701A">
        <w:tc>
          <w:tcPr>
            <w:tcW w:w="899" w:type="pct"/>
            <w:vAlign w:val="center"/>
          </w:tcPr>
          <w:p w14:paraId="484E5A95"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Риск платежей со стороны концедента</w:t>
            </w:r>
          </w:p>
        </w:tc>
        <w:tc>
          <w:tcPr>
            <w:tcW w:w="1582" w:type="pct"/>
            <w:gridSpan w:val="2"/>
            <w:vAlign w:val="center"/>
          </w:tcPr>
          <w:p w14:paraId="00F5E7C4"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Несовершение платежей между сторонами проекта в объеме и в сроках, согласованных в рамках обязательств сторон</w:t>
            </w:r>
          </w:p>
        </w:tc>
        <w:tc>
          <w:tcPr>
            <w:tcW w:w="2013" w:type="pct"/>
            <w:gridSpan w:val="2"/>
            <w:vAlign w:val="center"/>
          </w:tcPr>
          <w:p w14:paraId="74C8F150"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 xml:space="preserve">Заблаговременное включение расходных обязательств в закон о бюджете на плановый период, включение инвестиционного проекта в долгосрочную целевую программу </w:t>
            </w:r>
          </w:p>
        </w:tc>
        <w:tc>
          <w:tcPr>
            <w:tcW w:w="506" w:type="pct"/>
            <w:vAlign w:val="center"/>
          </w:tcPr>
          <w:p w14:paraId="5BDE8339"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Концедент</w:t>
            </w:r>
          </w:p>
        </w:tc>
      </w:tr>
      <w:tr w:rsidR="000C701A" w:rsidRPr="00D774F0" w14:paraId="4C2A337C" w14:textId="77777777" w:rsidTr="000C701A">
        <w:tc>
          <w:tcPr>
            <w:tcW w:w="899" w:type="pct"/>
            <w:vAlign w:val="center"/>
          </w:tcPr>
          <w:p w14:paraId="443C3AC1"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Риск фондирования средств для инвестиционной стадии</w:t>
            </w:r>
          </w:p>
        </w:tc>
        <w:tc>
          <w:tcPr>
            <w:tcW w:w="1582" w:type="pct"/>
            <w:gridSpan w:val="2"/>
            <w:vAlign w:val="center"/>
          </w:tcPr>
          <w:p w14:paraId="55A6E524"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Задержка и/или невозможность определения и утверждения источников финансирования для выделения средств на инвестиционной стадии рассматриваемого инвестиционного проекта, препятствующие дальнейшему запуску или реализации проекта</w:t>
            </w:r>
          </w:p>
        </w:tc>
        <w:tc>
          <w:tcPr>
            <w:tcW w:w="2013" w:type="pct"/>
            <w:gridSpan w:val="2"/>
            <w:vAlign w:val="center"/>
          </w:tcPr>
          <w:p w14:paraId="7EB17D8D"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Заблаговременное определение источников финансирования инвестиционного проекта</w:t>
            </w:r>
          </w:p>
        </w:tc>
        <w:tc>
          <w:tcPr>
            <w:tcW w:w="506" w:type="pct"/>
            <w:vAlign w:val="center"/>
          </w:tcPr>
          <w:p w14:paraId="7A2A8481"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Концессионер</w:t>
            </w:r>
          </w:p>
        </w:tc>
      </w:tr>
      <w:tr w:rsidR="000C701A" w:rsidRPr="00D774F0" w14:paraId="7C4DA80E" w14:textId="77777777" w:rsidTr="000C701A">
        <w:tc>
          <w:tcPr>
            <w:tcW w:w="899" w:type="pct"/>
            <w:vAlign w:val="center"/>
          </w:tcPr>
          <w:p w14:paraId="0A06082C"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Риск ущерба/утраты объекта инвестиционного проекта</w:t>
            </w:r>
          </w:p>
        </w:tc>
        <w:tc>
          <w:tcPr>
            <w:tcW w:w="1582" w:type="pct"/>
            <w:gridSpan w:val="2"/>
            <w:vAlign w:val="center"/>
          </w:tcPr>
          <w:p w14:paraId="24743795"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Разрушение, выход из строя, деформация объекта инвестиционного проекта полностью или в части, вызывающие невозможность дальнейшей функциональной эксплуатации объекта инвестиционного проекта</w:t>
            </w:r>
          </w:p>
        </w:tc>
        <w:tc>
          <w:tcPr>
            <w:tcW w:w="2013" w:type="pct"/>
            <w:gridSpan w:val="2"/>
            <w:vAlign w:val="center"/>
          </w:tcPr>
          <w:p w14:paraId="1985206E"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Обязательное страхование концессионером риска утраты гибели инвестиционного проекта; более тщательная проверки при приемке выполненных работ и более тщательный контроль во время исполнения соглашения концедентом за концессионером</w:t>
            </w:r>
          </w:p>
        </w:tc>
        <w:tc>
          <w:tcPr>
            <w:tcW w:w="506" w:type="pct"/>
            <w:vAlign w:val="center"/>
          </w:tcPr>
          <w:p w14:paraId="2339D283"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Концессионер</w:t>
            </w:r>
          </w:p>
        </w:tc>
      </w:tr>
      <w:tr w:rsidR="000C701A" w:rsidRPr="00D774F0" w14:paraId="42347371" w14:textId="77777777" w:rsidTr="000C701A">
        <w:tc>
          <w:tcPr>
            <w:tcW w:w="899" w:type="pct"/>
            <w:vAlign w:val="center"/>
          </w:tcPr>
          <w:p w14:paraId="4A351154"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Финансовые риски стадии эксплуатации объекта инвестиционного проекта</w:t>
            </w:r>
          </w:p>
        </w:tc>
        <w:tc>
          <w:tcPr>
            <w:tcW w:w="1582" w:type="pct"/>
            <w:gridSpan w:val="2"/>
            <w:vAlign w:val="center"/>
          </w:tcPr>
          <w:p w14:paraId="70E6A119"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 xml:space="preserve">Группа рисков, возникающих на этапе эксплуатации объекта инвестиционного проекта, фактическое наступление которых может повлечь за собой финансовые потери сторон </w:t>
            </w:r>
          </w:p>
        </w:tc>
        <w:tc>
          <w:tcPr>
            <w:tcW w:w="2013" w:type="pct"/>
            <w:gridSpan w:val="2"/>
            <w:vAlign w:val="center"/>
          </w:tcPr>
          <w:p w14:paraId="5ABF3743"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Более качественная предварительная подготовка проекта в части определения реального спроса, определение конкретных гарантий со стороны концедента</w:t>
            </w:r>
          </w:p>
        </w:tc>
        <w:tc>
          <w:tcPr>
            <w:tcW w:w="506" w:type="pct"/>
            <w:vAlign w:val="center"/>
          </w:tcPr>
          <w:p w14:paraId="74B7F6DA"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Концессионер</w:t>
            </w:r>
          </w:p>
          <w:p w14:paraId="50861084"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Концедент</w:t>
            </w:r>
          </w:p>
        </w:tc>
      </w:tr>
      <w:tr w:rsidR="000C701A" w:rsidRPr="00D774F0" w14:paraId="38F2E8BF" w14:textId="77777777" w:rsidTr="000C701A">
        <w:tc>
          <w:tcPr>
            <w:tcW w:w="899" w:type="pct"/>
            <w:vAlign w:val="center"/>
          </w:tcPr>
          <w:p w14:paraId="713D8792"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val="en-US" w:eastAsia="ru-RU"/>
              </w:rPr>
            </w:pPr>
            <w:r w:rsidRPr="003C238D">
              <w:rPr>
                <w:rFonts w:ascii="Times New Roman" w:eastAsia="Times New Roman" w:hAnsi="Times New Roman" w:cs="Times New Roman"/>
                <w:sz w:val="20"/>
                <w:szCs w:val="20"/>
                <w:lang w:val="en-US" w:eastAsia="ru-RU"/>
              </w:rPr>
              <w:t>Риск заемного финансирования</w:t>
            </w:r>
          </w:p>
        </w:tc>
        <w:tc>
          <w:tcPr>
            <w:tcW w:w="1582" w:type="pct"/>
            <w:gridSpan w:val="2"/>
            <w:vAlign w:val="center"/>
          </w:tcPr>
          <w:p w14:paraId="6086DDDA"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Невозможность выполнения/задержка в выполнении концессионером обязательств перед кредиторами по возврату сумм финансирования, предоставленных для реализации проекта</w:t>
            </w:r>
          </w:p>
        </w:tc>
        <w:tc>
          <w:tcPr>
            <w:tcW w:w="2013" w:type="pct"/>
            <w:gridSpan w:val="2"/>
            <w:vAlign w:val="center"/>
          </w:tcPr>
          <w:p w14:paraId="30F9F11A"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Зеркальное наложение штрафных санкций на концедента в случае задержки финансирования частному партнеру на инвестиционной стадии реализации проекта; заключение прямого соглашения между концедентом, концессионером и финансирующей организацией в целях обеспечения контроля за целевым расходованием средств концессионером</w:t>
            </w:r>
          </w:p>
        </w:tc>
        <w:tc>
          <w:tcPr>
            <w:tcW w:w="506" w:type="pct"/>
            <w:vAlign w:val="center"/>
          </w:tcPr>
          <w:p w14:paraId="7FA3446A"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Концессионер</w:t>
            </w:r>
          </w:p>
          <w:p w14:paraId="35848BC6"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Концедент</w:t>
            </w:r>
          </w:p>
        </w:tc>
      </w:tr>
      <w:tr w:rsidR="000C701A" w:rsidRPr="00D774F0" w14:paraId="0B584C61" w14:textId="77777777" w:rsidTr="000C701A">
        <w:tc>
          <w:tcPr>
            <w:tcW w:w="899" w:type="pct"/>
            <w:vAlign w:val="center"/>
          </w:tcPr>
          <w:p w14:paraId="59D7BB9B"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Риски финансового закрытия</w:t>
            </w:r>
          </w:p>
        </w:tc>
        <w:tc>
          <w:tcPr>
            <w:tcW w:w="1582" w:type="pct"/>
            <w:gridSpan w:val="2"/>
            <w:vAlign w:val="center"/>
          </w:tcPr>
          <w:p w14:paraId="44450971"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Невозможность привлечь в необходимом объеме финансирования со стороны концессионера</w:t>
            </w:r>
          </w:p>
        </w:tc>
        <w:tc>
          <w:tcPr>
            <w:tcW w:w="2013" w:type="pct"/>
            <w:gridSpan w:val="2"/>
            <w:vAlign w:val="center"/>
          </w:tcPr>
          <w:p w14:paraId="27880F9D"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Работа по привлечению заемного финансирования с финансирующими организациями и потенциальными концессионерами еще на стадии подготовки проекта к конкурсным процедурам; установление в концессионном соглашении адекватной для финансирующих организации схемы возврата инвестиций концессионеру</w:t>
            </w:r>
          </w:p>
        </w:tc>
        <w:tc>
          <w:tcPr>
            <w:tcW w:w="506" w:type="pct"/>
            <w:vAlign w:val="center"/>
          </w:tcPr>
          <w:p w14:paraId="29CBD287"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Концессионер</w:t>
            </w:r>
          </w:p>
        </w:tc>
      </w:tr>
      <w:tr w:rsidR="000C701A" w:rsidRPr="00D774F0" w14:paraId="36F0862A" w14:textId="77777777" w:rsidTr="000C701A">
        <w:tc>
          <w:tcPr>
            <w:tcW w:w="899" w:type="pct"/>
            <w:vAlign w:val="center"/>
          </w:tcPr>
          <w:p w14:paraId="5576D5B7" w14:textId="77777777"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Риски выручки</w:t>
            </w:r>
          </w:p>
        </w:tc>
        <w:tc>
          <w:tcPr>
            <w:tcW w:w="1582" w:type="pct"/>
            <w:gridSpan w:val="2"/>
            <w:vAlign w:val="center"/>
          </w:tcPr>
          <w:p w14:paraId="4AF1BB53" w14:textId="74F1FEC6" w:rsidR="00EB088B" w:rsidRPr="003C238D" w:rsidRDefault="00EB088B" w:rsidP="00EB088B">
            <w:pPr>
              <w:widowControl w:val="0"/>
              <w:autoSpaceDE w:val="0"/>
              <w:autoSpaceDN w:val="0"/>
              <w:adjustRightInd w:val="0"/>
              <w:spacing w:line="276" w:lineRule="auto"/>
              <w:rPr>
                <w:rFonts w:ascii="Times New Roman" w:eastAsia="Times New Roman" w:hAnsi="Times New Roman" w:cs="Times New Roman"/>
                <w:sz w:val="20"/>
                <w:szCs w:val="20"/>
                <w:lang w:eastAsia="ru-RU"/>
              </w:rPr>
            </w:pPr>
            <w:r w:rsidRPr="003C238D">
              <w:rPr>
                <w:rFonts w:ascii="Times New Roman" w:eastAsia="Times New Roman" w:hAnsi="Times New Roman" w:cs="Times New Roman"/>
                <w:sz w:val="20"/>
                <w:szCs w:val="20"/>
                <w:lang w:eastAsia="ru-RU"/>
              </w:rPr>
              <w:t xml:space="preserve">Часть пользователь объекта не оплачивает либо осуществляет оплату за товары, работы и услуги, что ведет к сокращению </w:t>
            </w:r>
            <w:r w:rsidR="003C238D">
              <w:rPr>
                <w:rFonts w:ascii="Times New Roman" w:eastAsia="Times New Roman" w:hAnsi="Times New Roman" w:cs="Times New Roman"/>
                <w:sz w:val="20"/>
                <w:szCs w:val="20"/>
                <w:lang w:eastAsia="ru-RU"/>
              </w:rPr>
              <w:t>или задержке собираемой выручки</w:t>
            </w:r>
          </w:p>
        </w:tc>
        <w:tc>
          <w:tcPr>
            <w:tcW w:w="2013" w:type="pct"/>
            <w:gridSpan w:val="2"/>
            <w:vAlign w:val="center"/>
          </w:tcPr>
          <w:p w14:paraId="36AC43EF" w14:textId="21E17139"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Гарантии минимального дохода со стороны концедента. Более качественная подготовка конкурсного предложен</w:t>
            </w:r>
            <w:r w:rsidR="003C238D">
              <w:rPr>
                <w:rFonts w:ascii="Times New Roman" w:eastAsia="ヒラギノ角ゴ Pro W3" w:hAnsi="Times New Roman" w:cs="Times New Roman"/>
                <w:color w:val="000000"/>
                <w:sz w:val="20"/>
                <w:szCs w:val="20"/>
                <w:lang w:eastAsia="ru-RU"/>
              </w:rPr>
              <w:t>ия потенциальным концессионером</w:t>
            </w:r>
          </w:p>
        </w:tc>
        <w:tc>
          <w:tcPr>
            <w:tcW w:w="506" w:type="pct"/>
            <w:vAlign w:val="center"/>
          </w:tcPr>
          <w:p w14:paraId="09B6E711"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Концессионер</w:t>
            </w:r>
          </w:p>
          <w:p w14:paraId="48CB3657" w14:textId="77777777" w:rsidR="00EB088B" w:rsidRPr="003C238D" w:rsidRDefault="00EB088B" w:rsidP="00EB088B">
            <w:pPr>
              <w:spacing w:line="276" w:lineRule="auto"/>
              <w:rPr>
                <w:rFonts w:ascii="Times New Roman" w:eastAsia="ヒラギノ角ゴ Pro W3" w:hAnsi="Times New Roman" w:cs="Times New Roman"/>
                <w:color w:val="000000"/>
                <w:sz w:val="20"/>
                <w:szCs w:val="20"/>
                <w:lang w:eastAsia="ru-RU"/>
              </w:rPr>
            </w:pPr>
            <w:r w:rsidRPr="003C238D">
              <w:rPr>
                <w:rFonts w:ascii="Times New Roman" w:eastAsia="ヒラギノ角ゴ Pro W3" w:hAnsi="Times New Roman" w:cs="Times New Roman"/>
                <w:color w:val="000000"/>
                <w:sz w:val="20"/>
                <w:szCs w:val="20"/>
                <w:lang w:eastAsia="ru-RU"/>
              </w:rPr>
              <w:t>Концедент</w:t>
            </w:r>
          </w:p>
        </w:tc>
      </w:tr>
    </w:tbl>
    <w:p w14:paraId="4457DBF0" w14:textId="77777777" w:rsidR="00EB088B" w:rsidRPr="00D774F0" w:rsidRDefault="00EB088B" w:rsidP="00EB088B">
      <w:pPr>
        <w:spacing w:after="120" w:line="240" w:lineRule="auto"/>
        <w:jc w:val="both"/>
        <w:rPr>
          <w:rFonts w:ascii="Times New Roman" w:hAnsi="Times New Roman" w:cs="Times New Roman"/>
          <w:sz w:val="24"/>
          <w:szCs w:val="24"/>
        </w:rPr>
      </w:pPr>
    </w:p>
    <w:p w14:paraId="31E57C0C" w14:textId="77777777" w:rsidR="003C238D" w:rsidRDefault="003C238D" w:rsidP="000C701A">
      <w:pPr>
        <w:pStyle w:val="1"/>
        <w:rPr>
          <w:rFonts w:ascii="Times New Roman" w:hAnsi="Times New Roman" w:cs="Times New Roman"/>
          <w:color w:val="auto"/>
          <w:sz w:val="24"/>
          <w:szCs w:val="24"/>
        </w:rPr>
        <w:sectPr w:rsidR="003C238D" w:rsidSect="003C238D">
          <w:pgSz w:w="16838" w:h="11906" w:orient="landscape"/>
          <w:pgMar w:top="1701" w:right="1134" w:bottom="851" w:left="1134" w:header="709" w:footer="709" w:gutter="0"/>
          <w:cols w:space="708"/>
          <w:docGrid w:linePitch="360"/>
        </w:sectPr>
      </w:pPr>
      <w:bookmarkStart w:id="54" w:name="_Toc482170866"/>
    </w:p>
    <w:p w14:paraId="1E4A4EBD" w14:textId="03496648" w:rsidR="00541C6D" w:rsidRPr="00D774F0" w:rsidRDefault="00541C6D" w:rsidP="003D26EF">
      <w:pPr>
        <w:pStyle w:val="1"/>
        <w:jc w:val="right"/>
        <w:rPr>
          <w:rFonts w:ascii="Times New Roman" w:hAnsi="Times New Roman" w:cs="Times New Roman"/>
          <w:color w:val="auto"/>
          <w:sz w:val="24"/>
          <w:szCs w:val="24"/>
        </w:rPr>
      </w:pPr>
      <w:r w:rsidRPr="00D774F0">
        <w:rPr>
          <w:rFonts w:ascii="Times New Roman" w:hAnsi="Times New Roman" w:cs="Times New Roman"/>
          <w:color w:val="auto"/>
          <w:sz w:val="24"/>
          <w:szCs w:val="24"/>
        </w:rPr>
        <w:t xml:space="preserve">Приложение </w:t>
      </w:r>
      <w:r w:rsidR="00EB088B" w:rsidRPr="00D774F0">
        <w:rPr>
          <w:rFonts w:ascii="Times New Roman" w:hAnsi="Times New Roman" w:cs="Times New Roman"/>
          <w:color w:val="auto"/>
          <w:sz w:val="24"/>
          <w:szCs w:val="24"/>
        </w:rPr>
        <w:t>3</w:t>
      </w:r>
      <w:bookmarkEnd w:id="54"/>
    </w:p>
    <w:p w14:paraId="761DDF85" w14:textId="73DA4F0F" w:rsidR="00541C6D" w:rsidRPr="00D774F0" w:rsidRDefault="00541C6D" w:rsidP="003D26EF">
      <w:pPr>
        <w:spacing w:after="120" w:line="240" w:lineRule="auto"/>
        <w:jc w:val="right"/>
        <w:rPr>
          <w:rFonts w:ascii="Times New Roman" w:hAnsi="Times New Roman" w:cs="Times New Roman"/>
          <w:b/>
          <w:sz w:val="24"/>
          <w:szCs w:val="24"/>
        </w:rPr>
      </w:pPr>
      <w:r w:rsidRPr="00D774F0">
        <w:rPr>
          <w:rFonts w:ascii="Times New Roman" w:hAnsi="Times New Roman" w:cs="Times New Roman"/>
          <w:b/>
          <w:sz w:val="24"/>
          <w:szCs w:val="24"/>
        </w:rPr>
        <w:t>к Методи</w:t>
      </w:r>
      <w:r w:rsidR="008E2FF3" w:rsidRPr="00D774F0">
        <w:rPr>
          <w:rFonts w:ascii="Times New Roman" w:hAnsi="Times New Roman" w:cs="Times New Roman"/>
          <w:b/>
          <w:sz w:val="24"/>
          <w:szCs w:val="24"/>
        </w:rPr>
        <w:t>ческим рекомендациям</w:t>
      </w:r>
    </w:p>
    <w:p w14:paraId="63E52B2A" w14:textId="77777777" w:rsidR="00541C6D" w:rsidRPr="00D774F0" w:rsidRDefault="00541C6D" w:rsidP="003D26EF">
      <w:pPr>
        <w:spacing w:after="120" w:line="240" w:lineRule="auto"/>
        <w:rPr>
          <w:rFonts w:ascii="Times New Roman" w:hAnsi="Times New Roman" w:cs="Times New Roman"/>
          <w:b/>
          <w:sz w:val="24"/>
          <w:szCs w:val="24"/>
        </w:rPr>
      </w:pPr>
    </w:p>
    <w:p w14:paraId="2215424E" w14:textId="53B8EBDB" w:rsidR="00541C6D" w:rsidRPr="00D774F0" w:rsidRDefault="00541C6D" w:rsidP="003D26EF">
      <w:pPr>
        <w:spacing w:after="120" w:line="240" w:lineRule="auto"/>
        <w:jc w:val="center"/>
        <w:rPr>
          <w:rFonts w:ascii="Times New Roman" w:hAnsi="Times New Roman" w:cs="Times New Roman"/>
          <w:b/>
          <w:sz w:val="24"/>
          <w:szCs w:val="24"/>
        </w:rPr>
      </w:pPr>
      <w:r w:rsidRPr="00D774F0">
        <w:rPr>
          <w:rFonts w:ascii="Times New Roman" w:hAnsi="Times New Roman" w:cs="Times New Roman"/>
          <w:b/>
          <w:sz w:val="24"/>
          <w:szCs w:val="24"/>
        </w:rPr>
        <w:t>Форма конкурсной документации концессионного конкурса</w:t>
      </w:r>
      <w:r w:rsidR="00FB5182" w:rsidRPr="00D774F0">
        <w:rPr>
          <w:rFonts w:ascii="Times New Roman" w:hAnsi="Times New Roman" w:cs="Times New Roman"/>
          <w:b/>
          <w:sz w:val="24"/>
          <w:szCs w:val="24"/>
        </w:rPr>
        <w:t xml:space="preserve"> </w:t>
      </w:r>
      <w:r w:rsidR="00010D80">
        <w:rPr>
          <w:rFonts w:ascii="Times New Roman" w:hAnsi="Times New Roman" w:cs="Times New Roman"/>
          <w:b/>
          <w:sz w:val="24"/>
          <w:szCs w:val="24"/>
        </w:rPr>
        <w:t>в трех частях</w:t>
      </w:r>
    </w:p>
    <w:p w14:paraId="43EE9B80" w14:textId="5130EA72" w:rsidR="00541C6D" w:rsidRPr="00D774F0" w:rsidRDefault="00541C6D" w:rsidP="003D26EF">
      <w:pPr>
        <w:spacing w:after="120" w:line="240" w:lineRule="auto"/>
        <w:jc w:val="center"/>
        <w:rPr>
          <w:rFonts w:ascii="Times New Roman" w:hAnsi="Times New Roman" w:cs="Times New Roman"/>
          <w:sz w:val="24"/>
          <w:szCs w:val="24"/>
        </w:rPr>
      </w:pPr>
      <w:r w:rsidRPr="00D774F0">
        <w:rPr>
          <w:rFonts w:ascii="Times New Roman" w:hAnsi="Times New Roman" w:cs="Times New Roman"/>
          <w:sz w:val="24"/>
          <w:szCs w:val="24"/>
        </w:rPr>
        <w:t>(представлена в отдельном файле)</w:t>
      </w:r>
    </w:p>
    <w:p w14:paraId="7A163ABC" w14:textId="77777777" w:rsidR="006653FA" w:rsidRDefault="006653FA" w:rsidP="006653FA">
      <w:pPr>
        <w:spacing w:after="120" w:line="240" w:lineRule="auto"/>
        <w:rPr>
          <w:rFonts w:ascii="Times New Roman" w:hAnsi="Times New Roman" w:cs="Times New Roman"/>
          <w:sz w:val="24"/>
          <w:szCs w:val="24"/>
        </w:rPr>
      </w:pPr>
    </w:p>
    <w:p w14:paraId="20F25B4D" w14:textId="50407442" w:rsidR="00010D80" w:rsidRDefault="00010D80" w:rsidP="00010D80">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object w:dxaOrig="4230" w:dyaOrig="811" w14:anchorId="408BDA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45pt;height:40.85pt" o:ole="">
            <v:imagedata r:id="rId21" o:title=""/>
          </v:shape>
          <o:OLEObject Type="Embed" ProgID="Package" ShapeID="_x0000_i1025" DrawAspect="Content" ObjectID="_1558506028" r:id="rId22"/>
        </w:object>
      </w:r>
    </w:p>
    <w:p w14:paraId="0CA567CD" w14:textId="77777777" w:rsidR="00010D80" w:rsidRPr="00D774F0" w:rsidRDefault="00010D80" w:rsidP="006653FA">
      <w:pPr>
        <w:spacing w:after="120" w:line="240" w:lineRule="auto"/>
        <w:rPr>
          <w:rFonts w:ascii="Times New Roman" w:hAnsi="Times New Roman" w:cs="Times New Roman"/>
          <w:sz w:val="24"/>
          <w:szCs w:val="24"/>
        </w:rPr>
      </w:pPr>
    </w:p>
    <w:p w14:paraId="41D84877" w14:textId="4801BE82" w:rsidR="006653FA" w:rsidRPr="00D774F0" w:rsidRDefault="006653FA" w:rsidP="006653FA">
      <w:pPr>
        <w:spacing w:after="120" w:line="240" w:lineRule="auto"/>
        <w:jc w:val="center"/>
        <w:rPr>
          <w:rFonts w:ascii="Times New Roman" w:hAnsi="Times New Roman" w:cs="Times New Roman"/>
          <w:sz w:val="24"/>
          <w:szCs w:val="24"/>
        </w:rPr>
      </w:pPr>
    </w:p>
    <w:p w14:paraId="1D728CF9" w14:textId="70917936" w:rsidR="00541C6D" w:rsidRPr="00D774F0" w:rsidRDefault="00541C6D" w:rsidP="003D26EF">
      <w:pPr>
        <w:pStyle w:val="1"/>
        <w:pageBreakBefore/>
        <w:jc w:val="right"/>
        <w:rPr>
          <w:rFonts w:ascii="Times New Roman" w:hAnsi="Times New Roman" w:cs="Times New Roman"/>
          <w:color w:val="auto"/>
          <w:sz w:val="24"/>
          <w:szCs w:val="24"/>
        </w:rPr>
      </w:pPr>
      <w:bookmarkStart w:id="55" w:name="_Toc482170867"/>
      <w:r w:rsidRPr="00D774F0">
        <w:rPr>
          <w:rFonts w:ascii="Times New Roman" w:hAnsi="Times New Roman" w:cs="Times New Roman"/>
          <w:color w:val="auto"/>
          <w:sz w:val="24"/>
          <w:szCs w:val="24"/>
        </w:rPr>
        <w:t xml:space="preserve">Приложение </w:t>
      </w:r>
      <w:r w:rsidR="00EB088B" w:rsidRPr="00D774F0">
        <w:rPr>
          <w:rFonts w:ascii="Times New Roman" w:hAnsi="Times New Roman" w:cs="Times New Roman"/>
          <w:color w:val="auto"/>
          <w:sz w:val="24"/>
          <w:szCs w:val="24"/>
        </w:rPr>
        <w:t>4</w:t>
      </w:r>
      <w:bookmarkEnd w:id="55"/>
    </w:p>
    <w:p w14:paraId="4E96ED6B" w14:textId="0D73FADC" w:rsidR="00541C6D" w:rsidRPr="00D774F0" w:rsidRDefault="00541C6D" w:rsidP="00541C6D">
      <w:pPr>
        <w:spacing w:after="120" w:line="240" w:lineRule="auto"/>
        <w:jc w:val="right"/>
        <w:rPr>
          <w:rFonts w:ascii="Times New Roman" w:hAnsi="Times New Roman" w:cs="Times New Roman"/>
          <w:b/>
          <w:sz w:val="24"/>
          <w:szCs w:val="24"/>
        </w:rPr>
      </w:pPr>
      <w:r w:rsidRPr="00D774F0">
        <w:rPr>
          <w:rFonts w:ascii="Times New Roman" w:hAnsi="Times New Roman" w:cs="Times New Roman"/>
          <w:b/>
          <w:sz w:val="24"/>
          <w:szCs w:val="24"/>
        </w:rPr>
        <w:t>к Методи</w:t>
      </w:r>
      <w:r w:rsidR="008E2FF3" w:rsidRPr="00D774F0">
        <w:rPr>
          <w:rFonts w:ascii="Times New Roman" w:hAnsi="Times New Roman" w:cs="Times New Roman"/>
          <w:b/>
          <w:sz w:val="24"/>
          <w:szCs w:val="24"/>
        </w:rPr>
        <w:t>ческим рекомендациям</w:t>
      </w:r>
      <w:r w:rsidRPr="00D774F0">
        <w:rPr>
          <w:rFonts w:ascii="Times New Roman" w:hAnsi="Times New Roman" w:cs="Times New Roman"/>
          <w:b/>
          <w:sz w:val="24"/>
          <w:szCs w:val="24"/>
        </w:rPr>
        <w:t xml:space="preserve"> </w:t>
      </w:r>
    </w:p>
    <w:p w14:paraId="50D121C1" w14:textId="77777777" w:rsidR="00541C6D" w:rsidRPr="00D774F0" w:rsidRDefault="00541C6D" w:rsidP="003D26EF">
      <w:pPr>
        <w:spacing w:after="120" w:line="240" w:lineRule="auto"/>
        <w:rPr>
          <w:rFonts w:ascii="Times New Roman" w:hAnsi="Times New Roman" w:cs="Times New Roman"/>
          <w:b/>
          <w:sz w:val="24"/>
          <w:szCs w:val="24"/>
        </w:rPr>
      </w:pPr>
    </w:p>
    <w:p w14:paraId="18A4ED09" w14:textId="783D0F44" w:rsidR="00541C6D" w:rsidRPr="00D774F0" w:rsidRDefault="00541C6D" w:rsidP="003D26EF">
      <w:pPr>
        <w:spacing w:after="120" w:line="240" w:lineRule="auto"/>
        <w:jc w:val="center"/>
        <w:rPr>
          <w:rFonts w:ascii="Times New Roman" w:hAnsi="Times New Roman" w:cs="Times New Roman"/>
          <w:b/>
          <w:sz w:val="24"/>
          <w:szCs w:val="24"/>
        </w:rPr>
      </w:pPr>
      <w:r w:rsidRPr="00D774F0">
        <w:rPr>
          <w:rFonts w:ascii="Times New Roman" w:hAnsi="Times New Roman" w:cs="Times New Roman"/>
          <w:b/>
          <w:sz w:val="24"/>
          <w:szCs w:val="24"/>
        </w:rPr>
        <w:t>Форма концессионного соглашения</w:t>
      </w:r>
      <w:r w:rsidR="00FB5182" w:rsidRPr="00D774F0">
        <w:rPr>
          <w:rFonts w:ascii="Times New Roman" w:hAnsi="Times New Roman" w:cs="Times New Roman"/>
          <w:b/>
          <w:sz w:val="24"/>
          <w:szCs w:val="24"/>
        </w:rPr>
        <w:t xml:space="preserve"> </w:t>
      </w:r>
    </w:p>
    <w:p w14:paraId="4FE668FC" w14:textId="7DE1BA74" w:rsidR="00541C6D" w:rsidRPr="00D774F0" w:rsidRDefault="00541C6D" w:rsidP="003D26EF">
      <w:pPr>
        <w:spacing w:after="120" w:line="240" w:lineRule="auto"/>
        <w:jc w:val="center"/>
        <w:rPr>
          <w:rFonts w:ascii="Times New Roman" w:hAnsi="Times New Roman" w:cs="Times New Roman"/>
          <w:sz w:val="24"/>
          <w:szCs w:val="24"/>
        </w:rPr>
      </w:pPr>
      <w:r w:rsidRPr="00D774F0">
        <w:rPr>
          <w:rFonts w:ascii="Times New Roman" w:hAnsi="Times New Roman" w:cs="Times New Roman"/>
          <w:sz w:val="24"/>
          <w:szCs w:val="24"/>
        </w:rPr>
        <w:t>(представлена в отдельном файле)</w:t>
      </w:r>
    </w:p>
    <w:p w14:paraId="643FED08" w14:textId="77777777" w:rsidR="006653FA" w:rsidRDefault="006653FA" w:rsidP="006653FA">
      <w:pPr>
        <w:spacing w:after="120" w:line="240" w:lineRule="auto"/>
        <w:rPr>
          <w:rFonts w:ascii="Times New Roman" w:hAnsi="Times New Roman" w:cs="Times New Roman"/>
          <w:sz w:val="24"/>
          <w:szCs w:val="24"/>
          <w:lang w:val="en-US"/>
        </w:rPr>
      </w:pPr>
    </w:p>
    <w:p w14:paraId="57BAE6DB" w14:textId="22A90FE2" w:rsidR="00223E3A" w:rsidRPr="00223E3A" w:rsidRDefault="00223E3A" w:rsidP="00223E3A">
      <w:pPr>
        <w:spacing w:after="120" w:line="240" w:lineRule="auto"/>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Форма концессионного соглашения предусматривает следующий платежный механизм: капитальный грант (денежные средства концедента), выплачиваемый на этапе создания объекта и другие платежи концедента (инвестиционный платеж, субсидия на проценты, плата концедента), выплачиваемые на этапе эксплуатации.</w:t>
      </w:r>
    </w:p>
    <w:p w14:paraId="03753017" w14:textId="48A74583" w:rsidR="006653FA" w:rsidRPr="00D774F0" w:rsidRDefault="006653FA" w:rsidP="006653FA">
      <w:pPr>
        <w:spacing w:after="120" w:line="240" w:lineRule="auto"/>
        <w:jc w:val="center"/>
        <w:rPr>
          <w:rFonts w:ascii="Times New Roman" w:hAnsi="Times New Roman" w:cs="Times New Roman"/>
          <w:sz w:val="24"/>
          <w:szCs w:val="24"/>
        </w:rPr>
      </w:pPr>
    </w:p>
    <w:p w14:paraId="4837CD34" w14:textId="77777777" w:rsidR="008E2FF3" w:rsidRPr="00D774F0" w:rsidRDefault="008E2FF3" w:rsidP="006653FA">
      <w:pPr>
        <w:spacing w:after="120" w:line="240" w:lineRule="auto"/>
        <w:jc w:val="center"/>
        <w:rPr>
          <w:rFonts w:ascii="Times New Roman" w:hAnsi="Times New Roman" w:cs="Times New Roman"/>
          <w:sz w:val="24"/>
          <w:szCs w:val="24"/>
        </w:rPr>
      </w:pPr>
    </w:p>
    <w:p w14:paraId="1FC8308A" w14:textId="77777777" w:rsidR="008E2FF3" w:rsidRPr="00D774F0" w:rsidRDefault="00010D80" w:rsidP="006653FA">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object w:dxaOrig="4230" w:dyaOrig="811" w14:anchorId="0FF35CA5">
          <v:shape id="_x0000_i1026" type="#_x0000_t75" style="width:211.45pt;height:40.85pt" o:ole="">
            <v:imagedata r:id="rId23" o:title=""/>
          </v:shape>
          <o:OLEObject Type="Embed" ProgID="Package" ShapeID="_x0000_i1026" DrawAspect="Content" ObjectID="_1558506029" r:id="rId24"/>
        </w:object>
      </w:r>
    </w:p>
    <w:p w14:paraId="5DFAE025" w14:textId="77777777" w:rsidR="008E2FF3" w:rsidRPr="00D774F0" w:rsidRDefault="008E2FF3" w:rsidP="006653FA">
      <w:pPr>
        <w:spacing w:after="120" w:line="240" w:lineRule="auto"/>
        <w:jc w:val="center"/>
        <w:rPr>
          <w:rFonts w:ascii="Times New Roman" w:hAnsi="Times New Roman" w:cs="Times New Roman"/>
          <w:sz w:val="24"/>
          <w:szCs w:val="24"/>
        </w:rPr>
      </w:pPr>
    </w:p>
    <w:p w14:paraId="23E5EDA0" w14:textId="77777777" w:rsidR="008E2FF3" w:rsidRPr="00D774F0" w:rsidRDefault="008E2FF3" w:rsidP="009F37F1">
      <w:pPr>
        <w:rPr>
          <w:rFonts w:ascii="Times New Roman" w:hAnsi="Times New Roman" w:cs="Times New Roman"/>
          <w:sz w:val="24"/>
          <w:szCs w:val="24"/>
        </w:rPr>
      </w:pPr>
    </w:p>
    <w:sectPr w:rsidR="008E2FF3" w:rsidRPr="00D774F0" w:rsidSect="00C63F69">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210978" w15:done="0"/>
  <w15:commentEx w15:paraId="2FE36A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5B273" w14:textId="77777777" w:rsidR="00223E3A" w:rsidRDefault="00223E3A" w:rsidP="001F7E26">
      <w:pPr>
        <w:spacing w:after="0" w:line="240" w:lineRule="auto"/>
      </w:pPr>
      <w:r>
        <w:separator/>
      </w:r>
    </w:p>
  </w:endnote>
  <w:endnote w:type="continuationSeparator" w:id="0">
    <w:p w14:paraId="7B9D7F7F" w14:textId="77777777" w:rsidR="00223E3A" w:rsidRDefault="00223E3A" w:rsidP="001F7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80"/>
    <w:family w:val="auto"/>
    <w:pitch w:val="variable"/>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080136"/>
      <w:docPartObj>
        <w:docPartGallery w:val="Page Numbers (Bottom of Page)"/>
        <w:docPartUnique/>
      </w:docPartObj>
    </w:sdtPr>
    <w:sdtEndPr/>
    <w:sdtContent>
      <w:p w14:paraId="5C6E1E57" w14:textId="0CA1E2C7" w:rsidR="00223E3A" w:rsidRDefault="00223E3A">
        <w:pPr>
          <w:pStyle w:val="af4"/>
          <w:jc w:val="right"/>
        </w:pPr>
        <w:r>
          <w:fldChar w:fldCharType="begin"/>
        </w:r>
        <w:r>
          <w:instrText>PAGE   \* MERGEFORMAT</w:instrText>
        </w:r>
        <w:r>
          <w:fldChar w:fldCharType="separate"/>
        </w:r>
        <w:r w:rsidR="00742A67">
          <w:rPr>
            <w:noProof/>
          </w:rPr>
          <w:t>1</w:t>
        </w:r>
        <w:r>
          <w:fldChar w:fldCharType="end"/>
        </w:r>
      </w:p>
    </w:sdtContent>
  </w:sdt>
  <w:p w14:paraId="6A9BA48B" w14:textId="77777777" w:rsidR="00223E3A" w:rsidRDefault="00223E3A">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0F6C3" w14:textId="77777777" w:rsidR="00223E3A" w:rsidRDefault="00223E3A" w:rsidP="001F7E26">
      <w:pPr>
        <w:spacing w:after="0" w:line="240" w:lineRule="auto"/>
      </w:pPr>
      <w:r>
        <w:separator/>
      </w:r>
    </w:p>
  </w:footnote>
  <w:footnote w:type="continuationSeparator" w:id="0">
    <w:p w14:paraId="613B72AF" w14:textId="77777777" w:rsidR="00223E3A" w:rsidRDefault="00223E3A" w:rsidP="001F7E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4B9B"/>
    <w:multiLevelType w:val="hybridMultilevel"/>
    <w:tmpl w:val="96DCF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603108"/>
    <w:multiLevelType w:val="multilevel"/>
    <w:tmpl w:val="474C898A"/>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6F76E7"/>
    <w:multiLevelType w:val="multilevel"/>
    <w:tmpl w:val="16423B0C"/>
    <w:lvl w:ilvl="0">
      <w:start w:val="2"/>
      <w:numFmt w:val="decimal"/>
      <w:lvlText w:val="%1."/>
      <w:lvlJc w:val="left"/>
      <w:pPr>
        <w:ind w:left="360" w:hanging="360"/>
      </w:pPr>
      <w:rPr>
        <w:rFonts w:eastAsia="Times New Roman"/>
      </w:rPr>
    </w:lvl>
    <w:lvl w:ilvl="1">
      <w:start w:val="1"/>
      <w:numFmt w:val="decimal"/>
      <w:lvlText w:val="%1.%2."/>
      <w:lvlJc w:val="left"/>
      <w:pPr>
        <w:ind w:left="1210" w:hanging="360"/>
      </w:pPr>
      <w:rPr>
        <w:rFonts w:eastAsia="Times New Roman"/>
        <w:b w:val="0"/>
      </w:rPr>
    </w:lvl>
    <w:lvl w:ilvl="2">
      <w:start w:val="1"/>
      <w:numFmt w:val="decimal"/>
      <w:lvlText w:val="%1.%2.%3."/>
      <w:lvlJc w:val="left"/>
      <w:pPr>
        <w:ind w:left="1146" w:hanging="720"/>
      </w:pPr>
      <w:rPr>
        <w:rFonts w:eastAsia="Times New Roman"/>
        <w:b w:val="0"/>
        <w:color w:val="auto"/>
      </w:rPr>
    </w:lvl>
    <w:lvl w:ilvl="3">
      <w:start w:val="1"/>
      <w:numFmt w:val="russianLower"/>
      <w:lvlText w:val="%4)"/>
      <w:lvlJc w:val="left"/>
      <w:pPr>
        <w:tabs>
          <w:tab w:val="num" w:pos="360"/>
        </w:tabs>
        <w:ind w:left="360" w:hanging="360"/>
      </w:pPr>
      <w:rPr>
        <w:color w:val="auto"/>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3">
    <w:nsid w:val="131665E8"/>
    <w:multiLevelType w:val="hybridMultilevel"/>
    <w:tmpl w:val="9656C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634BE7"/>
    <w:multiLevelType w:val="hybridMultilevel"/>
    <w:tmpl w:val="52FE5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6F086A"/>
    <w:multiLevelType w:val="hybridMultilevel"/>
    <w:tmpl w:val="FB00E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CD5301"/>
    <w:multiLevelType w:val="hybridMultilevel"/>
    <w:tmpl w:val="3BB26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E12BBB"/>
    <w:multiLevelType w:val="multilevel"/>
    <w:tmpl w:val="819EF6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37E40DF"/>
    <w:multiLevelType w:val="multilevel"/>
    <w:tmpl w:val="819EF6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3BC0956"/>
    <w:multiLevelType w:val="hybridMultilevel"/>
    <w:tmpl w:val="906A9B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C968F5"/>
    <w:multiLevelType w:val="hybridMultilevel"/>
    <w:tmpl w:val="BB80D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847A28"/>
    <w:multiLevelType w:val="hybridMultilevel"/>
    <w:tmpl w:val="60D2AB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E06A36"/>
    <w:multiLevelType w:val="hybridMultilevel"/>
    <w:tmpl w:val="D5AE2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3863BD"/>
    <w:multiLevelType w:val="hybridMultilevel"/>
    <w:tmpl w:val="9D8A23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2F532A"/>
    <w:multiLevelType w:val="hybridMultilevel"/>
    <w:tmpl w:val="52FCF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C7B7749"/>
    <w:multiLevelType w:val="hybridMultilevel"/>
    <w:tmpl w:val="6FFA416A"/>
    <w:lvl w:ilvl="0" w:tplc="B8C4B7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51527DA6"/>
    <w:multiLevelType w:val="hybridMultilevel"/>
    <w:tmpl w:val="2140E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BFA426B"/>
    <w:multiLevelType w:val="hybridMultilevel"/>
    <w:tmpl w:val="9A94A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8D86CF4"/>
    <w:multiLevelType w:val="hybridMultilevel"/>
    <w:tmpl w:val="6ECAB51E"/>
    <w:lvl w:ilvl="0" w:tplc="E7A0AA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6C181DE6"/>
    <w:multiLevelType w:val="hybridMultilevel"/>
    <w:tmpl w:val="AE069930"/>
    <w:lvl w:ilvl="0" w:tplc="753A9312">
      <w:numFmt w:val="bullet"/>
      <w:lvlText w:val=""/>
      <w:lvlJc w:val="left"/>
      <w:pPr>
        <w:ind w:left="720" w:hanging="360"/>
      </w:pPr>
      <w:rPr>
        <w:rFonts w:ascii="Symbol" w:eastAsia="ヒラギノ角ゴ Pro W3"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F0B453D"/>
    <w:multiLevelType w:val="hybridMultilevel"/>
    <w:tmpl w:val="0FAEE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3AB4526"/>
    <w:multiLevelType w:val="hybridMultilevel"/>
    <w:tmpl w:val="1D6E6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
  </w:num>
  <w:num w:numId="4">
    <w:abstractNumId w:val="19"/>
  </w:num>
  <w:num w:numId="5">
    <w:abstractNumId w:val="5"/>
  </w:num>
  <w:num w:numId="6">
    <w:abstractNumId w:val="21"/>
  </w:num>
  <w:num w:numId="7">
    <w:abstractNumId w:val="9"/>
  </w:num>
  <w:num w:numId="8">
    <w:abstractNumId w:val="17"/>
  </w:num>
  <w:num w:numId="9">
    <w:abstractNumId w:val="4"/>
  </w:num>
  <w:num w:numId="10">
    <w:abstractNumId w:val="0"/>
  </w:num>
  <w:num w:numId="11">
    <w:abstractNumId w:val="11"/>
  </w:num>
  <w:num w:numId="12">
    <w:abstractNumId w:val="16"/>
  </w:num>
  <w:num w:numId="13">
    <w:abstractNumId w:val="12"/>
  </w:num>
  <w:num w:numId="14">
    <w:abstractNumId w:val="20"/>
  </w:num>
  <w:num w:numId="15">
    <w:abstractNumId w:val="3"/>
  </w:num>
  <w:num w:numId="16">
    <w:abstractNumId w:val="6"/>
  </w:num>
  <w:num w:numId="1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3"/>
  </w:num>
  <w:num w:numId="20">
    <w:abstractNumId w:val="7"/>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807"/>
    <w:rsid w:val="00003CC9"/>
    <w:rsid w:val="00010D80"/>
    <w:rsid w:val="00013A5B"/>
    <w:rsid w:val="000152A7"/>
    <w:rsid w:val="00017DDF"/>
    <w:rsid w:val="00020F6A"/>
    <w:rsid w:val="00030192"/>
    <w:rsid w:val="000306E8"/>
    <w:rsid w:val="00047CE7"/>
    <w:rsid w:val="0005123B"/>
    <w:rsid w:val="00051D25"/>
    <w:rsid w:val="00055F8F"/>
    <w:rsid w:val="0006142B"/>
    <w:rsid w:val="000647EC"/>
    <w:rsid w:val="000772B7"/>
    <w:rsid w:val="0008276F"/>
    <w:rsid w:val="000A1EE7"/>
    <w:rsid w:val="000A5508"/>
    <w:rsid w:val="000B366A"/>
    <w:rsid w:val="000C701A"/>
    <w:rsid w:val="000E3C54"/>
    <w:rsid w:val="000E72C2"/>
    <w:rsid w:val="000F55FE"/>
    <w:rsid w:val="00103735"/>
    <w:rsid w:val="0010520D"/>
    <w:rsid w:val="00111F3A"/>
    <w:rsid w:val="001138B2"/>
    <w:rsid w:val="00126755"/>
    <w:rsid w:val="00131966"/>
    <w:rsid w:val="0015303F"/>
    <w:rsid w:val="00166F7B"/>
    <w:rsid w:val="00171BE8"/>
    <w:rsid w:val="00177401"/>
    <w:rsid w:val="00185F9F"/>
    <w:rsid w:val="0019163F"/>
    <w:rsid w:val="00193DDD"/>
    <w:rsid w:val="001A04A8"/>
    <w:rsid w:val="001A507A"/>
    <w:rsid w:val="001A7E7C"/>
    <w:rsid w:val="001C08BF"/>
    <w:rsid w:val="001C09B7"/>
    <w:rsid w:val="001C13F7"/>
    <w:rsid w:val="001D1B44"/>
    <w:rsid w:val="001E443B"/>
    <w:rsid w:val="001E750F"/>
    <w:rsid w:val="001E7B26"/>
    <w:rsid w:val="001F3308"/>
    <w:rsid w:val="001F751D"/>
    <w:rsid w:val="001F7E26"/>
    <w:rsid w:val="002018AF"/>
    <w:rsid w:val="00215D70"/>
    <w:rsid w:val="00216930"/>
    <w:rsid w:val="00216DEF"/>
    <w:rsid w:val="00217F1B"/>
    <w:rsid w:val="00223E3A"/>
    <w:rsid w:val="00226C3C"/>
    <w:rsid w:val="00231EA1"/>
    <w:rsid w:val="00237350"/>
    <w:rsid w:val="00240320"/>
    <w:rsid w:val="00243397"/>
    <w:rsid w:val="002466EB"/>
    <w:rsid w:val="002557F8"/>
    <w:rsid w:val="00257059"/>
    <w:rsid w:val="0025711B"/>
    <w:rsid w:val="00260476"/>
    <w:rsid w:val="00273174"/>
    <w:rsid w:val="002A5236"/>
    <w:rsid w:val="002C1229"/>
    <w:rsid w:val="002D43D6"/>
    <w:rsid w:val="002D67B2"/>
    <w:rsid w:val="002D77A3"/>
    <w:rsid w:val="002E1BF9"/>
    <w:rsid w:val="002E1F70"/>
    <w:rsid w:val="002E4A02"/>
    <w:rsid w:val="002E55E2"/>
    <w:rsid w:val="002F1347"/>
    <w:rsid w:val="00303C88"/>
    <w:rsid w:val="00303DD3"/>
    <w:rsid w:val="00313BD9"/>
    <w:rsid w:val="003220F1"/>
    <w:rsid w:val="003232C8"/>
    <w:rsid w:val="00325277"/>
    <w:rsid w:val="003259F1"/>
    <w:rsid w:val="00332171"/>
    <w:rsid w:val="00334957"/>
    <w:rsid w:val="00337623"/>
    <w:rsid w:val="0034210D"/>
    <w:rsid w:val="003438FF"/>
    <w:rsid w:val="003505C4"/>
    <w:rsid w:val="00352A5F"/>
    <w:rsid w:val="003939E0"/>
    <w:rsid w:val="003B1021"/>
    <w:rsid w:val="003B1A1F"/>
    <w:rsid w:val="003B2966"/>
    <w:rsid w:val="003C20DF"/>
    <w:rsid w:val="003C238D"/>
    <w:rsid w:val="003C294D"/>
    <w:rsid w:val="003C2DEB"/>
    <w:rsid w:val="003D26EF"/>
    <w:rsid w:val="003D39AA"/>
    <w:rsid w:val="003E16DE"/>
    <w:rsid w:val="003E2F81"/>
    <w:rsid w:val="003E6CD2"/>
    <w:rsid w:val="00432A0C"/>
    <w:rsid w:val="00437BAE"/>
    <w:rsid w:val="00440425"/>
    <w:rsid w:val="00445EB8"/>
    <w:rsid w:val="00447F53"/>
    <w:rsid w:val="00454064"/>
    <w:rsid w:val="00455129"/>
    <w:rsid w:val="00462AA1"/>
    <w:rsid w:val="0046785D"/>
    <w:rsid w:val="00470BC2"/>
    <w:rsid w:val="004838BE"/>
    <w:rsid w:val="00483AEF"/>
    <w:rsid w:val="00491BC8"/>
    <w:rsid w:val="0049310D"/>
    <w:rsid w:val="004B2E3F"/>
    <w:rsid w:val="004B2FDD"/>
    <w:rsid w:val="004C24E5"/>
    <w:rsid w:val="004C592E"/>
    <w:rsid w:val="004D180D"/>
    <w:rsid w:val="004D539B"/>
    <w:rsid w:val="004F7242"/>
    <w:rsid w:val="0050066F"/>
    <w:rsid w:val="00516B87"/>
    <w:rsid w:val="005170D7"/>
    <w:rsid w:val="00530BDA"/>
    <w:rsid w:val="00531F4C"/>
    <w:rsid w:val="00536151"/>
    <w:rsid w:val="00537DB1"/>
    <w:rsid w:val="00541C6D"/>
    <w:rsid w:val="00553F36"/>
    <w:rsid w:val="0055474F"/>
    <w:rsid w:val="00555A50"/>
    <w:rsid w:val="0055606F"/>
    <w:rsid w:val="005607DB"/>
    <w:rsid w:val="00560FBE"/>
    <w:rsid w:val="00580958"/>
    <w:rsid w:val="005834B1"/>
    <w:rsid w:val="005904A2"/>
    <w:rsid w:val="00597392"/>
    <w:rsid w:val="005B25D2"/>
    <w:rsid w:val="005C2F06"/>
    <w:rsid w:val="005E74AC"/>
    <w:rsid w:val="006028BC"/>
    <w:rsid w:val="00606095"/>
    <w:rsid w:val="00611169"/>
    <w:rsid w:val="00611243"/>
    <w:rsid w:val="006219CB"/>
    <w:rsid w:val="00622CAF"/>
    <w:rsid w:val="006263AE"/>
    <w:rsid w:val="00631246"/>
    <w:rsid w:val="00633F30"/>
    <w:rsid w:val="00637741"/>
    <w:rsid w:val="006653FA"/>
    <w:rsid w:val="006659AD"/>
    <w:rsid w:val="00665B8B"/>
    <w:rsid w:val="006765F8"/>
    <w:rsid w:val="00684B07"/>
    <w:rsid w:val="00685529"/>
    <w:rsid w:val="006A7C95"/>
    <w:rsid w:val="006C6327"/>
    <w:rsid w:val="006C66E6"/>
    <w:rsid w:val="006D14E7"/>
    <w:rsid w:val="006D7764"/>
    <w:rsid w:val="006E02D2"/>
    <w:rsid w:val="006E1580"/>
    <w:rsid w:val="006E50A4"/>
    <w:rsid w:val="006F0F80"/>
    <w:rsid w:val="006F72BA"/>
    <w:rsid w:val="0070250B"/>
    <w:rsid w:val="00702A47"/>
    <w:rsid w:val="00703596"/>
    <w:rsid w:val="007112D5"/>
    <w:rsid w:val="007221C2"/>
    <w:rsid w:val="007239BC"/>
    <w:rsid w:val="00742A67"/>
    <w:rsid w:val="00753895"/>
    <w:rsid w:val="00767350"/>
    <w:rsid w:val="00767C43"/>
    <w:rsid w:val="00785327"/>
    <w:rsid w:val="00795812"/>
    <w:rsid w:val="007A0A34"/>
    <w:rsid w:val="007A660E"/>
    <w:rsid w:val="007F0ECE"/>
    <w:rsid w:val="008031F8"/>
    <w:rsid w:val="008063D5"/>
    <w:rsid w:val="00813C86"/>
    <w:rsid w:val="00826BA1"/>
    <w:rsid w:val="00830999"/>
    <w:rsid w:val="008336AE"/>
    <w:rsid w:val="00850707"/>
    <w:rsid w:val="008524FD"/>
    <w:rsid w:val="00856A02"/>
    <w:rsid w:val="008604BA"/>
    <w:rsid w:val="00862BC0"/>
    <w:rsid w:val="0087381E"/>
    <w:rsid w:val="00881CAB"/>
    <w:rsid w:val="008927B2"/>
    <w:rsid w:val="0089325F"/>
    <w:rsid w:val="0089796F"/>
    <w:rsid w:val="008B3B7B"/>
    <w:rsid w:val="008D1485"/>
    <w:rsid w:val="008D64E6"/>
    <w:rsid w:val="008E2FF3"/>
    <w:rsid w:val="008E3FB7"/>
    <w:rsid w:val="008F3576"/>
    <w:rsid w:val="008F3CD2"/>
    <w:rsid w:val="00924BFC"/>
    <w:rsid w:val="0092683C"/>
    <w:rsid w:val="00926D25"/>
    <w:rsid w:val="009276F2"/>
    <w:rsid w:val="0093079A"/>
    <w:rsid w:val="00931D53"/>
    <w:rsid w:val="009500F8"/>
    <w:rsid w:val="009507EF"/>
    <w:rsid w:val="0095642C"/>
    <w:rsid w:val="00970BE5"/>
    <w:rsid w:val="00973C7F"/>
    <w:rsid w:val="00975197"/>
    <w:rsid w:val="00985D05"/>
    <w:rsid w:val="00987EC7"/>
    <w:rsid w:val="009A0B87"/>
    <w:rsid w:val="009A5201"/>
    <w:rsid w:val="009B1414"/>
    <w:rsid w:val="009B5DF3"/>
    <w:rsid w:val="009B60FE"/>
    <w:rsid w:val="009C18EF"/>
    <w:rsid w:val="009C68C8"/>
    <w:rsid w:val="009D2109"/>
    <w:rsid w:val="009E315F"/>
    <w:rsid w:val="009E6225"/>
    <w:rsid w:val="009F1599"/>
    <w:rsid w:val="009F37F1"/>
    <w:rsid w:val="009F6452"/>
    <w:rsid w:val="00A013E1"/>
    <w:rsid w:val="00A03AF9"/>
    <w:rsid w:val="00A31D25"/>
    <w:rsid w:val="00A34A1C"/>
    <w:rsid w:val="00A44738"/>
    <w:rsid w:val="00A57EFC"/>
    <w:rsid w:val="00A60C85"/>
    <w:rsid w:val="00A61929"/>
    <w:rsid w:val="00A7603A"/>
    <w:rsid w:val="00A76BFF"/>
    <w:rsid w:val="00A8057A"/>
    <w:rsid w:val="00A918FA"/>
    <w:rsid w:val="00A95599"/>
    <w:rsid w:val="00A960E0"/>
    <w:rsid w:val="00AA23D8"/>
    <w:rsid w:val="00AA265D"/>
    <w:rsid w:val="00AA267F"/>
    <w:rsid w:val="00AA46DC"/>
    <w:rsid w:val="00AB2889"/>
    <w:rsid w:val="00AC124E"/>
    <w:rsid w:val="00AC2CC7"/>
    <w:rsid w:val="00AC47C5"/>
    <w:rsid w:val="00AD2F2B"/>
    <w:rsid w:val="00AE6ECA"/>
    <w:rsid w:val="00B02A68"/>
    <w:rsid w:val="00B0305B"/>
    <w:rsid w:val="00B13864"/>
    <w:rsid w:val="00B16304"/>
    <w:rsid w:val="00B372B3"/>
    <w:rsid w:val="00B42D94"/>
    <w:rsid w:val="00B4696B"/>
    <w:rsid w:val="00B5004C"/>
    <w:rsid w:val="00B51924"/>
    <w:rsid w:val="00B63E45"/>
    <w:rsid w:val="00B660AC"/>
    <w:rsid w:val="00B665DA"/>
    <w:rsid w:val="00B71934"/>
    <w:rsid w:val="00B735B5"/>
    <w:rsid w:val="00B758E4"/>
    <w:rsid w:val="00BA5490"/>
    <w:rsid w:val="00BB1D30"/>
    <w:rsid w:val="00BB3D69"/>
    <w:rsid w:val="00BC03EF"/>
    <w:rsid w:val="00BC1ECB"/>
    <w:rsid w:val="00BC36C6"/>
    <w:rsid w:val="00BC413E"/>
    <w:rsid w:val="00BD78EC"/>
    <w:rsid w:val="00BE381A"/>
    <w:rsid w:val="00BE61E5"/>
    <w:rsid w:val="00BE6608"/>
    <w:rsid w:val="00BE6675"/>
    <w:rsid w:val="00BE6A94"/>
    <w:rsid w:val="00BF1330"/>
    <w:rsid w:val="00BF1597"/>
    <w:rsid w:val="00BF4F98"/>
    <w:rsid w:val="00C00B64"/>
    <w:rsid w:val="00C13032"/>
    <w:rsid w:val="00C22050"/>
    <w:rsid w:val="00C238B9"/>
    <w:rsid w:val="00C304B8"/>
    <w:rsid w:val="00C3679B"/>
    <w:rsid w:val="00C5276C"/>
    <w:rsid w:val="00C63F69"/>
    <w:rsid w:val="00C6700F"/>
    <w:rsid w:val="00C67653"/>
    <w:rsid w:val="00C7072A"/>
    <w:rsid w:val="00C7109B"/>
    <w:rsid w:val="00C91890"/>
    <w:rsid w:val="00C92EE2"/>
    <w:rsid w:val="00C93640"/>
    <w:rsid w:val="00CB67E0"/>
    <w:rsid w:val="00CB69B9"/>
    <w:rsid w:val="00CD31DD"/>
    <w:rsid w:val="00CD327A"/>
    <w:rsid w:val="00CD52C0"/>
    <w:rsid w:val="00CE01FC"/>
    <w:rsid w:val="00CE09DF"/>
    <w:rsid w:val="00CE0F9A"/>
    <w:rsid w:val="00CE4BDC"/>
    <w:rsid w:val="00CF2F63"/>
    <w:rsid w:val="00CF3304"/>
    <w:rsid w:val="00CF5692"/>
    <w:rsid w:val="00CF6790"/>
    <w:rsid w:val="00D00638"/>
    <w:rsid w:val="00D018AF"/>
    <w:rsid w:val="00D23658"/>
    <w:rsid w:val="00D24A7F"/>
    <w:rsid w:val="00D35969"/>
    <w:rsid w:val="00D36807"/>
    <w:rsid w:val="00D47733"/>
    <w:rsid w:val="00D557C2"/>
    <w:rsid w:val="00D56484"/>
    <w:rsid w:val="00D56DF4"/>
    <w:rsid w:val="00D61D75"/>
    <w:rsid w:val="00D6487A"/>
    <w:rsid w:val="00D72803"/>
    <w:rsid w:val="00D74376"/>
    <w:rsid w:val="00D774F0"/>
    <w:rsid w:val="00D80829"/>
    <w:rsid w:val="00D93773"/>
    <w:rsid w:val="00DA194C"/>
    <w:rsid w:val="00DA261F"/>
    <w:rsid w:val="00DA7C66"/>
    <w:rsid w:val="00DB2A92"/>
    <w:rsid w:val="00DB442C"/>
    <w:rsid w:val="00DC214F"/>
    <w:rsid w:val="00DC5998"/>
    <w:rsid w:val="00E02506"/>
    <w:rsid w:val="00E17D9E"/>
    <w:rsid w:val="00E201A1"/>
    <w:rsid w:val="00E202EF"/>
    <w:rsid w:val="00E233FA"/>
    <w:rsid w:val="00E237B4"/>
    <w:rsid w:val="00E31512"/>
    <w:rsid w:val="00E358E5"/>
    <w:rsid w:val="00E40E75"/>
    <w:rsid w:val="00E41CFD"/>
    <w:rsid w:val="00E64E67"/>
    <w:rsid w:val="00E70581"/>
    <w:rsid w:val="00E7435E"/>
    <w:rsid w:val="00E7644C"/>
    <w:rsid w:val="00E81A24"/>
    <w:rsid w:val="00E85918"/>
    <w:rsid w:val="00EA16B1"/>
    <w:rsid w:val="00EA6B72"/>
    <w:rsid w:val="00EB088B"/>
    <w:rsid w:val="00EC552B"/>
    <w:rsid w:val="00ED55AC"/>
    <w:rsid w:val="00EE3DC2"/>
    <w:rsid w:val="00EF0B64"/>
    <w:rsid w:val="00EF6E3C"/>
    <w:rsid w:val="00F06C4D"/>
    <w:rsid w:val="00F07B2D"/>
    <w:rsid w:val="00F20A5F"/>
    <w:rsid w:val="00F42442"/>
    <w:rsid w:val="00F54F36"/>
    <w:rsid w:val="00F56A02"/>
    <w:rsid w:val="00F56D52"/>
    <w:rsid w:val="00F638F3"/>
    <w:rsid w:val="00F64F8D"/>
    <w:rsid w:val="00F65929"/>
    <w:rsid w:val="00F71139"/>
    <w:rsid w:val="00F74111"/>
    <w:rsid w:val="00F7764D"/>
    <w:rsid w:val="00F77DE9"/>
    <w:rsid w:val="00F8004F"/>
    <w:rsid w:val="00F86786"/>
    <w:rsid w:val="00FA1288"/>
    <w:rsid w:val="00FB31FF"/>
    <w:rsid w:val="00FB39EB"/>
    <w:rsid w:val="00FB4DF4"/>
    <w:rsid w:val="00FB5182"/>
    <w:rsid w:val="00FD755B"/>
    <w:rsid w:val="00FE3507"/>
    <w:rsid w:val="00FF39B5"/>
    <w:rsid w:val="00FF4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41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678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F645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C13032"/>
    <w:pPr>
      <w:ind w:left="720"/>
      <w:contextualSpacing/>
    </w:pPr>
  </w:style>
  <w:style w:type="character" w:styleId="a4">
    <w:name w:val="annotation reference"/>
    <w:basedOn w:val="a0"/>
    <w:uiPriority w:val="99"/>
    <w:semiHidden/>
    <w:unhideWhenUsed/>
    <w:rsid w:val="0034210D"/>
    <w:rPr>
      <w:sz w:val="16"/>
      <w:szCs w:val="16"/>
    </w:rPr>
  </w:style>
  <w:style w:type="paragraph" w:styleId="a5">
    <w:name w:val="annotation text"/>
    <w:basedOn w:val="a"/>
    <w:link w:val="a6"/>
    <w:uiPriority w:val="99"/>
    <w:semiHidden/>
    <w:unhideWhenUsed/>
    <w:rsid w:val="0034210D"/>
    <w:pPr>
      <w:spacing w:line="240" w:lineRule="auto"/>
    </w:pPr>
    <w:rPr>
      <w:sz w:val="20"/>
      <w:szCs w:val="20"/>
    </w:rPr>
  </w:style>
  <w:style w:type="character" w:customStyle="1" w:styleId="a6">
    <w:name w:val="Текст примечания Знак"/>
    <w:basedOn w:val="a0"/>
    <w:link w:val="a5"/>
    <w:uiPriority w:val="99"/>
    <w:semiHidden/>
    <w:rsid w:val="0034210D"/>
    <w:rPr>
      <w:sz w:val="20"/>
      <w:szCs w:val="20"/>
    </w:rPr>
  </w:style>
  <w:style w:type="paragraph" w:styleId="a7">
    <w:name w:val="annotation subject"/>
    <w:basedOn w:val="a5"/>
    <w:next w:val="a5"/>
    <w:link w:val="a8"/>
    <w:uiPriority w:val="99"/>
    <w:semiHidden/>
    <w:unhideWhenUsed/>
    <w:rsid w:val="0034210D"/>
    <w:rPr>
      <w:b/>
      <w:bCs/>
    </w:rPr>
  </w:style>
  <w:style w:type="character" w:customStyle="1" w:styleId="a8">
    <w:name w:val="Тема примечания Знак"/>
    <w:basedOn w:val="a6"/>
    <w:link w:val="a7"/>
    <w:uiPriority w:val="99"/>
    <w:semiHidden/>
    <w:rsid w:val="0034210D"/>
    <w:rPr>
      <w:b/>
      <w:bCs/>
      <w:sz w:val="20"/>
      <w:szCs w:val="20"/>
    </w:rPr>
  </w:style>
  <w:style w:type="paragraph" w:styleId="a9">
    <w:name w:val="Balloon Text"/>
    <w:basedOn w:val="a"/>
    <w:link w:val="aa"/>
    <w:uiPriority w:val="99"/>
    <w:semiHidden/>
    <w:unhideWhenUsed/>
    <w:rsid w:val="0034210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4210D"/>
    <w:rPr>
      <w:rFonts w:ascii="Tahoma" w:hAnsi="Tahoma" w:cs="Tahoma"/>
      <w:sz w:val="16"/>
      <w:szCs w:val="16"/>
    </w:rPr>
  </w:style>
  <w:style w:type="table" w:styleId="ab">
    <w:name w:val="Table Grid"/>
    <w:basedOn w:val="a1"/>
    <w:uiPriority w:val="59"/>
    <w:rsid w:val="004C2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013A5B"/>
    <w:pPr>
      <w:spacing w:after="0" w:line="240" w:lineRule="auto"/>
      <w:outlineLvl w:val="0"/>
    </w:pPr>
    <w:rPr>
      <w:rFonts w:ascii="Times New Roman" w:eastAsia="ヒラギノ角ゴ Pro W3" w:hAnsi="Times New Roman" w:cs="Times New Roman"/>
      <w:color w:val="000000"/>
      <w:sz w:val="24"/>
      <w:szCs w:val="20"/>
      <w:lang w:val="en-US" w:eastAsia="ru-RU"/>
    </w:rPr>
  </w:style>
  <w:style w:type="paragraph" w:styleId="ac">
    <w:name w:val="footnote text"/>
    <w:aliases w:val="ft,(NECG) Footnote Text,Footnote Text Char Char Char Char Char,Footnote Text Char Char Char Char Char Char,(NECG) Footnote Text Char Char Char Char Char,single space,footnote text,FOOTNOTES,fn,Fußnote,~FootnoteText"/>
    <w:basedOn w:val="a"/>
    <w:link w:val="ad"/>
    <w:uiPriority w:val="99"/>
    <w:unhideWhenUsed/>
    <w:rsid w:val="001F7E26"/>
    <w:pPr>
      <w:spacing w:after="0" w:line="240" w:lineRule="auto"/>
    </w:pPr>
    <w:rPr>
      <w:sz w:val="20"/>
      <w:szCs w:val="20"/>
    </w:rPr>
  </w:style>
  <w:style w:type="character" w:customStyle="1" w:styleId="ad">
    <w:name w:val="Текст сноски Знак"/>
    <w:aliases w:val="ft Знак,(NECG) Footnote Text Знак,Footnote Text Char Char Char Char Char Знак,Footnote Text Char Char Char Char Char Char Знак,(NECG) Footnote Text Char Char Char Char Char Знак,single space Знак,footnote text Знак,FOOTNOTES Знак"/>
    <w:basedOn w:val="a0"/>
    <w:link w:val="ac"/>
    <w:uiPriority w:val="99"/>
    <w:rsid w:val="001F7E26"/>
    <w:rPr>
      <w:sz w:val="20"/>
      <w:szCs w:val="20"/>
    </w:rPr>
  </w:style>
  <w:style w:type="character" w:styleId="ae">
    <w:name w:val="footnote reference"/>
    <w:aliases w:val="ftref,Знак сноски-FN,Ciae niinee-FN,Знак сноски 1,Referencia nota al pie,SUPERS,сноска,16 Point,Superscript 6 Point"/>
    <w:basedOn w:val="a0"/>
    <w:uiPriority w:val="99"/>
    <w:unhideWhenUsed/>
    <w:rsid w:val="001F7E26"/>
    <w:rPr>
      <w:vertAlign w:val="superscript"/>
    </w:rPr>
  </w:style>
  <w:style w:type="character" w:customStyle="1" w:styleId="10">
    <w:name w:val="Заголовок 1 Знак"/>
    <w:basedOn w:val="a0"/>
    <w:link w:val="1"/>
    <w:uiPriority w:val="9"/>
    <w:rsid w:val="0046785D"/>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FB39EB"/>
    <w:pPr>
      <w:widowControl w:val="0"/>
      <w:autoSpaceDE w:val="0"/>
      <w:autoSpaceDN w:val="0"/>
      <w:spacing w:after="0" w:line="240" w:lineRule="auto"/>
    </w:pPr>
    <w:rPr>
      <w:rFonts w:ascii="Calibri" w:eastAsia="Times New Roman" w:hAnsi="Calibri" w:cs="Calibri"/>
      <w:szCs w:val="20"/>
      <w:lang w:eastAsia="ru-RU"/>
    </w:rPr>
  </w:style>
  <w:style w:type="table" w:customStyle="1" w:styleId="11">
    <w:name w:val="Сетка таблицы1"/>
    <w:basedOn w:val="a1"/>
    <w:next w:val="ab"/>
    <w:uiPriority w:val="59"/>
    <w:rsid w:val="00830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B758E4"/>
    <w:pPr>
      <w:spacing w:after="0" w:line="240" w:lineRule="auto"/>
    </w:pPr>
  </w:style>
  <w:style w:type="paragraph" w:styleId="af0">
    <w:name w:val="TOC Heading"/>
    <w:basedOn w:val="1"/>
    <w:next w:val="a"/>
    <w:uiPriority w:val="39"/>
    <w:semiHidden/>
    <w:unhideWhenUsed/>
    <w:qFormat/>
    <w:rsid w:val="00541C6D"/>
    <w:pPr>
      <w:outlineLvl w:val="9"/>
    </w:pPr>
    <w:rPr>
      <w:lang w:eastAsia="ru-RU"/>
    </w:rPr>
  </w:style>
  <w:style w:type="paragraph" w:styleId="12">
    <w:name w:val="toc 1"/>
    <w:basedOn w:val="a"/>
    <w:next w:val="a"/>
    <w:autoRedefine/>
    <w:uiPriority w:val="39"/>
    <w:unhideWhenUsed/>
    <w:rsid w:val="00541C6D"/>
    <w:pPr>
      <w:spacing w:after="100"/>
    </w:pPr>
  </w:style>
  <w:style w:type="paragraph" w:styleId="2">
    <w:name w:val="toc 2"/>
    <w:basedOn w:val="a"/>
    <w:next w:val="a"/>
    <w:autoRedefine/>
    <w:uiPriority w:val="39"/>
    <w:unhideWhenUsed/>
    <w:rsid w:val="00541C6D"/>
    <w:pPr>
      <w:spacing w:after="100"/>
      <w:ind w:left="220"/>
    </w:pPr>
  </w:style>
  <w:style w:type="paragraph" w:styleId="3">
    <w:name w:val="toc 3"/>
    <w:basedOn w:val="a"/>
    <w:next w:val="a"/>
    <w:autoRedefine/>
    <w:uiPriority w:val="39"/>
    <w:unhideWhenUsed/>
    <w:rsid w:val="00541C6D"/>
    <w:pPr>
      <w:spacing w:after="100"/>
      <w:ind w:left="440"/>
    </w:pPr>
    <w:rPr>
      <w:rFonts w:eastAsiaTheme="minorEastAsia"/>
      <w:lang w:eastAsia="ru-RU"/>
    </w:rPr>
  </w:style>
  <w:style w:type="paragraph" w:styleId="4">
    <w:name w:val="toc 4"/>
    <w:basedOn w:val="a"/>
    <w:next w:val="a"/>
    <w:autoRedefine/>
    <w:uiPriority w:val="39"/>
    <w:unhideWhenUsed/>
    <w:rsid w:val="00541C6D"/>
    <w:pPr>
      <w:spacing w:after="100"/>
      <w:ind w:left="660"/>
    </w:pPr>
    <w:rPr>
      <w:rFonts w:eastAsiaTheme="minorEastAsia"/>
      <w:lang w:eastAsia="ru-RU"/>
    </w:rPr>
  </w:style>
  <w:style w:type="paragraph" w:styleId="5">
    <w:name w:val="toc 5"/>
    <w:basedOn w:val="a"/>
    <w:next w:val="a"/>
    <w:autoRedefine/>
    <w:uiPriority w:val="39"/>
    <w:unhideWhenUsed/>
    <w:rsid w:val="00541C6D"/>
    <w:pPr>
      <w:spacing w:after="100"/>
      <w:ind w:left="880"/>
    </w:pPr>
    <w:rPr>
      <w:rFonts w:eastAsiaTheme="minorEastAsia"/>
      <w:lang w:eastAsia="ru-RU"/>
    </w:rPr>
  </w:style>
  <w:style w:type="paragraph" w:styleId="6">
    <w:name w:val="toc 6"/>
    <w:basedOn w:val="a"/>
    <w:next w:val="a"/>
    <w:autoRedefine/>
    <w:uiPriority w:val="39"/>
    <w:unhideWhenUsed/>
    <w:rsid w:val="00541C6D"/>
    <w:pPr>
      <w:spacing w:after="100"/>
      <w:ind w:left="1100"/>
    </w:pPr>
    <w:rPr>
      <w:rFonts w:eastAsiaTheme="minorEastAsia"/>
      <w:lang w:eastAsia="ru-RU"/>
    </w:rPr>
  </w:style>
  <w:style w:type="paragraph" w:styleId="7">
    <w:name w:val="toc 7"/>
    <w:basedOn w:val="a"/>
    <w:next w:val="a"/>
    <w:autoRedefine/>
    <w:uiPriority w:val="39"/>
    <w:unhideWhenUsed/>
    <w:rsid w:val="00541C6D"/>
    <w:pPr>
      <w:spacing w:after="100"/>
      <w:ind w:left="1320"/>
    </w:pPr>
    <w:rPr>
      <w:rFonts w:eastAsiaTheme="minorEastAsia"/>
      <w:lang w:eastAsia="ru-RU"/>
    </w:rPr>
  </w:style>
  <w:style w:type="paragraph" w:styleId="8">
    <w:name w:val="toc 8"/>
    <w:basedOn w:val="a"/>
    <w:next w:val="a"/>
    <w:autoRedefine/>
    <w:uiPriority w:val="39"/>
    <w:unhideWhenUsed/>
    <w:rsid w:val="00541C6D"/>
    <w:pPr>
      <w:spacing w:after="100"/>
      <w:ind w:left="1540"/>
    </w:pPr>
    <w:rPr>
      <w:rFonts w:eastAsiaTheme="minorEastAsia"/>
      <w:lang w:eastAsia="ru-RU"/>
    </w:rPr>
  </w:style>
  <w:style w:type="paragraph" w:styleId="9">
    <w:name w:val="toc 9"/>
    <w:basedOn w:val="a"/>
    <w:next w:val="a"/>
    <w:autoRedefine/>
    <w:uiPriority w:val="39"/>
    <w:unhideWhenUsed/>
    <w:rsid w:val="00541C6D"/>
    <w:pPr>
      <w:spacing w:after="100"/>
      <w:ind w:left="1760"/>
    </w:pPr>
    <w:rPr>
      <w:rFonts w:eastAsiaTheme="minorEastAsia"/>
      <w:lang w:eastAsia="ru-RU"/>
    </w:rPr>
  </w:style>
  <w:style w:type="character" w:styleId="af1">
    <w:name w:val="Hyperlink"/>
    <w:basedOn w:val="a0"/>
    <w:uiPriority w:val="99"/>
    <w:unhideWhenUsed/>
    <w:rsid w:val="00541C6D"/>
    <w:rPr>
      <w:color w:val="0000FF" w:themeColor="hyperlink"/>
      <w:u w:val="single"/>
    </w:rPr>
  </w:style>
  <w:style w:type="paragraph" w:styleId="af2">
    <w:name w:val="header"/>
    <w:basedOn w:val="a"/>
    <w:link w:val="af3"/>
    <w:uiPriority w:val="99"/>
    <w:unhideWhenUsed/>
    <w:rsid w:val="002557F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2557F8"/>
  </w:style>
  <w:style w:type="paragraph" w:styleId="af4">
    <w:name w:val="footer"/>
    <w:basedOn w:val="a"/>
    <w:link w:val="af5"/>
    <w:uiPriority w:val="99"/>
    <w:unhideWhenUsed/>
    <w:rsid w:val="002557F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2557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678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F645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C13032"/>
    <w:pPr>
      <w:ind w:left="720"/>
      <w:contextualSpacing/>
    </w:pPr>
  </w:style>
  <w:style w:type="character" w:styleId="a4">
    <w:name w:val="annotation reference"/>
    <w:basedOn w:val="a0"/>
    <w:uiPriority w:val="99"/>
    <w:semiHidden/>
    <w:unhideWhenUsed/>
    <w:rsid w:val="0034210D"/>
    <w:rPr>
      <w:sz w:val="16"/>
      <w:szCs w:val="16"/>
    </w:rPr>
  </w:style>
  <w:style w:type="paragraph" w:styleId="a5">
    <w:name w:val="annotation text"/>
    <w:basedOn w:val="a"/>
    <w:link w:val="a6"/>
    <w:uiPriority w:val="99"/>
    <w:semiHidden/>
    <w:unhideWhenUsed/>
    <w:rsid w:val="0034210D"/>
    <w:pPr>
      <w:spacing w:line="240" w:lineRule="auto"/>
    </w:pPr>
    <w:rPr>
      <w:sz w:val="20"/>
      <w:szCs w:val="20"/>
    </w:rPr>
  </w:style>
  <w:style w:type="character" w:customStyle="1" w:styleId="a6">
    <w:name w:val="Текст примечания Знак"/>
    <w:basedOn w:val="a0"/>
    <w:link w:val="a5"/>
    <w:uiPriority w:val="99"/>
    <w:semiHidden/>
    <w:rsid w:val="0034210D"/>
    <w:rPr>
      <w:sz w:val="20"/>
      <w:szCs w:val="20"/>
    </w:rPr>
  </w:style>
  <w:style w:type="paragraph" w:styleId="a7">
    <w:name w:val="annotation subject"/>
    <w:basedOn w:val="a5"/>
    <w:next w:val="a5"/>
    <w:link w:val="a8"/>
    <w:uiPriority w:val="99"/>
    <w:semiHidden/>
    <w:unhideWhenUsed/>
    <w:rsid w:val="0034210D"/>
    <w:rPr>
      <w:b/>
      <w:bCs/>
    </w:rPr>
  </w:style>
  <w:style w:type="character" w:customStyle="1" w:styleId="a8">
    <w:name w:val="Тема примечания Знак"/>
    <w:basedOn w:val="a6"/>
    <w:link w:val="a7"/>
    <w:uiPriority w:val="99"/>
    <w:semiHidden/>
    <w:rsid w:val="0034210D"/>
    <w:rPr>
      <w:b/>
      <w:bCs/>
      <w:sz w:val="20"/>
      <w:szCs w:val="20"/>
    </w:rPr>
  </w:style>
  <w:style w:type="paragraph" w:styleId="a9">
    <w:name w:val="Balloon Text"/>
    <w:basedOn w:val="a"/>
    <w:link w:val="aa"/>
    <w:uiPriority w:val="99"/>
    <w:semiHidden/>
    <w:unhideWhenUsed/>
    <w:rsid w:val="0034210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4210D"/>
    <w:rPr>
      <w:rFonts w:ascii="Tahoma" w:hAnsi="Tahoma" w:cs="Tahoma"/>
      <w:sz w:val="16"/>
      <w:szCs w:val="16"/>
    </w:rPr>
  </w:style>
  <w:style w:type="table" w:styleId="ab">
    <w:name w:val="Table Grid"/>
    <w:basedOn w:val="a1"/>
    <w:uiPriority w:val="59"/>
    <w:rsid w:val="004C2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013A5B"/>
    <w:pPr>
      <w:spacing w:after="0" w:line="240" w:lineRule="auto"/>
      <w:outlineLvl w:val="0"/>
    </w:pPr>
    <w:rPr>
      <w:rFonts w:ascii="Times New Roman" w:eastAsia="ヒラギノ角ゴ Pro W3" w:hAnsi="Times New Roman" w:cs="Times New Roman"/>
      <w:color w:val="000000"/>
      <w:sz w:val="24"/>
      <w:szCs w:val="20"/>
      <w:lang w:val="en-US" w:eastAsia="ru-RU"/>
    </w:rPr>
  </w:style>
  <w:style w:type="paragraph" w:styleId="ac">
    <w:name w:val="footnote text"/>
    <w:aliases w:val="ft,(NECG) Footnote Text,Footnote Text Char Char Char Char Char,Footnote Text Char Char Char Char Char Char,(NECG) Footnote Text Char Char Char Char Char,single space,footnote text,FOOTNOTES,fn,Fußnote,~FootnoteText"/>
    <w:basedOn w:val="a"/>
    <w:link w:val="ad"/>
    <w:uiPriority w:val="99"/>
    <w:unhideWhenUsed/>
    <w:rsid w:val="001F7E26"/>
    <w:pPr>
      <w:spacing w:after="0" w:line="240" w:lineRule="auto"/>
    </w:pPr>
    <w:rPr>
      <w:sz w:val="20"/>
      <w:szCs w:val="20"/>
    </w:rPr>
  </w:style>
  <w:style w:type="character" w:customStyle="1" w:styleId="ad">
    <w:name w:val="Текст сноски Знак"/>
    <w:aliases w:val="ft Знак,(NECG) Footnote Text Знак,Footnote Text Char Char Char Char Char Знак,Footnote Text Char Char Char Char Char Char Знак,(NECG) Footnote Text Char Char Char Char Char Знак,single space Знак,footnote text Знак,FOOTNOTES Знак"/>
    <w:basedOn w:val="a0"/>
    <w:link w:val="ac"/>
    <w:uiPriority w:val="99"/>
    <w:rsid w:val="001F7E26"/>
    <w:rPr>
      <w:sz w:val="20"/>
      <w:szCs w:val="20"/>
    </w:rPr>
  </w:style>
  <w:style w:type="character" w:styleId="ae">
    <w:name w:val="footnote reference"/>
    <w:aliases w:val="ftref,Знак сноски-FN,Ciae niinee-FN,Знак сноски 1,Referencia nota al pie,SUPERS,сноска,16 Point,Superscript 6 Point"/>
    <w:basedOn w:val="a0"/>
    <w:uiPriority w:val="99"/>
    <w:unhideWhenUsed/>
    <w:rsid w:val="001F7E26"/>
    <w:rPr>
      <w:vertAlign w:val="superscript"/>
    </w:rPr>
  </w:style>
  <w:style w:type="character" w:customStyle="1" w:styleId="10">
    <w:name w:val="Заголовок 1 Знак"/>
    <w:basedOn w:val="a0"/>
    <w:link w:val="1"/>
    <w:uiPriority w:val="9"/>
    <w:rsid w:val="0046785D"/>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FB39EB"/>
    <w:pPr>
      <w:widowControl w:val="0"/>
      <w:autoSpaceDE w:val="0"/>
      <w:autoSpaceDN w:val="0"/>
      <w:spacing w:after="0" w:line="240" w:lineRule="auto"/>
    </w:pPr>
    <w:rPr>
      <w:rFonts w:ascii="Calibri" w:eastAsia="Times New Roman" w:hAnsi="Calibri" w:cs="Calibri"/>
      <w:szCs w:val="20"/>
      <w:lang w:eastAsia="ru-RU"/>
    </w:rPr>
  </w:style>
  <w:style w:type="table" w:customStyle="1" w:styleId="11">
    <w:name w:val="Сетка таблицы1"/>
    <w:basedOn w:val="a1"/>
    <w:next w:val="ab"/>
    <w:uiPriority w:val="59"/>
    <w:rsid w:val="00830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B758E4"/>
    <w:pPr>
      <w:spacing w:after="0" w:line="240" w:lineRule="auto"/>
    </w:pPr>
  </w:style>
  <w:style w:type="paragraph" w:styleId="af0">
    <w:name w:val="TOC Heading"/>
    <w:basedOn w:val="1"/>
    <w:next w:val="a"/>
    <w:uiPriority w:val="39"/>
    <w:semiHidden/>
    <w:unhideWhenUsed/>
    <w:qFormat/>
    <w:rsid w:val="00541C6D"/>
    <w:pPr>
      <w:outlineLvl w:val="9"/>
    </w:pPr>
    <w:rPr>
      <w:lang w:eastAsia="ru-RU"/>
    </w:rPr>
  </w:style>
  <w:style w:type="paragraph" w:styleId="12">
    <w:name w:val="toc 1"/>
    <w:basedOn w:val="a"/>
    <w:next w:val="a"/>
    <w:autoRedefine/>
    <w:uiPriority w:val="39"/>
    <w:unhideWhenUsed/>
    <w:rsid w:val="00541C6D"/>
    <w:pPr>
      <w:spacing w:after="100"/>
    </w:pPr>
  </w:style>
  <w:style w:type="paragraph" w:styleId="2">
    <w:name w:val="toc 2"/>
    <w:basedOn w:val="a"/>
    <w:next w:val="a"/>
    <w:autoRedefine/>
    <w:uiPriority w:val="39"/>
    <w:unhideWhenUsed/>
    <w:rsid w:val="00541C6D"/>
    <w:pPr>
      <w:spacing w:after="100"/>
      <w:ind w:left="220"/>
    </w:pPr>
  </w:style>
  <w:style w:type="paragraph" w:styleId="3">
    <w:name w:val="toc 3"/>
    <w:basedOn w:val="a"/>
    <w:next w:val="a"/>
    <w:autoRedefine/>
    <w:uiPriority w:val="39"/>
    <w:unhideWhenUsed/>
    <w:rsid w:val="00541C6D"/>
    <w:pPr>
      <w:spacing w:after="100"/>
      <w:ind w:left="440"/>
    </w:pPr>
    <w:rPr>
      <w:rFonts w:eastAsiaTheme="minorEastAsia"/>
      <w:lang w:eastAsia="ru-RU"/>
    </w:rPr>
  </w:style>
  <w:style w:type="paragraph" w:styleId="4">
    <w:name w:val="toc 4"/>
    <w:basedOn w:val="a"/>
    <w:next w:val="a"/>
    <w:autoRedefine/>
    <w:uiPriority w:val="39"/>
    <w:unhideWhenUsed/>
    <w:rsid w:val="00541C6D"/>
    <w:pPr>
      <w:spacing w:after="100"/>
      <w:ind w:left="660"/>
    </w:pPr>
    <w:rPr>
      <w:rFonts w:eastAsiaTheme="minorEastAsia"/>
      <w:lang w:eastAsia="ru-RU"/>
    </w:rPr>
  </w:style>
  <w:style w:type="paragraph" w:styleId="5">
    <w:name w:val="toc 5"/>
    <w:basedOn w:val="a"/>
    <w:next w:val="a"/>
    <w:autoRedefine/>
    <w:uiPriority w:val="39"/>
    <w:unhideWhenUsed/>
    <w:rsid w:val="00541C6D"/>
    <w:pPr>
      <w:spacing w:after="100"/>
      <w:ind w:left="880"/>
    </w:pPr>
    <w:rPr>
      <w:rFonts w:eastAsiaTheme="minorEastAsia"/>
      <w:lang w:eastAsia="ru-RU"/>
    </w:rPr>
  </w:style>
  <w:style w:type="paragraph" w:styleId="6">
    <w:name w:val="toc 6"/>
    <w:basedOn w:val="a"/>
    <w:next w:val="a"/>
    <w:autoRedefine/>
    <w:uiPriority w:val="39"/>
    <w:unhideWhenUsed/>
    <w:rsid w:val="00541C6D"/>
    <w:pPr>
      <w:spacing w:after="100"/>
      <w:ind w:left="1100"/>
    </w:pPr>
    <w:rPr>
      <w:rFonts w:eastAsiaTheme="minorEastAsia"/>
      <w:lang w:eastAsia="ru-RU"/>
    </w:rPr>
  </w:style>
  <w:style w:type="paragraph" w:styleId="7">
    <w:name w:val="toc 7"/>
    <w:basedOn w:val="a"/>
    <w:next w:val="a"/>
    <w:autoRedefine/>
    <w:uiPriority w:val="39"/>
    <w:unhideWhenUsed/>
    <w:rsid w:val="00541C6D"/>
    <w:pPr>
      <w:spacing w:after="100"/>
      <w:ind w:left="1320"/>
    </w:pPr>
    <w:rPr>
      <w:rFonts w:eastAsiaTheme="minorEastAsia"/>
      <w:lang w:eastAsia="ru-RU"/>
    </w:rPr>
  </w:style>
  <w:style w:type="paragraph" w:styleId="8">
    <w:name w:val="toc 8"/>
    <w:basedOn w:val="a"/>
    <w:next w:val="a"/>
    <w:autoRedefine/>
    <w:uiPriority w:val="39"/>
    <w:unhideWhenUsed/>
    <w:rsid w:val="00541C6D"/>
    <w:pPr>
      <w:spacing w:after="100"/>
      <w:ind w:left="1540"/>
    </w:pPr>
    <w:rPr>
      <w:rFonts w:eastAsiaTheme="minorEastAsia"/>
      <w:lang w:eastAsia="ru-RU"/>
    </w:rPr>
  </w:style>
  <w:style w:type="paragraph" w:styleId="9">
    <w:name w:val="toc 9"/>
    <w:basedOn w:val="a"/>
    <w:next w:val="a"/>
    <w:autoRedefine/>
    <w:uiPriority w:val="39"/>
    <w:unhideWhenUsed/>
    <w:rsid w:val="00541C6D"/>
    <w:pPr>
      <w:spacing w:after="100"/>
      <w:ind w:left="1760"/>
    </w:pPr>
    <w:rPr>
      <w:rFonts w:eastAsiaTheme="minorEastAsia"/>
      <w:lang w:eastAsia="ru-RU"/>
    </w:rPr>
  </w:style>
  <w:style w:type="character" w:styleId="af1">
    <w:name w:val="Hyperlink"/>
    <w:basedOn w:val="a0"/>
    <w:uiPriority w:val="99"/>
    <w:unhideWhenUsed/>
    <w:rsid w:val="00541C6D"/>
    <w:rPr>
      <w:color w:val="0000FF" w:themeColor="hyperlink"/>
      <w:u w:val="single"/>
    </w:rPr>
  </w:style>
  <w:style w:type="paragraph" w:styleId="af2">
    <w:name w:val="header"/>
    <w:basedOn w:val="a"/>
    <w:link w:val="af3"/>
    <w:uiPriority w:val="99"/>
    <w:unhideWhenUsed/>
    <w:rsid w:val="002557F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2557F8"/>
  </w:style>
  <w:style w:type="paragraph" w:styleId="af4">
    <w:name w:val="footer"/>
    <w:basedOn w:val="a"/>
    <w:link w:val="af5"/>
    <w:uiPriority w:val="99"/>
    <w:unhideWhenUsed/>
    <w:rsid w:val="002557F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255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24313">
      <w:bodyDiv w:val="1"/>
      <w:marLeft w:val="0"/>
      <w:marRight w:val="0"/>
      <w:marTop w:val="0"/>
      <w:marBottom w:val="0"/>
      <w:divBdr>
        <w:top w:val="none" w:sz="0" w:space="0" w:color="auto"/>
        <w:left w:val="none" w:sz="0" w:space="0" w:color="auto"/>
        <w:bottom w:val="none" w:sz="0" w:space="0" w:color="auto"/>
        <w:right w:val="none" w:sz="0" w:space="0" w:color="auto"/>
      </w:divBdr>
    </w:div>
    <w:div w:id="167453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diagramLayout" Target="diagrams/layout2.xml"/><Relationship Id="rId23" Type="http://schemas.openxmlformats.org/officeDocument/2006/relationships/image" Target="media/image2.emf"/><Relationship Id="rId10" Type="http://schemas.openxmlformats.org/officeDocument/2006/relationships/diagramLayout" Target="diagrams/layout1.xml"/><Relationship Id="rId19" Type="http://schemas.openxmlformats.org/officeDocument/2006/relationships/hyperlink" Target="consultantplus://offline/ref=4992EAEE63B891A1B0A4933ABE92D2EFA0EBCE30EB6EDA881A97A9303DeCx6F" TargetMode="Externa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oleObject" Target="embeddings/oleObject1.bin"/><Relationship Id="rId27" Type="http://schemas.microsoft.com/office/2011/relationships/commentsExtended" Target="commentsExtended.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1F2240-BA8A-4447-B4F5-F01D92FE0359}" type="doc">
      <dgm:prSet loTypeId="urn:microsoft.com/office/officeart/2005/8/layout/process1" loCatId="process" qsTypeId="urn:microsoft.com/office/officeart/2005/8/quickstyle/simple1" qsCatId="simple" csTypeId="urn:microsoft.com/office/officeart/2005/8/colors/accent2_1" csCatId="accent2" phldr="1"/>
      <dgm:spPr/>
    </dgm:pt>
    <dgm:pt modelId="{B45C65FE-1BD2-4586-B493-55AC70CC7388}">
      <dgm:prSet phldrT="[Текст]"/>
      <dgm:spPr/>
      <dgm:t>
        <a:bodyPr/>
        <a:lstStyle/>
        <a:p>
          <a:r>
            <a:rPr lang="en-US">
              <a:latin typeface="Times New Roman" pitchFamily="18" charset="0"/>
              <a:cs typeface="Times New Roman" pitchFamily="18" charset="0"/>
            </a:rPr>
            <a:t>I</a:t>
          </a:r>
          <a:r>
            <a:rPr lang="ru-RU">
              <a:latin typeface="Times New Roman" pitchFamily="18" charset="0"/>
              <a:cs typeface="Times New Roman" pitchFamily="18" charset="0"/>
            </a:rPr>
            <a:t>. Подготовительный этап</a:t>
          </a:r>
        </a:p>
      </dgm:t>
    </dgm:pt>
    <dgm:pt modelId="{01229DCA-CEB3-478D-BA40-B544726ABF40}" type="parTrans" cxnId="{05E25655-C475-442A-995A-7C037753E40D}">
      <dgm:prSet/>
      <dgm:spPr/>
      <dgm:t>
        <a:bodyPr/>
        <a:lstStyle/>
        <a:p>
          <a:endParaRPr lang="ru-RU">
            <a:latin typeface="Times New Roman" pitchFamily="18" charset="0"/>
            <a:cs typeface="Times New Roman" pitchFamily="18" charset="0"/>
          </a:endParaRPr>
        </a:p>
      </dgm:t>
    </dgm:pt>
    <dgm:pt modelId="{24342259-94D4-4EC5-8DAD-CC986731A01A}" type="sibTrans" cxnId="{05E25655-C475-442A-995A-7C037753E40D}">
      <dgm:prSet/>
      <dgm:spPr/>
      <dgm:t>
        <a:bodyPr/>
        <a:lstStyle/>
        <a:p>
          <a:endParaRPr lang="ru-RU">
            <a:latin typeface="Times New Roman" pitchFamily="18" charset="0"/>
            <a:cs typeface="Times New Roman" pitchFamily="18" charset="0"/>
          </a:endParaRPr>
        </a:p>
      </dgm:t>
    </dgm:pt>
    <dgm:pt modelId="{59C5CA73-4814-496F-8B60-6D9EB6DAF170}">
      <dgm:prSet phldrT="[Текст]"/>
      <dgm:spPr/>
      <dgm:t>
        <a:bodyPr/>
        <a:lstStyle/>
        <a:p>
          <a:r>
            <a:rPr lang="en-US">
              <a:latin typeface="Times New Roman" pitchFamily="18" charset="0"/>
              <a:cs typeface="Times New Roman" pitchFamily="18" charset="0"/>
            </a:rPr>
            <a:t>II</a:t>
          </a:r>
          <a:r>
            <a:rPr lang="ru-RU">
              <a:latin typeface="Times New Roman" pitchFamily="18" charset="0"/>
              <a:cs typeface="Times New Roman" pitchFamily="18" charset="0"/>
            </a:rPr>
            <a:t>. Конкурсные процедуры /частная концессионная инициатива</a:t>
          </a:r>
        </a:p>
      </dgm:t>
    </dgm:pt>
    <dgm:pt modelId="{0B41EB05-E4A1-42FC-B9CE-CE7D5EE7DAEE}" type="parTrans" cxnId="{FA7B6F3C-B76D-4EDF-8BCE-C51C0F800903}">
      <dgm:prSet/>
      <dgm:spPr/>
      <dgm:t>
        <a:bodyPr/>
        <a:lstStyle/>
        <a:p>
          <a:endParaRPr lang="ru-RU">
            <a:latin typeface="Times New Roman" pitchFamily="18" charset="0"/>
            <a:cs typeface="Times New Roman" pitchFamily="18" charset="0"/>
          </a:endParaRPr>
        </a:p>
      </dgm:t>
    </dgm:pt>
    <dgm:pt modelId="{42377529-1040-42DD-97D1-31524ABCB82D}" type="sibTrans" cxnId="{FA7B6F3C-B76D-4EDF-8BCE-C51C0F800903}">
      <dgm:prSet/>
      <dgm:spPr/>
      <dgm:t>
        <a:bodyPr/>
        <a:lstStyle/>
        <a:p>
          <a:endParaRPr lang="ru-RU">
            <a:latin typeface="Times New Roman" pitchFamily="18" charset="0"/>
            <a:cs typeface="Times New Roman" pitchFamily="18" charset="0"/>
          </a:endParaRPr>
        </a:p>
      </dgm:t>
    </dgm:pt>
    <dgm:pt modelId="{F98E2480-C16F-47D8-80BA-1352FE145F8D}">
      <dgm:prSet phldrT="[Текст]"/>
      <dgm:spPr/>
      <dgm:t>
        <a:bodyPr/>
        <a:lstStyle/>
        <a:p>
          <a:r>
            <a:rPr lang="en-US">
              <a:latin typeface="Times New Roman" pitchFamily="18" charset="0"/>
              <a:cs typeface="Times New Roman" pitchFamily="18" charset="0"/>
            </a:rPr>
            <a:t>III</a:t>
          </a:r>
          <a:r>
            <a:rPr lang="ru-RU">
              <a:latin typeface="Times New Roman" pitchFamily="18" charset="0"/>
              <a:cs typeface="Times New Roman" pitchFamily="18" charset="0"/>
            </a:rPr>
            <a:t>. Заключение концессионного соглашения</a:t>
          </a:r>
        </a:p>
      </dgm:t>
    </dgm:pt>
    <dgm:pt modelId="{88B352C4-BDFD-448E-843E-1FA42EB45E1D}" type="parTrans" cxnId="{7407798F-FA6B-4CB4-8A3F-87F8F0552E1D}">
      <dgm:prSet/>
      <dgm:spPr/>
      <dgm:t>
        <a:bodyPr/>
        <a:lstStyle/>
        <a:p>
          <a:endParaRPr lang="ru-RU">
            <a:latin typeface="Times New Roman" pitchFamily="18" charset="0"/>
            <a:cs typeface="Times New Roman" pitchFamily="18" charset="0"/>
          </a:endParaRPr>
        </a:p>
      </dgm:t>
    </dgm:pt>
    <dgm:pt modelId="{CB504081-6D60-4222-A82A-99A5E079D59D}" type="sibTrans" cxnId="{7407798F-FA6B-4CB4-8A3F-87F8F0552E1D}">
      <dgm:prSet/>
      <dgm:spPr/>
      <dgm:t>
        <a:bodyPr/>
        <a:lstStyle/>
        <a:p>
          <a:endParaRPr lang="ru-RU">
            <a:latin typeface="Times New Roman" pitchFamily="18" charset="0"/>
            <a:cs typeface="Times New Roman" pitchFamily="18" charset="0"/>
          </a:endParaRPr>
        </a:p>
      </dgm:t>
    </dgm:pt>
    <dgm:pt modelId="{6941DDCE-D45D-4C92-BBB6-9D76CED12622}" type="pres">
      <dgm:prSet presAssocID="{C81F2240-BA8A-4447-B4F5-F01D92FE0359}" presName="Name0" presStyleCnt="0">
        <dgm:presLayoutVars>
          <dgm:dir/>
          <dgm:resizeHandles val="exact"/>
        </dgm:presLayoutVars>
      </dgm:prSet>
      <dgm:spPr/>
    </dgm:pt>
    <dgm:pt modelId="{0EE2623A-E384-4025-A70E-C3ADA163441C}" type="pres">
      <dgm:prSet presAssocID="{B45C65FE-1BD2-4586-B493-55AC70CC7388}" presName="node" presStyleLbl="node1" presStyleIdx="0" presStyleCnt="3" custScaleX="139955">
        <dgm:presLayoutVars>
          <dgm:bulletEnabled val="1"/>
        </dgm:presLayoutVars>
      </dgm:prSet>
      <dgm:spPr/>
      <dgm:t>
        <a:bodyPr/>
        <a:lstStyle/>
        <a:p>
          <a:endParaRPr lang="ru-RU"/>
        </a:p>
      </dgm:t>
    </dgm:pt>
    <dgm:pt modelId="{C2AF1905-5E34-43B1-A046-49485F7C52C2}" type="pres">
      <dgm:prSet presAssocID="{24342259-94D4-4EC5-8DAD-CC986731A01A}" presName="sibTrans" presStyleLbl="sibTrans2D1" presStyleIdx="0" presStyleCnt="2"/>
      <dgm:spPr/>
      <dgm:t>
        <a:bodyPr/>
        <a:lstStyle/>
        <a:p>
          <a:endParaRPr lang="ru-RU"/>
        </a:p>
      </dgm:t>
    </dgm:pt>
    <dgm:pt modelId="{1EB4BF9B-AC9D-451A-845C-3C68679816B2}" type="pres">
      <dgm:prSet presAssocID="{24342259-94D4-4EC5-8DAD-CC986731A01A}" presName="connectorText" presStyleLbl="sibTrans2D1" presStyleIdx="0" presStyleCnt="2"/>
      <dgm:spPr/>
      <dgm:t>
        <a:bodyPr/>
        <a:lstStyle/>
        <a:p>
          <a:endParaRPr lang="ru-RU"/>
        </a:p>
      </dgm:t>
    </dgm:pt>
    <dgm:pt modelId="{E7AA213D-5FD9-424D-8D29-9FBE4616A8B0}" type="pres">
      <dgm:prSet presAssocID="{59C5CA73-4814-496F-8B60-6D9EB6DAF170}" presName="node" presStyleLbl="node1" presStyleIdx="1" presStyleCnt="3" custScaleX="146805">
        <dgm:presLayoutVars>
          <dgm:bulletEnabled val="1"/>
        </dgm:presLayoutVars>
      </dgm:prSet>
      <dgm:spPr/>
      <dgm:t>
        <a:bodyPr/>
        <a:lstStyle/>
        <a:p>
          <a:endParaRPr lang="ru-RU"/>
        </a:p>
      </dgm:t>
    </dgm:pt>
    <dgm:pt modelId="{C5E495A6-9A22-4124-9BD0-777DDD96D6C1}" type="pres">
      <dgm:prSet presAssocID="{42377529-1040-42DD-97D1-31524ABCB82D}" presName="sibTrans" presStyleLbl="sibTrans2D1" presStyleIdx="1" presStyleCnt="2"/>
      <dgm:spPr/>
      <dgm:t>
        <a:bodyPr/>
        <a:lstStyle/>
        <a:p>
          <a:endParaRPr lang="ru-RU"/>
        </a:p>
      </dgm:t>
    </dgm:pt>
    <dgm:pt modelId="{1D32DD9E-6FD6-4FB2-A9A4-A9A4338132C4}" type="pres">
      <dgm:prSet presAssocID="{42377529-1040-42DD-97D1-31524ABCB82D}" presName="connectorText" presStyleLbl="sibTrans2D1" presStyleIdx="1" presStyleCnt="2"/>
      <dgm:spPr/>
      <dgm:t>
        <a:bodyPr/>
        <a:lstStyle/>
        <a:p>
          <a:endParaRPr lang="ru-RU"/>
        </a:p>
      </dgm:t>
    </dgm:pt>
    <dgm:pt modelId="{071B242D-089B-49A3-A5FD-FAE48DCD8E20}" type="pres">
      <dgm:prSet presAssocID="{F98E2480-C16F-47D8-80BA-1352FE145F8D}" presName="node" presStyleLbl="node1" presStyleIdx="2" presStyleCnt="3">
        <dgm:presLayoutVars>
          <dgm:bulletEnabled val="1"/>
        </dgm:presLayoutVars>
      </dgm:prSet>
      <dgm:spPr/>
      <dgm:t>
        <a:bodyPr/>
        <a:lstStyle/>
        <a:p>
          <a:endParaRPr lang="ru-RU"/>
        </a:p>
      </dgm:t>
    </dgm:pt>
  </dgm:ptLst>
  <dgm:cxnLst>
    <dgm:cxn modelId="{B30065D8-766F-402A-A2E7-0A7A04631E3B}" type="presOf" srcId="{B45C65FE-1BD2-4586-B493-55AC70CC7388}" destId="{0EE2623A-E384-4025-A70E-C3ADA163441C}" srcOrd="0" destOrd="0" presId="urn:microsoft.com/office/officeart/2005/8/layout/process1"/>
    <dgm:cxn modelId="{05E25655-C475-442A-995A-7C037753E40D}" srcId="{C81F2240-BA8A-4447-B4F5-F01D92FE0359}" destId="{B45C65FE-1BD2-4586-B493-55AC70CC7388}" srcOrd="0" destOrd="0" parTransId="{01229DCA-CEB3-478D-BA40-B544726ABF40}" sibTransId="{24342259-94D4-4EC5-8DAD-CC986731A01A}"/>
    <dgm:cxn modelId="{FA7B6F3C-B76D-4EDF-8BCE-C51C0F800903}" srcId="{C81F2240-BA8A-4447-B4F5-F01D92FE0359}" destId="{59C5CA73-4814-496F-8B60-6D9EB6DAF170}" srcOrd="1" destOrd="0" parTransId="{0B41EB05-E4A1-42FC-B9CE-CE7D5EE7DAEE}" sibTransId="{42377529-1040-42DD-97D1-31524ABCB82D}"/>
    <dgm:cxn modelId="{25CEBC49-9661-480E-9691-52DFB15947D1}" type="presOf" srcId="{C81F2240-BA8A-4447-B4F5-F01D92FE0359}" destId="{6941DDCE-D45D-4C92-BBB6-9D76CED12622}" srcOrd="0" destOrd="0" presId="urn:microsoft.com/office/officeart/2005/8/layout/process1"/>
    <dgm:cxn modelId="{95FD8419-8DC3-4A9E-9A92-D3615ED69CF0}" type="presOf" srcId="{59C5CA73-4814-496F-8B60-6D9EB6DAF170}" destId="{E7AA213D-5FD9-424D-8D29-9FBE4616A8B0}" srcOrd="0" destOrd="0" presId="urn:microsoft.com/office/officeart/2005/8/layout/process1"/>
    <dgm:cxn modelId="{FE033856-FAA5-4E48-A5E6-FD666B7F1A57}" type="presOf" srcId="{24342259-94D4-4EC5-8DAD-CC986731A01A}" destId="{1EB4BF9B-AC9D-451A-845C-3C68679816B2}" srcOrd="1" destOrd="0" presId="urn:microsoft.com/office/officeart/2005/8/layout/process1"/>
    <dgm:cxn modelId="{4D040EE1-CAB5-4834-BD8B-204422EE64CA}" type="presOf" srcId="{42377529-1040-42DD-97D1-31524ABCB82D}" destId="{C5E495A6-9A22-4124-9BD0-777DDD96D6C1}" srcOrd="0" destOrd="0" presId="urn:microsoft.com/office/officeart/2005/8/layout/process1"/>
    <dgm:cxn modelId="{F6053311-5DC9-453C-8851-3F23D6126C96}" type="presOf" srcId="{F98E2480-C16F-47D8-80BA-1352FE145F8D}" destId="{071B242D-089B-49A3-A5FD-FAE48DCD8E20}" srcOrd="0" destOrd="0" presId="urn:microsoft.com/office/officeart/2005/8/layout/process1"/>
    <dgm:cxn modelId="{7992FCE7-9671-4816-A80A-91292A387DED}" type="presOf" srcId="{24342259-94D4-4EC5-8DAD-CC986731A01A}" destId="{C2AF1905-5E34-43B1-A046-49485F7C52C2}" srcOrd="0" destOrd="0" presId="urn:microsoft.com/office/officeart/2005/8/layout/process1"/>
    <dgm:cxn modelId="{7407798F-FA6B-4CB4-8A3F-87F8F0552E1D}" srcId="{C81F2240-BA8A-4447-B4F5-F01D92FE0359}" destId="{F98E2480-C16F-47D8-80BA-1352FE145F8D}" srcOrd="2" destOrd="0" parTransId="{88B352C4-BDFD-448E-843E-1FA42EB45E1D}" sibTransId="{CB504081-6D60-4222-A82A-99A5E079D59D}"/>
    <dgm:cxn modelId="{57492B90-6978-4EF6-A2BA-D5A5914EFEB9}" type="presOf" srcId="{42377529-1040-42DD-97D1-31524ABCB82D}" destId="{1D32DD9E-6FD6-4FB2-A9A4-A9A4338132C4}" srcOrd="1" destOrd="0" presId="urn:microsoft.com/office/officeart/2005/8/layout/process1"/>
    <dgm:cxn modelId="{7CAF0B85-B449-42B3-81B6-27FCD911FAE0}" type="presParOf" srcId="{6941DDCE-D45D-4C92-BBB6-9D76CED12622}" destId="{0EE2623A-E384-4025-A70E-C3ADA163441C}" srcOrd="0" destOrd="0" presId="urn:microsoft.com/office/officeart/2005/8/layout/process1"/>
    <dgm:cxn modelId="{F0D3F9BC-CB08-4409-8E53-813A4B155FD6}" type="presParOf" srcId="{6941DDCE-D45D-4C92-BBB6-9D76CED12622}" destId="{C2AF1905-5E34-43B1-A046-49485F7C52C2}" srcOrd="1" destOrd="0" presId="urn:microsoft.com/office/officeart/2005/8/layout/process1"/>
    <dgm:cxn modelId="{7F565C1C-6419-4479-A041-BE35053D58F0}" type="presParOf" srcId="{C2AF1905-5E34-43B1-A046-49485F7C52C2}" destId="{1EB4BF9B-AC9D-451A-845C-3C68679816B2}" srcOrd="0" destOrd="0" presId="urn:microsoft.com/office/officeart/2005/8/layout/process1"/>
    <dgm:cxn modelId="{DA0873CE-D25C-4FB9-BF99-D5FAAD4A87AE}" type="presParOf" srcId="{6941DDCE-D45D-4C92-BBB6-9D76CED12622}" destId="{E7AA213D-5FD9-424D-8D29-9FBE4616A8B0}" srcOrd="2" destOrd="0" presId="urn:microsoft.com/office/officeart/2005/8/layout/process1"/>
    <dgm:cxn modelId="{7E6EF277-4083-4E6A-BE79-D71EF6ACFBB1}" type="presParOf" srcId="{6941DDCE-D45D-4C92-BBB6-9D76CED12622}" destId="{C5E495A6-9A22-4124-9BD0-777DDD96D6C1}" srcOrd="3" destOrd="0" presId="urn:microsoft.com/office/officeart/2005/8/layout/process1"/>
    <dgm:cxn modelId="{7B34F137-0BC4-47EF-9F47-714DCFA4CBB1}" type="presParOf" srcId="{C5E495A6-9A22-4124-9BD0-777DDD96D6C1}" destId="{1D32DD9E-6FD6-4FB2-A9A4-A9A4338132C4}" srcOrd="0" destOrd="0" presId="urn:microsoft.com/office/officeart/2005/8/layout/process1"/>
    <dgm:cxn modelId="{4CABFDD2-58CE-42C1-85F4-3F0FDD42D1E7}" type="presParOf" srcId="{6941DDCE-D45D-4C92-BBB6-9D76CED12622}" destId="{071B242D-089B-49A3-A5FD-FAE48DCD8E20}" srcOrd="4"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28DB423-7AAB-4BC9-8A8F-134B1CD09E62}" type="doc">
      <dgm:prSet loTypeId="urn:microsoft.com/office/officeart/2005/8/layout/process5" loCatId="process" qsTypeId="urn:microsoft.com/office/officeart/2005/8/quickstyle/simple1" qsCatId="simple" csTypeId="urn:microsoft.com/office/officeart/2005/8/colors/accent6_1" csCatId="accent6" phldr="1"/>
      <dgm:spPr/>
      <dgm:t>
        <a:bodyPr/>
        <a:lstStyle/>
        <a:p>
          <a:endParaRPr lang="ru-RU"/>
        </a:p>
      </dgm:t>
    </dgm:pt>
    <dgm:pt modelId="{8813D6DC-3A24-434D-8EC0-356C570C6A62}">
      <dgm:prSet phldrT="[Текст]" custT="1"/>
      <dgm:spPr/>
      <dgm:t>
        <a:bodyPr/>
        <a:lstStyle/>
        <a:p>
          <a:pPr algn="ctr"/>
          <a:r>
            <a:rPr lang="ru-RU" sz="1100" b="1">
              <a:latin typeface="Times New Roman" pitchFamily="18" charset="0"/>
              <a:cs typeface="Times New Roman" pitchFamily="18" charset="0"/>
            </a:rPr>
            <a:t>1. Определение проекта (инициатива ОГВ/ОМС или инвестора) </a:t>
          </a:r>
        </a:p>
      </dgm:t>
    </dgm:pt>
    <dgm:pt modelId="{08E4C854-27A9-4274-8C67-FF3FF74DE9E0}" type="parTrans" cxnId="{636EC121-9BBC-4499-B968-8475BCDF42B0}">
      <dgm:prSet/>
      <dgm:spPr/>
      <dgm:t>
        <a:bodyPr/>
        <a:lstStyle/>
        <a:p>
          <a:endParaRPr lang="ru-RU"/>
        </a:p>
      </dgm:t>
    </dgm:pt>
    <dgm:pt modelId="{AF9596EB-5397-49C6-94DB-C1509C197D9A}" type="sibTrans" cxnId="{636EC121-9BBC-4499-B968-8475BCDF42B0}">
      <dgm:prSet/>
      <dgm:spPr/>
      <dgm:t>
        <a:bodyPr/>
        <a:lstStyle/>
        <a:p>
          <a:endParaRPr lang="ru-RU"/>
        </a:p>
      </dgm:t>
    </dgm:pt>
    <dgm:pt modelId="{E3AF8AFB-2F7E-4380-95CA-050414122FA7}">
      <dgm:prSet phldrT="[Текст]" custT="1"/>
      <dgm:spPr/>
      <dgm:t>
        <a:bodyPr/>
        <a:lstStyle/>
        <a:p>
          <a:pPr algn="l"/>
          <a:r>
            <a:rPr lang="ru-RU" sz="1100">
              <a:latin typeface="Times New Roman" pitchFamily="18" charset="0"/>
              <a:cs typeface="Times New Roman" pitchFamily="18" charset="0"/>
            </a:rPr>
            <a:t> Социальный запрос</a:t>
          </a:r>
        </a:p>
      </dgm:t>
    </dgm:pt>
    <dgm:pt modelId="{E51A4620-2F40-4C2E-9F81-B894952770C2}" type="parTrans" cxnId="{CD935F6A-FC9E-4B71-A372-113825B00747}">
      <dgm:prSet/>
      <dgm:spPr/>
      <dgm:t>
        <a:bodyPr/>
        <a:lstStyle/>
        <a:p>
          <a:endParaRPr lang="ru-RU"/>
        </a:p>
      </dgm:t>
    </dgm:pt>
    <dgm:pt modelId="{E64826EF-0DEA-4C1D-9B9C-D98784863F4C}" type="sibTrans" cxnId="{CD935F6A-FC9E-4B71-A372-113825B00747}">
      <dgm:prSet/>
      <dgm:spPr/>
      <dgm:t>
        <a:bodyPr/>
        <a:lstStyle/>
        <a:p>
          <a:endParaRPr lang="ru-RU"/>
        </a:p>
      </dgm:t>
    </dgm:pt>
    <dgm:pt modelId="{DCF65D05-71C4-43E2-B79A-889B6E27E52D}">
      <dgm:prSet phldrT="[Текст]" custT="1"/>
      <dgm:spPr/>
      <dgm:t>
        <a:bodyPr/>
        <a:lstStyle/>
        <a:p>
          <a:pPr algn="ctr"/>
          <a:r>
            <a:rPr lang="ru-RU" sz="1200" b="1">
              <a:latin typeface="Times New Roman" pitchFamily="18" charset="0"/>
              <a:cs typeface="Times New Roman" pitchFamily="18" charset="0"/>
            </a:rPr>
            <a:t>2. Определение объекта</a:t>
          </a:r>
        </a:p>
      </dgm:t>
    </dgm:pt>
    <dgm:pt modelId="{4DBA4010-093D-4E4D-A317-1F28D76384A0}" type="parTrans" cxnId="{63C625B7-0992-41CC-B0C5-2BDDCE730CC0}">
      <dgm:prSet/>
      <dgm:spPr/>
      <dgm:t>
        <a:bodyPr/>
        <a:lstStyle/>
        <a:p>
          <a:endParaRPr lang="ru-RU"/>
        </a:p>
      </dgm:t>
    </dgm:pt>
    <dgm:pt modelId="{F1FE92DA-4CB6-4380-B87C-7D268312FD12}" type="sibTrans" cxnId="{63C625B7-0992-41CC-B0C5-2BDDCE730CC0}">
      <dgm:prSet/>
      <dgm:spPr/>
      <dgm:t>
        <a:bodyPr/>
        <a:lstStyle/>
        <a:p>
          <a:endParaRPr lang="ru-RU"/>
        </a:p>
      </dgm:t>
    </dgm:pt>
    <dgm:pt modelId="{C99D4FBC-54B1-4A05-AA0E-A0D3C2F16DF6}">
      <dgm:prSet phldrT="[Текст]" custT="1"/>
      <dgm:spPr/>
      <dgm:t>
        <a:bodyPr/>
        <a:lstStyle/>
        <a:p>
          <a:pPr algn="ctr"/>
          <a:r>
            <a:rPr lang="ru-RU" sz="1300" b="1">
              <a:latin typeface="Times New Roman" pitchFamily="18" charset="0"/>
              <a:cs typeface="Times New Roman" pitchFamily="18" charset="0"/>
            </a:rPr>
            <a:t>3. Подготовка концепции проекта</a:t>
          </a:r>
        </a:p>
      </dgm:t>
    </dgm:pt>
    <dgm:pt modelId="{9F41E572-D29A-4829-8494-D0A298B008A8}" type="parTrans" cxnId="{1FE56818-0A89-44E0-B8BD-B7C26762FE7F}">
      <dgm:prSet/>
      <dgm:spPr/>
      <dgm:t>
        <a:bodyPr/>
        <a:lstStyle/>
        <a:p>
          <a:endParaRPr lang="ru-RU"/>
        </a:p>
      </dgm:t>
    </dgm:pt>
    <dgm:pt modelId="{E8051CE4-D375-47B5-BF74-0E38A4C68000}" type="sibTrans" cxnId="{1FE56818-0A89-44E0-B8BD-B7C26762FE7F}">
      <dgm:prSet/>
      <dgm:spPr/>
      <dgm:t>
        <a:bodyPr/>
        <a:lstStyle/>
        <a:p>
          <a:endParaRPr lang="ru-RU"/>
        </a:p>
      </dgm:t>
    </dgm:pt>
    <dgm:pt modelId="{9E7224EF-B107-4F1A-864B-7E79DDBCFD78}">
      <dgm:prSet phldrT="[Текст]" custT="1"/>
      <dgm:spPr/>
      <dgm:t>
        <a:bodyPr/>
        <a:lstStyle/>
        <a:p>
          <a:pPr algn="l"/>
          <a:r>
            <a:rPr lang="ru-RU" sz="1300">
              <a:latin typeface="Times New Roman" pitchFamily="18" charset="0"/>
              <a:cs typeface="Times New Roman" pitchFamily="18" charset="0"/>
            </a:rPr>
            <a:t> Техническая модель</a:t>
          </a:r>
        </a:p>
      </dgm:t>
    </dgm:pt>
    <dgm:pt modelId="{823FAD2E-4102-47A8-A6B8-0007CE12DBEF}" type="parTrans" cxnId="{942B3CC9-12C8-4A74-BFAA-CF0B224074CB}">
      <dgm:prSet/>
      <dgm:spPr/>
      <dgm:t>
        <a:bodyPr/>
        <a:lstStyle/>
        <a:p>
          <a:endParaRPr lang="ru-RU"/>
        </a:p>
      </dgm:t>
    </dgm:pt>
    <dgm:pt modelId="{B8E633BE-F8A1-4462-BF18-366AC9B00377}" type="sibTrans" cxnId="{942B3CC9-12C8-4A74-BFAA-CF0B224074CB}">
      <dgm:prSet/>
      <dgm:spPr/>
      <dgm:t>
        <a:bodyPr/>
        <a:lstStyle/>
        <a:p>
          <a:endParaRPr lang="ru-RU"/>
        </a:p>
      </dgm:t>
    </dgm:pt>
    <dgm:pt modelId="{604178B2-2E34-47DB-89CC-F8BDDB66497B}">
      <dgm:prSet phldrT="[Текст]" custT="1"/>
      <dgm:spPr/>
      <dgm:t>
        <a:bodyPr/>
        <a:lstStyle/>
        <a:p>
          <a:pPr algn="l"/>
          <a:r>
            <a:rPr lang="ru-RU" sz="1300">
              <a:latin typeface="Times New Roman" pitchFamily="18" charset="0"/>
              <a:cs typeface="Times New Roman" pitchFamily="18" charset="0"/>
            </a:rPr>
            <a:t> Юридическая модель</a:t>
          </a:r>
        </a:p>
      </dgm:t>
    </dgm:pt>
    <dgm:pt modelId="{F09FB0EE-FCDB-4CC4-8195-7C7A66D1C7D4}" type="parTrans" cxnId="{B2CEFB00-8C92-4509-BA36-91FAFA4A51AA}">
      <dgm:prSet/>
      <dgm:spPr/>
      <dgm:t>
        <a:bodyPr/>
        <a:lstStyle/>
        <a:p>
          <a:endParaRPr lang="ru-RU"/>
        </a:p>
      </dgm:t>
    </dgm:pt>
    <dgm:pt modelId="{93B2944C-9BA6-409C-997C-CFE275538023}" type="sibTrans" cxnId="{B2CEFB00-8C92-4509-BA36-91FAFA4A51AA}">
      <dgm:prSet/>
      <dgm:spPr/>
      <dgm:t>
        <a:bodyPr/>
        <a:lstStyle/>
        <a:p>
          <a:endParaRPr lang="ru-RU"/>
        </a:p>
      </dgm:t>
    </dgm:pt>
    <dgm:pt modelId="{E43F14EB-B927-4CA9-AA3B-09A05DFD24C5}">
      <dgm:prSet phldrT="[Текст]" custT="1"/>
      <dgm:spPr/>
      <dgm:t>
        <a:bodyPr/>
        <a:lstStyle/>
        <a:p>
          <a:pPr algn="l"/>
          <a:r>
            <a:rPr lang="ru-RU" sz="1300">
              <a:latin typeface="Times New Roman" pitchFamily="18" charset="0"/>
              <a:cs typeface="Times New Roman" pitchFamily="18" charset="0"/>
            </a:rPr>
            <a:t> Финансово-экономическая модель</a:t>
          </a:r>
        </a:p>
      </dgm:t>
    </dgm:pt>
    <dgm:pt modelId="{3F740B14-0963-4A60-9D81-1DA0C6ECECF8}" type="parTrans" cxnId="{F60DB9AB-FA90-4C18-860E-8485BBA439BD}">
      <dgm:prSet/>
      <dgm:spPr/>
      <dgm:t>
        <a:bodyPr/>
        <a:lstStyle/>
        <a:p>
          <a:endParaRPr lang="ru-RU"/>
        </a:p>
      </dgm:t>
    </dgm:pt>
    <dgm:pt modelId="{F505430C-BF33-4EF0-A80A-F94BD5070157}" type="sibTrans" cxnId="{F60DB9AB-FA90-4C18-860E-8485BBA439BD}">
      <dgm:prSet/>
      <dgm:spPr/>
      <dgm:t>
        <a:bodyPr/>
        <a:lstStyle/>
        <a:p>
          <a:endParaRPr lang="ru-RU"/>
        </a:p>
      </dgm:t>
    </dgm:pt>
    <dgm:pt modelId="{ACFD638F-4AE9-4B34-9E51-E34DD1C11CA7}">
      <dgm:prSet phldrT="[Текст]" custT="1"/>
      <dgm:spPr/>
      <dgm:t>
        <a:bodyPr/>
        <a:lstStyle/>
        <a:p>
          <a:pPr algn="l"/>
          <a:r>
            <a:rPr lang="ru-RU" sz="1100">
              <a:latin typeface="Times New Roman" pitchFamily="18" charset="0"/>
              <a:cs typeface="Times New Roman" pitchFamily="18" charset="0"/>
            </a:rPr>
            <a:t> Объект указан в государственной/муниципальной программе (статегии развития) ПО</a:t>
          </a:r>
        </a:p>
      </dgm:t>
    </dgm:pt>
    <dgm:pt modelId="{CA835059-EC78-4BB2-A935-4908DB9BE360}" type="parTrans" cxnId="{18E2F3A1-CEE6-4BA1-B284-0655DC5421BA}">
      <dgm:prSet/>
      <dgm:spPr/>
      <dgm:t>
        <a:bodyPr/>
        <a:lstStyle/>
        <a:p>
          <a:endParaRPr lang="ru-RU"/>
        </a:p>
      </dgm:t>
    </dgm:pt>
    <dgm:pt modelId="{BE8FBD35-6771-4772-8605-929450D3A0BB}" type="sibTrans" cxnId="{18E2F3A1-CEE6-4BA1-B284-0655DC5421BA}">
      <dgm:prSet/>
      <dgm:spPr/>
      <dgm:t>
        <a:bodyPr/>
        <a:lstStyle/>
        <a:p>
          <a:endParaRPr lang="ru-RU"/>
        </a:p>
      </dgm:t>
    </dgm:pt>
    <dgm:pt modelId="{811AD5E6-A1D9-4A51-9A7A-ABC858AAFD05}">
      <dgm:prSet phldrT="[Текст]" custT="1"/>
      <dgm:spPr/>
      <dgm:t>
        <a:bodyPr/>
        <a:lstStyle/>
        <a:p>
          <a:pPr algn="l"/>
          <a:r>
            <a:rPr lang="ru-RU" sz="1200">
              <a:latin typeface="Times New Roman" pitchFamily="18" charset="0"/>
              <a:cs typeface="Times New Roman" pitchFamily="18" charset="0"/>
            </a:rPr>
            <a:t> Необходимо определить объект, подлежащий созданию или реконструкции, его описание и требования, в т.ч. технико-экономические показатели объекта.</a:t>
          </a:r>
        </a:p>
      </dgm:t>
    </dgm:pt>
    <dgm:pt modelId="{6295D224-95A7-4B65-BC68-488344593CB9}" type="sibTrans" cxnId="{DDB9E4AC-FC4C-4A88-A10E-45803730D34A}">
      <dgm:prSet/>
      <dgm:spPr/>
      <dgm:t>
        <a:bodyPr/>
        <a:lstStyle/>
        <a:p>
          <a:endParaRPr lang="ru-RU"/>
        </a:p>
      </dgm:t>
    </dgm:pt>
    <dgm:pt modelId="{918F2E98-E0CE-40AF-8F1F-59056645148C}" type="parTrans" cxnId="{DDB9E4AC-FC4C-4A88-A10E-45803730D34A}">
      <dgm:prSet/>
      <dgm:spPr/>
      <dgm:t>
        <a:bodyPr/>
        <a:lstStyle/>
        <a:p>
          <a:endParaRPr lang="ru-RU"/>
        </a:p>
      </dgm:t>
    </dgm:pt>
    <dgm:pt modelId="{8C9F7BC5-46D6-4961-A7D0-4285E21BE800}">
      <dgm:prSet phldrT="[Текст]" custT="1"/>
      <dgm:spPr/>
      <dgm:t>
        <a:bodyPr/>
        <a:lstStyle/>
        <a:p>
          <a:pPr algn="l"/>
          <a:r>
            <a:rPr lang="ru-RU" sz="1100">
              <a:latin typeface="Times New Roman" pitchFamily="18" charset="0"/>
              <a:cs typeface="Times New Roman" pitchFamily="18" charset="0"/>
            </a:rPr>
            <a:t> Объект внесен в перечень объектов для заключения концессионных соглашений</a:t>
          </a:r>
        </a:p>
      </dgm:t>
    </dgm:pt>
    <dgm:pt modelId="{E7C8D482-9749-4AFE-9914-22EBFE7E1467}" type="parTrans" cxnId="{1AB498BD-A6B8-4F19-B37C-859203907F88}">
      <dgm:prSet/>
      <dgm:spPr/>
      <dgm:t>
        <a:bodyPr/>
        <a:lstStyle/>
        <a:p>
          <a:endParaRPr lang="ru-RU"/>
        </a:p>
      </dgm:t>
    </dgm:pt>
    <dgm:pt modelId="{7C909A9D-36AC-419F-9A28-881C5089528A}" type="sibTrans" cxnId="{1AB498BD-A6B8-4F19-B37C-859203907F88}">
      <dgm:prSet/>
      <dgm:spPr/>
      <dgm:t>
        <a:bodyPr/>
        <a:lstStyle/>
        <a:p>
          <a:endParaRPr lang="ru-RU"/>
        </a:p>
      </dgm:t>
    </dgm:pt>
    <dgm:pt modelId="{D7B97E19-CD2F-45F5-BA18-C885FEEAA3AE}" type="pres">
      <dgm:prSet presAssocID="{828DB423-7AAB-4BC9-8A8F-134B1CD09E62}" presName="diagram" presStyleCnt="0">
        <dgm:presLayoutVars>
          <dgm:dir/>
          <dgm:resizeHandles val="exact"/>
        </dgm:presLayoutVars>
      </dgm:prSet>
      <dgm:spPr/>
      <dgm:t>
        <a:bodyPr/>
        <a:lstStyle/>
        <a:p>
          <a:endParaRPr lang="ru-RU"/>
        </a:p>
      </dgm:t>
    </dgm:pt>
    <dgm:pt modelId="{385A15BB-2522-4018-94DE-BE773549ABA0}" type="pres">
      <dgm:prSet presAssocID="{8813D6DC-3A24-434D-8EC0-356C570C6A62}" presName="node" presStyleLbl="node1" presStyleIdx="0" presStyleCnt="3" custScaleX="157676" custScaleY="132625" custLinFactNeighborX="-614" custLinFactNeighborY="8521">
        <dgm:presLayoutVars>
          <dgm:bulletEnabled val="1"/>
        </dgm:presLayoutVars>
      </dgm:prSet>
      <dgm:spPr/>
      <dgm:t>
        <a:bodyPr/>
        <a:lstStyle/>
        <a:p>
          <a:endParaRPr lang="ru-RU"/>
        </a:p>
      </dgm:t>
    </dgm:pt>
    <dgm:pt modelId="{DCD9289C-D18B-403C-847E-E3C775042DA2}" type="pres">
      <dgm:prSet presAssocID="{AF9596EB-5397-49C6-94DB-C1509C197D9A}" presName="sibTrans" presStyleLbl="sibTrans2D1" presStyleIdx="0" presStyleCnt="2"/>
      <dgm:spPr/>
      <dgm:t>
        <a:bodyPr/>
        <a:lstStyle/>
        <a:p>
          <a:endParaRPr lang="ru-RU"/>
        </a:p>
      </dgm:t>
    </dgm:pt>
    <dgm:pt modelId="{E3D470C0-29C5-4BD0-9F23-F14F9D957253}" type="pres">
      <dgm:prSet presAssocID="{AF9596EB-5397-49C6-94DB-C1509C197D9A}" presName="connectorText" presStyleLbl="sibTrans2D1" presStyleIdx="0" presStyleCnt="2"/>
      <dgm:spPr/>
      <dgm:t>
        <a:bodyPr/>
        <a:lstStyle/>
        <a:p>
          <a:endParaRPr lang="ru-RU"/>
        </a:p>
      </dgm:t>
    </dgm:pt>
    <dgm:pt modelId="{EC2796CA-53D5-4A9A-B420-7210133EBA8A}" type="pres">
      <dgm:prSet presAssocID="{DCF65D05-71C4-43E2-B79A-889B6E27E52D}" presName="node" presStyleLbl="node1" presStyleIdx="1" presStyleCnt="3" custScaleX="135833" custScaleY="125409" custLinFactNeighborX="-3507" custLinFactNeighborY="2800">
        <dgm:presLayoutVars>
          <dgm:bulletEnabled val="1"/>
        </dgm:presLayoutVars>
      </dgm:prSet>
      <dgm:spPr/>
      <dgm:t>
        <a:bodyPr/>
        <a:lstStyle/>
        <a:p>
          <a:endParaRPr lang="ru-RU"/>
        </a:p>
      </dgm:t>
    </dgm:pt>
    <dgm:pt modelId="{C1B1ABE8-7D43-4A4B-B629-F5E5237EE546}" type="pres">
      <dgm:prSet presAssocID="{F1FE92DA-4CB6-4380-B87C-7D268312FD12}" presName="sibTrans" presStyleLbl="sibTrans2D1" presStyleIdx="1" presStyleCnt="2"/>
      <dgm:spPr/>
      <dgm:t>
        <a:bodyPr/>
        <a:lstStyle/>
        <a:p>
          <a:endParaRPr lang="ru-RU"/>
        </a:p>
      </dgm:t>
    </dgm:pt>
    <dgm:pt modelId="{812CB3A6-8DEA-4892-8A75-D7DD801902F8}" type="pres">
      <dgm:prSet presAssocID="{F1FE92DA-4CB6-4380-B87C-7D268312FD12}" presName="connectorText" presStyleLbl="sibTrans2D1" presStyleIdx="1" presStyleCnt="2"/>
      <dgm:spPr/>
      <dgm:t>
        <a:bodyPr/>
        <a:lstStyle/>
        <a:p>
          <a:endParaRPr lang="ru-RU"/>
        </a:p>
      </dgm:t>
    </dgm:pt>
    <dgm:pt modelId="{6AFB81AE-B02E-4CA4-99F1-5CC5C9AB03A0}" type="pres">
      <dgm:prSet presAssocID="{C99D4FBC-54B1-4A05-AA0E-A0D3C2F16DF6}" presName="node" presStyleLbl="node1" presStyleIdx="2" presStyleCnt="3" custScaleX="189934" custScaleY="117413" custLinFactNeighborX="-69548" custLinFactNeighborY="-33088">
        <dgm:presLayoutVars>
          <dgm:bulletEnabled val="1"/>
        </dgm:presLayoutVars>
      </dgm:prSet>
      <dgm:spPr/>
      <dgm:t>
        <a:bodyPr/>
        <a:lstStyle/>
        <a:p>
          <a:endParaRPr lang="ru-RU"/>
        </a:p>
      </dgm:t>
    </dgm:pt>
  </dgm:ptLst>
  <dgm:cxnLst>
    <dgm:cxn modelId="{18E2F3A1-CEE6-4BA1-B284-0655DC5421BA}" srcId="{8813D6DC-3A24-434D-8EC0-356C570C6A62}" destId="{ACFD638F-4AE9-4B34-9E51-E34DD1C11CA7}" srcOrd="1" destOrd="0" parTransId="{CA835059-EC78-4BB2-A935-4908DB9BE360}" sibTransId="{BE8FBD35-6771-4772-8605-929450D3A0BB}"/>
    <dgm:cxn modelId="{CBAD05AA-B032-40D6-8AF7-39F0BCB48A24}" type="presOf" srcId="{9E7224EF-B107-4F1A-864B-7E79DDBCFD78}" destId="{6AFB81AE-B02E-4CA4-99F1-5CC5C9AB03A0}" srcOrd="0" destOrd="1" presId="urn:microsoft.com/office/officeart/2005/8/layout/process5"/>
    <dgm:cxn modelId="{1F7F7EFC-54D7-49B4-B3E4-B33AA2A406F2}" type="presOf" srcId="{F1FE92DA-4CB6-4380-B87C-7D268312FD12}" destId="{812CB3A6-8DEA-4892-8A75-D7DD801902F8}" srcOrd="1" destOrd="0" presId="urn:microsoft.com/office/officeart/2005/8/layout/process5"/>
    <dgm:cxn modelId="{A44E5998-98EF-479E-86D3-07FC2516DCE5}" type="presOf" srcId="{F1FE92DA-4CB6-4380-B87C-7D268312FD12}" destId="{C1B1ABE8-7D43-4A4B-B629-F5E5237EE546}" srcOrd="0" destOrd="0" presId="urn:microsoft.com/office/officeart/2005/8/layout/process5"/>
    <dgm:cxn modelId="{5FBF3D7D-FA40-40C6-B0E2-5044517664B9}" type="presOf" srcId="{ACFD638F-4AE9-4B34-9E51-E34DD1C11CA7}" destId="{385A15BB-2522-4018-94DE-BE773549ABA0}" srcOrd="0" destOrd="2" presId="urn:microsoft.com/office/officeart/2005/8/layout/process5"/>
    <dgm:cxn modelId="{08319FEE-94B5-4510-B637-5A4747999B87}" type="presOf" srcId="{8813D6DC-3A24-434D-8EC0-356C570C6A62}" destId="{385A15BB-2522-4018-94DE-BE773549ABA0}" srcOrd="0" destOrd="0" presId="urn:microsoft.com/office/officeart/2005/8/layout/process5"/>
    <dgm:cxn modelId="{1AB498BD-A6B8-4F19-B37C-859203907F88}" srcId="{8813D6DC-3A24-434D-8EC0-356C570C6A62}" destId="{8C9F7BC5-46D6-4961-A7D0-4285E21BE800}" srcOrd="2" destOrd="0" parTransId="{E7C8D482-9749-4AFE-9914-22EBFE7E1467}" sibTransId="{7C909A9D-36AC-419F-9A28-881C5089528A}"/>
    <dgm:cxn modelId="{96B19D2B-CF02-4A11-9747-6DF4305AEB2D}" type="presOf" srcId="{E43F14EB-B927-4CA9-AA3B-09A05DFD24C5}" destId="{6AFB81AE-B02E-4CA4-99F1-5CC5C9AB03A0}" srcOrd="0" destOrd="3" presId="urn:microsoft.com/office/officeart/2005/8/layout/process5"/>
    <dgm:cxn modelId="{1FE56818-0A89-44E0-B8BD-B7C26762FE7F}" srcId="{828DB423-7AAB-4BC9-8A8F-134B1CD09E62}" destId="{C99D4FBC-54B1-4A05-AA0E-A0D3C2F16DF6}" srcOrd="2" destOrd="0" parTransId="{9F41E572-D29A-4829-8494-D0A298B008A8}" sibTransId="{E8051CE4-D375-47B5-BF74-0E38A4C68000}"/>
    <dgm:cxn modelId="{BBCDDCE3-8A26-49DF-8D26-015444C40E78}" type="presOf" srcId="{811AD5E6-A1D9-4A51-9A7A-ABC858AAFD05}" destId="{EC2796CA-53D5-4A9A-B420-7210133EBA8A}" srcOrd="0" destOrd="1" presId="urn:microsoft.com/office/officeart/2005/8/layout/process5"/>
    <dgm:cxn modelId="{942B3CC9-12C8-4A74-BFAA-CF0B224074CB}" srcId="{C99D4FBC-54B1-4A05-AA0E-A0D3C2F16DF6}" destId="{9E7224EF-B107-4F1A-864B-7E79DDBCFD78}" srcOrd="0" destOrd="0" parTransId="{823FAD2E-4102-47A8-A6B8-0007CE12DBEF}" sibTransId="{B8E633BE-F8A1-4462-BF18-366AC9B00377}"/>
    <dgm:cxn modelId="{B2CEFB00-8C92-4509-BA36-91FAFA4A51AA}" srcId="{C99D4FBC-54B1-4A05-AA0E-A0D3C2F16DF6}" destId="{604178B2-2E34-47DB-89CC-F8BDDB66497B}" srcOrd="1" destOrd="0" parTransId="{F09FB0EE-FCDB-4CC4-8195-7C7A66D1C7D4}" sibTransId="{93B2944C-9BA6-409C-997C-CFE275538023}"/>
    <dgm:cxn modelId="{FCC63461-B770-4518-A204-7E1CEE1BF18D}" type="presOf" srcId="{8C9F7BC5-46D6-4961-A7D0-4285E21BE800}" destId="{385A15BB-2522-4018-94DE-BE773549ABA0}" srcOrd="0" destOrd="3" presId="urn:microsoft.com/office/officeart/2005/8/layout/process5"/>
    <dgm:cxn modelId="{F399AF40-7B92-43C4-BAB7-CE1276307512}" type="presOf" srcId="{DCF65D05-71C4-43E2-B79A-889B6E27E52D}" destId="{EC2796CA-53D5-4A9A-B420-7210133EBA8A}" srcOrd="0" destOrd="0" presId="urn:microsoft.com/office/officeart/2005/8/layout/process5"/>
    <dgm:cxn modelId="{2E70A1AC-C390-417D-B39C-6E113C339BD6}" type="presOf" srcId="{AF9596EB-5397-49C6-94DB-C1509C197D9A}" destId="{DCD9289C-D18B-403C-847E-E3C775042DA2}" srcOrd="0" destOrd="0" presId="urn:microsoft.com/office/officeart/2005/8/layout/process5"/>
    <dgm:cxn modelId="{71E44FA7-9452-4D66-866F-3BE35E6BC6B5}" type="presOf" srcId="{E3AF8AFB-2F7E-4380-95CA-050414122FA7}" destId="{385A15BB-2522-4018-94DE-BE773549ABA0}" srcOrd="0" destOrd="1" presId="urn:microsoft.com/office/officeart/2005/8/layout/process5"/>
    <dgm:cxn modelId="{DDB9E4AC-FC4C-4A88-A10E-45803730D34A}" srcId="{DCF65D05-71C4-43E2-B79A-889B6E27E52D}" destId="{811AD5E6-A1D9-4A51-9A7A-ABC858AAFD05}" srcOrd="0" destOrd="0" parTransId="{918F2E98-E0CE-40AF-8F1F-59056645148C}" sibTransId="{6295D224-95A7-4B65-BC68-488344593CB9}"/>
    <dgm:cxn modelId="{0D445111-1B8C-413E-96F0-6DFAA4B3E8BA}" type="presOf" srcId="{828DB423-7AAB-4BC9-8A8F-134B1CD09E62}" destId="{D7B97E19-CD2F-45F5-BA18-C885FEEAA3AE}" srcOrd="0" destOrd="0" presId="urn:microsoft.com/office/officeart/2005/8/layout/process5"/>
    <dgm:cxn modelId="{63C625B7-0992-41CC-B0C5-2BDDCE730CC0}" srcId="{828DB423-7AAB-4BC9-8A8F-134B1CD09E62}" destId="{DCF65D05-71C4-43E2-B79A-889B6E27E52D}" srcOrd="1" destOrd="0" parTransId="{4DBA4010-093D-4E4D-A317-1F28D76384A0}" sibTransId="{F1FE92DA-4CB6-4380-B87C-7D268312FD12}"/>
    <dgm:cxn modelId="{CD935F6A-FC9E-4B71-A372-113825B00747}" srcId="{8813D6DC-3A24-434D-8EC0-356C570C6A62}" destId="{E3AF8AFB-2F7E-4380-95CA-050414122FA7}" srcOrd="0" destOrd="0" parTransId="{E51A4620-2F40-4C2E-9F81-B894952770C2}" sibTransId="{E64826EF-0DEA-4C1D-9B9C-D98784863F4C}"/>
    <dgm:cxn modelId="{636EC121-9BBC-4499-B968-8475BCDF42B0}" srcId="{828DB423-7AAB-4BC9-8A8F-134B1CD09E62}" destId="{8813D6DC-3A24-434D-8EC0-356C570C6A62}" srcOrd="0" destOrd="0" parTransId="{08E4C854-27A9-4274-8C67-FF3FF74DE9E0}" sibTransId="{AF9596EB-5397-49C6-94DB-C1509C197D9A}"/>
    <dgm:cxn modelId="{1CCC5B5E-761B-4106-B2B5-62A6F5979B1D}" type="presOf" srcId="{604178B2-2E34-47DB-89CC-F8BDDB66497B}" destId="{6AFB81AE-B02E-4CA4-99F1-5CC5C9AB03A0}" srcOrd="0" destOrd="2" presId="urn:microsoft.com/office/officeart/2005/8/layout/process5"/>
    <dgm:cxn modelId="{7188C793-D71E-4DE4-8A4B-009E202757C5}" type="presOf" srcId="{AF9596EB-5397-49C6-94DB-C1509C197D9A}" destId="{E3D470C0-29C5-4BD0-9F23-F14F9D957253}" srcOrd="1" destOrd="0" presId="urn:microsoft.com/office/officeart/2005/8/layout/process5"/>
    <dgm:cxn modelId="{F60DB9AB-FA90-4C18-860E-8485BBA439BD}" srcId="{C99D4FBC-54B1-4A05-AA0E-A0D3C2F16DF6}" destId="{E43F14EB-B927-4CA9-AA3B-09A05DFD24C5}" srcOrd="2" destOrd="0" parTransId="{3F740B14-0963-4A60-9D81-1DA0C6ECECF8}" sibTransId="{F505430C-BF33-4EF0-A80A-F94BD5070157}"/>
    <dgm:cxn modelId="{43DD4A8A-F619-421A-9D1F-8407387B6E14}" type="presOf" srcId="{C99D4FBC-54B1-4A05-AA0E-A0D3C2F16DF6}" destId="{6AFB81AE-B02E-4CA4-99F1-5CC5C9AB03A0}" srcOrd="0" destOrd="0" presId="urn:microsoft.com/office/officeart/2005/8/layout/process5"/>
    <dgm:cxn modelId="{EC1AAB2E-DD9E-49CE-8354-E2765316B0FA}" type="presParOf" srcId="{D7B97E19-CD2F-45F5-BA18-C885FEEAA3AE}" destId="{385A15BB-2522-4018-94DE-BE773549ABA0}" srcOrd="0" destOrd="0" presId="urn:microsoft.com/office/officeart/2005/8/layout/process5"/>
    <dgm:cxn modelId="{CDFC3314-8218-4955-A420-411F8E27CB79}" type="presParOf" srcId="{D7B97E19-CD2F-45F5-BA18-C885FEEAA3AE}" destId="{DCD9289C-D18B-403C-847E-E3C775042DA2}" srcOrd="1" destOrd="0" presId="urn:microsoft.com/office/officeart/2005/8/layout/process5"/>
    <dgm:cxn modelId="{685DE6CE-9B8B-4614-BAFA-1E2B877705E6}" type="presParOf" srcId="{DCD9289C-D18B-403C-847E-E3C775042DA2}" destId="{E3D470C0-29C5-4BD0-9F23-F14F9D957253}" srcOrd="0" destOrd="0" presId="urn:microsoft.com/office/officeart/2005/8/layout/process5"/>
    <dgm:cxn modelId="{92D2CE32-9EF4-4B70-9884-3FF5853C2EE4}" type="presParOf" srcId="{D7B97E19-CD2F-45F5-BA18-C885FEEAA3AE}" destId="{EC2796CA-53D5-4A9A-B420-7210133EBA8A}" srcOrd="2" destOrd="0" presId="urn:microsoft.com/office/officeart/2005/8/layout/process5"/>
    <dgm:cxn modelId="{1088E196-0ED7-47E4-83C3-432E3DB51538}" type="presParOf" srcId="{D7B97E19-CD2F-45F5-BA18-C885FEEAA3AE}" destId="{C1B1ABE8-7D43-4A4B-B629-F5E5237EE546}" srcOrd="3" destOrd="0" presId="urn:microsoft.com/office/officeart/2005/8/layout/process5"/>
    <dgm:cxn modelId="{41860B50-8C37-4CA0-AC40-748DB0E02C90}" type="presParOf" srcId="{C1B1ABE8-7D43-4A4B-B629-F5E5237EE546}" destId="{812CB3A6-8DEA-4892-8A75-D7DD801902F8}" srcOrd="0" destOrd="0" presId="urn:microsoft.com/office/officeart/2005/8/layout/process5"/>
    <dgm:cxn modelId="{91E6963C-4F97-42DA-BCF1-CD454DA77A0D}" type="presParOf" srcId="{D7B97E19-CD2F-45F5-BA18-C885FEEAA3AE}" destId="{6AFB81AE-B02E-4CA4-99F1-5CC5C9AB03A0}" srcOrd="4" destOrd="0" presId="urn:microsoft.com/office/officeart/2005/8/layout/process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E2623A-E384-4025-A70E-C3ADA163441C}">
      <dsp:nvSpPr>
        <dsp:cNvPr id="0" name=""/>
        <dsp:cNvSpPr/>
      </dsp:nvSpPr>
      <dsp:spPr>
        <a:xfrm>
          <a:off x="1684" y="290141"/>
          <a:ext cx="1644051" cy="704820"/>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I</a:t>
          </a:r>
          <a:r>
            <a:rPr lang="ru-RU" sz="1000" kern="1200">
              <a:latin typeface="Times New Roman" pitchFamily="18" charset="0"/>
              <a:cs typeface="Times New Roman" pitchFamily="18" charset="0"/>
            </a:rPr>
            <a:t>. Подготовительный этап</a:t>
          </a:r>
        </a:p>
      </dsp:txBody>
      <dsp:txXfrm>
        <a:off x="22327" y="310784"/>
        <a:ext cx="1602765" cy="663534"/>
      </dsp:txXfrm>
    </dsp:sp>
    <dsp:sp modelId="{C2AF1905-5E34-43B1-A046-49485F7C52C2}">
      <dsp:nvSpPr>
        <dsp:cNvPr id="0" name=""/>
        <dsp:cNvSpPr/>
      </dsp:nvSpPr>
      <dsp:spPr>
        <a:xfrm>
          <a:off x="1763206" y="496888"/>
          <a:ext cx="249036" cy="291325"/>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latin typeface="Times New Roman" pitchFamily="18" charset="0"/>
            <a:cs typeface="Times New Roman" pitchFamily="18" charset="0"/>
          </a:endParaRPr>
        </a:p>
      </dsp:txBody>
      <dsp:txXfrm>
        <a:off x="1763206" y="555153"/>
        <a:ext cx="174325" cy="174795"/>
      </dsp:txXfrm>
    </dsp:sp>
    <dsp:sp modelId="{E7AA213D-5FD9-424D-8D29-9FBE4616A8B0}">
      <dsp:nvSpPr>
        <dsp:cNvPr id="0" name=""/>
        <dsp:cNvSpPr/>
      </dsp:nvSpPr>
      <dsp:spPr>
        <a:xfrm>
          <a:off x="2115616" y="290141"/>
          <a:ext cx="1724518" cy="704820"/>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II</a:t>
          </a:r>
          <a:r>
            <a:rPr lang="ru-RU" sz="1000" kern="1200">
              <a:latin typeface="Times New Roman" pitchFamily="18" charset="0"/>
              <a:cs typeface="Times New Roman" pitchFamily="18" charset="0"/>
            </a:rPr>
            <a:t>. Конкурсные процедуры /частная концессионная инициатива</a:t>
          </a:r>
        </a:p>
      </dsp:txBody>
      <dsp:txXfrm>
        <a:off x="2136259" y="310784"/>
        <a:ext cx="1683232" cy="663534"/>
      </dsp:txXfrm>
    </dsp:sp>
    <dsp:sp modelId="{C5E495A6-9A22-4124-9BD0-777DDD96D6C1}">
      <dsp:nvSpPr>
        <dsp:cNvPr id="0" name=""/>
        <dsp:cNvSpPr/>
      </dsp:nvSpPr>
      <dsp:spPr>
        <a:xfrm>
          <a:off x="3957605" y="496888"/>
          <a:ext cx="249036" cy="291325"/>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latin typeface="Times New Roman" pitchFamily="18" charset="0"/>
            <a:cs typeface="Times New Roman" pitchFamily="18" charset="0"/>
          </a:endParaRPr>
        </a:p>
      </dsp:txBody>
      <dsp:txXfrm>
        <a:off x="3957605" y="555153"/>
        <a:ext cx="174325" cy="174795"/>
      </dsp:txXfrm>
    </dsp:sp>
    <dsp:sp modelId="{071B242D-089B-49A3-A5FD-FAE48DCD8E20}">
      <dsp:nvSpPr>
        <dsp:cNvPr id="0" name=""/>
        <dsp:cNvSpPr/>
      </dsp:nvSpPr>
      <dsp:spPr>
        <a:xfrm>
          <a:off x="4310015" y="290141"/>
          <a:ext cx="1174700" cy="704820"/>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III</a:t>
          </a:r>
          <a:r>
            <a:rPr lang="ru-RU" sz="1000" kern="1200">
              <a:latin typeface="Times New Roman" pitchFamily="18" charset="0"/>
              <a:cs typeface="Times New Roman" pitchFamily="18" charset="0"/>
            </a:rPr>
            <a:t>. Заключение концессионного соглашения</a:t>
          </a:r>
        </a:p>
      </dsp:txBody>
      <dsp:txXfrm>
        <a:off x="4330658" y="310784"/>
        <a:ext cx="1133414" cy="66353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5A15BB-2522-4018-94DE-BE773549ABA0}">
      <dsp:nvSpPr>
        <dsp:cNvPr id="0" name=""/>
        <dsp:cNvSpPr/>
      </dsp:nvSpPr>
      <dsp:spPr>
        <a:xfrm>
          <a:off x="0" y="115551"/>
          <a:ext cx="2737616" cy="1381604"/>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lvl="0" algn="ctr" defTabSz="488950">
            <a:lnSpc>
              <a:spcPct val="90000"/>
            </a:lnSpc>
            <a:spcBef>
              <a:spcPct val="0"/>
            </a:spcBef>
            <a:spcAft>
              <a:spcPct val="35000"/>
            </a:spcAft>
          </a:pPr>
          <a:r>
            <a:rPr lang="ru-RU" sz="1100" b="1" kern="1200">
              <a:latin typeface="Times New Roman" pitchFamily="18" charset="0"/>
              <a:cs typeface="Times New Roman" pitchFamily="18" charset="0"/>
            </a:rPr>
            <a:t>1. Определение проекта (инициатива ОГВ/ОМС или инвестора) </a:t>
          </a:r>
        </a:p>
        <a:p>
          <a:pPr marL="57150" lvl="1" indent="-57150" algn="l" defTabSz="488950">
            <a:lnSpc>
              <a:spcPct val="90000"/>
            </a:lnSpc>
            <a:spcBef>
              <a:spcPct val="0"/>
            </a:spcBef>
            <a:spcAft>
              <a:spcPct val="15000"/>
            </a:spcAft>
            <a:buChar char="••"/>
          </a:pPr>
          <a:r>
            <a:rPr lang="ru-RU" sz="1100" kern="1200">
              <a:latin typeface="Times New Roman" pitchFamily="18" charset="0"/>
              <a:cs typeface="Times New Roman" pitchFamily="18" charset="0"/>
            </a:rPr>
            <a:t> Социальный запрос</a:t>
          </a:r>
        </a:p>
        <a:p>
          <a:pPr marL="57150" lvl="1" indent="-57150" algn="l" defTabSz="488950">
            <a:lnSpc>
              <a:spcPct val="90000"/>
            </a:lnSpc>
            <a:spcBef>
              <a:spcPct val="0"/>
            </a:spcBef>
            <a:spcAft>
              <a:spcPct val="15000"/>
            </a:spcAft>
            <a:buChar char="••"/>
          </a:pPr>
          <a:r>
            <a:rPr lang="ru-RU" sz="1100" kern="1200">
              <a:latin typeface="Times New Roman" pitchFamily="18" charset="0"/>
              <a:cs typeface="Times New Roman" pitchFamily="18" charset="0"/>
            </a:rPr>
            <a:t> Объект указан в государственной/муниципальной программе (статегии развития) ПО</a:t>
          </a:r>
        </a:p>
        <a:p>
          <a:pPr marL="57150" lvl="1" indent="-57150" algn="l" defTabSz="488950">
            <a:lnSpc>
              <a:spcPct val="90000"/>
            </a:lnSpc>
            <a:spcBef>
              <a:spcPct val="0"/>
            </a:spcBef>
            <a:spcAft>
              <a:spcPct val="15000"/>
            </a:spcAft>
            <a:buChar char="••"/>
          </a:pPr>
          <a:r>
            <a:rPr lang="ru-RU" sz="1100" kern="1200">
              <a:latin typeface="Times New Roman" pitchFamily="18" charset="0"/>
              <a:cs typeface="Times New Roman" pitchFamily="18" charset="0"/>
            </a:rPr>
            <a:t> Объект внесен в перечень объектов для заключения концессионных соглашений</a:t>
          </a:r>
        </a:p>
      </dsp:txBody>
      <dsp:txXfrm>
        <a:off x="40466" y="156017"/>
        <a:ext cx="2656684" cy="1300672"/>
      </dsp:txXfrm>
    </dsp:sp>
    <dsp:sp modelId="{DCD9289C-D18B-403C-847E-E3C775042DA2}">
      <dsp:nvSpPr>
        <dsp:cNvPr id="0" name=""/>
        <dsp:cNvSpPr/>
      </dsp:nvSpPr>
      <dsp:spPr>
        <a:xfrm rot="21535619">
          <a:off x="2877058" y="559664"/>
          <a:ext cx="336058" cy="430584"/>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ru-RU" sz="1800" kern="1200"/>
        </a:p>
      </dsp:txBody>
      <dsp:txXfrm>
        <a:off x="2877067" y="646725"/>
        <a:ext cx="235241" cy="258350"/>
      </dsp:txXfrm>
    </dsp:sp>
    <dsp:sp modelId="{EC2796CA-53D5-4A9A-B420-7210133EBA8A}">
      <dsp:nvSpPr>
        <dsp:cNvPr id="0" name=""/>
        <dsp:cNvSpPr/>
      </dsp:nvSpPr>
      <dsp:spPr>
        <a:xfrm>
          <a:off x="3371578" y="93539"/>
          <a:ext cx="2358371" cy="1306432"/>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2. Определение объекта</a:t>
          </a:r>
        </a:p>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 Необходимо определить объект, подлежащий созданию или реконструкции, его описание и требования, в т.ч. технико-экономические показатели объекта.</a:t>
          </a:r>
        </a:p>
      </dsp:txBody>
      <dsp:txXfrm>
        <a:off x="3409842" y="131803"/>
        <a:ext cx="2281843" cy="1229904"/>
      </dsp:txXfrm>
    </dsp:sp>
    <dsp:sp modelId="{C1B1ABE8-7D43-4A4B-B629-F5E5237EE546}">
      <dsp:nvSpPr>
        <dsp:cNvPr id="0" name=""/>
        <dsp:cNvSpPr/>
      </dsp:nvSpPr>
      <dsp:spPr>
        <a:xfrm rot="8092867">
          <a:off x="3593265" y="1358415"/>
          <a:ext cx="267941" cy="430584"/>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ru-RU" sz="1300" kern="1200"/>
        </a:p>
      </dsp:txBody>
      <dsp:txXfrm rot="-5400000">
        <a:off x="3626421" y="1451449"/>
        <a:ext cx="258350" cy="187559"/>
      </dsp:txXfrm>
    </dsp:sp>
    <dsp:sp modelId="{6AFB81AE-B02E-4CA4-99F1-5CC5C9AB03A0}">
      <dsp:nvSpPr>
        <dsp:cNvPr id="0" name=""/>
        <dsp:cNvSpPr/>
      </dsp:nvSpPr>
      <dsp:spPr>
        <a:xfrm>
          <a:off x="1285638" y="1758190"/>
          <a:ext cx="3297689" cy="1223135"/>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t" anchorCtr="0">
          <a:noAutofit/>
        </a:bodyPr>
        <a:lstStyle/>
        <a:p>
          <a:pPr lvl="0" algn="ctr" defTabSz="577850">
            <a:lnSpc>
              <a:spcPct val="90000"/>
            </a:lnSpc>
            <a:spcBef>
              <a:spcPct val="0"/>
            </a:spcBef>
            <a:spcAft>
              <a:spcPct val="35000"/>
            </a:spcAft>
          </a:pPr>
          <a:r>
            <a:rPr lang="ru-RU" sz="1300" b="1" kern="1200">
              <a:latin typeface="Times New Roman" pitchFamily="18" charset="0"/>
              <a:cs typeface="Times New Roman" pitchFamily="18" charset="0"/>
            </a:rPr>
            <a:t>3. Подготовка концепции проекта</a:t>
          </a:r>
        </a:p>
        <a:p>
          <a:pPr marL="114300" lvl="1" indent="-114300" algn="l" defTabSz="577850">
            <a:lnSpc>
              <a:spcPct val="90000"/>
            </a:lnSpc>
            <a:spcBef>
              <a:spcPct val="0"/>
            </a:spcBef>
            <a:spcAft>
              <a:spcPct val="15000"/>
            </a:spcAft>
            <a:buChar char="••"/>
          </a:pPr>
          <a:r>
            <a:rPr lang="ru-RU" sz="1300" kern="1200">
              <a:latin typeface="Times New Roman" pitchFamily="18" charset="0"/>
              <a:cs typeface="Times New Roman" pitchFamily="18" charset="0"/>
            </a:rPr>
            <a:t> Техническая модель</a:t>
          </a:r>
        </a:p>
        <a:p>
          <a:pPr marL="114300" lvl="1" indent="-114300" algn="l" defTabSz="577850">
            <a:lnSpc>
              <a:spcPct val="90000"/>
            </a:lnSpc>
            <a:spcBef>
              <a:spcPct val="0"/>
            </a:spcBef>
            <a:spcAft>
              <a:spcPct val="15000"/>
            </a:spcAft>
            <a:buChar char="••"/>
          </a:pPr>
          <a:r>
            <a:rPr lang="ru-RU" sz="1300" kern="1200">
              <a:latin typeface="Times New Roman" pitchFamily="18" charset="0"/>
              <a:cs typeface="Times New Roman" pitchFamily="18" charset="0"/>
            </a:rPr>
            <a:t> Юридическая модель</a:t>
          </a:r>
        </a:p>
        <a:p>
          <a:pPr marL="114300" lvl="1" indent="-114300" algn="l" defTabSz="577850">
            <a:lnSpc>
              <a:spcPct val="90000"/>
            </a:lnSpc>
            <a:spcBef>
              <a:spcPct val="0"/>
            </a:spcBef>
            <a:spcAft>
              <a:spcPct val="15000"/>
            </a:spcAft>
            <a:buChar char="••"/>
          </a:pPr>
          <a:r>
            <a:rPr lang="ru-RU" sz="1300" kern="1200">
              <a:latin typeface="Times New Roman" pitchFamily="18" charset="0"/>
              <a:cs typeface="Times New Roman" pitchFamily="18" charset="0"/>
            </a:rPr>
            <a:t> Финансово-экономическая модель</a:t>
          </a:r>
        </a:p>
      </dsp:txBody>
      <dsp:txXfrm>
        <a:off x="1321462" y="1794014"/>
        <a:ext cx="3226041" cy="115148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B8478-DB11-4EAC-98FF-E4598BD96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17670</Words>
  <Characters>100722</Characters>
  <Application>Microsoft Office Word</Application>
  <DocSecurity>4</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Афанасьев Сергей</dc:creator>
  <cp:lastModifiedBy>Крылова Маргарита Евгеньевна</cp:lastModifiedBy>
  <cp:revision>2</cp:revision>
  <cp:lastPrinted>2017-05-05T07:35:00Z</cp:lastPrinted>
  <dcterms:created xsi:type="dcterms:W3CDTF">2017-06-09T04:34:00Z</dcterms:created>
  <dcterms:modified xsi:type="dcterms:W3CDTF">2017-06-09T04:34:00Z</dcterms:modified>
</cp:coreProperties>
</file>