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244847">
        <w:rPr>
          <w:b/>
          <w:sz w:val="26"/>
          <w:szCs w:val="26"/>
        </w:rPr>
        <w:t>фе</w:t>
      </w:r>
      <w:r>
        <w:rPr>
          <w:b/>
          <w:sz w:val="26"/>
          <w:szCs w:val="26"/>
        </w:rPr>
        <w:t>в</w:t>
      </w:r>
      <w:r w:rsidR="0024484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а</w:t>
      </w:r>
      <w:r w:rsidR="0024484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ь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Pr="00EA11DE">
        <w:rPr>
          <w:sz w:val="26"/>
          <w:szCs w:val="26"/>
        </w:rPr>
        <w:t xml:space="preserve">В </w:t>
      </w:r>
      <w:r w:rsidR="00244847">
        <w:rPr>
          <w:sz w:val="26"/>
          <w:szCs w:val="26"/>
        </w:rPr>
        <w:t>феврале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рассмотрен </w:t>
      </w:r>
      <w:r w:rsidR="00244847">
        <w:rPr>
          <w:sz w:val="26"/>
          <w:szCs w:val="26"/>
        </w:rPr>
        <w:t>31</w:t>
      </w:r>
      <w:r w:rsidRPr="00EA11DE">
        <w:rPr>
          <w:b/>
          <w:color w:val="FF0000"/>
          <w:sz w:val="26"/>
          <w:szCs w:val="26"/>
        </w:rPr>
        <w:t xml:space="preserve"> </w:t>
      </w:r>
      <w:r w:rsidR="00244847" w:rsidRPr="00244847">
        <w:rPr>
          <w:sz w:val="26"/>
          <w:szCs w:val="26"/>
        </w:rPr>
        <w:t>протокол</w:t>
      </w:r>
      <w:r w:rsidRPr="00244847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 xml:space="preserve">п.1 ст.10 - </w:t>
            </w:r>
            <w:r w:rsidRPr="00EA11DE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7" w:rsidRPr="00244847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BA04E7" w:rsidRPr="00244847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BA04E7" w:rsidRDefault="00BA04E7" w:rsidP="00EA1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bookmarkStart w:id="0" w:name="_GoBack"/>
        <w:bookmarkEnd w:id="0"/>
      </w:tr>
      <w:tr w:rsidR="00244847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7" w:rsidRPr="00EA11DE" w:rsidRDefault="00244847" w:rsidP="00EA11D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п.3.1 ст.10 - </w:t>
            </w:r>
            <w:r w:rsidRPr="00244847">
              <w:rPr>
                <w:rFonts w:eastAsia="Calibri"/>
                <w:sz w:val="26"/>
                <w:szCs w:val="26"/>
              </w:rPr>
              <w:t>и</w:t>
            </w:r>
            <w:r w:rsidRPr="00244847">
              <w:rPr>
                <w:rFonts w:eastAsia="Calibri"/>
                <w:sz w:val="26"/>
                <w:szCs w:val="26"/>
              </w:rPr>
              <w:t xml:space="preserve">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</w:t>
            </w:r>
            <w:hyperlink w:anchor="P137" w:history="1">
              <w:r w:rsidRPr="00244847">
                <w:rPr>
                  <w:rFonts w:eastAsia="Calibri"/>
                  <w:color w:val="0000FF"/>
                  <w:sz w:val="26"/>
                  <w:szCs w:val="26"/>
                </w:rPr>
                <w:t>пунктом 1</w:t>
              </w:r>
            </w:hyperlink>
            <w:r w:rsidRPr="00244847">
              <w:rPr>
                <w:rFonts w:eastAsia="Calibri"/>
                <w:sz w:val="26"/>
                <w:szCs w:val="26"/>
              </w:rPr>
              <w:t xml:space="preserve"> настоящей статьи, - влечет предупреждение или наложение административного штрафа на граждан размере от 500 до 2000</w:t>
            </w:r>
            <w:r>
              <w:rPr>
                <w:rFonts w:eastAsia="Calibri"/>
                <w:sz w:val="26"/>
                <w:szCs w:val="26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7" w:rsidRDefault="00244847" w:rsidP="00EA11DE">
            <w:pPr>
              <w:jc w:val="center"/>
              <w:rPr>
                <w:sz w:val="26"/>
                <w:szCs w:val="26"/>
              </w:rPr>
            </w:pPr>
          </w:p>
          <w:p w:rsidR="00244847" w:rsidRDefault="00244847" w:rsidP="00EA11DE">
            <w:pPr>
              <w:jc w:val="center"/>
              <w:rPr>
                <w:sz w:val="26"/>
                <w:szCs w:val="26"/>
              </w:rPr>
            </w:pPr>
          </w:p>
          <w:p w:rsidR="00244847" w:rsidRPr="00244847" w:rsidRDefault="00244847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11D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>п.4 ст.10 -</w:t>
            </w:r>
            <w:r w:rsidRPr="00EA11DE">
              <w:rPr>
                <w:b/>
                <w:bCs/>
                <w:sz w:val="26"/>
                <w:szCs w:val="26"/>
              </w:rPr>
              <w:t xml:space="preserve"> </w:t>
            </w:r>
            <w:r w:rsidRPr="00EA11DE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EA11DE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EA11DE">
              <w:rPr>
                <w:bCs/>
                <w:sz w:val="26"/>
                <w:szCs w:val="26"/>
              </w:rPr>
              <w:t xml:space="preserve"> - 3, 3.1, настоящей статьи</w:t>
            </w:r>
            <w:r w:rsidR="00244847">
              <w:rPr>
                <w:bCs/>
                <w:sz w:val="26"/>
                <w:szCs w:val="26"/>
              </w:rPr>
              <w:t xml:space="preserve"> – влечет наложение штрафа в размере от 3000 до 5000 рублей.</w:t>
            </w:r>
          </w:p>
          <w:p w:rsidR="00EA11DE" w:rsidRPr="00EA11DE" w:rsidRDefault="00EA11DE" w:rsidP="00EA11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7" w:rsidRPr="00244847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244847" w:rsidRDefault="00244847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4847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7" w:rsidRPr="00244847" w:rsidRDefault="00244847" w:rsidP="0024484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п.2 ст.15 - </w:t>
            </w:r>
            <w:r>
              <w:rPr>
                <w:sz w:val="28"/>
                <w:szCs w:val="28"/>
              </w:rPr>
              <w:t>п</w:t>
            </w:r>
            <w:r w:rsidRPr="00244847">
              <w:rPr>
                <w:sz w:val="28"/>
                <w:szCs w:val="28"/>
              </w:rPr>
              <w:t xml:space="preserve">овторное совершение административного правонарушения, предусмотренного </w:t>
            </w:r>
            <w:hyperlink w:anchor="P184" w:history="1">
              <w:r w:rsidRPr="00244847">
                <w:rPr>
                  <w:color w:val="0000FF"/>
                  <w:sz w:val="28"/>
                  <w:szCs w:val="28"/>
                </w:rPr>
                <w:t>пунктом 1</w:t>
              </w:r>
            </w:hyperlink>
            <w:r w:rsidRPr="00244847">
              <w:rPr>
                <w:sz w:val="28"/>
                <w:szCs w:val="28"/>
              </w:rPr>
              <w:t xml:space="preserve"> настоящей статьи, - влечет наложение административного штрафа на граждан в размере от 2000 до 3000 рублей.</w:t>
            </w:r>
          </w:p>
          <w:p w:rsidR="00244847" w:rsidRPr="00EA11DE" w:rsidRDefault="00244847" w:rsidP="00EA11D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7" w:rsidRDefault="00244847" w:rsidP="00EA11DE">
            <w:pPr>
              <w:jc w:val="center"/>
              <w:rPr>
                <w:sz w:val="26"/>
                <w:szCs w:val="26"/>
              </w:rPr>
            </w:pPr>
          </w:p>
          <w:p w:rsidR="00244847" w:rsidRPr="00244847" w:rsidRDefault="00244847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4847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7" w:rsidRPr="00EA11DE" w:rsidRDefault="00244847" w:rsidP="002448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п.2 ст.30.1 - </w:t>
            </w:r>
            <w:r w:rsidRPr="00244847">
              <w:rPr>
                <w:sz w:val="28"/>
                <w:szCs w:val="28"/>
              </w:rPr>
              <w:t xml:space="preserve">размещении на </w:t>
            </w:r>
            <w:r>
              <w:rPr>
                <w:sz w:val="28"/>
                <w:szCs w:val="28"/>
              </w:rPr>
              <w:t xml:space="preserve">территории благоустройства, газонах, </w:t>
            </w:r>
            <w:r w:rsidRPr="00244847">
              <w:rPr>
                <w:sz w:val="28"/>
                <w:szCs w:val="28"/>
              </w:rPr>
              <w:t>них транспортных средств, -</w:t>
            </w:r>
            <w:r>
              <w:rPr>
                <w:sz w:val="28"/>
                <w:szCs w:val="28"/>
              </w:rPr>
              <w:t xml:space="preserve"> </w:t>
            </w:r>
            <w:r w:rsidRPr="00244847">
              <w:rPr>
                <w:rFonts w:eastAsia="Calibri"/>
                <w:sz w:val="28"/>
                <w:szCs w:val="28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Fonts w:eastAsia="Calibri"/>
                <w:sz w:val="28"/>
                <w:szCs w:val="28"/>
              </w:rPr>
              <w:t>1000 до 3000</w:t>
            </w:r>
            <w:r w:rsidRPr="00244847">
              <w:rPr>
                <w:rFonts w:eastAsia="Calibri"/>
                <w:sz w:val="28"/>
                <w:szCs w:val="28"/>
              </w:rPr>
              <w:t xml:space="preserve"> рублей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7" w:rsidRPr="00244847" w:rsidRDefault="00244847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>ст.35 -</w:t>
            </w:r>
            <w:r w:rsidRPr="00EA11DE">
              <w:rPr>
                <w:bCs/>
                <w:sz w:val="26"/>
                <w:szCs w:val="26"/>
              </w:rPr>
              <w:t xml:space="preserve"> </w:t>
            </w:r>
            <w:r w:rsidRPr="00EA11DE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EA11DE">
              <w:rPr>
                <w:sz w:val="26"/>
                <w:szCs w:val="26"/>
              </w:rPr>
              <w:t>ассенизаторных</w:t>
            </w:r>
            <w:proofErr w:type="spellEnd"/>
            <w:r w:rsidRPr="00EA11DE">
              <w:rPr>
                <w:sz w:val="26"/>
                <w:szCs w:val="26"/>
              </w:rPr>
              <w:t xml:space="preserve">, </w:t>
            </w:r>
            <w:proofErr w:type="spellStart"/>
            <w:r w:rsidRPr="00EA11DE">
              <w:rPr>
                <w:sz w:val="26"/>
                <w:szCs w:val="26"/>
              </w:rPr>
              <w:t>мусоросборочных</w:t>
            </w:r>
            <w:proofErr w:type="spellEnd"/>
            <w:r w:rsidRPr="00EA11DE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EA11DE">
              <w:rPr>
                <w:bCs/>
                <w:sz w:val="26"/>
                <w:szCs w:val="26"/>
              </w:rPr>
              <w:t xml:space="preserve"> </w:t>
            </w:r>
            <w:r w:rsidR="00244847">
              <w:rPr>
                <w:bCs/>
                <w:sz w:val="26"/>
                <w:szCs w:val="26"/>
              </w:rPr>
              <w:t>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5F3EF5" w:rsidRDefault="00BA04E7" w:rsidP="005F3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5F3EF5">
              <w:rPr>
                <w:sz w:val="26"/>
                <w:szCs w:val="26"/>
              </w:rPr>
              <w:t>1</w:t>
            </w: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BA04E7" w:rsidRDefault="005F3EF5" w:rsidP="005F3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lastRenderedPageBreak/>
        <w:tab/>
        <w:t xml:space="preserve"> По </w:t>
      </w:r>
      <w:r w:rsidR="00BA04E7" w:rsidRPr="005F3EF5">
        <w:rPr>
          <w:sz w:val="26"/>
          <w:szCs w:val="26"/>
        </w:rPr>
        <w:t>3</w:t>
      </w:r>
      <w:r w:rsidRPr="005F3EF5">
        <w:rPr>
          <w:sz w:val="26"/>
          <w:szCs w:val="26"/>
        </w:rPr>
        <w:t xml:space="preserve"> административным делам комиссия вынесла наказание в ви</w:t>
      </w:r>
      <w:r w:rsidR="005F3EF5" w:rsidRPr="005F3EF5">
        <w:rPr>
          <w:sz w:val="26"/>
          <w:szCs w:val="26"/>
        </w:rPr>
        <w:t>де предупреждения, а остальные 28</w:t>
      </w:r>
      <w:r w:rsidRPr="005F3EF5">
        <w:rPr>
          <w:sz w:val="26"/>
          <w:szCs w:val="26"/>
        </w:rPr>
        <w:t xml:space="preserve"> нарушителей понесли наказание в виде штрафа в общую сумму </w:t>
      </w:r>
      <w:r w:rsidR="00BA04E7" w:rsidRPr="005F3EF5">
        <w:rPr>
          <w:sz w:val="26"/>
          <w:szCs w:val="26"/>
        </w:rPr>
        <w:t>4</w:t>
      </w:r>
      <w:r w:rsidR="005F3EF5" w:rsidRPr="005F3EF5">
        <w:rPr>
          <w:sz w:val="26"/>
          <w:szCs w:val="26"/>
        </w:rPr>
        <w:t>0</w:t>
      </w:r>
      <w:r w:rsidRPr="005F3EF5">
        <w:rPr>
          <w:sz w:val="26"/>
          <w:szCs w:val="26"/>
        </w:rPr>
        <w:t> </w:t>
      </w:r>
      <w:r w:rsidR="005F3EF5" w:rsidRPr="005F3EF5">
        <w:rPr>
          <w:sz w:val="26"/>
          <w:szCs w:val="26"/>
        </w:rPr>
        <w:t>7</w:t>
      </w:r>
      <w:r w:rsidRPr="005F3EF5">
        <w:rPr>
          <w:sz w:val="26"/>
          <w:szCs w:val="26"/>
        </w:rPr>
        <w:t xml:space="preserve">00 рублей.  </w:t>
      </w:r>
    </w:p>
    <w:p w:rsidR="005F3EF5" w:rsidRPr="005F3EF5" w:rsidRDefault="005F3EF5" w:rsidP="005F3EF5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tab/>
      </w:r>
      <w:r w:rsidRPr="005F3EF5">
        <w:rPr>
          <w:sz w:val="26"/>
          <w:szCs w:val="26"/>
        </w:rPr>
        <w:t xml:space="preserve">Так же доводим до сведения жителей города Когалыма, в соответствии с постановлением Губернатора ХМАО-Югры Комаровой Н.Н. от 25.02.2022 №14 «О дополнительных мерах по предотвращению завоза и распространения новой </w:t>
      </w:r>
      <w:proofErr w:type="spellStart"/>
      <w:r w:rsidRPr="005F3EF5">
        <w:rPr>
          <w:sz w:val="26"/>
          <w:szCs w:val="26"/>
        </w:rPr>
        <w:t>коронавирусной</w:t>
      </w:r>
      <w:proofErr w:type="spellEnd"/>
      <w:r w:rsidRPr="005F3EF5">
        <w:rPr>
          <w:sz w:val="26"/>
          <w:szCs w:val="26"/>
        </w:rPr>
        <w:t xml:space="preserve"> инфекции (</w:t>
      </w:r>
      <w:r w:rsidRPr="005F3EF5">
        <w:rPr>
          <w:sz w:val="26"/>
          <w:szCs w:val="26"/>
          <w:lang w:val="en-US"/>
        </w:rPr>
        <w:t>COVID</w:t>
      </w:r>
      <w:r w:rsidRPr="005F3EF5">
        <w:rPr>
          <w:sz w:val="26"/>
          <w:szCs w:val="26"/>
        </w:rPr>
        <w:t>-19) в ХМАО-Югре», утратили силу ограничения на ремонтно-строительные работы, сопровождающиеся повышенной громкостью.</w:t>
      </w:r>
    </w:p>
    <w:p w:rsidR="005F3EF5" w:rsidRPr="005F3EF5" w:rsidRDefault="005F3EF5" w:rsidP="005F3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>В соответствии с пунктом 3 статьи 10 Закона ХМАО-Югры от 11.06.2010 №102-оз «Об административных правонарушениях» -   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 влечет предупреждение или наложение административного штрафа на граждан в размере от 500 до 2000 рублей; на должностных лиц - от 3000 до 10 500 рублей; на юридических лиц - от 5000 до 15 000 рублей.</w:t>
      </w:r>
    </w:p>
    <w:p w:rsidR="005F3EF5" w:rsidRPr="005F3EF5" w:rsidRDefault="005F3EF5" w:rsidP="005F3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3EF5">
        <w:rPr>
          <w:sz w:val="26"/>
          <w:szCs w:val="26"/>
        </w:rPr>
        <w:t xml:space="preserve">Протоколы по вышеуказанной статье составляют сотрудники полиции, а рассматривает материалы административная комиссия города Когалыма. </w:t>
      </w:r>
    </w:p>
    <w:p w:rsidR="005F3EF5" w:rsidRPr="005F3EF5" w:rsidRDefault="005F3EF5" w:rsidP="005F3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3EF5">
        <w:rPr>
          <w:sz w:val="26"/>
          <w:szCs w:val="26"/>
        </w:rPr>
        <w:t xml:space="preserve">В случае нарушения, необходимо звонить в дежурную часть ОМВД России по </w:t>
      </w:r>
      <w:proofErr w:type="spellStart"/>
      <w:r w:rsidRPr="005F3EF5">
        <w:rPr>
          <w:sz w:val="26"/>
          <w:szCs w:val="26"/>
        </w:rPr>
        <w:t>г.Когалыму</w:t>
      </w:r>
      <w:proofErr w:type="spellEnd"/>
      <w:r w:rsidRPr="005F3EF5">
        <w:rPr>
          <w:sz w:val="26"/>
          <w:szCs w:val="26"/>
        </w:rPr>
        <w:t xml:space="preserve"> по телефону «02».</w:t>
      </w:r>
    </w:p>
    <w:p w:rsidR="005F3EF5" w:rsidRPr="005F3EF5" w:rsidRDefault="005F3EF5" w:rsidP="005F3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3EF5">
        <w:rPr>
          <w:sz w:val="26"/>
          <w:szCs w:val="26"/>
        </w:rPr>
        <w:t xml:space="preserve">По телефону «9-37-19» можете получить консультацию непосредственно у секретаря административной комиссии. </w:t>
      </w: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4B"/>
    <w:rsid w:val="00001464"/>
    <w:rsid w:val="00027E76"/>
    <w:rsid w:val="000F3D1B"/>
    <w:rsid w:val="0012434B"/>
    <w:rsid w:val="00244847"/>
    <w:rsid w:val="002E6FA3"/>
    <w:rsid w:val="003961A8"/>
    <w:rsid w:val="004860BC"/>
    <w:rsid w:val="004A7FB2"/>
    <w:rsid w:val="004F18D9"/>
    <w:rsid w:val="005F3EF5"/>
    <w:rsid w:val="00727CCA"/>
    <w:rsid w:val="007D3A9C"/>
    <w:rsid w:val="00953941"/>
    <w:rsid w:val="00A83EAB"/>
    <w:rsid w:val="00AC7293"/>
    <w:rsid w:val="00B275DE"/>
    <w:rsid w:val="00BA04E7"/>
    <w:rsid w:val="00E412F6"/>
    <w:rsid w:val="00EA0CAA"/>
    <w:rsid w:val="00EA11DE"/>
    <w:rsid w:val="00F04087"/>
    <w:rsid w:val="00F2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4090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9</cp:revision>
  <dcterms:created xsi:type="dcterms:W3CDTF">2020-01-28T03:42:00Z</dcterms:created>
  <dcterms:modified xsi:type="dcterms:W3CDTF">2022-02-25T11:53:00Z</dcterms:modified>
</cp:coreProperties>
</file>