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DC5CC7" w:rsidRPr="00DC5CC7">
        <w:rPr>
          <w:b/>
          <w:sz w:val="26"/>
          <w:szCs w:val="26"/>
        </w:rPr>
        <w:t xml:space="preserve">9 месяцев </w:t>
      </w:r>
      <w:r w:rsidRPr="004460A1">
        <w:rPr>
          <w:b/>
          <w:sz w:val="26"/>
          <w:szCs w:val="26"/>
        </w:rPr>
        <w:t>20</w:t>
      </w:r>
      <w:r w:rsidR="00A825A5">
        <w:rPr>
          <w:b/>
          <w:sz w:val="26"/>
          <w:szCs w:val="26"/>
        </w:rPr>
        <w:t>2</w:t>
      </w:r>
      <w:r w:rsidR="00EA1822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года»</w:t>
      </w:r>
    </w:p>
    <w:p w:rsidR="000617B6" w:rsidRDefault="000617B6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EA1822" w:rsidRPr="00EA1822" w:rsidRDefault="00EA1822" w:rsidP="00EA182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1822">
        <w:rPr>
          <w:sz w:val="26"/>
          <w:szCs w:val="26"/>
        </w:rPr>
        <w:t>Заключение на отчет об исполнении бюджета города Когалыма за                  9 месяцев 2021 года подготовлено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EA1822" w:rsidRDefault="00EA1822" w:rsidP="00EA182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1822">
        <w:rPr>
          <w:sz w:val="26"/>
          <w:szCs w:val="26"/>
        </w:rPr>
        <w:t xml:space="preserve">Отчет об исполнении бюджета города Когалыма за 9 месяцев 2021 года представлен в соответствии с требованиями статьи 264.2 Бюджетного кодекса Российской Федерации. </w:t>
      </w:r>
    </w:p>
    <w:p w:rsidR="0039625E" w:rsidRPr="00192C9A" w:rsidRDefault="0039625E" w:rsidP="00EA182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EA1822" w:rsidRPr="00EA1822">
        <w:rPr>
          <w:sz w:val="26"/>
          <w:szCs w:val="26"/>
        </w:rPr>
        <w:t>3 843 237,6</w:t>
      </w:r>
      <w:r w:rsidR="00A825A5" w:rsidRPr="00A825A5"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(</w:t>
      </w:r>
      <w:r w:rsidR="00EA1822">
        <w:rPr>
          <w:sz w:val="26"/>
          <w:szCs w:val="26"/>
        </w:rPr>
        <w:t>70,0</w:t>
      </w:r>
      <w:r w:rsidRPr="00192C9A">
        <w:rPr>
          <w:sz w:val="26"/>
          <w:szCs w:val="26"/>
        </w:rPr>
        <w:t>%</w:t>
      </w:r>
      <w:r>
        <w:rPr>
          <w:sz w:val="26"/>
          <w:szCs w:val="26"/>
        </w:rPr>
        <w:t xml:space="preserve"> годовых назначений) и по расходам в сумме </w:t>
      </w:r>
      <w:r w:rsidR="00EA1822" w:rsidRPr="00EA1822">
        <w:rPr>
          <w:sz w:val="26"/>
          <w:szCs w:val="26"/>
        </w:rPr>
        <w:t>4 130 193,9</w:t>
      </w:r>
      <w:r w:rsidR="00A825A5" w:rsidRPr="00A825A5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 (</w:t>
      </w:r>
      <w:r w:rsidR="00EA1822">
        <w:rPr>
          <w:sz w:val="26"/>
          <w:szCs w:val="26"/>
        </w:rPr>
        <w:t>69,3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дефицитом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EA1822" w:rsidRPr="00EA1822">
        <w:rPr>
          <w:sz w:val="26"/>
          <w:szCs w:val="26"/>
        </w:rPr>
        <w:t>286 956,3</w:t>
      </w:r>
      <w:r w:rsidR="00EA1822">
        <w:rPr>
          <w:sz w:val="26"/>
          <w:szCs w:val="26"/>
        </w:rPr>
        <w:t xml:space="preserve"> </w:t>
      </w:r>
      <w:r w:rsidRPr="0039625E">
        <w:rPr>
          <w:sz w:val="26"/>
          <w:szCs w:val="26"/>
        </w:rPr>
        <w:t>тыс. рублей.</w:t>
      </w:r>
    </w:p>
    <w:p w:rsidR="00A825A5" w:rsidRDefault="00C84F58" w:rsidP="00AB69F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84F58">
        <w:rPr>
          <w:sz w:val="26"/>
          <w:szCs w:val="26"/>
        </w:rPr>
        <w:t>Дебиторская задолженность по сравнению с 01.01.2021 снизилась на          376 602,6 тыс. рублей и на 01.10.2021 составила 7 317 201,5 тыс. рублей. Просроченная дебиторская задолженность увеличилась на 1 884,7 тыс. рублей и составила 203 163,1 тыс. рублей.</w:t>
      </w:r>
      <w:r>
        <w:rPr>
          <w:sz w:val="26"/>
          <w:szCs w:val="26"/>
        </w:rPr>
        <w:t xml:space="preserve"> </w:t>
      </w:r>
      <w:r w:rsidRPr="00C84F58">
        <w:rPr>
          <w:sz w:val="26"/>
          <w:szCs w:val="26"/>
        </w:rPr>
        <w:t>В сравнении с аналогичным периодом прошлого финансового года дебиторская задолженность увеличилась на 44 191,0 тыс. рублей, просроченная задолженность увеличилась на 14 613,8 тыс. рублей.</w:t>
      </w:r>
    </w:p>
    <w:p w:rsidR="00C84F58" w:rsidRDefault="00C84F5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84F58">
        <w:rPr>
          <w:sz w:val="26"/>
          <w:szCs w:val="26"/>
        </w:rPr>
        <w:t xml:space="preserve">Кредиторская задолженность с начала текущего года увеличилась на </w:t>
      </w:r>
      <w:r w:rsidR="00FE17B0">
        <w:rPr>
          <w:sz w:val="26"/>
          <w:szCs w:val="26"/>
        </w:rPr>
        <w:t xml:space="preserve">           </w:t>
      </w:r>
      <w:bookmarkStart w:id="0" w:name="_GoBack"/>
      <w:bookmarkEnd w:id="0"/>
      <w:r w:rsidRPr="00C84F58">
        <w:rPr>
          <w:sz w:val="26"/>
          <w:szCs w:val="26"/>
        </w:rPr>
        <w:t>92 712,0 тыс. рублей и по состоянию на 01.10.2021 года составила 184 096,5 тыс. рублей, вся сумма задолженности носит текущий характер. В сравнении с аналогичным периодом прошлого финансового года кредиторская задолженность снизилась на 23 101,9 тыс. рублей.</w:t>
      </w:r>
    </w:p>
    <w:p w:rsidR="00A825A5" w:rsidRDefault="00C84F5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84F58">
        <w:rPr>
          <w:sz w:val="26"/>
          <w:szCs w:val="26"/>
        </w:rPr>
        <w:t xml:space="preserve">Согласно представленному отчету об использовании бюджетных ассигнований резервного фонда Администрации города Когалыма всего из резервного фонда были выделены средства в сумме 7 426,6 тыс. рублей, фактически израсходовано 7 426,0 </w:t>
      </w:r>
      <w:r w:rsidR="00A825A5" w:rsidRPr="00A825A5">
        <w:rPr>
          <w:sz w:val="26"/>
          <w:szCs w:val="26"/>
        </w:rPr>
        <w:t>тыс. рублей</w:t>
      </w:r>
      <w:r w:rsidR="00A825A5">
        <w:rPr>
          <w:sz w:val="26"/>
          <w:szCs w:val="26"/>
        </w:rPr>
        <w:t>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Нарушения Порядка использования бюджетных ассигнований резервного фонда Администрации города Когалыма, утвержденного постановлением Администрации города Когалыма от 06.04.2012 № 834 (с изменениями от 09.04.2020) не установлены.</w:t>
      </w:r>
    </w:p>
    <w:p w:rsidR="00C84F58" w:rsidRDefault="00C84F58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84F58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2021 года не привлекались, в связи с чем, по состоянию на 01.10.2021 город Когалым не имеет муниципального долга.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В целом бюджет города Когалыма за 9 месяцев 202</w:t>
      </w:r>
      <w:r w:rsidR="00C84F58">
        <w:rPr>
          <w:sz w:val="26"/>
          <w:szCs w:val="26"/>
        </w:rPr>
        <w:t>1</w:t>
      </w:r>
      <w:r w:rsidRPr="00A825A5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</w:t>
      </w:r>
      <w:r>
        <w:rPr>
          <w:sz w:val="26"/>
          <w:szCs w:val="26"/>
        </w:rPr>
        <w:t xml:space="preserve">тельства Российской Федерации. </w:t>
      </w:r>
      <w:r w:rsidRPr="00A825A5">
        <w:rPr>
          <w:sz w:val="26"/>
          <w:szCs w:val="26"/>
        </w:rPr>
        <w:t>Нарушения порядка утверждения и представления отчета об исполнении бюджета города за 9 месяцев 202</w:t>
      </w:r>
      <w:r w:rsidR="00C84F58">
        <w:rPr>
          <w:sz w:val="26"/>
          <w:szCs w:val="26"/>
        </w:rPr>
        <w:t>1</w:t>
      </w:r>
      <w:r w:rsidRPr="00A825A5">
        <w:rPr>
          <w:sz w:val="26"/>
          <w:szCs w:val="26"/>
        </w:rPr>
        <w:t xml:space="preserve"> года не установлены.</w:t>
      </w:r>
    </w:p>
    <w:p w:rsidR="007C1E68" w:rsidRDefault="0063018F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B69F8">
        <w:rPr>
          <w:sz w:val="26"/>
          <w:szCs w:val="26"/>
        </w:rPr>
        <w:t>0</w:t>
      </w:r>
      <w:r w:rsidR="00C84F58">
        <w:rPr>
          <w:sz w:val="26"/>
          <w:szCs w:val="26"/>
        </w:rPr>
        <w:t>6</w:t>
      </w:r>
      <w:r w:rsidR="00CE2BDD">
        <w:rPr>
          <w:sz w:val="26"/>
          <w:szCs w:val="26"/>
        </w:rPr>
        <w:t>.</w:t>
      </w:r>
      <w:r w:rsidR="00DC5CC7">
        <w:rPr>
          <w:sz w:val="26"/>
          <w:szCs w:val="26"/>
        </w:rPr>
        <w:t>12</w:t>
      </w:r>
      <w:r w:rsidR="00CE2BDD">
        <w:rPr>
          <w:sz w:val="26"/>
          <w:szCs w:val="26"/>
        </w:rPr>
        <w:t>.20</w:t>
      </w:r>
      <w:r w:rsidR="00A825A5">
        <w:rPr>
          <w:sz w:val="26"/>
          <w:szCs w:val="26"/>
        </w:rPr>
        <w:t>2</w:t>
      </w:r>
      <w:r w:rsidR="00C84F58">
        <w:rPr>
          <w:sz w:val="26"/>
          <w:szCs w:val="26"/>
        </w:rPr>
        <w:t>1</w:t>
      </w:r>
      <w:r w:rsidR="00C3226E">
        <w:rPr>
          <w:sz w:val="26"/>
          <w:szCs w:val="26"/>
        </w:rPr>
        <w:t xml:space="preserve"> </w:t>
      </w:r>
      <w:r w:rsidR="00CE2BDD">
        <w:rPr>
          <w:sz w:val="26"/>
          <w:szCs w:val="26"/>
        </w:rPr>
        <w:t>№</w:t>
      </w:r>
      <w:r w:rsidR="00DC5CC7">
        <w:rPr>
          <w:sz w:val="26"/>
          <w:szCs w:val="26"/>
        </w:rPr>
        <w:t>1</w:t>
      </w:r>
      <w:r w:rsidR="00C84F58">
        <w:rPr>
          <w:sz w:val="26"/>
          <w:szCs w:val="26"/>
        </w:rPr>
        <w:t>58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17B6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36A8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825A5"/>
    <w:rsid w:val="00A94509"/>
    <w:rsid w:val="00A96C83"/>
    <w:rsid w:val="00AB040C"/>
    <w:rsid w:val="00AB0464"/>
    <w:rsid w:val="00AB69F8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226E"/>
    <w:rsid w:val="00C33C72"/>
    <w:rsid w:val="00C37ED8"/>
    <w:rsid w:val="00C46D02"/>
    <w:rsid w:val="00C52CE3"/>
    <w:rsid w:val="00C53AFE"/>
    <w:rsid w:val="00C84F58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4D24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1822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17B0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EB87-79A9-4240-B2D4-A2EBF47B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25</cp:revision>
  <cp:lastPrinted>2017-09-18T12:38:00Z</cp:lastPrinted>
  <dcterms:created xsi:type="dcterms:W3CDTF">2017-09-21T12:23:00Z</dcterms:created>
  <dcterms:modified xsi:type="dcterms:W3CDTF">2021-12-09T12:41:00Z</dcterms:modified>
</cp:coreProperties>
</file>