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D27" w:rsidRDefault="00ED4D27" w:rsidP="00ED4D27">
      <w:pPr>
        <w:widowControl w:val="0"/>
        <w:tabs>
          <w:tab w:val="left" w:pos="0"/>
        </w:tabs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D123F" w:rsidRPr="00AB064D" w:rsidRDefault="008D123F" w:rsidP="00F9034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9034D" w:rsidRPr="00F9034D" w:rsidRDefault="00F9034D" w:rsidP="00F9034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034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5/ИТМ ГО</w:t>
      </w:r>
    </w:p>
    <w:p w:rsidR="00F9034D" w:rsidRPr="00F9034D" w:rsidRDefault="00F9034D" w:rsidP="00F9034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03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Сведения</w:t>
      </w:r>
    </w:p>
    <w:p w:rsidR="00F9034D" w:rsidRPr="00F9034D" w:rsidRDefault="00F9034D" w:rsidP="00F90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03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объектах хозяйственно-питьевого водоснабжения на территории</w:t>
      </w:r>
    </w:p>
    <w:p w:rsidR="00F9034D" w:rsidRPr="00F9034D" w:rsidRDefault="00F9034D" w:rsidP="00F9034D">
      <w:pPr>
        <w:widowControl w:val="0"/>
        <w:spacing w:after="0" w:line="240" w:lineRule="auto"/>
        <w:ind w:right="334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336"/>
        <w:gridCol w:w="604"/>
        <w:gridCol w:w="658"/>
        <w:gridCol w:w="637"/>
        <w:gridCol w:w="603"/>
        <w:gridCol w:w="461"/>
        <w:gridCol w:w="564"/>
        <w:gridCol w:w="603"/>
        <w:gridCol w:w="603"/>
        <w:gridCol w:w="640"/>
        <w:gridCol w:w="654"/>
        <w:gridCol w:w="622"/>
        <w:gridCol w:w="672"/>
        <w:gridCol w:w="603"/>
        <w:gridCol w:w="691"/>
        <w:gridCol w:w="585"/>
        <w:gridCol w:w="709"/>
        <w:gridCol w:w="709"/>
        <w:gridCol w:w="585"/>
        <w:gridCol w:w="549"/>
        <w:gridCol w:w="745"/>
        <w:gridCol w:w="672"/>
        <w:gridCol w:w="622"/>
      </w:tblGrid>
      <w:tr w:rsidR="00F9034D" w:rsidRPr="00F9034D" w:rsidTr="00B8545F">
        <w:trPr>
          <w:trHeight w:val="706"/>
        </w:trPr>
        <w:tc>
          <w:tcPr>
            <w:tcW w:w="487" w:type="dxa"/>
            <w:vMerge w:val="restart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№№</w:t>
            </w:r>
          </w:p>
          <w:p w:rsidR="00F9034D" w:rsidRPr="00F9034D" w:rsidRDefault="00F9034D" w:rsidP="00F9034D">
            <w:pPr>
              <w:widowControl w:val="0"/>
              <w:jc w:val="center"/>
            </w:pPr>
            <w:proofErr w:type="spellStart"/>
            <w:r w:rsidRPr="00F9034D">
              <w:t>п.п</w:t>
            </w:r>
            <w:proofErr w:type="spellEnd"/>
            <w:r w:rsidRPr="00F9034D">
              <w:t>.</w:t>
            </w:r>
          </w:p>
        </w:tc>
        <w:tc>
          <w:tcPr>
            <w:tcW w:w="1336" w:type="dxa"/>
            <w:vMerge w:val="restart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Территория</w:t>
            </w:r>
          </w:p>
        </w:tc>
        <w:tc>
          <w:tcPr>
            <w:tcW w:w="1262" w:type="dxa"/>
            <w:gridSpan w:val="2"/>
          </w:tcPr>
          <w:p w:rsidR="00F9034D" w:rsidRPr="00F9034D" w:rsidRDefault="00F9034D" w:rsidP="00F9034D">
            <w:pPr>
              <w:widowControl w:val="0"/>
            </w:pPr>
            <w:r w:rsidRPr="00F9034D">
              <w:t>минимальная потребность</w:t>
            </w:r>
          </w:p>
        </w:tc>
        <w:tc>
          <w:tcPr>
            <w:tcW w:w="6059" w:type="dxa"/>
            <w:gridSpan w:val="10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объекты централизованных систем водоснабжения</w:t>
            </w:r>
          </w:p>
        </w:tc>
        <w:tc>
          <w:tcPr>
            <w:tcW w:w="6470" w:type="dxa"/>
            <w:gridSpan w:val="10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Отдельно стоящие объекты водоснабжения</w:t>
            </w:r>
          </w:p>
        </w:tc>
      </w:tr>
      <w:tr w:rsidR="00F9034D" w:rsidRPr="00F9034D" w:rsidTr="00B8545F">
        <w:trPr>
          <w:trHeight w:val="2221"/>
        </w:trPr>
        <w:tc>
          <w:tcPr>
            <w:tcW w:w="487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4" w:type="dxa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 запасах воды</w:t>
            </w:r>
          </w:p>
        </w:tc>
        <w:tc>
          <w:tcPr>
            <w:tcW w:w="658" w:type="dxa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 мощности объектов водоснабжения</w:t>
            </w:r>
          </w:p>
        </w:tc>
        <w:tc>
          <w:tcPr>
            <w:tcW w:w="2265" w:type="dxa"/>
            <w:gridSpan w:val="4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количество и объем резервуаров питьевой воды</w:t>
            </w:r>
          </w:p>
        </w:tc>
        <w:tc>
          <w:tcPr>
            <w:tcW w:w="1206" w:type="dxa"/>
            <w:gridSpan w:val="2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объем воды в системах подачи и распределения воды</w:t>
            </w:r>
          </w:p>
        </w:tc>
        <w:tc>
          <w:tcPr>
            <w:tcW w:w="2588" w:type="dxa"/>
            <w:gridSpan w:val="4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количество и мощность головных сооружений</w:t>
            </w:r>
          </w:p>
        </w:tc>
        <w:tc>
          <w:tcPr>
            <w:tcW w:w="3882" w:type="dxa"/>
            <w:gridSpan w:val="6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количество и дебит водозаборных скважин</w:t>
            </w:r>
          </w:p>
        </w:tc>
        <w:tc>
          <w:tcPr>
            <w:tcW w:w="2588" w:type="dxa"/>
            <w:gridSpan w:val="4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количество и дебит шахтных колодцев</w:t>
            </w:r>
          </w:p>
        </w:tc>
      </w:tr>
      <w:tr w:rsidR="00F9034D" w:rsidRPr="00F9034D" w:rsidTr="00B8545F">
        <w:tc>
          <w:tcPr>
            <w:tcW w:w="487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4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240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всего</w:t>
            </w:r>
          </w:p>
        </w:tc>
        <w:tc>
          <w:tcPr>
            <w:tcW w:w="1025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 том числе отвечающих требованиям нормативных документов</w:t>
            </w:r>
          </w:p>
        </w:tc>
        <w:tc>
          <w:tcPr>
            <w:tcW w:w="603" w:type="dxa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всего</w:t>
            </w:r>
          </w:p>
        </w:tc>
        <w:tc>
          <w:tcPr>
            <w:tcW w:w="603" w:type="dxa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 том числе отвечающих требованиям нормативных документов</w:t>
            </w:r>
          </w:p>
        </w:tc>
        <w:tc>
          <w:tcPr>
            <w:tcW w:w="1294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при повседневных условиях эксплуатации</w:t>
            </w:r>
          </w:p>
        </w:tc>
        <w:tc>
          <w:tcPr>
            <w:tcW w:w="1294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при специальном режиме очистке воды</w:t>
            </w:r>
          </w:p>
        </w:tc>
        <w:tc>
          <w:tcPr>
            <w:tcW w:w="1294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всего</w:t>
            </w:r>
          </w:p>
        </w:tc>
        <w:tc>
          <w:tcPr>
            <w:tcW w:w="2588" w:type="dxa"/>
            <w:gridSpan w:val="4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том числе отвечающих требованиям нормативных документов</w:t>
            </w:r>
          </w:p>
        </w:tc>
        <w:tc>
          <w:tcPr>
            <w:tcW w:w="1294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всего</w:t>
            </w:r>
          </w:p>
        </w:tc>
        <w:tc>
          <w:tcPr>
            <w:tcW w:w="1294" w:type="dxa"/>
            <w:gridSpan w:val="2"/>
            <w:vMerge w:val="restart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 том числе отвечающих требованиям нормативных документов</w:t>
            </w:r>
          </w:p>
        </w:tc>
      </w:tr>
      <w:tr w:rsidR="00F9034D" w:rsidRPr="00F9034D" w:rsidTr="00B8545F">
        <w:trPr>
          <w:cantSplit/>
          <w:trHeight w:val="2945"/>
        </w:trPr>
        <w:tc>
          <w:tcPr>
            <w:tcW w:w="487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4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240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1025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603" w:type="dxa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603" w:type="dxa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1294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1294" w:type="dxa"/>
            <w:gridSpan w:val="2"/>
            <w:vMerge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294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1294" w:type="dxa"/>
            <w:gridSpan w:val="2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всего</w:t>
            </w:r>
          </w:p>
        </w:tc>
        <w:tc>
          <w:tcPr>
            <w:tcW w:w="1294" w:type="dxa"/>
            <w:gridSpan w:val="2"/>
            <w:textDirection w:val="btLr"/>
            <w:vAlign w:val="center"/>
          </w:tcPr>
          <w:p w:rsidR="00F9034D" w:rsidRPr="00F9034D" w:rsidRDefault="00F9034D" w:rsidP="00F9034D">
            <w:pPr>
              <w:widowControl w:val="0"/>
              <w:ind w:left="113" w:right="113"/>
              <w:jc w:val="center"/>
            </w:pPr>
            <w:r w:rsidRPr="00F9034D">
              <w:t>из них обеспеченных резервным источником энергоснабжения</w:t>
            </w:r>
          </w:p>
        </w:tc>
        <w:tc>
          <w:tcPr>
            <w:tcW w:w="1294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  <w:tc>
          <w:tcPr>
            <w:tcW w:w="1294" w:type="dxa"/>
            <w:gridSpan w:val="2"/>
            <w:vMerge/>
          </w:tcPr>
          <w:p w:rsidR="00F9034D" w:rsidRPr="00F9034D" w:rsidRDefault="00F9034D" w:rsidP="00F9034D">
            <w:pPr>
              <w:widowControl w:val="0"/>
            </w:pP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</w:t>
            </w: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 xml:space="preserve">шт. 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</w:t>
            </w: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 xml:space="preserve">шт. </w:t>
            </w: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</w:t>
            </w: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шт.</w:t>
            </w: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тыс.м³/</w:t>
            </w:r>
            <w:proofErr w:type="spellStart"/>
            <w:r w:rsidRPr="00F9034D">
              <w:t>сут</w:t>
            </w:r>
            <w:proofErr w:type="spellEnd"/>
            <w:r w:rsidRPr="00F9034D">
              <w:t>.</w:t>
            </w: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</w:t>
            </w: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3</w:t>
            </w: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4</w:t>
            </w: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5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6</w:t>
            </w: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7</w:t>
            </w: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8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9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10</w:t>
            </w: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11</w:t>
            </w: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12</w:t>
            </w: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13</w:t>
            </w: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14</w:t>
            </w: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15</w:t>
            </w: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16</w:t>
            </w: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17</w:t>
            </w: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18</w:t>
            </w: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19</w:t>
            </w: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20</w:t>
            </w: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21</w:t>
            </w: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22</w:t>
            </w: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23</w:t>
            </w: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24</w:t>
            </w: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1</w:t>
            </w: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всего по субъекту РФ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том числе: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lastRenderedPageBreak/>
              <w:t>2</w:t>
            </w: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категорированных городах, всего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том числе отдельно в каждом городе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3</w:t>
            </w: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зонах возможных сильных разрушений объектов особой важности, расположенных вне категорированных городов, всего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том числе отдельно в каждом районе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4</w:t>
            </w: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не категорированных городах и сельской местности, всего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  <w:tr w:rsidR="00F9034D" w:rsidRPr="00F9034D" w:rsidTr="00B8545F">
        <w:tc>
          <w:tcPr>
            <w:tcW w:w="48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1336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  <w:r w:rsidRPr="00F9034D">
              <w:t>в том числе отдельно в каждом районе</w:t>
            </w:r>
          </w:p>
        </w:tc>
        <w:tc>
          <w:tcPr>
            <w:tcW w:w="60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8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37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46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6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40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54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03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91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0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8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549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745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7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  <w:tc>
          <w:tcPr>
            <w:tcW w:w="622" w:type="dxa"/>
            <w:vAlign w:val="center"/>
          </w:tcPr>
          <w:p w:rsidR="00F9034D" w:rsidRPr="00F9034D" w:rsidRDefault="00F9034D" w:rsidP="00F9034D">
            <w:pPr>
              <w:widowControl w:val="0"/>
              <w:jc w:val="center"/>
            </w:pPr>
          </w:p>
        </w:tc>
      </w:tr>
    </w:tbl>
    <w:p w:rsidR="00F9034D" w:rsidRPr="00F9034D" w:rsidRDefault="00F9034D" w:rsidP="00F903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3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Примечание: </w:t>
      </w:r>
    </w:p>
    <w:p w:rsidR="00F9034D" w:rsidRPr="00F9034D" w:rsidRDefault="00F9034D" w:rsidP="00F903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34D">
        <w:rPr>
          <w:rFonts w:ascii="Times New Roman" w:eastAsia="Times New Roman" w:hAnsi="Times New Roman" w:cs="Times New Roman"/>
          <w:sz w:val="20"/>
          <w:szCs w:val="20"/>
          <w:lang w:eastAsia="ru-RU"/>
        </w:rPr>
        <w:t>1. Минимальные потребности в запасах воды и в мощности объектов водоснабжения (столбцы 3 и 4) определяются в соответствии с нормами, приведенными в п.4.11 СНиП 2.01.51-90 «Инженерно-технические мероприятия гражданской обороны»</w:t>
      </w:r>
    </w:p>
    <w:p w:rsidR="00F9034D" w:rsidRPr="00F9034D" w:rsidRDefault="00F9034D" w:rsidP="00F903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34D">
        <w:rPr>
          <w:rFonts w:ascii="Times New Roman" w:eastAsia="Times New Roman" w:hAnsi="Times New Roman" w:cs="Times New Roman"/>
          <w:sz w:val="20"/>
          <w:szCs w:val="20"/>
          <w:lang w:eastAsia="ru-RU"/>
        </w:rPr>
        <w:t>2.При отсутствии сведений в ячейке проставляется «0»</w:t>
      </w:r>
    </w:p>
    <w:p w:rsidR="00F9034D" w:rsidRPr="00F9034D" w:rsidRDefault="00F9034D" w:rsidP="00F903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34D">
        <w:rPr>
          <w:rFonts w:ascii="Times New Roman" w:eastAsia="Times New Roman" w:hAnsi="Times New Roman" w:cs="Times New Roman"/>
          <w:sz w:val="20"/>
          <w:szCs w:val="20"/>
          <w:lang w:eastAsia="ru-RU"/>
        </w:rPr>
        <w:t>3. ГУ МЧС России по субъектам РФ представляют донесения по форме 5/ИТМ ГО в региональные центры по делам гражданской обороны, чрезвычайным ситуациям и ликвидации последствий стихийных бедствий.</w:t>
      </w:r>
    </w:p>
    <w:p w:rsidR="00973A8B" w:rsidRDefault="00F9034D" w:rsidP="00802039">
      <w:pPr>
        <w:widowControl w:val="0"/>
        <w:spacing w:after="0" w:line="240" w:lineRule="auto"/>
      </w:pPr>
      <w:r w:rsidRPr="00F9034D">
        <w:rPr>
          <w:rFonts w:ascii="Times New Roman" w:eastAsia="Times New Roman" w:hAnsi="Times New Roman" w:cs="Times New Roman"/>
          <w:sz w:val="20"/>
          <w:szCs w:val="20"/>
          <w:lang w:eastAsia="ru-RU"/>
        </w:rPr>
        <w:t>4.Региональные центры по делам гражданской обороны, чрезвычайным ситуациям и ликвидации последствий стихийных бедствий представляют донесения по форме 5/ИТМ ГО в Департамент гражданской защиты МЧС России за каждый субъект РФ и обобщенных данные за региональный центр.</w:t>
      </w:r>
    </w:p>
    <w:sectPr w:rsidR="00973A8B" w:rsidSect="00F903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4D"/>
    <w:rsid w:val="004F7A2B"/>
    <w:rsid w:val="00606251"/>
    <w:rsid w:val="006A2879"/>
    <w:rsid w:val="007130F1"/>
    <w:rsid w:val="007166E8"/>
    <w:rsid w:val="00802039"/>
    <w:rsid w:val="00887B32"/>
    <w:rsid w:val="008D123F"/>
    <w:rsid w:val="008F3346"/>
    <w:rsid w:val="00973A8B"/>
    <w:rsid w:val="009D34B6"/>
    <w:rsid w:val="00A824AD"/>
    <w:rsid w:val="00AB064D"/>
    <w:rsid w:val="00AC0DFB"/>
    <w:rsid w:val="00CB4BF9"/>
    <w:rsid w:val="00CF7088"/>
    <w:rsid w:val="00ED4D27"/>
    <w:rsid w:val="00F9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A00BC-E31B-4BB0-92A7-1F72D7F0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0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Сычёв Александр Михайлович</dc:creator>
  <cp:lastModifiedBy>Белоусов Николай Петрович</cp:lastModifiedBy>
  <cp:revision>10</cp:revision>
  <dcterms:created xsi:type="dcterms:W3CDTF">2019-11-14T10:29:00Z</dcterms:created>
  <dcterms:modified xsi:type="dcterms:W3CDTF">2020-01-24T07:04:00Z</dcterms:modified>
</cp:coreProperties>
</file>