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102C08">
        <w:rPr>
          <w:b/>
          <w:bCs/>
          <w:spacing w:val="-1"/>
          <w:sz w:val="26"/>
          <w:szCs w:val="26"/>
          <w:lang w:val="en-US"/>
        </w:rPr>
        <w:t>I</w:t>
      </w:r>
      <w:r w:rsidR="001E167B">
        <w:rPr>
          <w:b/>
          <w:bCs/>
          <w:spacing w:val="-1"/>
          <w:sz w:val="26"/>
          <w:szCs w:val="26"/>
          <w:lang w:val="en-US"/>
        </w:rPr>
        <w:t>I</w:t>
      </w:r>
      <w:r w:rsidR="006B136F">
        <w:rPr>
          <w:b/>
          <w:bCs/>
          <w:spacing w:val="-1"/>
          <w:sz w:val="26"/>
          <w:szCs w:val="26"/>
          <w:lang w:val="en-US"/>
        </w:rPr>
        <w:t>I</w:t>
      </w:r>
      <w:r w:rsidR="00102C08">
        <w:rPr>
          <w:b/>
          <w:bCs/>
          <w:spacing w:val="-1"/>
          <w:sz w:val="26"/>
          <w:szCs w:val="26"/>
        </w:rPr>
        <w:t xml:space="preserve"> квартал 2018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1E167B" w:rsidRPr="001E167B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1E167B">
        <w:rPr>
          <w:sz w:val="26"/>
          <w:szCs w:val="26"/>
        </w:rPr>
        <w:t>0</w:t>
      </w:r>
      <w:r w:rsidR="00487BFC">
        <w:rPr>
          <w:sz w:val="26"/>
          <w:szCs w:val="26"/>
        </w:rPr>
        <w:t>7</w:t>
      </w:r>
      <w:r w:rsidR="00530FA0">
        <w:rPr>
          <w:sz w:val="26"/>
          <w:szCs w:val="26"/>
        </w:rPr>
        <w:t>.2018</w:t>
      </w:r>
      <w:r w:rsidR="00A10D90">
        <w:rPr>
          <w:sz w:val="26"/>
          <w:szCs w:val="26"/>
        </w:rPr>
        <w:t xml:space="preserve"> по </w:t>
      </w:r>
      <w:r w:rsidR="001E167B">
        <w:rPr>
          <w:sz w:val="26"/>
          <w:szCs w:val="26"/>
        </w:rPr>
        <w:t>3</w:t>
      </w:r>
      <w:r w:rsidR="001E167B" w:rsidRPr="001E167B">
        <w:rPr>
          <w:sz w:val="26"/>
          <w:szCs w:val="26"/>
        </w:rPr>
        <w:t>0</w:t>
      </w:r>
      <w:r w:rsidR="00A10D90">
        <w:rPr>
          <w:sz w:val="26"/>
          <w:szCs w:val="26"/>
        </w:rPr>
        <w:t>.</w:t>
      </w:r>
      <w:r w:rsidR="001E167B">
        <w:rPr>
          <w:sz w:val="26"/>
          <w:szCs w:val="26"/>
        </w:rPr>
        <w:t>0</w:t>
      </w:r>
      <w:r w:rsidR="00487BFC">
        <w:rPr>
          <w:sz w:val="26"/>
          <w:szCs w:val="26"/>
        </w:rPr>
        <w:t>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530FA0">
        <w:rPr>
          <w:sz w:val="26"/>
          <w:szCs w:val="26"/>
        </w:rPr>
        <w:t>18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6B136F">
        <w:rPr>
          <w:sz w:val="26"/>
          <w:szCs w:val="26"/>
        </w:rPr>
        <w:t>459</w:t>
      </w:r>
      <w:r w:rsidR="007D18BF">
        <w:rPr>
          <w:sz w:val="26"/>
          <w:szCs w:val="26"/>
        </w:rPr>
        <w:t xml:space="preserve"> обращений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6B136F">
        <w:rPr>
          <w:sz w:val="26"/>
          <w:szCs w:val="26"/>
        </w:rPr>
        <w:t>353</w:t>
      </w:r>
      <w:r w:rsidR="006D5140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7F042D">
        <w:rPr>
          <w:sz w:val="27"/>
          <w:szCs w:val="27"/>
        </w:rPr>
        <w:t>министрацию города Когалыма за 3</w:t>
      </w:r>
      <w:r>
        <w:rPr>
          <w:sz w:val="27"/>
          <w:szCs w:val="27"/>
        </w:rPr>
        <w:t xml:space="preserve"> квартал 2017 и 2018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487BFC">
        <w:rPr>
          <w:spacing w:val="-1"/>
          <w:sz w:val="26"/>
          <w:szCs w:val="26"/>
        </w:rPr>
        <w:t>третий</w:t>
      </w:r>
      <w:r w:rsidRPr="00A2195A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квартал 2018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6B136F">
        <w:rPr>
          <w:spacing w:val="-1"/>
          <w:sz w:val="26"/>
          <w:szCs w:val="26"/>
        </w:rPr>
        <w:t>78</w:t>
      </w:r>
      <w:r w:rsidR="002B5340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956156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Pr="00006378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7F042D">
        <w:rPr>
          <w:sz w:val="27"/>
          <w:szCs w:val="27"/>
        </w:rPr>
        <w:t>459</w:t>
      </w:r>
      <w:r w:rsidR="00825710">
        <w:rPr>
          <w:sz w:val="27"/>
          <w:szCs w:val="27"/>
        </w:rPr>
        <w:t xml:space="preserve"> обращений)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7F042D">
        <w:rPr>
          <w:sz w:val="27"/>
          <w:szCs w:val="27"/>
        </w:rPr>
        <w:t>3</w:t>
      </w:r>
      <w:r w:rsidR="00956156">
        <w:rPr>
          <w:sz w:val="27"/>
          <w:szCs w:val="27"/>
        </w:rPr>
        <w:t xml:space="preserve"> квартал 2018</w:t>
      </w:r>
      <w:r w:rsidR="00956156" w:rsidRPr="00006378">
        <w:rPr>
          <w:sz w:val="27"/>
          <w:szCs w:val="27"/>
        </w:rPr>
        <w:t xml:space="preserve"> года</w:t>
      </w: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87BFC" w:rsidRDefault="00487BFC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75234" w:rsidRPr="003E539B" w:rsidRDefault="00575234" w:rsidP="00575234">
      <w:pPr>
        <w:tabs>
          <w:tab w:val="left" w:pos="0"/>
        </w:tabs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575234" w:rsidRDefault="00575234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Администрации города Когалыма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II</w:t>
      </w:r>
      <w:r w:rsidR="007F042D">
        <w:rPr>
          <w:b/>
          <w:sz w:val="26"/>
          <w:szCs w:val="26"/>
          <w:lang w:val="en-US"/>
        </w:rPr>
        <w:t>I</w:t>
      </w:r>
      <w:r w:rsidRPr="00C96D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364E1E">
        <w:rPr>
          <w:b/>
          <w:sz w:val="26"/>
          <w:szCs w:val="26"/>
        </w:rPr>
        <w:t xml:space="preserve"> 2018 </w:t>
      </w:r>
      <w:r>
        <w:rPr>
          <w:b/>
          <w:sz w:val="26"/>
          <w:szCs w:val="26"/>
        </w:rPr>
        <w:t>года.</w:t>
      </w:r>
    </w:p>
    <w:p w:rsidR="00487BFC" w:rsidRDefault="00487BFC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487BFC" w:rsidRDefault="00487BFC" w:rsidP="00487BFC">
      <w:pPr>
        <w:widowControl/>
        <w:ind w:firstLine="567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2" w:history="1">
        <w:r>
          <w:rPr>
            <w:rStyle w:val="a6"/>
            <w:color w:val="000000" w:themeColor="text1"/>
            <w:sz w:val="26"/>
            <w:szCs w:val="26"/>
          </w:rPr>
          <w:t>законодательством</w:t>
        </w:r>
      </w:hyperlink>
      <w:r>
        <w:rPr>
          <w:color w:val="000000" w:themeColor="text1"/>
          <w:sz w:val="26"/>
          <w:szCs w:val="26"/>
        </w:rPr>
        <w:t xml:space="preserve">. </w:t>
      </w:r>
      <w:proofErr w:type="gramEnd"/>
    </w:p>
    <w:p w:rsidR="00487BFC" w:rsidRDefault="00487BFC" w:rsidP="00487BFC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По состоянию на 01.04.2018 в списке граждан, нуждающихся в жилых помещениях, предоставляемых по договору социального найма, по городу Когалыму значится 1485 семей. </w:t>
      </w:r>
    </w:p>
    <w:p w:rsidR="00487BFC" w:rsidRDefault="00487BFC" w:rsidP="00487BF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Гражданам, проживающим в домах, признанных аварийными, непригодными для проживания, в соответствии со статьями 86,89 Жилищного кодекса Российской Федерации (далее - ЖК РФ) предоставлено 2 жилых помещения,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 государственной программой Ханты-Мансийского автономного округа - Югры «Обеспечение доступным и</w:t>
      </w:r>
      <w:proofErr w:type="gramEnd"/>
      <w:r>
        <w:rPr>
          <w:color w:val="000000" w:themeColor="text1"/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утверждённой постановлением Правительства ХМАО - Югры от 09.10.2013 №408-п. </w:t>
      </w:r>
    </w:p>
    <w:p w:rsidR="00487BFC" w:rsidRDefault="00487BFC" w:rsidP="00487BF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</w:t>
      </w:r>
      <w:r>
        <w:rPr>
          <w:sz w:val="26"/>
          <w:szCs w:val="26"/>
        </w:rPr>
        <w:lastRenderedPageBreak/>
        <w:t>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>
        <w:rPr>
          <w:sz w:val="26"/>
          <w:szCs w:val="26"/>
        </w:rPr>
        <w:t xml:space="preserve"> гражданам, выезжающим из районов Крайнего Севера и приравненных к ним местностей». </w:t>
      </w:r>
    </w:p>
    <w:p w:rsidR="00487BFC" w:rsidRDefault="00487BFC" w:rsidP="00487B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01.01.2018 значилось 184 семьи.</w:t>
      </w:r>
    </w:p>
    <w:p w:rsidR="00487BFC" w:rsidRDefault="00487BFC" w:rsidP="00487B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Выдан сертификат на улучшение жилищных условий в рамках данного мероприятия 1 носителю права.</w:t>
      </w:r>
    </w:p>
    <w:p w:rsidR="00487BFC" w:rsidRDefault="00487BFC" w:rsidP="00487B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семьи были поставлены на учет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местностей, 9 семей переведены из ранее занимаемой категории (работающие граждане, пенсионеры) в </w:t>
      </w:r>
      <w:proofErr w:type="gramStart"/>
      <w:r>
        <w:rPr>
          <w:sz w:val="26"/>
          <w:szCs w:val="26"/>
        </w:rPr>
        <w:t>новую</w:t>
      </w:r>
      <w:proofErr w:type="gramEnd"/>
      <w:r>
        <w:rPr>
          <w:sz w:val="26"/>
          <w:szCs w:val="26"/>
        </w:rPr>
        <w:t xml:space="preserve"> (пенсионеры, инвалиды), в связи с возникновением права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Также реализуется мероприятие «Предоставление жилищных субсидий гражданам, выезжающим из Ханты-Мансийского автономного округа –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в рамках подпрограммы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Югры «Обеспечение доступным и</w:t>
      </w:r>
      <w:proofErr w:type="gramEnd"/>
      <w:r>
        <w:rPr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– Югры от 09 октября 2013 №408-п.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 Единый список на 61 семью, имеющую право на получение социальных выплат, в связи с выездом из Ханты-Мансийского автономного округа – Югры по муниципальному образованию – городской округ город Когалым на 2018 год.</w:t>
      </w:r>
    </w:p>
    <w:p w:rsidR="00487BFC" w:rsidRDefault="00487BFC" w:rsidP="00487BF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 семей постановлением Администрации города Когалыма были исключены из Единого списка, в связи с утратой оснований.</w:t>
      </w:r>
    </w:p>
    <w:p w:rsidR="00487BFC" w:rsidRDefault="00487BFC" w:rsidP="00487BFC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рамках подпрограммы V «Обеспечение реализации государственной программы» государственной программы Ханты-Мансийского автономного округа – Югры от 09.10.2013 №408-п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– Югры от 09 октября 2013 №408-п на 2018 год граждане</w:t>
      </w:r>
      <w:proofErr w:type="gramEnd"/>
      <w:r>
        <w:rPr>
          <w:color w:val="000000" w:themeColor="text1"/>
          <w:sz w:val="26"/>
          <w:szCs w:val="26"/>
        </w:rPr>
        <w:t xml:space="preserve"> по Когалыму не </w:t>
      </w:r>
      <w:proofErr w:type="gramStart"/>
      <w:r>
        <w:rPr>
          <w:color w:val="000000" w:themeColor="text1"/>
          <w:sz w:val="26"/>
          <w:szCs w:val="26"/>
        </w:rPr>
        <w:t>включены</w:t>
      </w:r>
      <w:proofErr w:type="gramEnd"/>
      <w:r>
        <w:rPr>
          <w:color w:val="FF0000"/>
          <w:sz w:val="26"/>
          <w:szCs w:val="26"/>
        </w:rPr>
        <w:t>.</w:t>
      </w:r>
    </w:p>
    <w:p w:rsidR="00487BFC" w:rsidRDefault="00487BFC" w:rsidP="00487B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487BFC" w:rsidRDefault="00487BFC" w:rsidP="00487BFC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01.01.2018 в списке отдельных категорий граждан по городу Когалыму значилось 19 граждан, на 02.04.2018 – 18 (1 ветеран боевых действий исключен из списка в связи с внеочередным получением жилья по договору социального найма по п.3 части 2 статьи 57 ЖК РФ).</w:t>
      </w:r>
    </w:p>
    <w:p w:rsidR="00487BFC" w:rsidRDefault="00487BFC" w:rsidP="00487BFC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Проведенная работа:</w:t>
      </w:r>
    </w:p>
    <w:p w:rsidR="00487BFC" w:rsidRDefault="00487BFC" w:rsidP="00487BF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proofErr w:type="spellStart"/>
      <w:r>
        <w:rPr>
          <w:sz w:val="26"/>
          <w:szCs w:val="26"/>
        </w:rPr>
        <w:t>Депстрой</w:t>
      </w:r>
      <w:proofErr w:type="spellEnd"/>
      <w:r>
        <w:rPr>
          <w:sz w:val="26"/>
          <w:szCs w:val="26"/>
        </w:rPr>
        <w:t xml:space="preserve"> ХМАО – Югры была направлена квартальн</w:t>
      </w:r>
      <w:r w:rsidR="002343BC">
        <w:rPr>
          <w:sz w:val="26"/>
          <w:szCs w:val="26"/>
        </w:rPr>
        <w:t>ая, ежемесячная отчетность (за 3</w:t>
      </w:r>
      <w:r>
        <w:rPr>
          <w:sz w:val="26"/>
          <w:szCs w:val="26"/>
        </w:rPr>
        <w:t xml:space="preserve"> кварталы 2018 года, за июль – сентябрь 2018 года), предусмотрена </w:t>
      </w:r>
      <w:r>
        <w:rPr>
          <w:sz w:val="26"/>
          <w:szCs w:val="26"/>
        </w:rPr>
        <w:lastRenderedPageBreak/>
        <w:t>также еженедельная отчетность;</w:t>
      </w:r>
    </w:p>
    <w:p w:rsidR="00487BFC" w:rsidRDefault="00487BFC" w:rsidP="00487BF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уведомлены 6 носителей права о включении их в список получателей субсидии в текущем году;</w:t>
      </w:r>
    </w:p>
    <w:p w:rsidR="00487BFC" w:rsidRDefault="00487BFC" w:rsidP="00487BF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выдано 3 </w:t>
      </w:r>
      <w:proofErr w:type="gramStart"/>
      <w:r>
        <w:rPr>
          <w:sz w:val="26"/>
          <w:szCs w:val="26"/>
        </w:rPr>
        <w:t>гарантийных</w:t>
      </w:r>
      <w:proofErr w:type="gramEnd"/>
      <w:r>
        <w:rPr>
          <w:sz w:val="26"/>
          <w:szCs w:val="26"/>
        </w:rPr>
        <w:t xml:space="preserve"> письма.</w:t>
      </w:r>
    </w:p>
    <w:p w:rsidR="00487BFC" w:rsidRDefault="00487BFC" w:rsidP="00487BFC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Сформирован и утвержден список граждан, нуждающихся в жилых помещениях, предоставляемых по договорам социального найма, по городу Когалыму значится 1485 семей. </w:t>
      </w:r>
    </w:p>
    <w:p w:rsidR="00487BFC" w:rsidRDefault="00487BFC" w:rsidP="00487BFC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округа-Югры в 2018 – 2020 годах и на период до 2030 года»- были проведены следующие мероприятия:</w:t>
      </w:r>
      <w:proofErr w:type="gramEnd"/>
    </w:p>
    <w:p w:rsidR="00487BFC" w:rsidRDefault="00487BFC" w:rsidP="00487BFC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еженедельно в приемные часы ведется информационно-разъяснительная работа с населением по освещению целей, задач и механизма реализации Мероприятия.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списке очерёдности участников </w:t>
      </w:r>
      <w:r>
        <w:rPr>
          <w:sz w:val="26"/>
          <w:szCs w:val="26"/>
        </w:rPr>
        <w:t>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30.09.2018 состоит 26 семьи.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предусмотрена еженедельная, ежемесячная и ежеквартальная отчетность по данному мероприятию в Департамент строительства ХМАО – Югры.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мерами государственной поддержки участников данного мероприятия между муниципальным образованием город Когалым и Департаментом строительства Ханты-Мансийского автономного округа – Югры подписано соглашение и дополнительное соглашение о предоставлении в 2018 году средств федерального бюджета, бюджета Ханты-Мансийского автономного округа – Югры бюджету муниципального образования города Когалыма. 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города Когалыма было направлено в  Департамент строительства Ханты-Мансийского автономного округа-Югры предложение о замене претендента на получение социальной выплаты в 2018 году. </w:t>
      </w:r>
    </w:p>
    <w:p w:rsidR="00487BFC" w:rsidRDefault="00487BFC" w:rsidP="00487B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Претендентами на получение мер государственной поддержки в виде субсидий являлись 3 молодых семьи. На сегодняшний день 2 семьям выплачена субсидия на приобретение жилого помещения, одна семья  находится в стадии перечисления субсидии.</w:t>
      </w:r>
    </w:p>
    <w:p w:rsidR="00487BFC" w:rsidRDefault="00487BFC" w:rsidP="00487BFC">
      <w:pPr>
        <w:widowControl/>
        <w:autoSpaceDE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 2018):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воспользовалось 13 семей);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33 семей);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(муниципальной услугой воспользовалось 13 граждан);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предоставление жилых помещений муниципального специализированного жилищного фонда по договорам найма (муниципальной услугой воспользовалось 8 семьи);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(муниципальной услугой воспользовалось 11 граждан);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гражданами в муниципальную собственность приватизированных жилых помещений (муниципальной услугой воспользовалось 2 гражданина);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воспользовалось 23 семей);</w:t>
      </w:r>
    </w:p>
    <w:p w:rsidR="00487BFC" w:rsidRDefault="00487BFC" w:rsidP="00487BFC">
      <w:pPr>
        <w:widowControl/>
        <w:autoSpaceDE/>
        <w:adjustRightInd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воспользовалось 24 семьи).</w:t>
      </w:r>
    </w:p>
    <w:p w:rsidR="00487BFC" w:rsidRDefault="00487BFC" w:rsidP="00487BFC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мероприятием </w:t>
      </w:r>
      <w:r>
        <w:rPr>
          <w:spacing w:val="10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>
        <w:rPr>
          <w:sz w:val="26"/>
          <w:szCs w:val="26"/>
        </w:rPr>
        <w:t>:</w:t>
      </w:r>
      <w:proofErr w:type="gramEnd"/>
    </w:p>
    <w:p w:rsidR="00487BFC" w:rsidRDefault="00487BFC" w:rsidP="00487BFC">
      <w:pPr>
        <w:tabs>
          <w:tab w:val="left" w:pos="709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сформирован и утвержден список участников мероприятия, который размещен на сайте Администрации города Когалыма (23 семьи);</w:t>
      </w:r>
    </w:p>
    <w:p w:rsidR="00487BFC" w:rsidRDefault="00487BFC" w:rsidP="00487BFC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составлены</w:t>
      </w:r>
      <w:proofErr w:type="gramEnd"/>
      <w:r>
        <w:rPr>
          <w:sz w:val="26"/>
          <w:szCs w:val="26"/>
        </w:rPr>
        <w:t xml:space="preserve"> и направлены в </w:t>
      </w:r>
      <w:proofErr w:type="spellStart"/>
      <w:r>
        <w:rPr>
          <w:sz w:val="26"/>
          <w:szCs w:val="26"/>
        </w:rPr>
        <w:t>Депстрой</w:t>
      </w:r>
      <w:proofErr w:type="spellEnd"/>
      <w:r>
        <w:rPr>
          <w:sz w:val="26"/>
          <w:szCs w:val="26"/>
        </w:rPr>
        <w:t xml:space="preserve"> ХМАО – Югры 13 еженедельных отчетов;</w:t>
      </w:r>
    </w:p>
    <w:p w:rsidR="00487BFC" w:rsidRDefault="00487BFC" w:rsidP="00487BFC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принято 2 решения о признании многодетных семей участниками мероприятия;</w:t>
      </w:r>
    </w:p>
    <w:p w:rsidR="00487BFC" w:rsidRDefault="00487BFC" w:rsidP="00487BFC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выдано 18 свидетельств на получение социальной выплаты.</w:t>
      </w:r>
    </w:p>
    <w:p w:rsidR="00487BFC" w:rsidRDefault="00487BFC" w:rsidP="00487BFC">
      <w:pPr>
        <w:tabs>
          <w:tab w:val="left" w:pos="4253"/>
        </w:tabs>
        <w:ind w:firstLine="851"/>
        <w:jc w:val="both"/>
        <w:rPr>
          <w:color w:val="000000" w:themeColor="text1"/>
          <w:sz w:val="26"/>
          <w:szCs w:val="26"/>
        </w:rPr>
      </w:pPr>
      <w:r>
        <w:rPr>
          <w:iCs/>
          <w:color w:val="000000" w:themeColor="text1"/>
          <w:sz w:val="26"/>
          <w:szCs w:val="26"/>
        </w:rPr>
        <w:t>За отчетный период оказано 127 муниципальных услуг, направлено 224 запросов по каналам системы межведомственного  взаимодействия и 1408 запросов в федеральную службу государственной регистрации, кадастра и картографии «</w:t>
      </w:r>
      <w:proofErr w:type="spellStart"/>
      <w:r>
        <w:rPr>
          <w:iCs/>
          <w:color w:val="000000" w:themeColor="text1"/>
          <w:sz w:val="26"/>
          <w:szCs w:val="26"/>
        </w:rPr>
        <w:t>Росреестр</w:t>
      </w:r>
      <w:proofErr w:type="spellEnd"/>
      <w:r>
        <w:rPr>
          <w:iCs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. </w:t>
      </w:r>
    </w:p>
    <w:p w:rsidR="00487BFC" w:rsidRDefault="00487BFC" w:rsidP="00487BF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мероприятия «Обеспечение граждан, нуждающихся в улучшении жилищных условий, постановка граждан на учет в качестве нуждающихся в жилых помещениях, а также постановка на учет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Ханты-Мансийском автономном округе - Югре», проводятся следующие мероприятия:</w:t>
      </w:r>
      <w:proofErr w:type="gramEnd"/>
    </w:p>
    <w:p w:rsidR="00487BFC" w:rsidRDefault="00487BFC" w:rsidP="00487BFC">
      <w:pPr>
        <w:ind w:firstLine="709"/>
        <w:jc w:val="both"/>
        <w:rPr>
          <w:spacing w:val="10"/>
          <w:sz w:val="26"/>
          <w:szCs w:val="26"/>
        </w:rPr>
      </w:pPr>
      <w:proofErr w:type="gramStart"/>
      <w:r>
        <w:rPr>
          <w:sz w:val="26"/>
          <w:szCs w:val="26"/>
        </w:rPr>
        <w:t xml:space="preserve">- приём документов от граждан, желающих встать на учёт в качестве нуждающихся в жилых помещениях, </w:t>
      </w:r>
      <w:r>
        <w:rPr>
          <w:spacing w:val="10"/>
          <w:sz w:val="26"/>
          <w:szCs w:val="26"/>
        </w:rPr>
        <w:t xml:space="preserve">для предоставления бесплатно в собственность земельного участка для индивидуального жилищного строительства (за период </w:t>
      </w:r>
      <w:r>
        <w:rPr>
          <w:sz w:val="26"/>
          <w:szCs w:val="26"/>
        </w:rPr>
        <w:t xml:space="preserve">с 01.07.2018 по 30.09.2018 </w:t>
      </w:r>
      <w:r>
        <w:rPr>
          <w:spacing w:val="10"/>
          <w:sz w:val="26"/>
          <w:szCs w:val="26"/>
        </w:rPr>
        <w:t xml:space="preserve">принята 24 семьи, 13 семей поставлены на учет, 9 семьям отказано, 2 пакета в работе); </w:t>
      </w:r>
      <w:proofErr w:type="gramEnd"/>
    </w:p>
    <w:p w:rsidR="00487BFC" w:rsidRDefault="00487BFC" w:rsidP="00487BFC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- ежемесячно в комитет по управлению муниципальным имуществом </w:t>
      </w:r>
      <w:r>
        <w:rPr>
          <w:sz w:val="26"/>
          <w:szCs w:val="26"/>
        </w:rPr>
        <w:lastRenderedPageBreak/>
        <w:t>Администрации города Когалыма направляются сведения о количестве граждан, изъявивших желание получить бесплатно в собственность земельный участок для строительства индивидуального жилого дома.</w:t>
      </w:r>
    </w:p>
    <w:p w:rsidR="00487BFC" w:rsidRDefault="00487BFC" w:rsidP="00487BFC">
      <w:pPr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Сформирован и утвержден список </w:t>
      </w:r>
      <w:r>
        <w:rPr>
          <w:sz w:val="26"/>
          <w:szCs w:val="26"/>
        </w:rPr>
        <w:t xml:space="preserve">граждан желающих бесплатно </w:t>
      </w:r>
      <w:proofErr w:type="gramStart"/>
      <w:r>
        <w:rPr>
          <w:sz w:val="26"/>
          <w:szCs w:val="26"/>
        </w:rPr>
        <w:t>приобрести</w:t>
      </w:r>
      <w:proofErr w:type="gramEnd"/>
      <w:r>
        <w:rPr>
          <w:sz w:val="26"/>
          <w:szCs w:val="26"/>
        </w:rPr>
        <w:t xml:space="preserve"> в собственность земельный участок для индивидуального жилищного строительства, по городу Когалыму, значится </w:t>
      </w:r>
      <w:r>
        <w:rPr>
          <w:spacing w:val="-3"/>
          <w:sz w:val="26"/>
          <w:szCs w:val="26"/>
        </w:rPr>
        <w:t>272 семьи.</w:t>
      </w:r>
    </w:p>
    <w:p w:rsidR="00487BFC" w:rsidRDefault="00487BFC" w:rsidP="00487BFC"/>
    <w:p w:rsidR="00487BFC" w:rsidRPr="00D36D50" w:rsidRDefault="00487BFC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575234" w:rsidRPr="003E539B" w:rsidRDefault="00575234" w:rsidP="0057523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1F497D"/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914925" w:rsidRDefault="00914925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B5592A" w:rsidRPr="00B5592A" w:rsidRDefault="00B5592A" w:rsidP="00B55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3028C">
        <w:rPr>
          <w:sz w:val="26"/>
          <w:szCs w:val="26"/>
        </w:rPr>
        <w:t xml:space="preserve"> </w:t>
      </w:r>
      <w:r w:rsidR="005C41F5">
        <w:rPr>
          <w:sz w:val="26"/>
          <w:szCs w:val="26"/>
        </w:rPr>
        <w:t>Глава</w:t>
      </w:r>
      <w:r w:rsidRPr="00070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                                   </w:t>
      </w:r>
      <w:r>
        <w:rPr>
          <w:sz w:val="26"/>
          <w:szCs w:val="26"/>
        </w:rPr>
        <w:tab/>
        <w:t xml:space="preserve">            </w:t>
      </w:r>
      <w:r w:rsidR="005C41F5">
        <w:rPr>
          <w:sz w:val="26"/>
          <w:szCs w:val="26"/>
        </w:rPr>
        <w:t>Н.Н.Пальчиков</w:t>
      </w:r>
    </w:p>
    <w:sectPr w:rsidR="00B5592A" w:rsidRPr="00B5592A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49" w:rsidRDefault="00273949" w:rsidP="00BF19B4">
      <w:r>
        <w:separator/>
      </w:r>
    </w:p>
  </w:endnote>
  <w:endnote w:type="continuationSeparator" w:id="0">
    <w:p w:rsidR="00273949" w:rsidRDefault="00273949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33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49" w:rsidRDefault="00273949" w:rsidP="00BF19B4">
      <w:r>
        <w:separator/>
      </w:r>
    </w:p>
  </w:footnote>
  <w:footnote w:type="continuationSeparator" w:id="0">
    <w:p w:rsidR="00273949" w:rsidRDefault="00273949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23F4"/>
    <w:rsid w:val="001E167B"/>
    <w:rsid w:val="001E1E88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5394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75133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E2DBE"/>
    <w:rsid w:val="00600761"/>
    <w:rsid w:val="00603711"/>
    <w:rsid w:val="00603E65"/>
    <w:rsid w:val="006124A5"/>
    <w:rsid w:val="00613EA4"/>
    <w:rsid w:val="00617A15"/>
    <w:rsid w:val="0063421C"/>
    <w:rsid w:val="00646BA1"/>
    <w:rsid w:val="00647716"/>
    <w:rsid w:val="00657DB0"/>
    <w:rsid w:val="006630C3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7278A"/>
    <w:rsid w:val="0087703B"/>
    <w:rsid w:val="008776D6"/>
    <w:rsid w:val="00881ABB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56156"/>
    <w:rsid w:val="00956AE1"/>
    <w:rsid w:val="0096454C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C1361"/>
    <w:rsid w:val="00BC4962"/>
    <w:rsid w:val="00BE52E1"/>
    <w:rsid w:val="00BF19B4"/>
    <w:rsid w:val="00BF2137"/>
    <w:rsid w:val="00C07896"/>
    <w:rsid w:val="00C157EA"/>
    <w:rsid w:val="00C16261"/>
    <w:rsid w:val="00C20F29"/>
    <w:rsid w:val="00C51497"/>
    <w:rsid w:val="00C571FD"/>
    <w:rsid w:val="00C63431"/>
    <w:rsid w:val="00C67FCA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13280"/>
    <w:rsid w:val="00D17A1D"/>
    <w:rsid w:val="00D327A6"/>
    <w:rsid w:val="00D47785"/>
    <w:rsid w:val="00D67BFA"/>
    <w:rsid w:val="00D958D1"/>
    <w:rsid w:val="00D95AA0"/>
    <w:rsid w:val="00DB4DF0"/>
    <w:rsid w:val="00DB4FF0"/>
    <w:rsid w:val="00DC220D"/>
    <w:rsid w:val="00DD1652"/>
    <w:rsid w:val="00E006AC"/>
    <w:rsid w:val="00E063E5"/>
    <w:rsid w:val="00E067FA"/>
    <w:rsid w:val="00E138F2"/>
    <w:rsid w:val="00E22413"/>
    <w:rsid w:val="00E31D7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499D"/>
    <w:rsid w:val="00F5207B"/>
    <w:rsid w:val="00F675DC"/>
    <w:rsid w:val="00F74EA1"/>
    <w:rsid w:val="00F92C6D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21D61487BF674DAA37397EF3BFC101A067053DC1D8727DAFC76BEDA8DC8517E43AE2CQ9M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на личном приеме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492</c:v>
                </c:pt>
                <c:pt idx="1">
                  <c:v>403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на личном приеме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459</c:v>
                </c:pt>
                <c:pt idx="1">
                  <c:v>353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08128"/>
        <c:axId val="50209920"/>
      </c:barChart>
      <c:catAx>
        <c:axId val="502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50209920"/>
        <c:crosses val="autoZero"/>
        <c:auto val="1"/>
        <c:lblAlgn val="ctr"/>
        <c:lblOffset val="100"/>
        <c:noMultiLvlLbl val="0"/>
      </c:catAx>
      <c:valAx>
        <c:axId val="5020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20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</c:v>
                </c:pt>
                <c:pt idx="1">
                  <c:v>71</c:v>
                </c:pt>
                <c:pt idx="2">
                  <c:v>134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52BE-B017-4BBA-9D15-20519E8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95</cp:revision>
  <cp:lastPrinted>2018-04-06T10:06:00Z</cp:lastPrinted>
  <dcterms:created xsi:type="dcterms:W3CDTF">2015-07-17T05:14:00Z</dcterms:created>
  <dcterms:modified xsi:type="dcterms:W3CDTF">2018-10-05T05:37:00Z</dcterms:modified>
</cp:coreProperties>
</file>