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</w:t>
      </w:r>
      <w:r w:rsidR="00D076F3">
        <w:rPr>
          <w:rFonts w:ascii="Times New Roman" w:hAnsi="Times New Roman" w:cs="Times New Roman"/>
          <w:sz w:val="26"/>
          <w:szCs w:val="26"/>
        </w:rPr>
        <w:t xml:space="preserve"> городе Когалыме за декабрь 2021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</w:t>
      </w:r>
      <w:r w:rsidR="00D076F3">
        <w:rPr>
          <w:rFonts w:ascii="Times New Roman" w:hAnsi="Times New Roman" w:cs="Times New Roman"/>
          <w:sz w:val="26"/>
          <w:szCs w:val="26"/>
        </w:rPr>
        <w:t>, январь</w:t>
      </w:r>
      <w:r w:rsidRPr="00282EED">
        <w:rPr>
          <w:rFonts w:ascii="Times New Roman" w:hAnsi="Times New Roman" w:cs="Times New Roman"/>
          <w:sz w:val="26"/>
          <w:szCs w:val="26"/>
        </w:rPr>
        <w:t xml:space="preserve"> – март 202</w:t>
      </w:r>
      <w:r w:rsidR="00D076F3">
        <w:rPr>
          <w:rFonts w:ascii="Times New Roman" w:hAnsi="Times New Roman" w:cs="Times New Roman"/>
          <w:sz w:val="26"/>
          <w:szCs w:val="26"/>
        </w:rPr>
        <w:t>2</w:t>
      </w:r>
      <w:r w:rsidRPr="00282EED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282EED" w:rsidRDefault="00D076F3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рассмотрения: 20</w:t>
      </w:r>
      <w:r w:rsidR="00282EE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апреля 2022</w:t>
      </w:r>
      <w:r w:rsidR="00282EED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FD609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FD6097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FD6097">
        <w:rPr>
          <w:rFonts w:ascii="Times New Roman" w:hAnsi="Times New Roman" w:cs="Times New Roman"/>
          <w:sz w:val="26"/>
          <w:szCs w:val="26"/>
        </w:rPr>
        <w:t>. 235</w:t>
      </w:r>
    </w:p>
    <w:p w:rsidR="00FD6097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 апреля 2022</w:t>
      </w:r>
      <w:r w:rsidR="004E748F">
        <w:rPr>
          <w:rFonts w:ascii="Times New Roman" w:hAnsi="Times New Roman" w:cs="Times New Roman"/>
          <w:sz w:val="26"/>
          <w:szCs w:val="26"/>
        </w:rPr>
        <w:t xml:space="preserve"> года в Администрацию города Когалыма 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Шиманского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Владимира </w:t>
      </w:r>
      <w:proofErr w:type="spellStart"/>
      <w:r w:rsidR="004E748F">
        <w:rPr>
          <w:rFonts w:ascii="Times New Roman" w:hAnsi="Times New Roman" w:cs="Times New Roman"/>
          <w:sz w:val="26"/>
          <w:szCs w:val="26"/>
        </w:rPr>
        <w:t>Марциновича</w:t>
      </w:r>
      <w:proofErr w:type="spellEnd"/>
      <w:r w:rsidR="004E748F">
        <w:rPr>
          <w:rFonts w:ascii="Times New Roman" w:hAnsi="Times New Roman" w:cs="Times New Roman"/>
          <w:sz w:val="26"/>
          <w:szCs w:val="26"/>
        </w:rPr>
        <w:t xml:space="preserve"> поступил</w:t>
      </w:r>
      <w:r w:rsidR="00A218C2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218C2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заявки</w:t>
      </w:r>
      <w:r w:rsidR="004E748F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за </w:t>
      </w:r>
      <w:r w:rsidR="00333A36">
        <w:rPr>
          <w:rFonts w:ascii="Times New Roman" w:hAnsi="Times New Roman" w:cs="Times New Roman"/>
          <w:sz w:val="26"/>
          <w:szCs w:val="26"/>
        </w:rPr>
        <w:t>декабрь 202</w:t>
      </w:r>
      <w:r>
        <w:rPr>
          <w:rFonts w:ascii="Times New Roman" w:hAnsi="Times New Roman" w:cs="Times New Roman"/>
          <w:sz w:val="26"/>
          <w:szCs w:val="26"/>
        </w:rPr>
        <w:t>1</w:t>
      </w:r>
      <w:r w:rsidR="00333A36">
        <w:rPr>
          <w:rFonts w:ascii="Times New Roman" w:hAnsi="Times New Roman" w:cs="Times New Roman"/>
          <w:sz w:val="26"/>
          <w:szCs w:val="26"/>
        </w:rPr>
        <w:t xml:space="preserve"> года </w:t>
      </w:r>
      <w:r>
        <w:rPr>
          <w:rFonts w:ascii="Times New Roman" w:hAnsi="Times New Roman" w:cs="Times New Roman"/>
          <w:sz w:val="26"/>
          <w:szCs w:val="26"/>
        </w:rPr>
        <w:t>январь</w:t>
      </w:r>
      <w:r w:rsidR="00A218C2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– март 2022</w:t>
      </w:r>
      <w:r w:rsidR="00333A36">
        <w:rPr>
          <w:rFonts w:ascii="Times New Roman" w:hAnsi="Times New Roman" w:cs="Times New Roman"/>
          <w:sz w:val="26"/>
          <w:szCs w:val="26"/>
        </w:rPr>
        <w:t xml:space="preserve"> года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, в соответствии с Порядком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заявок и приложенных к ним пакетов</w:t>
      </w:r>
      <w:r w:rsidR="00333A36">
        <w:rPr>
          <w:rFonts w:ascii="Times New Roman" w:hAnsi="Times New Roman" w:cs="Times New Roman"/>
          <w:sz w:val="26"/>
          <w:szCs w:val="26"/>
        </w:rPr>
        <w:t xml:space="preserve">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 w:rsidR="00333A36"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D076F3">
        <w:rPr>
          <w:rFonts w:ascii="Times New Roman" w:hAnsi="Times New Roman" w:cs="Times New Roman"/>
          <w:sz w:val="26"/>
          <w:szCs w:val="26"/>
        </w:rPr>
        <w:t xml:space="preserve"> Заявки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на предоставление субсидии и пакет</w:t>
      </w:r>
      <w:r w:rsidR="00D076F3">
        <w:rPr>
          <w:rFonts w:ascii="Times New Roman" w:hAnsi="Times New Roman" w:cs="Times New Roman"/>
          <w:sz w:val="26"/>
          <w:szCs w:val="26"/>
        </w:rPr>
        <w:t>ы документов, представленные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главой К</w:t>
      </w:r>
      <w:r w:rsidR="00D076F3">
        <w:rPr>
          <w:rFonts w:ascii="Times New Roman" w:hAnsi="Times New Roman" w:cs="Times New Roman"/>
          <w:sz w:val="26"/>
          <w:szCs w:val="26"/>
        </w:rPr>
        <w:t xml:space="preserve">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Шиманским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В.М., соответствуют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требованиям, предъявляемым к форме и содержанию заявки и документов, прилагаемых к заявке, предусмотренных Порядком.</w:t>
      </w:r>
    </w:p>
    <w:p w:rsidR="00D076F3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 принято решение о предоставлении гл</w:t>
      </w:r>
      <w:r w:rsidR="00D076F3">
        <w:rPr>
          <w:rFonts w:ascii="Times New Roman" w:hAnsi="Times New Roman" w:cs="Times New Roman"/>
          <w:sz w:val="26"/>
          <w:szCs w:val="26"/>
        </w:rPr>
        <w:t xml:space="preserve">аве КФХ </w:t>
      </w:r>
      <w:proofErr w:type="spellStart"/>
      <w:r w:rsidR="00D076F3">
        <w:rPr>
          <w:rFonts w:ascii="Times New Roman" w:hAnsi="Times New Roman" w:cs="Times New Roman"/>
          <w:sz w:val="26"/>
          <w:szCs w:val="26"/>
        </w:rPr>
        <w:t>Шиманскому</w:t>
      </w:r>
      <w:proofErr w:type="spellEnd"/>
      <w:r w:rsidR="00D076F3">
        <w:rPr>
          <w:rFonts w:ascii="Times New Roman" w:hAnsi="Times New Roman" w:cs="Times New Roman"/>
          <w:sz w:val="26"/>
          <w:szCs w:val="26"/>
        </w:rPr>
        <w:t xml:space="preserve"> В.М. следующих субсидий: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B43B5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за декабрь 2021 года </w:t>
      </w:r>
      <w:r w:rsidR="006B43B5">
        <w:rPr>
          <w:rFonts w:ascii="Times New Roman" w:hAnsi="Times New Roman" w:cs="Times New Roman"/>
          <w:sz w:val="26"/>
          <w:szCs w:val="26"/>
        </w:rPr>
        <w:t xml:space="preserve">в размере </w:t>
      </w:r>
      <w:r>
        <w:rPr>
          <w:rFonts w:ascii="Times New Roman" w:hAnsi="Times New Roman" w:cs="Times New Roman"/>
          <w:sz w:val="26"/>
          <w:szCs w:val="26"/>
        </w:rPr>
        <w:t>90,0 тысяч рублей;</w:t>
      </w:r>
    </w:p>
    <w:p w:rsidR="00D076F3" w:rsidRPr="004E748F" w:rsidRDefault="00D076F3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за январь – март 2022 года в размере 270,0 тысяч рублей.</w:t>
      </w: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4E748F"/>
    <w:rsid w:val="006817B4"/>
    <w:rsid w:val="006B43B5"/>
    <w:rsid w:val="00A218C2"/>
    <w:rsid w:val="00D076F3"/>
    <w:rsid w:val="00DE2A12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99273-F55A-4D55-BFF0-945895381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Гариева Лилия Владимировна</cp:lastModifiedBy>
  <cp:revision>3</cp:revision>
  <dcterms:created xsi:type="dcterms:W3CDTF">2021-07-19T03:31:00Z</dcterms:created>
  <dcterms:modified xsi:type="dcterms:W3CDTF">2022-07-04T12:17:00Z</dcterms:modified>
</cp:coreProperties>
</file>