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57BB" w:rsidRPr="001D57BB" w:rsidRDefault="00112091" w:rsidP="001D57BB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6"/>
          <w:szCs w:val="26"/>
          <w:lang w:eastAsia="ru-RU"/>
        </w:rPr>
      </w:pPr>
      <w:bookmarkStart w:id="0" w:name="_GoBack"/>
      <w:r w:rsidRPr="001D57BB">
        <w:rPr>
          <w:rFonts w:ascii="Times New Roman" w:eastAsia="Times New Roman" w:hAnsi="Times New Roman" w:cs="Times New Roman"/>
          <w:b/>
          <w:bCs/>
          <w:kern w:val="36"/>
          <w:sz w:val="26"/>
          <w:szCs w:val="26"/>
          <w:lang w:eastAsia="ru-RU"/>
        </w:rPr>
        <w:t>Общественное обсуждение результатов мониторинга эффективности деятельности органов местного самоуправления за 201</w:t>
      </w:r>
      <w:r>
        <w:rPr>
          <w:rFonts w:ascii="Times New Roman" w:eastAsia="Times New Roman" w:hAnsi="Times New Roman" w:cs="Times New Roman"/>
          <w:b/>
          <w:bCs/>
          <w:kern w:val="36"/>
          <w:sz w:val="26"/>
          <w:szCs w:val="26"/>
          <w:lang w:eastAsia="ru-RU"/>
        </w:rPr>
        <w:t>8</w:t>
      </w:r>
      <w:r w:rsidRPr="001D57BB">
        <w:rPr>
          <w:rFonts w:ascii="Times New Roman" w:eastAsia="Times New Roman" w:hAnsi="Times New Roman" w:cs="Times New Roman"/>
          <w:b/>
          <w:bCs/>
          <w:kern w:val="36"/>
          <w:sz w:val="26"/>
          <w:szCs w:val="26"/>
          <w:lang w:eastAsia="ru-RU"/>
        </w:rPr>
        <w:t xml:space="preserve"> год</w:t>
      </w:r>
      <w:bookmarkEnd w:id="0"/>
    </w:p>
    <w:p w:rsidR="001D57BB" w:rsidRPr="00000C40" w:rsidRDefault="001D57BB" w:rsidP="001D57BB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</w:pPr>
    </w:p>
    <w:p w:rsidR="001D57BB" w:rsidRPr="001C2260" w:rsidRDefault="001D57BB" w:rsidP="001D57BB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1C2260">
        <w:rPr>
          <w:rFonts w:ascii="Times New Roman" w:eastAsia="Times New Roman" w:hAnsi="Times New Roman" w:cs="Times New Roman"/>
          <w:sz w:val="26"/>
          <w:szCs w:val="26"/>
          <w:lang w:eastAsia="ru-RU"/>
        </w:rPr>
        <w:t>В целях исполнения пункта 3.1.2 распоряжения Правительства Ханты-Мансийского автономного округа – Югры от 15.03.2013 №92-рп «</w:t>
      </w:r>
      <w:r w:rsidRPr="001C2260">
        <w:rPr>
          <w:rFonts w:ascii="Times New Roman" w:hAnsi="Times New Roman" w:cs="Times New Roman"/>
          <w:bCs/>
          <w:sz w:val="26"/>
          <w:szCs w:val="26"/>
        </w:rPr>
        <w:t>Об оценке эффективности деятельности органов местного самоуправления городских округов и муниципальных районов Ханты-Мансийского автономного округа – Югры</w:t>
      </w:r>
      <w:r w:rsidRPr="001C2260">
        <w:rPr>
          <w:rFonts w:ascii="Times New Roman" w:eastAsia="Times New Roman" w:hAnsi="Times New Roman" w:cs="Times New Roman"/>
          <w:sz w:val="26"/>
          <w:szCs w:val="26"/>
          <w:lang w:eastAsia="ru-RU"/>
        </w:rPr>
        <w:t>», проводится общественное обсуждение результатов мониторинга эффективности деятельности органов местного самоуправления за 201</w:t>
      </w:r>
      <w:r w:rsidR="00452141">
        <w:rPr>
          <w:rFonts w:ascii="Times New Roman" w:eastAsia="Times New Roman" w:hAnsi="Times New Roman" w:cs="Times New Roman"/>
          <w:sz w:val="26"/>
          <w:szCs w:val="26"/>
          <w:lang w:eastAsia="ru-RU"/>
        </w:rPr>
        <w:t>9</w:t>
      </w:r>
      <w:r w:rsidRPr="001C226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год.</w:t>
      </w:r>
    </w:p>
    <w:p w:rsidR="001D57BB" w:rsidRPr="001C2260" w:rsidRDefault="001D57BB" w:rsidP="001D57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C2260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Замечания, рекомендации и предложения от жителей города Когалыма можно направить </w:t>
      </w:r>
      <w:r w:rsidRPr="001C2260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до 20.09.20</w:t>
      </w:r>
      <w:r w:rsidR="00452141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20 года</w:t>
      </w:r>
      <w:r w:rsidRPr="001C2260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по адресу ул. Дружбы народов, дом 7, каб.240, на адрес электронной почты – </w:t>
      </w:r>
      <w:hyperlink r:id="rId4" w:history="1">
        <w:r w:rsidRPr="001C2260">
          <w:rPr>
            <w:rFonts w:ascii="Times New Roman" w:eastAsia="Times New Roman" w:hAnsi="Times New Roman" w:cs="Times New Roman"/>
            <w:b/>
            <w:bCs/>
            <w:sz w:val="26"/>
            <w:szCs w:val="26"/>
            <w:lang w:val="en-US" w:eastAsia="ru-RU"/>
          </w:rPr>
          <w:t>econom</w:t>
        </w:r>
        <w:r w:rsidRPr="001C2260">
          <w:rPr>
            <w:rFonts w:ascii="Times New Roman" w:eastAsia="Times New Roman" w:hAnsi="Times New Roman" w:cs="Times New Roman"/>
            <w:b/>
            <w:bCs/>
            <w:sz w:val="26"/>
            <w:szCs w:val="26"/>
            <w:lang w:eastAsia="ru-RU"/>
          </w:rPr>
          <w:t>@</w:t>
        </w:r>
        <w:r w:rsidRPr="001C2260">
          <w:rPr>
            <w:rFonts w:ascii="Times New Roman" w:eastAsia="Times New Roman" w:hAnsi="Times New Roman" w:cs="Times New Roman"/>
            <w:b/>
            <w:bCs/>
            <w:sz w:val="26"/>
            <w:szCs w:val="26"/>
            <w:lang w:val="en-US" w:eastAsia="ru-RU"/>
          </w:rPr>
          <w:t>admkogalym</w:t>
        </w:r>
        <w:r w:rsidRPr="001C2260">
          <w:rPr>
            <w:rFonts w:ascii="Times New Roman" w:eastAsia="Times New Roman" w:hAnsi="Times New Roman" w:cs="Times New Roman"/>
            <w:b/>
            <w:bCs/>
            <w:sz w:val="26"/>
            <w:szCs w:val="26"/>
            <w:lang w:eastAsia="ru-RU"/>
          </w:rPr>
          <w:t>.</w:t>
        </w:r>
        <w:r w:rsidRPr="001C2260">
          <w:rPr>
            <w:rFonts w:ascii="Times New Roman" w:eastAsia="Times New Roman" w:hAnsi="Times New Roman" w:cs="Times New Roman"/>
            <w:b/>
            <w:bCs/>
            <w:sz w:val="26"/>
            <w:szCs w:val="26"/>
            <w:lang w:val="en-US" w:eastAsia="ru-RU"/>
          </w:rPr>
          <w:t>ru</w:t>
        </w:r>
      </w:hyperlink>
      <w:r w:rsidRPr="001C2260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, </w:t>
      </w:r>
      <w:r w:rsidRPr="001C2260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или</w:t>
      </w:r>
      <w:r w:rsidRPr="001C2260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  <w:r w:rsidRPr="001C2260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по</w:t>
      </w:r>
      <w:r w:rsidRPr="001C2260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  <w:r w:rsidR="00452141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телефону/факсу 93-752, 93-831</w:t>
      </w:r>
      <w:r w:rsidR="001C2260" w:rsidRPr="001C2260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.</w:t>
      </w:r>
    </w:p>
    <w:p w:rsidR="001D57BB" w:rsidRPr="001C2260" w:rsidRDefault="001D57BB" w:rsidP="001D57BB">
      <w:pPr>
        <w:spacing w:after="0" w:line="240" w:lineRule="auto"/>
        <w:ind w:firstLine="709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1D57BB" w:rsidRPr="001C2260" w:rsidRDefault="001D57BB" w:rsidP="001D57BB">
      <w:pPr>
        <w:spacing w:after="0" w:line="240" w:lineRule="auto"/>
        <w:ind w:firstLine="709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1C2260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Ссылка на документ:</w:t>
      </w:r>
    </w:p>
    <w:p w:rsidR="001D57BB" w:rsidRPr="001C2260" w:rsidRDefault="001D57BB" w:rsidP="001D57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C226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распоряжение Правительства Ханты-Мансийского автономного округа – Югры </w:t>
      </w:r>
      <w:r w:rsidR="00452141">
        <w:rPr>
          <w:rFonts w:ascii="Times New Roman" w:eastAsia="Times New Roman" w:hAnsi="Times New Roman" w:cs="Times New Roman"/>
          <w:sz w:val="26"/>
          <w:szCs w:val="26"/>
          <w:lang w:eastAsia="ru-RU"/>
        </w:rPr>
        <w:t>«О сводном годовом докладе Ханты – Мансийского автономного округа – Югры о результатах мониторинга эффективности деятельности органов местного самоуправления городских округов и муниципальных районов Ханты – Мансийского автономного округа – Югры за 2019 год».</w:t>
      </w:r>
    </w:p>
    <w:p w:rsidR="001D57BB" w:rsidRDefault="00112091" w:rsidP="001C2260">
      <w:pPr>
        <w:spacing w:after="0" w:line="240" w:lineRule="auto"/>
        <w:ind w:firstLine="709"/>
        <w:jc w:val="both"/>
        <w:rPr>
          <w:rStyle w:val="a3"/>
          <w:rFonts w:ascii="Times New Roman" w:hAnsi="Times New Roman" w:cs="Times New Roman"/>
          <w:sz w:val="26"/>
          <w:szCs w:val="26"/>
        </w:rPr>
      </w:pPr>
      <w:hyperlink r:id="rId5" w:history="1">
        <w:r w:rsidR="001C2260" w:rsidRPr="001C2260">
          <w:rPr>
            <w:rStyle w:val="a3"/>
            <w:rFonts w:ascii="Times New Roman" w:hAnsi="Times New Roman" w:cs="Times New Roman"/>
            <w:sz w:val="26"/>
            <w:szCs w:val="26"/>
          </w:rPr>
          <w:t>https://depeconom.admhmao.ru/deyatelnost/otsenka-effektivnosti-deyatelnosti-organov-msu/</w:t>
        </w:r>
      </w:hyperlink>
    </w:p>
    <w:p w:rsidR="001C2260" w:rsidRPr="001C2260" w:rsidRDefault="001C2260" w:rsidP="001C2260">
      <w:pPr>
        <w:spacing w:after="0" w:line="240" w:lineRule="auto"/>
        <w:ind w:firstLine="709"/>
        <w:jc w:val="both"/>
        <w:rPr>
          <w:rStyle w:val="a3"/>
          <w:rFonts w:ascii="Times New Roman" w:hAnsi="Times New Roman" w:cs="Times New Roman"/>
          <w:sz w:val="26"/>
          <w:szCs w:val="26"/>
        </w:rPr>
      </w:pPr>
    </w:p>
    <w:p w:rsidR="001C2260" w:rsidRDefault="001C2260" w:rsidP="001C22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C226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Доклад главы города Когалыма </w:t>
      </w:r>
      <w:r w:rsidRPr="001C2260">
        <w:rPr>
          <w:rFonts w:ascii="Times New Roman" w:eastAsia="Times New Roman" w:hAnsi="Times New Roman" w:cs="Times New Roman"/>
          <w:sz w:val="26"/>
          <w:szCs w:val="26"/>
          <w:lang w:eastAsia="ru-RU"/>
        </w:rPr>
        <w:t>«О достигнутых значениях показателей для оценки эффективности деятельности органов местного самоуправления за 201</w:t>
      </w:r>
      <w:r w:rsidR="00452141">
        <w:rPr>
          <w:rFonts w:ascii="Times New Roman" w:eastAsia="Times New Roman" w:hAnsi="Times New Roman" w:cs="Times New Roman"/>
          <w:sz w:val="26"/>
          <w:szCs w:val="26"/>
          <w:lang w:eastAsia="ru-RU"/>
        </w:rPr>
        <w:t>9</w:t>
      </w:r>
      <w:r w:rsidRPr="001C226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 и их планируемых значениях на 3-летний период»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1C2260" w:rsidRPr="001C2260" w:rsidRDefault="00112091" w:rsidP="001C22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hyperlink r:id="rId6" w:history="1">
        <w:r w:rsidR="001C2260" w:rsidRPr="001C2260">
          <w:rPr>
            <w:rStyle w:val="a3"/>
            <w:rFonts w:ascii="Times New Roman" w:eastAsia="Times New Roman" w:hAnsi="Times New Roman" w:cs="Times New Roman"/>
            <w:sz w:val="26"/>
            <w:szCs w:val="26"/>
            <w:lang w:eastAsia="ru-RU"/>
          </w:rPr>
          <w:t>http://admkogalym.ru/economics/efficiency-rating/</w:t>
        </w:r>
      </w:hyperlink>
    </w:p>
    <w:sectPr w:rsidR="001C2260" w:rsidRPr="001C2260" w:rsidSect="009521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D57BB"/>
    <w:rsid w:val="00112091"/>
    <w:rsid w:val="001C2260"/>
    <w:rsid w:val="001D57BB"/>
    <w:rsid w:val="00203122"/>
    <w:rsid w:val="00452141"/>
    <w:rsid w:val="00460458"/>
    <w:rsid w:val="005C5473"/>
    <w:rsid w:val="006830F9"/>
    <w:rsid w:val="009521BE"/>
    <w:rsid w:val="00A56A81"/>
    <w:rsid w:val="00C36FFD"/>
    <w:rsid w:val="00C57A69"/>
    <w:rsid w:val="00FF7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076A181-25C2-4754-A61A-B200523989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6"/>
        <w:szCs w:val="26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57BB"/>
    <w:rPr>
      <w:rFonts w:ascii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D57BB"/>
    <w:rPr>
      <w:color w:val="0000FF" w:themeColor="hyperlink"/>
      <w:u w:val="single"/>
    </w:rPr>
  </w:style>
  <w:style w:type="paragraph" w:styleId="2">
    <w:name w:val="Body Text 2"/>
    <w:basedOn w:val="a"/>
    <w:link w:val="20"/>
    <w:uiPriority w:val="99"/>
    <w:rsid w:val="001C2260"/>
    <w:pPr>
      <w:spacing w:after="120" w:line="480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1C2260"/>
    <w:rPr>
      <w:rFonts w:ascii="Calibri" w:eastAsia="Times New Roman" w:hAnsi="Calibri"/>
      <w:sz w:val="24"/>
      <w:szCs w:val="24"/>
      <w:lang w:eastAsia="ru-RU"/>
    </w:rPr>
  </w:style>
  <w:style w:type="character" w:styleId="a4">
    <w:name w:val="FollowedHyperlink"/>
    <w:basedOn w:val="a0"/>
    <w:uiPriority w:val="99"/>
    <w:semiHidden/>
    <w:unhideWhenUsed/>
    <w:rsid w:val="001C226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dmkogalym.ru/economics/efficiency-rating/" TargetMode="External"/><Relationship Id="rId5" Type="http://schemas.openxmlformats.org/officeDocument/2006/relationships/hyperlink" Target="https://depeconom.admhmao.ru/deyatelnost/otsenka-effektivnosti-deyatelnosti-organov-msu/" TargetMode="External"/><Relationship Id="rId4" Type="http://schemas.openxmlformats.org/officeDocument/2006/relationships/hyperlink" Target="mailto:os@admsurgu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249</Words>
  <Characters>1421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Гуляева Наталья Алексеевна</dc:creator>
  <cp:keywords/>
  <dc:description/>
  <cp:lastModifiedBy>Кубрак Павел Валериевич</cp:lastModifiedBy>
  <cp:revision>7</cp:revision>
  <cp:lastPrinted>2018-10-03T11:52:00Z</cp:lastPrinted>
  <dcterms:created xsi:type="dcterms:W3CDTF">2018-10-03T11:40:00Z</dcterms:created>
  <dcterms:modified xsi:type="dcterms:W3CDTF">2020-09-04T12:48:00Z</dcterms:modified>
</cp:coreProperties>
</file>