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EE9" w:rsidRDefault="00FD7EE9" w:rsidP="00FD7EE9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FD7EE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Информация</w:t>
      </w:r>
    </w:p>
    <w:p w:rsidR="00FD7EE9" w:rsidRDefault="00FD7EE9" w:rsidP="00FD7EE9">
      <w:pP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FD7EE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о деятельности Контрольно-счетной палаты города Когалыма </w:t>
      </w:r>
    </w:p>
    <w:p w:rsidR="00FD7EE9" w:rsidRDefault="00FD7EE9" w:rsidP="00FD7EE9">
      <w:pP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FD7EE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 1 полугодие 2023 года</w:t>
      </w:r>
    </w:p>
    <w:p w:rsidR="00FD7EE9" w:rsidRPr="00FD7EE9" w:rsidRDefault="00FD7EE9" w:rsidP="00FD7EE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D7EE9" w:rsidRPr="00FD7EE9" w:rsidRDefault="00FD7EE9" w:rsidP="00FD7EE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7E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планом работы Контрольно-счетной палаты на 2023 год, в первом полугодии проведено 6 контрольных мероприятий, из них 3 мероприятия завершены во 2 квартале, в том числе:</w:t>
      </w:r>
    </w:p>
    <w:p w:rsidR="00FD7EE9" w:rsidRPr="00FD7EE9" w:rsidRDefault="00FD7EE9" w:rsidP="00FD7EE9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7E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совместная с прокуратурой города Когалыма проверка исполнения законодательства и целевого использования бюджетных средств в рамках национального проекта «Жилье и городская среда» за 2022 год;</w:t>
      </w:r>
    </w:p>
    <w:p w:rsidR="00FD7EE9" w:rsidRPr="00FD7EE9" w:rsidRDefault="00FD7EE9" w:rsidP="00FD7EE9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7E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проверка эффективного и целевого использования средств, выделенных в рамках муниципальной программы «Развитие жилищной сферы» за 2022 год (мероприятия выборочно);</w:t>
      </w:r>
    </w:p>
    <w:p w:rsidR="00FD7EE9" w:rsidRPr="00FD7EE9" w:rsidRDefault="00FD7EE9" w:rsidP="00FD7EE9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7E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проверка целевого и эффективного использования субсидий, выделенных частным организациям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а также субсидии частным организациям, осуществляющим образовательную деятельность по реализации образовательных программ дошкольного образования, расположенных на территории города Когалыма за 2022 и истекший период 2023 года.</w:t>
      </w:r>
    </w:p>
    <w:p w:rsidR="00FD7EE9" w:rsidRPr="00FD7EE9" w:rsidRDefault="00FD7EE9" w:rsidP="00FD7EE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7E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рамках экспертно-аналитической деятельности в отчетный период проведено 5 мероприятий, 3 из которых реализованы во втором квартале текущего года:</w:t>
      </w:r>
    </w:p>
    <w:p w:rsidR="00FD7EE9" w:rsidRPr="00FD7EE9" w:rsidRDefault="00FD7EE9" w:rsidP="002629F7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7E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внешняя проверка отчета об исполнении бюджета города Когалыма за 2022 год;</w:t>
      </w:r>
    </w:p>
    <w:p w:rsidR="00FD7EE9" w:rsidRPr="00FD7EE9" w:rsidRDefault="00FD7EE9" w:rsidP="00C86EB3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7E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анализ отчета об исполнении бюджета города Когалыма за 1 квартал 2023 года;</w:t>
      </w:r>
    </w:p>
    <w:p w:rsidR="00FD7EE9" w:rsidRPr="00FD7EE9" w:rsidRDefault="00FD7EE9" w:rsidP="00FD7EE9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7E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оценка реализуемости, рисков и результатов достижения целей социально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D7E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экономического развития муниципального образования, предусмотренных документами стратегического планирования муниципального образования, в пределах компетенции Контрольно-счетной палаты.</w:t>
      </w:r>
    </w:p>
    <w:p w:rsidR="00FD7EE9" w:rsidRPr="00FD7EE9" w:rsidRDefault="00FD7EE9" w:rsidP="00FD7EE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7E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Кроме плановых мероприятий, по поручению прокуратуры города Когалыма в 1 полугодии проведены 4 экспертных мероприятия, 2 из них реализованы во втором квартале текущего года, в рамках которых проверено исполнение законодательства в сфере закупок, а также в сфере строительства в рамках национального проекта «Образование».</w:t>
      </w:r>
    </w:p>
    <w:p w:rsidR="00FD7EE9" w:rsidRPr="00FD7EE9" w:rsidRDefault="00FD7EE9" w:rsidP="00FD7EE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7E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Объем бюджетных средств, проверенных в рамках завершенных мероприятий составил 13 226 692,3 тыс. рублей, в том числе: 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D7E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010 127,7 тыс. рублей - в рамках контрольных мероприятий и 12 216 564,6 тыс. рублей - в рамках экспертных.</w:t>
      </w:r>
    </w:p>
    <w:p w:rsidR="00FD7EE9" w:rsidRPr="00FD7EE9" w:rsidRDefault="00FD7EE9" w:rsidP="00FD7EE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7E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Выявлено 416 нарушений на сумму 3 297,3 тыс. рублей, из них 368 нефинансовые.</w:t>
      </w:r>
    </w:p>
    <w:p w:rsidR="00FD7EE9" w:rsidRPr="00FD7EE9" w:rsidRDefault="00FD7EE9" w:rsidP="00FD7EE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7E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Финансовые нарушения относятся к следующим группам:</w:t>
      </w:r>
    </w:p>
    <w:p w:rsidR="00FD7EE9" w:rsidRPr="00FD7EE9" w:rsidRDefault="00FD7EE9" w:rsidP="00FD7EE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7E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2 220,0 тыс. рублей - нарушения при формировании и исполнении бюджета;</w:t>
      </w:r>
    </w:p>
    <w:p w:rsidR="00FD7EE9" w:rsidRPr="00FD7EE9" w:rsidRDefault="00FD7EE9" w:rsidP="00FD7EE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7E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269,9 тыс. рублей - нарушения ведения бухгалтерского учета, составления бухгалтерской (финансовой) отчетности;</w:t>
      </w:r>
    </w:p>
    <w:p w:rsidR="00FD7EE9" w:rsidRPr="00FD7EE9" w:rsidRDefault="00FD7EE9" w:rsidP="00FD7EE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7E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539,0 - тыс. рублей - нарушения в сфере управления и распоряжения государственной муниципальной) собственностью;</w:t>
      </w:r>
    </w:p>
    <w:p w:rsidR="00FD7EE9" w:rsidRPr="00FD7EE9" w:rsidRDefault="00FD7EE9" w:rsidP="00FD7EE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7E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11,5 тыс. рублей - нарушения при осуществлении муниципальных закупок;</w:t>
      </w:r>
    </w:p>
    <w:p w:rsidR="00FD7EE9" w:rsidRPr="00FD7EE9" w:rsidRDefault="00FD7EE9" w:rsidP="00FD7EE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7E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76,9 тыс. рублей - нецелевое использование бюджетных средств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; </w:t>
      </w:r>
    </w:p>
    <w:p w:rsidR="00FD7EE9" w:rsidRPr="00FD7EE9" w:rsidRDefault="00FD7EE9" w:rsidP="00FD7EE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7E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180,0 тыс. рублей - неэффективное использование бюджетных средств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D7E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сумме.</w:t>
      </w:r>
    </w:p>
    <w:p w:rsidR="00FD7EE9" w:rsidRPr="00FD7EE9" w:rsidRDefault="00FD7EE9" w:rsidP="00FD7EE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7E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С целью принятия мер по устранению нарушений и недопущению их в дальнейшем в первом полугодии 2023 года руководителям объектов проверок направлено 3 представления.</w:t>
      </w:r>
    </w:p>
    <w:p w:rsidR="00FD7EE9" w:rsidRPr="00FD7EE9" w:rsidRDefault="00FD7EE9" w:rsidP="00FD7EE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7E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Материалы в сфере закупок, направленны в уполномоченный орган - Службу контроля Ханты-Мансийского автономного округа - Югры, для рассмотрения и принятия мер реагирования.</w:t>
      </w:r>
    </w:p>
    <w:p w:rsidR="00FD7EE9" w:rsidRPr="00FD7EE9" w:rsidRDefault="00FD7EE9" w:rsidP="00FD7EE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7E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6 месяцев 2023 года объектами проверок устранено финансовых нарушений на общую сумму 1 344,7 тыс. рублей, из них 574,9 тыс. рублей устранено во 2-м квартале, в том числе обеспечен возврат бюджетных средств в сумме 362,5 тыс. рублей:</w:t>
      </w:r>
    </w:p>
    <w:p w:rsidR="00FD7EE9" w:rsidRPr="00FD7EE9" w:rsidRDefault="00FD7EE9" w:rsidP="00FD7EE9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7E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358,8 тыс. рублей - в бюджет города Когалыма;</w:t>
      </w:r>
    </w:p>
    <w:p w:rsidR="00FD7EE9" w:rsidRPr="00FD7EE9" w:rsidRDefault="00FD7EE9" w:rsidP="00FD7EE9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7E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3,7 тыс. рублей - в муниципальные учреждения.</w:t>
      </w:r>
    </w:p>
    <w:p w:rsidR="00FD7EE9" w:rsidRPr="00FD7EE9" w:rsidRDefault="00FD7EE9" w:rsidP="00FD7EE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7E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результатам экспертизы проектов нормативных правовых актов в первом полугодии 2023 года дано 54 заключения, в том числе:</w:t>
      </w:r>
    </w:p>
    <w:p w:rsidR="00FD7EE9" w:rsidRPr="00FD7EE9" w:rsidRDefault="00FD7EE9" w:rsidP="00FD7EE9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7E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48 заключений на проекты постановлений Администрации города Когалыма, из них 46 по экспертизе муниципальных программ;</w:t>
      </w:r>
    </w:p>
    <w:p w:rsidR="00FD7EE9" w:rsidRPr="00FD7EE9" w:rsidRDefault="00FD7EE9" w:rsidP="00FD7EE9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7E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 заключения на проекты решения Думы города Когалыма о внесении изменений в бюджет города на 2023 - 2025 годы;</w:t>
      </w:r>
    </w:p>
    <w:p w:rsidR="00FD7EE9" w:rsidRPr="00FD7EE9" w:rsidRDefault="00FD7EE9" w:rsidP="00FD7EE9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7E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 заключения на проекты решений Думы города Когалыма, приводящих к изменению доходов (расходов) бюджета города.</w:t>
      </w:r>
    </w:p>
    <w:p w:rsidR="00FD7EE9" w:rsidRPr="00FD7EE9" w:rsidRDefault="00FD7EE9" w:rsidP="00FD7EE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7E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течение полугодия объектами проверок по инициативе Контрольно-счетной палаты устранялись нарушения и недостатки, не имеющие стоимостной оценки, установленные в рамках контрольных и экспертно-аналитических мероприятий при изучении нормативных правовых актов города Когалыма, регламентирующих деятельность органов местного самоуправления и учреждений.</w:t>
      </w:r>
    </w:p>
    <w:p w:rsidR="00FD7EE9" w:rsidRPr="00FD7EE9" w:rsidRDefault="00FD7EE9" w:rsidP="00FD7EE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7E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результатам контрольных и экспертных мероприятий объектам контроля внесено 28 предложений (рекомендаций), из которых 14 исполнено в 1 полугодии 2023 года и 14 находятся на контроле.</w:t>
      </w:r>
    </w:p>
    <w:p w:rsidR="00FD7EE9" w:rsidRPr="00FD7EE9" w:rsidRDefault="00FD7EE9" w:rsidP="00FD7EE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7E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Информация о результатах проведенных контрольных и экспертно</w:t>
      </w:r>
      <w:r w:rsidRPr="00FD7E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аналитических мероприятий направлялась в Думу города Когалыма и главе города Когалыма, а также размещалась на официальном сайте Администрации города Когалыма в разделе «Контрольно-счетная палата».</w:t>
      </w:r>
    </w:p>
    <w:p w:rsidR="00FD7EE9" w:rsidRPr="00FD7EE9" w:rsidRDefault="00FD7EE9" w:rsidP="00FD7EE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7E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рамках проведения профилактической работы среди участников бюджетного процесса, экономических (бухгалтерских) служб муниципальных учреждений и унитарных предприятий, с целью укрепления финансово-бюджетной дисциплины, составлен обзор нарушений и недостатков, выявленных Контрольно</w:t>
      </w:r>
      <w:r w:rsidRPr="00FD7E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</w:r>
      <w:r w:rsidR="00021C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FD7E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счетной палатой города Когалыма при проведении контрольных и экспертно</w:t>
      </w:r>
      <w:r w:rsidR="00021C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FD7E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аналитических мероприятий в 2022 году, который 08.06.2023 направлен главе города Когалыма с рекомендацией доведения его до сведения руководителей органов местного самоуправления, муниципальных учреждений и унитарных предприятий города Когалыма.</w:t>
      </w:r>
    </w:p>
    <w:p w:rsidR="00FD7EE9" w:rsidRPr="00FD7EE9" w:rsidRDefault="00FD7EE9" w:rsidP="00FD7EE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7E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целях обеспечения доступа к своей информации, в отчетном периоде на официальном сайте Администрации города Когалыма в разделе «Контрольно</w:t>
      </w:r>
      <w:r w:rsidRPr="00FD7E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счетная палата» размещено 76 материалов о результатах проведенных контрольных и экспертно-аналитических мероприятий (с учетом экспертиз).</w:t>
      </w:r>
    </w:p>
    <w:p w:rsidR="00FD7EE9" w:rsidRPr="00FD7EE9" w:rsidRDefault="00FD7EE9" w:rsidP="00FD7EE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7E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Ведутся аккаунты (официальные страницы) Контрольно-счетной палаты в социальных сетях «ВКонтакте» и «Одноклассники», где так же размещаются итоги контрольных и экспертных мероприятий и прочая информация о деятельности Контрольно-счетной палаты.</w:t>
      </w:r>
    </w:p>
    <w:p w:rsidR="00FD7EE9" w:rsidRPr="00FD7EE9" w:rsidRDefault="00FD7EE9" w:rsidP="00FD7EE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7E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 первом полугодии 2023 год прошли обучение 2 сотрудника Контрольно</w:t>
      </w:r>
      <w:r w:rsidRPr="00FD7E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счетной палаты по программам повышения квалификации «Сметное дело и ценообразование в строительстве» и «Цифровая трансформация в государственном и муниципальном управлении».</w:t>
      </w:r>
    </w:p>
    <w:p w:rsidR="00FD7EE9" w:rsidRPr="00FD7EE9" w:rsidRDefault="00FD7EE9" w:rsidP="00FD7EE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7E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Кроме этого все работники приняли участие в 7-ми обучающих мероприятиях, организованных Союзом муниципальных контрольно-счетных органов России. Полученные знания активно используются при проведении контрольных и экспертных мероприятий.</w:t>
      </w:r>
    </w:p>
    <w:p w:rsidR="00FD7EE9" w:rsidRPr="00FD7EE9" w:rsidRDefault="00FD7EE9" w:rsidP="00FD7EE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7E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Внесены изменения в 3 утвержденных Контрольно-счетной палатой города Когалыма стандарта внешнего муниципального финансового контроля:</w:t>
      </w:r>
    </w:p>
    <w:p w:rsidR="00FD7EE9" w:rsidRPr="00FD7EE9" w:rsidRDefault="00FD7EE9" w:rsidP="00FD7EE9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7E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Стандарт внешнего муниципального финансового контроля «Общие правила проведения контрольного мероприятия»;</w:t>
      </w:r>
    </w:p>
    <w:p w:rsidR="00FD7EE9" w:rsidRPr="00FD7EE9" w:rsidRDefault="00FD7EE9" w:rsidP="00FD7EE9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7E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Стандарт внешнего муниципального финансового контроля «Общие правила проведения аудита в сфере закупок товаров, работ, услуг»;</w:t>
      </w:r>
    </w:p>
    <w:p w:rsidR="00FD7EE9" w:rsidRPr="00FD7EE9" w:rsidRDefault="00FD7EE9" w:rsidP="00FD7EE9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7E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Стандарт внешнего муниципального финансового контроля «Экспертиза муниципальных программ (проектов муниципальных программ)».</w:t>
      </w:r>
    </w:p>
    <w:p w:rsidR="00FD7EE9" w:rsidRPr="00FD7EE9" w:rsidRDefault="00FD7EE9" w:rsidP="00FD7EE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7E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отчетном периоде Контрольно-счетная палата осуществляла контрольную, экспертно-аналитическую, информационную и иную деятельность, обеспечивая осуществление внешнего муниципального финансового контроля в соответствии с Бюджетным кодексом Российской Федерации, Положением о Контрольно-счетной палате и иными нормативными правовыми актами, реализуя системный контроль за исполнением бюджета города Когалыма.</w:t>
      </w:r>
    </w:p>
    <w:p w:rsidR="00FD7EE9" w:rsidRDefault="00FD7EE9" w:rsidP="00FD7EE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7E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Основные показатели деятельности Контрольно-счетной палаты за первое полугодие приведены в приложении к настоящей информации.</w:t>
      </w:r>
    </w:p>
    <w:p w:rsidR="00021C79" w:rsidRDefault="00021C79" w:rsidP="00FD7EE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21C79" w:rsidRDefault="00021C79" w:rsidP="00FD7EE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Приложение: Основные показатели деятельности – 2 л.</w:t>
      </w:r>
    </w:p>
    <w:p w:rsidR="00021C79" w:rsidRDefault="00021C79" w:rsidP="00FD7EE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21C79" w:rsidRDefault="00021C79" w:rsidP="00FD7EE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D7EE9" w:rsidRPr="00FD7EE9" w:rsidRDefault="00FD7EE9" w:rsidP="00FD7EE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7E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Председатель</w:t>
      </w:r>
    </w:p>
    <w:p w:rsidR="00021C79" w:rsidRDefault="00FD7EE9" w:rsidP="00FD7EE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7E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Контрольно-счетной палаты </w:t>
      </w:r>
    </w:p>
    <w:p w:rsidR="0078162D" w:rsidRDefault="00FD7EE9" w:rsidP="00FD7EE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7E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города Когалыма                    </w:t>
      </w:r>
      <w:r w:rsidR="00021C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</w:t>
      </w:r>
      <w:r w:rsidRPr="00FD7EE9">
        <w:rPr>
          <w:rFonts w:ascii="Times New Roman" w:hAnsi="Times New Roman" w:cs="Times New Roman"/>
          <w:sz w:val="26"/>
          <w:szCs w:val="26"/>
        </w:rPr>
        <w:t>В.П.Проценко</w:t>
      </w:r>
    </w:p>
    <w:p w:rsidR="0078162D" w:rsidRDefault="0078162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78162D" w:rsidRPr="0078162D" w:rsidRDefault="0078162D" w:rsidP="0078162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78162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lastRenderedPageBreak/>
        <w:t>Приложение</w:t>
      </w:r>
    </w:p>
    <w:p w:rsidR="0078162D" w:rsidRDefault="0078162D" w:rsidP="00781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78162D" w:rsidRDefault="00FD7EE9" w:rsidP="00781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FD7EE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Основные показатели деятельности </w:t>
      </w:r>
    </w:p>
    <w:p w:rsidR="0078162D" w:rsidRDefault="00FD7EE9" w:rsidP="00781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FD7EE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Контрольно-счетной палаты города Когалыма </w:t>
      </w:r>
    </w:p>
    <w:p w:rsidR="00FD7EE9" w:rsidRPr="00FD7EE9" w:rsidRDefault="00FD7EE9" w:rsidP="007816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7EE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 1 полугодие 2023 год</w:t>
      </w:r>
    </w:p>
    <w:p w:rsidR="00FD7EE9" w:rsidRDefault="00FD7EE9" w:rsidP="00FD7EE9"/>
    <w:tbl>
      <w:tblPr>
        <w:tblW w:w="9143" w:type="dxa"/>
        <w:tblInd w:w="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"/>
        <w:gridCol w:w="6439"/>
        <w:gridCol w:w="1913"/>
      </w:tblGrid>
      <w:tr w:rsidR="00FD7EE9" w:rsidRPr="00FD7EE9" w:rsidTr="009D1C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9D1C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FD7EE9" w:rsidRPr="00FD7EE9" w:rsidRDefault="00FD7EE9" w:rsidP="009D1C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9D1C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D7EE9" w:rsidRPr="00FD7EE9" w:rsidRDefault="00FD7EE9" w:rsidP="009D1C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</w:t>
            </w:r>
          </w:p>
          <w:p w:rsidR="00FD7EE9" w:rsidRPr="00FD7EE9" w:rsidRDefault="00FD7EE9" w:rsidP="009D1C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показателя</w:t>
            </w:r>
          </w:p>
        </w:tc>
      </w:tr>
      <w:tr w:rsidR="00FD7EE9" w:rsidRPr="00FD7EE9" w:rsidTr="009D1C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7816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9D1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Проведено контрольных и экспертно-аналитических мероприятий всего, из них: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D7EE9" w:rsidRPr="00FD7EE9" w:rsidRDefault="00FD7EE9" w:rsidP="007816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FD7EE9" w:rsidRPr="00FD7EE9" w:rsidTr="009D1C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7816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9D1CF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контрольных мероприятий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D7EE9" w:rsidRPr="00FD7EE9" w:rsidRDefault="00FD7EE9" w:rsidP="007816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D7EE9" w:rsidRPr="00FD7EE9" w:rsidTr="009D1C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7816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9D1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экспертно-аналитических мероприятий (за исключением экспертиз проектов нормативных правовых актов)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D7EE9" w:rsidRPr="00FD7EE9" w:rsidRDefault="00FD7EE9" w:rsidP="007816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FD7EE9" w:rsidRPr="00FD7EE9" w:rsidTr="009D1C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7816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9D1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проведенных экспертиз проектов нормативных правовых актов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D7EE9" w:rsidRPr="00FD7EE9" w:rsidRDefault="00FD7EE9" w:rsidP="007816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FD7EE9" w:rsidRPr="00FD7EE9" w:rsidTr="009D1C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7816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9D1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 проведенных контрольных и экспертно-аналитических мероприятий, всего, из них: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D7EE9" w:rsidRPr="00FD7EE9" w:rsidRDefault="00FD7EE9" w:rsidP="007816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FD7EE9" w:rsidRPr="00FD7EE9" w:rsidTr="009D1C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7816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9D1CF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объектов контрольных мероприятий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D7EE9" w:rsidRPr="00FD7EE9" w:rsidRDefault="00FD7EE9" w:rsidP="007816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FD7EE9" w:rsidRPr="00FD7EE9" w:rsidTr="009D1C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7816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9D1CF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объектов экспертно-аналитических мероприятий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D7EE9" w:rsidRPr="00FD7EE9" w:rsidRDefault="00FD7EE9" w:rsidP="007816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FD7EE9" w:rsidRPr="00FD7EE9" w:rsidTr="009D1C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7816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9D1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средств, охваченных контрольными и экспертно</w:t>
            </w: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аналитическими мероприятиями всего (тыс. рублей), из них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D7EE9" w:rsidRPr="00FD7EE9" w:rsidRDefault="00FD7EE9" w:rsidP="007816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13 226 692,3</w:t>
            </w:r>
          </w:p>
        </w:tc>
      </w:tr>
      <w:tr w:rsidR="00FD7EE9" w:rsidRPr="00FD7EE9" w:rsidTr="009D1C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7816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9D1CF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рамках контрольных мероприятий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D7EE9" w:rsidRPr="00FD7EE9" w:rsidRDefault="00FD7EE9" w:rsidP="007816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1 010 127,7</w:t>
            </w:r>
          </w:p>
        </w:tc>
      </w:tr>
      <w:tr w:rsidR="00FD7EE9" w:rsidRPr="00FD7EE9" w:rsidTr="009D1C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7816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9D1CF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рамках экспертно-аналитических мероприятий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D7EE9" w:rsidRPr="00FD7EE9" w:rsidRDefault="00FD7EE9" w:rsidP="007816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12 216 564,6</w:t>
            </w:r>
          </w:p>
        </w:tc>
      </w:tr>
      <w:tr w:rsidR="00FD7EE9" w:rsidRPr="00FD7EE9" w:rsidTr="009D1C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7816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9D1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выявлено нарушений в ходе осуществления внешнего муниципального финансового контроля (тыс. рублей/ количество), из них: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D7EE9" w:rsidRPr="00FD7EE9" w:rsidRDefault="00FD7EE9" w:rsidP="007816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3 297,3</w:t>
            </w:r>
            <w:r w:rsidR="009D1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9D1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</w:t>
            </w:r>
          </w:p>
        </w:tc>
      </w:tr>
      <w:tr w:rsidR="00FD7EE9" w:rsidRPr="00FD7EE9" w:rsidTr="009D1C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7816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9D1CF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нарушения при формировании и исполнении бюджета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D7EE9" w:rsidRPr="00FD7EE9" w:rsidRDefault="00FD7EE9" w:rsidP="007816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2 220,0</w:t>
            </w:r>
            <w:r w:rsidR="009D1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172</w:t>
            </w:r>
          </w:p>
        </w:tc>
      </w:tr>
      <w:tr w:rsidR="00FD7EE9" w:rsidRPr="00FD7EE9" w:rsidTr="009D1C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7816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9D1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нарушения ведения бухгалтерского учета, составления и представления бухгалтерской (финансовой) отчетности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D7EE9" w:rsidRPr="00FD7EE9" w:rsidRDefault="00FD7EE9" w:rsidP="007816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269,9</w:t>
            </w:r>
            <w:r w:rsidR="009D1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/31</w:t>
            </w:r>
          </w:p>
        </w:tc>
      </w:tr>
      <w:tr w:rsidR="00FD7EE9" w:rsidRPr="00FD7EE9" w:rsidTr="009D1C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7816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9D1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нарушения в сфере управления и распоряжения государственной (муниципальной) собственностью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D7EE9" w:rsidRPr="00FD7EE9" w:rsidRDefault="00FD7EE9" w:rsidP="007816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539,0</w:t>
            </w:r>
            <w:r w:rsidR="009D1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/24</w:t>
            </w:r>
          </w:p>
        </w:tc>
      </w:tr>
      <w:tr w:rsidR="00FD7EE9" w:rsidRPr="00FD7EE9" w:rsidTr="009D1C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7816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9D1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нарушения при осуществлении государственных (муниципальных) закупок и закупок отдельными видами юридических лиц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D7EE9" w:rsidRPr="00FD7EE9" w:rsidRDefault="00FD7EE9" w:rsidP="007816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11,5</w:t>
            </w:r>
            <w:r w:rsidR="009D1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9D1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</w:tr>
      <w:tr w:rsidR="00FD7EE9" w:rsidRPr="00FD7EE9" w:rsidTr="009D1C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7816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9D1CF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нарушения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D7EE9" w:rsidRPr="00FD7EE9" w:rsidRDefault="00FD7EE9" w:rsidP="007816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  <w:r w:rsidR="009D1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9D1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FD7EE9" w:rsidRPr="00FD7EE9" w:rsidTr="009D1C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7816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5.7.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9D1CF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нецелевое использование бюджетных средств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D7EE9" w:rsidRPr="00FD7EE9" w:rsidRDefault="00FD7EE9" w:rsidP="007816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76,9 / 1</w:t>
            </w:r>
          </w:p>
        </w:tc>
      </w:tr>
      <w:tr w:rsidR="00FD7EE9" w:rsidRPr="00FD7EE9" w:rsidTr="009D1C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7816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9D1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неэффективное (безрезультатное) использование бюджетных средств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D7EE9" w:rsidRPr="00FD7EE9" w:rsidRDefault="00FD7EE9" w:rsidP="007816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  <w:r w:rsidR="009D1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9D1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D7EE9" w:rsidRPr="00FD7EE9" w:rsidTr="009D1C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7816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9D1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Устранено выявленных нарушений (тыс. рублей), в том числе: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D7EE9" w:rsidRPr="00FD7EE9" w:rsidRDefault="00FD7EE9" w:rsidP="007816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1 344,7</w:t>
            </w:r>
          </w:p>
        </w:tc>
      </w:tr>
      <w:tr w:rsidR="00FD7EE9" w:rsidRPr="00FD7EE9" w:rsidTr="009D1C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7816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9D1CF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 возврат бюджетных средств, из них: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D7EE9" w:rsidRPr="00FD7EE9" w:rsidRDefault="00FD7EE9" w:rsidP="007816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362,5</w:t>
            </w:r>
          </w:p>
        </w:tc>
      </w:tr>
      <w:tr w:rsidR="00FD7EE9" w:rsidRPr="00FD7EE9" w:rsidTr="009D1C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7816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6.1.1.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9D1CF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бюджет города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D7EE9" w:rsidRPr="00FD7EE9" w:rsidRDefault="00FD7EE9" w:rsidP="007816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358,8</w:t>
            </w:r>
          </w:p>
        </w:tc>
      </w:tr>
      <w:tr w:rsidR="00FD7EE9" w:rsidRPr="00FD7EE9" w:rsidTr="009D1C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7816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6.1.2.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9D1CF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муниципальные учреждения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D7EE9" w:rsidRPr="00FD7EE9" w:rsidRDefault="00FD7EE9" w:rsidP="007816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</w:tr>
      <w:tr w:rsidR="00FD7EE9" w:rsidRPr="00FD7EE9" w:rsidTr="009D1C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7816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9D1CF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 работ, оказано услуг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D7EE9" w:rsidRPr="00FD7EE9" w:rsidRDefault="00FD7EE9" w:rsidP="007816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D7EE9" w:rsidRPr="00FD7EE9" w:rsidTr="009D1C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7816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9D1CF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Внесено представлений всего (по состоянию на 30.06.2023)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D7EE9" w:rsidRPr="00FD7EE9" w:rsidRDefault="00FD7EE9" w:rsidP="007816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D7EE9" w:rsidRPr="00FD7EE9" w:rsidTr="009D1C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7816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9D1CF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Внесено предписаний всего (по состоянию на 30.06.2023)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D7EE9" w:rsidRPr="00FD7EE9" w:rsidRDefault="00FD7EE9" w:rsidP="007816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D7EE9" w:rsidRPr="00FD7EE9" w:rsidTr="009D1C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7816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9D1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Направлено информационных писем в органы местного самоуправления и объекты контроля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D7EE9" w:rsidRPr="00FD7EE9" w:rsidRDefault="00FD7EE9" w:rsidP="007816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D7EE9" w:rsidRPr="00FD7EE9" w:rsidTr="009D1C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7816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9D1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материалов, направленных в органы прокуратуры и иные правоохранительные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7EE9" w:rsidRPr="00FD7EE9" w:rsidRDefault="00FD7EE9" w:rsidP="007816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D7EE9" w:rsidRPr="00FD7EE9" w:rsidTr="009D1C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7816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9D1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рассмотрения органами прокуратуры и иными правоохранительными органами материалов, направленных контрольно-счетным органом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7EE9" w:rsidRPr="00FD7EE9" w:rsidRDefault="00FD7EE9" w:rsidP="007816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FD7EE9" w:rsidRPr="00FD7EE9" w:rsidTr="009D1C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7816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9D1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принято решений о возбуждении уголовного дела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7EE9" w:rsidRPr="00FD7EE9" w:rsidRDefault="00FD7EE9" w:rsidP="007816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D7EE9" w:rsidRPr="00FD7EE9" w:rsidTr="009D1C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7816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11.2.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9D1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принято решений об отказе в возбуждении уголовного дела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7EE9" w:rsidRPr="00FD7EE9" w:rsidRDefault="00FD7EE9" w:rsidP="007816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D7EE9" w:rsidRPr="00FD7EE9" w:rsidTr="009D1C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7816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11.3.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9D1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возбуждено дел об административном правонарушении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7EE9" w:rsidRPr="00FD7EE9" w:rsidRDefault="00FD7EE9" w:rsidP="007816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D7EE9" w:rsidRPr="00FD7EE9" w:rsidTr="009D1C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7816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11.4.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9D1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привлечено должностных лиц к административной ответственности по делам об административных правонарушениях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7EE9" w:rsidRPr="00FD7EE9" w:rsidRDefault="00FD7EE9" w:rsidP="007816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D7EE9" w:rsidRPr="00FD7EE9" w:rsidTr="009D1C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7816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11.5.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9D1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внесено представлений об устранении нарушений закона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7EE9" w:rsidRPr="00FD7EE9" w:rsidRDefault="00FD7EE9" w:rsidP="007816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D7EE9" w:rsidRPr="00FD7EE9" w:rsidTr="009D1C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7816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9D1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Возбуждено дел об административных правонарушениях сотрудниками контрольно-счетного органа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7EE9" w:rsidRPr="00FD7EE9" w:rsidRDefault="00FD7EE9" w:rsidP="007816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D7EE9" w:rsidRPr="00FD7EE9" w:rsidTr="009D1C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7816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9D1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дел об административных правонарушениях, возбужденных сотрудниками контрольно-счетного органа, по которым судьей, органом, должностным лицом, уполномоченными рассматривать дела об административных правонарушениях вынесены постановления по делу об административном правонарушении с назначением административного наказания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7EE9" w:rsidRPr="00FD7EE9" w:rsidRDefault="00FD7EE9" w:rsidP="007816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D7EE9" w:rsidRPr="00FD7EE9" w:rsidTr="009D1C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7816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9D1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Возбуждено дел об административных правонарушениях по обращениям контрольно-счетного органа, направленным в уполномоченные органы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7EE9" w:rsidRPr="00FD7EE9" w:rsidRDefault="00FD7EE9" w:rsidP="007816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D7EE9" w:rsidRPr="00FD7EE9" w:rsidTr="009D1C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7816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9D1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Привлечено должностных и юридических лиц к административной ответственности по делам об административных правонарушениях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7EE9" w:rsidRPr="00FD7EE9" w:rsidRDefault="00FD7EE9" w:rsidP="007816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D7EE9" w:rsidRPr="00FD7EE9" w:rsidTr="009D1C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7816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D7EE9" w:rsidRPr="00FD7EE9" w:rsidRDefault="00FD7EE9" w:rsidP="009D1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Привлечено лиц к дисциплинарной ответственности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7EE9" w:rsidRPr="00FD7EE9" w:rsidRDefault="00FD7EE9" w:rsidP="007816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FD7EE9" w:rsidRDefault="00FD7EE9" w:rsidP="00FD7EE9"/>
    <w:p w:rsidR="00FD7EE9" w:rsidRDefault="00FD7EE9" w:rsidP="00FD7EE9"/>
    <w:p w:rsidR="00FD7EE9" w:rsidRDefault="00FD7EE9" w:rsidP="00FD7EE9"/>
    <w:p w:rsidR="00FD7EE9" w:rsidRDefault="00FD7EE9" w:rsidP="00FD7EE9"/>
    <w:p w:rsidR="00FD7EE9" w:rsidRPr="00FD7EE9" w:rsidRDefault="00FD7EE9" w:rsidP="00FD7EE9"/>
    <w:sectPr w:rsidR="00FD7EE9" w:rsidRPr="00FD7EE9" w:rsidSect="0078162D">
      <w:pgSz w:w="11909" w:h="16834"/>
      <w:pgMar w:top="1134" w:right="567" w:bottom="1134" w:left="1701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AEB"/>
    <w:rsid w:val="0001590E"/>
    <w:rsid w:val="00020ED1"/>
    <w:rsid w:val="00021C79"/>
    <w:rsid w:val="000978AF"/>
    <w:rsid w:val="000E2275"/>
    <w:rsid w:val="000F5089"/>
    <w:rsid w:val="0013303C"/>
    <w:rsid w:val="00153D7A"/>
    <w:rsid w:val="001F5CA5"/>
    <w:rsid w:val="0020357A"/>
    <w:rsid w:val="0028403A"/>
    <w:rsid w:val="002B377D"/>
    <w:rsid w:val="002E3D31"/>
    <w:rsid w:val="004C4980"/>
    <w:rsid w:val="00532FAA"/>
    <w:rsid w:val="00621A56"/>
    <w:rsid w:val="00632F9E"/>
    <w:rsid w:val="0078162D"/>
    <w:rsid w:val="009D1CF9"/>
    <w:rsid w:val="00A94890"/>
    <w:rsid w:val="00E248C6"/>
    <w:rsid w:val="00E25CFB"/>
    <w:rsid w:val="00F57113"/>
    <w:rsid w:val="00F66AEB"/>
    <w:rsid w:val="00FD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3EC5C"/>
  <w15:chartTrackingRefBased/>
  <w15:docId w15:val="{D86AAA17-5590-4D6D-8157-E747E080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24E24-247E-4225-BE76-079C7DE82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1654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Елена Николаевна</dc:creator>
  <cp:keywords/>
  <dc:description/>
  <cp:lastModifiedBy>Иванова Елена Николаевна</cp:lastModifiedBy>
  <cp:revision>5</cp:revision>
  <dcterms:created xsi:type="dcterms:W3CDTF">2023-07-12T04:17:00Z</dcterms:created>
  <dcterms:modified xsi:type="dcterms:W3CDTF">2023-07-12T04:41:00Z</dcterms:modified>
</cp:coreProperties>
</file>