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FD" w:rsidRPr="00A04C95" w:rsidRDefault="00872BFD" w:rsidP="00872B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2CE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A82CE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A82CED">
        <w:rPr>
          <w:rFonts w:ascii="Times New Roman" w:hAnsi="Times New Roman" w:cs="Times New Roman"/>
          <w:b/>
          <w:sz w:val="26"/>
          <w:szCs w:val="26"/>
        </w:rPr>
        <w:t xml:space="preserve"> Когалыма</w:t>
      </w:r>
      <w:r w:rsidRPr="00A04C95">
        <w:rPr>
          <w:rFonts w:ascii="Times New Roman" w:hAnsi="Times New Roman" w:cs="Times New Roman"/>
          <w:b/>
          <w:sz w:val="26"/>
          <w:szCs w:val="26"/>
        </w:rPr>
        <w:t xml:space="preserve"> «О внесении изменений в постановление Администрации города Когалыма от 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9771F0">
        <w:rPr>
          <w:rFonts w:ascii="Times New Roman" w:hAnsi="Times New Roman" w:cs="Times New Roman"/>
          <w:b/>
          <w:sz w:val="26"/>
          <w:szCs w:val="26"/>
        </w:rPr>
        <w:t>.10.2013 №</w:t>
      </w:r>
      <w:r>
        <w:rPr>
          <w:rFonts w:ascii="Times New Roman" w:hAnsi="Times New Roman" w:cs="Times New Roman"/>
          <w:b/>
          <w:sz w:val="26"/>
          <w:szCs w:val="26"/>
        </w:rPr>
        <w:t>2899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4B7650" w:rsidRPr="004B7650">
        <w:rPr>
          <w:rFonts w:ascii="Times New Roman" w:eastAsia="Times New Roman" w:hAnsi="Times New Roman" w:cs="Times New Roman"/>
          <w:sz w:val="26"/>
          <w:szCs w:val="26"/>
          <w:lang w:eastAsia="ru-RU"/>
        </w:rPr>
        <w:t>11.10.2013 №2899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предусматривает 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B742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B765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0DF3"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Программа)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7243A" w:rsidRP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243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объемов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 на 2019 год, </w:t>
      </w:r>
      <w:r w:rsidR="005A0DF3" w:rsidRP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2020 год и на плановый период 2021 и 2022 годов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C4A3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уточнения значения целевых показателей</w:t>
      </w:r>
      <w:r w:rsidR="00FE144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из Программы исключены показатели не обеспеченные финансированием</w:t>
      </w:r>
      <w:r w:rsidR="0067190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E144E" w:rsidRDefault="00FE144E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E144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2019-20</w:t>
      </w:r>
      <w:r w:rsidR="0018636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18636B">
        <w:rPr>
          <w:rFonts w:ascii="Times New Roman" w:eastAsia="Times New Roman" w:hAnsi="Times New Roman" w:cs="Times New Roman"/>
          <w:sz w:val="26"/>
          <w:szCs w:val="26"/>
          <w:lang w:eastAsia="ru-RU"/>
        </w:rPr>
        <w:t>30 942 259,80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5A0DF3" w:rsidRDefault="005A0DF3" w:rsidP="005A0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2019 году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.12.201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8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«О бюджете города Когалыма на 201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 и на плановый период 20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годов» (в редакции от </w:t>
      </w:r>
      <w:r w:rsidRPr="0067190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18.12.2019 №370-ГД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9B38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801A51" w:rsidRDefault="00801A51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1A51">
        <w:rPr>
          <w:rFonts w:ascii="Times New Roman" w:hAnsi="Times New Roman" w:cs="Times New Roman"/>
          <w:sz w:val="26"/>
          <w:szCs w:val="26"/>
        </w:rPr>
        <w:t>Вместе с тем установлено нарушение пункта 3.3.8. Порядка №1912,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бюджете.</w:t>
      </w:r>
    </w:p>
    <w:p w:rsidR="00332221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01A51" w:rsidRDefault="00872BFD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BFD">
        <w:rPr>
          <w:rFonts w:ascii="Times New Roman" w:hAnsi="Times New Roman" w:cs="Times New Roman"/>
          <w:sz w:val="26"/>
          <w:szCs w:val="26"/>
        </w:rPr>
        <w:t>Заключение от 13.03.2020 №26 по результатам проведенной экспертизы направлено субъекту правотворческой инициативы.</w:t>
      </w:r>
      <w:bookmarkStart w:id="0" w:name="_GoBack"/>
      <w:bookmarkEnd w:id="0"/>
    </w:p>
    <w:sectPr w:rsidR="00801A51" w:rsidSect="00872B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8636B"/>
    <w:rsid w:val="00192137"/>
    <w:rsid w:val="00193F70"/>
    <w:rsid w:val="00194B15"/>
    <w:rsid w:val="001A7D82"/>
    <w:rsid w:val="001B0B76"/>
    <w:rsid w:val="001B0C20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A34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B7650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960C9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1A51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2BFD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144E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24</cp:revision>
  <cp:lastPrinted>2020-03-13T10:07:00Z</cp:lastPrinted>
  <dcterms:created xsi:type="dcterms:W3CDTF">2019-03-22T06:25:00Z</dcterms:created>
  <dcterms:modified xsi:type="dcterms:W3CDTF">2020-05-15T10:03:00Z</dcterms:modified>
</cp:coreProperties>
</file>