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54A9C" w:rsidRDefault="00D54A9C" w:rsidP="00D54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D54A9C">
        <w:rPr>
          <w:rFonts w:ascii="Arial" w:hAnsi="Arial" w:cs="Arial"/>
          <w:b/>
          <w:bCs/>
          <w:color w:val="FF0000"/>
          <w:sz w:val="20"/>
          <w:szCs w:val="20"/>
        </w:rPr>
        <w:t>Лица, имеющие право быть усыновителями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"/>
      <w:bookmarkEnd w:id="0"/>
      <w:r w:rsidRPr="00D54A9C">
        <w:rPr>
          <w:rFonts w:ascii="Arial" w:hAnsi="Arial" w:cs="Arial"/>
          <w:sz w:val="20"/>
          <w:szCs w:val="20"/>
        </w:rPr>
        <w:t xml:space="preserve">1. Усыновителями могут быть </w:t>
      </w:r>
      <w:hyperlink r:id="rId7" w:history="1">
        <w:r w:rsidRPr="00D54A9C">
          <w:rPr>
            <w:rFonts w:ascii="Arial" w:hAnsi="Arial" w:cs="Arial"/>
            <w:sz w:val="20"/>
            <w:szCs w:val="20"/>
          </w:rPr>
          <w:t>совершеннолетние</w:t>
        </w:r>
      </w:hyperlink>
      <w:r w:rsidRPr="00D54A9C">
        <w:rPr>
          <w:rFonts w:ascii="Arial" w:hAnsi="Arial" w:cs="Arial"/>
          <w:sz w:val="20"/>
          <w:szCs w:val="20"/>
        </w:rPr>
        <w:t xml:space="preserve"> лица обоего пола, за исключением: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>1) лиц, признанных судом недееспособными или ограниченно дееспособными;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>2) супругов, один из которых признан судом недееспособным или ограниченно дееспособным;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>3) лиц, лишенных по суду родительских прав или ограниченных судом в родительских правах;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>5) бывших усыновителей, если усыновление отменено судом по их вине;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"/>
      <w:bookmarkEnd w:id="1"/>
      <w:r w:rsidRPr="00D54A9C">
        <w:rPr>
          <w:rFonts w:ascii="Arial" w:hAnsi="Arial" w:cs="Arial"/>
          <w:sz w:val="20"/>
          <w:szCs w:val="20"/>
        </w:rPr>
        <w:t xml:space="preserve">6) лиц, которые по состоянию здоровья не могут усыновить ребенка. </w:t>
      </w:r>
      <w:hyperlink r:id="rId8" w:history="1">
        <w:r w:rsidRPr="00D54A9C">
          <w:rPr>
            <w:rFonts w:ascii="Arial" w:hAnsi="Arial" w:cs="Arial"/>
            <w:sz w:val="20"/>
            <w:szCs w:val="20"/>
          </w:rPr>
          <w:t>Перечень</w:t>
        </w:r>
      </w:hyperlink>
      <w:r w:rsidRPr="00D54A9C">
        <w:rPr>
          <w:rFonts w:ascii="Arial" w:hAnsi="Arial" w:cs="Arial"/>
          <w:sz w:val="20"/>
          <w:szCs w:val="20"/>
        </w:rPr>
        <w:t xml:space="preserve"> 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Федерации. Медицинское освидетельствование лиц, желающих усыновить детей, оставшихся без попечения родителей, проводится в рамках </w:t>
      </w:r>
      <w:hyperlink r:id="rId9" w:history="1">
        <w:r w:rsidRPr="00D54A9C">
          <w:rPr>
            <w:rFonts w:ascii="Arial" w:hAnsi="Arial" w:cs="Arial"/>
            <w:sz w:val="20"/>
            <w:szCs w:val="20"/>
          </w:rPr>
          <w:t>программы</w:t>
        </w:r>
      </w:hyperlink>
      <w:r w:rsidRPr="00D54A9C">
        <w:rPr>
          <w:rFonts w:ascii="Arial" w:hAnsi="Arial" w:cs="Arial"/>
          <w:sz w:val="20"/>
          <w:szCs w:val="20"/>
        </w:rPr>
        <w:t xml:space="preserve"> государственных гарантий бесплатного оказания гражданам медицинской помощи в </w:t>
      </w:r>
      <w:hyperlink r:id="rId10" w:history="1">
        <w:r w:rsidRPr="00D54A9C">
          <w:rPr>
            <w:rFonts w:ascii="Arial" w:hAnsi="Arial" w:cs="Arial"/>
            <w:sz w:val="20"/>
            <w:szCs w:val="20"/>
          </w:rPr>
          <w:t>порядке</w:t>
        </w:r>
      </w:hyperlink>
      <w:r w:rsidRPr="00D54A9C">
        <w:rPr>
          <w:rFonts w:ascii="Arial" w:hAnsi="Arial" w:cs="Arial"/>
          <w:sz w:val="20"/>
          <w:szCs w:val="20"/>
        </w:rPr>
        <w:t>, установленном уполномоченным Правительством Российской Федерации федеральным органом исполнительной власти;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"/>
      <w:bookmarkEnd w:id="2"/>
      <w:r w:rsidRPr="00D54A9C">
        <w:rPr>
          <w:rFonts w:ascii="Arial" w:hAnsi="Arial" w:cs="Arial"/>
          <w:sz w:val="20"/>
          <w:szCs w:val="20"/>
        </w:rPr>
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>8) 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"/>
      <w:bookmarkEnd w:id="3"/>
      <w:r w:rsidRPr="00D54A9C">
        <w:rPr>
          <w:rFonts w:ascii="Arial" w:hAnsi="Arial" w:cs="Arial"/>
          <w:sz w:val="20"/>
          <w:szCs w:val="20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</w:t>
      </w:r>
      <w:hyperlink w:anchor="Par11" w:history="1">
        <w:r w:rsidRPr="00D54A9C">
          <w:rPr>
            <w:rFonts w:ascii="Arial" w:hAnsi="Arial" w:cs="Arial"/>
            <w:sz w:val="20"/>
            <w:szCs w:val="20"/>
          </w:rPr>
          <w:t>подпунктом 10</w:t>
        </w:r>
      </w:hyperlink>
      <w:r w:rsidRPr="00D54A9C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"/>
      <w:bookmarkEnd w:id="4"/>
      <w:r w:rsidRPr="00D54A9C">
        <w:rPr>
          <w:rFonts w:ascii="Arial" w:hAnsi="Arial" w:cs="Arial"/>
          <w:sz w:val="20"/>
          <w:szCs w:val="20"/>
        </w:rPr>
        <w:t xml:space="preserve">10) лиц из числа лиц, указанных в </w:t>
      </w:r>
      <w:hyperlink w:anchor="Par10" w:history="1">
        <w:r w:rsidRPr="00D54A9C">
          <w:rPr>
            <w:rFonts w:ascii="Arial" w:hAnsi="Arial" w:cs="Arial"/>
            <w:sz w:val="20"/>
            <w:szCs w:val="20"/>
          </w:rPr>
          <w:t>подпункте 9</w:t>
        </w:r>
      </w:hyperlink>
      <w:r w:rsidRPr="00D54A9C">
        <w:rPr>
          <w:rFonts w:ascii="Arial" w:hAnsi="Arial" w:cs="Arial"/>
          <w:sz w:val="20"/>
          <w:szCs w:val="20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 xml:space="preserve">11) лиц, имеющих судимость за тяжкие и особо тяжкие преступления, не относящиеся к преступлениям, указанным в </w:t>
      </w:r>
      <w:hyperlink w:anchor="Par10" w:history="1">
        <w:r w:rsidRPr="00D54A9C">
          <w:rPr>
            <w:rFonts w:ascii="Arial" w:hAnsi="Arial" w:cs="Arial"/>
            <w:sz w:val="20"/>
            <w:szCs w:val="20"/>
          </w:rPr>
          <w:t>подпункте 9</w:t>
        </w:r>
      </w:hyperlink>
      <w:r w:rsidRPr="00D54A9C">
        <w:rPr>
          <w:rFonts w:ascii="Arial" w:hAnsi="Arial" w:cs="Arial"/>
          <w:sz w:val="20"/>
          <w:szCs w:val="20"/>
        </w:rPr>
        <w:t xml:space="preserve"> настоящего пункта;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"/>
      <w:bookmarkEnd w:id="5"/>
      <w:r w:rsidRPr="00D54A9C">
        <w:rPr>
          <w:rFonts w:ascii="Arial" w:hAnsi="Arial" w:cs="Arial"/>
          <w:sz w:val="20"/>
          <w:szCs w:val="20"/>
        </w:rPr>
        <w:t xml:space="preserve">12) лиц, не прошедших подготовки в порядке, установленном </w:t>
      </w:r>
      <w:hyperlink r:id="rId11" w:history="1">
        <w:r w:rsidRPr="00D54A9C">
          <w:rPr>
            <w:rFonts w:ascii="Arial" w:hAnsi="Arial" w:cs="Arial"/>
            <w:sz w:val="20"/>
            <w:szCs w:val="20"/>
          </w:rPr>
          <w:t>пунктом 6</w:t>
        </w:r>
      </w:hyperlink>
      <w:r w:rsidRPr="00D54A9C">
        <w:rPr>
          <w:rFonts w:ascii="Arial" w:hAnsi="Arial" w:cs="Arial"/>
          <w:sz w:val="20"/>
          <w:szCs w:val="20"/>
        </w:rPr>
        <w:t xml:space="preserve"> настоящей статьи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</w:t>
      </w:r>
      <w:r w:rsidRPr="00D54A9C">
        <w:rPr>
          <w:rFonts w:ascii="Arial" w:hAnsi="Arial" w:cs="Arial"/>
          <w:sz w:val="20"/>
          <w:szCs w:val="20"/>
        </w:rPr>
        <w:lastRenderedPageBreak/>
        <w:t>являлись опекунами (попечителями) детей и которые не были отстранены от исполнения возложенных на них обязанностей);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>13)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 xml:space="preserve">2. При вынесении решения об усыновлении ребенка суд вправе отступить от положений, установленных </w:t>
      </w:r>
      <w:hyperlink w:anchor="Par7" w:history="1">
        <w:r w:rsidRPr="00D54A9C">
          <w:rPr>
            <w:rFonts w:ascii="Arial" w:hAnsi="Arial" w:cs="Arial"/>
            <w:sz w:val="20"/>
            <w:szCs w:val="20"/>
          </w:rPr>
          <w:t>подпунктами 6</w:t>
        </w:r>
      </w:hyperlink>
      <w:r w:rsidRPr="00D54A9C">
        <w:rPr>
          <w:rFonts w:ascii="Arial" w:hAnsi="Arial" w:cs="Arial"/>
          <w:sz w:val="20"/>
          <w:szCs w:val="20"/>
        </w:rPr>
        <w:t xml:space="preserve"> (в случае, если лицо, желающее усыновить ребенка, проживает с ним в силу уже сложившихся семейных отношений), </w:t>
      </w:r>
      <w:hyperlink w:anchor="Par8" w:history="1">
        <w:r w:rsidRPr="00D54A9C">
          <w:rPr>
            <w:rFonts w:ascii="Arial" w:hAnsi="Arial" w:cs="Arial"/>
            <w:sz w:val="20"/>
            <w:szCs w:val="20"/>
          </w:rPr>
          <w:t>7</w:t>
        </w:r>
      </w:hyperlink>
      <w:r w:rsidRPr="00D54A9C">
        <w:rPr>
          <w:rFonts w:ascii="Arial" w:hAnsi="Arial" w:cs="Arial"/>
          <w:sz w:val="20"/>
          <w:szCs w:val="20"/>
        </w:rPr>
        <w:t xml:space="preserve"> и </w:t>
      </w:r>
      <w:hyperlink w:anchor="Par13" w:history="1">
        <w:r w:rsidRPr="00D54A9C">
          <w:rPr>
            <w:rFonts w:ascii="Arial" w:hAnsi="Arial" w:cs="Arial"/>
            <w:sz w:val="20"/>
            <w:szCs w:val="20"/>
          </w:rPr>
          <w:t>12 пункта 1</w:t>
        </w:r>
      </w:hyperlink>
      <w:r w:rsidRPr="00D54A9C">
        <w:rPr>
          <w:rFonts w:ascii="Arial" w:hAnsi="Arial" w:cs="Arial"/>
          <w:sz w:val="20"/>
          <w:szCs w:val="20"/>
        </w:rPr>
        <w:t xml:space="preserve"> настоящей статьи, с учетом интересов усыновляемого ребенка и заслуживающих внимания обстоятельств.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 xml:space="preserve">3. Положения, установленные </w:t>
      </w:r>
      <w:hyperlink w:anchor="Par8" w:history="1">
        <w:r w:rsidRPr="00D54A9C">
          <w:rPr>
            <w:rFonts w:ascii="Arial" w:hAnsi="Arial" w:cs="Arial"/>
            <w:sz w:val="20"/>
            <w:szCs w:val="20"/>
          </w:rPr>
          <w:t>подпунктами 7</w:t>
        </w:r>
      </w:hyperlink>
      <w:r w:rsidRPr="00D54A9C">
        <w:rPr>
          <w:rFonts w:ascii="Arial" w:hAnsi="Arial" w:cs="Arial"/>
          <w:sz w:val="20"/>
          <w:szCs w:val="20"/>
        </w:rPr>
        <w:t xml:space="preserve"> и </w:t>
      </w:r>
      <w:hyperlink w:anchor="Par13" w:history="1">
        <w:r w:rsidRPr="00D54A9C">
          <w:rPr>
            <w:rFonts w:ascii="Arial" w:hAnsi="Arial" w:cs="Arial"/>
            <w:sz w:val="20"/>
            <w:szCs w:val="20"/>
          </w:rPr>
          <w:t>12 пункта 1</w:t>
        </w:r>
      </w:hyperlink>
      <w:r w:rsidRPr="00D54A9C">
        <w:rPr>
          <w:rFonts w:ascii="Arial" w:hAnsi="Arial" w:cs="Arial"/>
          <w:sz w:val="20"/>
          <w:szCs w:val="20"/>
        </w:rPr>
        <w:t xml:space="preserve"> настоящей статьи, не распространяются на отчима (мачеху) усыновляемого ребенка.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7"/>
      <w:bookmarkEnd w:id="6"/>
      <w:r w:rsidRPr="00D54A9C">
        <w:rPr>
          <w:rFonts w:ascii="Arial" w:hAnsi="Arial" w:cs="Arial"/>
          <w:sz w:val="20"/>
          <w:szCs w:val="20"/>
        </w:rPr>
        <w:t>4. Лица, не состоящие между собой в браке, не могут совместно усыновить одного и того же ребенка.</w:t>
      </w:r>
    </w:p>
    <w:p w:rsidR="00D54A9C" w:rsidRPr="00D54A9C" w:rsidRDefault="00D54A9C" w:rsidP="00D54A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54A9C">
        <w:rPr>
          <w:rFonts w:ascii="Arial" w:hAnsi="Arial" w:cs="Arial"/>
          <w:sz w:val="20"/>
          <w:szCs w:val="20"/>
        </w:rPr>
        <w:t xml:space="preserve">5. 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 </w:t>
      </w:r>
      <w:hyperlink w:anchor="Par1" w:history="1">
        <w:r w:rsidRPr="00D54A9C">
          <w:rPr>
            <w:rFonts w:ascii="Arial" w:hAnsi="Arial" w:cs="Arial"/>
            <w:sz w:val="20"/>
            <w:szCs w:val="20"/>
          </w:rPr>
          <w:t>пунктов 1</w:t>
        </w:r>
      </w:hyperlink>
      <w:r w:rsidRPr="00D54A9C">
        <w:rPr>
          <w:rFonts w:ascii="Arial" w:hAnsi="Arial" w:cs="Arial"/>
          <w:sz w:val="20"/>
          <w:szCs w:val="20"/>
        </w:rPr>
        <w:t xml:space="preserve"> и </w:t>
      </w:r>
      <w:hyperlink w:anchor="Par17" w:history="1">
        <w:r w:rsidRPr="00D54A9C">
          <w:rPr>
            <w:rFonts w:ascii="Arial" w:hAnsi="Arial" w:cs="Arial"/>
            <w:sz w:val="20"/>
            <w:szCs w:val="20"/>
          </w:rPr>
          <w:t>4</w:t>
        </w:r>
      </w:hyperlink>
      <w:r w:rsidRPr="00D54A9C">
        <w:rPr>
          <w:rFonts w:ascii="Arial" w:hAnsi="Arial" w:cs="Arial"/>
          <w:sz w:val="20"/>
          <w:szCs w:val="20"/>
        </w:rPr>
        <w:t xml:space="preserve"> настоящей статьи и интересов усыновляемого ребенка.</w:t>
      </w:r>
    </w:p>
    <w:p w:rsidR="00D51710" w:rsidRPr="00D54A9C" w:rsidRDefault="00D51710" w:rsidP="00D54A9C">
      <w:pPr>
        <w:rPr>
          <w:rFonts w:ascii="Arial" w:hAnsi="Arial" w:cs="Arial"/>
          <w:sz w:val="20"/>
          <w:szCs w:val="20"/>
        </w:rPr>
      </w:pPr>
    </w:p>
    <w:sectPr w:rsidR="00D51710" w:rsidRPr="00D54A9C" w:rsidSect="006F1F1B">
      <w:pgSz w:w="11905" w:h="16838"/>
      <w:pgMar w:top="900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C73" w:rsidRDefault="00CC0C73" w:rsidP="00D51710">
      <w:pPr>
        <w:spacing w:after="0" w:line="240" w:lineRule="auto"/>
      </w:pPr>
      <w:r>
        <w:separator/>
      </w:r>
    </w:p>
  </w:endnote>
  <w:endnote w:type="continuationSeparator" w:id="1">
    <w:p w:rsidR="00CC0C73" w:rsidRDefault="00CC0C73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C73" w:rsidRDefault="00CC0C73" w:rsidP="00D51710">
      <w:pPr>
        <w:spacing w:after="0" w:line="240" w:lineRule="auto"/>
      </w:pPr>
      <w:r>
        <w:separator/>
      </w:r>
    </w:p>
  </w:footnote>
  <w:footnote w:type="continuationSeparator" w:id="1">
    <w:p w:rsidR="00CC0C73" w:rsidRDefault="00CC0C73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296ADF"/>
    <w:rsid w:val="00310077"/>
    <w:rsid w:val="00342F8C"/>
    <w:rsid w:val="003C1F3F"/>
    <w:rsid w:val="00410893"/>
    <w:rsid w:val="00632FC5"/>
    <w:rsid w:val="00771457"/>
    <w:rsid w:val="00772837"/>
    <w:rsid w:val="007F4453"/>
    <w:rsid w:val="009D77C2"/>
    <w:rsid w:val="00A541EA"/>
    <w:rsid w:val="00B17DC1"/>
    <w:rsid w:val="00B35BA9"/>
    <w:rsid w:val="00B95668"/>
    <w:rsid w:val="00CC0C73"/>
    <w:rsid w:val="00CF3034"/>
    <w:rsid w:val="00D32FF2"/>
    <w:rsid w:val="00D51710"/>
    <w:rsid w:val="00D5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2B74BBAAE0B43ACB5E9FE8F2BE34D7FA5EE34CD565869C3B892B51BF8D7F592935B671657E125jFb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2B347BAA90B43ACB5E9FE8F2BE34D7FA5EE34CD565968C9B892B51BF8D7F592935B671657E125jFb5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5FF80CD7416FADE935AB4B7995AC5ED7C5B348BEAD0B43ACB5E9FE8F2BE34D7FA5EE34C855533C90F793E95FA4C4F59393596F09j5b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5FF80CD7416FADE935AB4B7995AC5ED5C1B048B8AF0B43ACB5E9FE8F2BE34D7FA5EE34CD565869C0B892B51BF8D7F592935B671657E125jF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FF80CD7416FADE935AB4B7995AC5ED5C3B749B9AA0B43ACB5E9FE8F2BE34D7FA5EE34CD56586EC9B892B51BF8D7F592935B671657E125jF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11</cp:revision>
  <dcterms:created xsi:type="dcterms:W3CDTF">2019-08-08T08:53:00Z</dcterms:created>
  <dcterms:modified xsi:type="dcterms:W3CDTF">2019-08-09T11:28:00Z</dcterms:modified>
</cp:coreProperties>
</file>