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7D" w:rsidRPr="00FE0195" w:rsidRDefault="00E2287D" w:rsidP="00E2287D">
      <w:pPr>
        <w:pStyle w:val="2"/>
        <w:jc w:val="right"/>
      </w:pPr>
      <w:r w:rsidRPr="008300BE">
        <w:t xml:space="preserve">форма </w:t>
      </w:r>
      <w:r>
        <w:t>1/ОБУЧ-П</w:t>
      </w:r>
    </w:p>
    <w:p w:rsidR="00E2287D" w:rsidRDefault="00E2287D" w:rsidP="00E2287D"/>
    <w:p w:rsidR="00E2287D" w:rsidRDefault="00E2287D" w:rsidP="00E2287D">
      <w:pPr>
        <w:jc w:val="center"/>
        <w:outlineLvl w:val="0"/>
        <w:rPr>
          <w:b/>
          <w:szCs w:val="24"/>
        </w:rPr>
      </w:pPr>
    </w:p>
    <w:p w:rsidR="00E2287D" w:rsidRPr="00710AD2" w:rsidRDefault="00E2287D" w:rsidP="00E2287D">
      <w:pPr>
        <w:jc w:val="center"/>
        <w:outlineLvl w:val="0"/>
        <w:rPr>
          <w:b/>
          <w:color w:val="000000" w:themeColor="text1"/>
          <w:szCs w:val="24"/>
        </w:rPr>
      </w:pPr>
    </w:p>
    <w:p w:rsidR="00E2287D" w:rsidRPr="00710AD2" w:rsidRDefault="00E2287D" w:rsidP="00E2287D">
      <w:pPr>
        <w:jc w:val="center"/>
        <w:outlineLvl w:val="0"/>
        <w:rPr>
          <w:b/>
          <w:color w:val="000000" w:themeColor="text1"/>
          <w:szCs w:val="24"/>
        </w:rPr>
      </w:pPr>
      <w:r w:rsidRPr="00710AD2">
        <w:rPr>
          <w:b/>
          <w:color w:val="000000" w:themeColor="text1"/>
          <w:szCs w:val="24"/>
        </w:rPr>
        <w:t>Доклад</w:t>
      </w:r>
    </w:p>
    <w:p w:rsidR="00E2287D" w:rsidRPr="00710AD2" w:rsidRDefault="00E2287D" w:rsidP="00E2287D">
      <w:pPr>
        <w:jc w:val="center"/>
        <w:rPr>
          <w:b/>
          <w:color w:val="000000" w:themeColor="text1"/>
          <w:szCs w:val="24"/>
        </w:rPr>
      </w:pPr>
      <w:r w:rsidRPr="00710AD2">
        <w:rPr>
          <w:b/>
          <w:color w:val="000000" w:themeColor="text1"/>
          <w:szCs w:val="24"/>
        </w:rPr>
        <w:t>об организации и итогах подготовки населения в области гражданской обороны и защиты от чрезвычайных ситуаций</w:t>
      </w:r>
    </w:p>
    <w:p w:rsidR="00E2287D" w:rsidRPr="00710AD2" w:rsidRDefault="00E2287D" w:rsidP="00E2287D">
      <w:pPr>
        <w:jc w:val="center"/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 xml:space="preserve">_____________________________________________________________ </w:t>
      </w:r>
      <w:r w:rsidRPr="00710AD2">
        <w:rPr>
          <w:b/>
          <w:color w:val="000000" w:themeColor="text1"/>
          <w:szCs w:val="24"/>
        </w:rPr>
        <w:t>за 20__ год</w:t>
      </w:r>
    </w:p>
    <w:p w:rsidR="00E2287D" w:rsidRPr="00710AD2" w:rsidRDefault="00710AD2" w:rsidP="00E2287D">
      <w:pPr>
        <w:jc w:val="center"/>
        <w:rPr>
          <w:color w:val="000000" w:themeColor="text1"/>
          <w:sz w:val="20"/>
          <w:szCs w:val="20"/>
        </w:rPr>
      </w:pPr>
      <w:r w:rsidRPr="00710AD2">
        <w:rPr>
          <w:color w:val="000000" w:themeColor="text1"/>
          <w:sz w:val="20"/>
          <w:szCs w:val="20"/>
        </w:rPr>
        <w:t>(субъект Российской Федерации/ ГУ МЧС России, дислоцированное в субъекте Российской Федерации, в котором расположен центр соответствующего федерального округа</w:t>
      </w:r>
      <w:r w:rsidR="00E2287D" w:rsidRPr="00710AD2">
        <w:rPr>
          <w:color w:val="000000" w:themeColor="text1"/>
          <w:sz w:val="20"/>
          <w:szCs w:val="20"/>
        </w:rPr>
        <w:t>)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</w:p>
    <w:p w:rsidR="00E2287D" w:rsidRPr="00710AD2" w:rsidRDefault="00E2287D" w:rsidP="00E2287D">
      <w:pPr>
        <w:outlineLvl w:val="0"/>
        <w:rPr>
          <w:b/>
          <w:color w:val="000000" w:themeColor="text1"/>
          <w:szCs w:val="24"/>
        </w:rPr>
      </w:pPr>
      <w:bookmarkStart w:id="0" w:name="sub_139"/>
    </w:p>
    <w:p w:rsidR="00E2287D" w:rsidRPr="00710AD2" w:rsidRDefault="00E2287D" w:rsidP="00E2287D">
      <w:pPr>
        <w:outlineLvl w:val="0"/>
        <w:rPr>
          <w:b/>
          <w:color w:val="000000" w:themeColor="text1"/>
          <w:szCs w:val="24"/>
        </w:rPr>
      </w:pPr>
      <w:r w:rsidRPr="00710AD2">
        <w:rPr>
          <w:b/>
          <w:color w:val="000000" w:themeColor="text1"/>
          <w:szCs w:val="24"/>
        </w:rPr>
        <w:t>I. Организация подготовки населения</w:t>
      </w:r>
    </w:p>
    <w:bookmarkEnd w:id="0"/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Наличие нормативных правовых и организационных документов субъекта Российской Федерации по подготовке населения в области гражданской обороны и защиты от чрезвычайных ситуаций (постановлений, указаний, распоряжений субъекта Российской Федерации, планов комплектования слушателями УМЦ ГОЧС и курсов ГО и т.д.) с указанием номеров и дат принятия. Общая оценка наличия таких документов в муниципальных образованиях с указанием недостатков, а также принятых мерах по их устранению.</w:t>
      </w:r>
    </w:p>
    <w:p w:rsidR="00E2287D" w:rsidRPr="00710AD2" w:rsidRDefault="00E2287D" w:rsidP="00E2287D">
      <w:pPr>
        <w:rPr>
          <w:rFonts w:cs="Times New Roman"/>
          <w:color w:val="000000" w:themeColor="text1"/>
          <w:szCs w:val="24"/>
        </w:rPr>
      </w:pPr>
      <w:r w:rsidRPr="00710AD2">
        <w:rPr>
          <w:rFonts w:cs="Times New Roman"/>
          <w:color w:val="000000" w:themeColor="text1"/>
          <w:szCs w:val="24"/>
        </w:rPr>
        <w:t>Организация выполнения требований нормативных правовых документов по подготовке населения с указанием конкретных мероприятий.</w:t>
      </w:r>
    </w:p>
    <w:p w:rsidR="00E2287D" w:rsidRPr="00710AD2" w:rsidRDefault="00E2287D" w:rsidP="00E2287D">
      <w:pPr>
        <w:rPr>
          <w:rFonts w:cs="Times New Roman"/>
          <w:color w:val="000000" w:themeColor="text1"/>
          <w:szCs w:val="24"/>
        </w:rPr>
      </w:pPr>
      <w:r w:rsidRPr="00710AD2">
        <w:rPr>
          <w:rFonts w:cs="Times New Roman"/>
          <w:color w:val="000000" w:themeColor="text1"/>
          <w:szCs w:val="24"/>
        </w:rPr>
        <w:t>Рассмотрение вопросов совершенствования подготовки населения на заседаниях комиссий по чрезвычайным ситуациям и обеспечению пожарной безопасности, контроль организации и осуществления подготовки населения. Издание ежегодных приказов об итогах обучения населения.</w:t>
      </w:r>
    </w:p>
    <w:p w:rsidR="00E2287D" w:rsidRPr="00710AD2" w:rsidRDefault="00E2287D" w:rsidP="00E2287D">
      <w:pPr>
        <w:rPr>
          <w:rFonts w:cs="Times New Roman"/>
          <w:color w:val="000000" w:themeColor="text1"/>
          <w:szCs w:val="24"/>
        </w:rPr>
      </w:pPr>
      <w:r w:rsidRPr="00710AD2">
        <w:rPr>
          <w:rFonts w:cs="Times New Roman"/>
          <w:color w:val="000000" w:themeColor="text1"/>
          <w:szCs w:val="24"/>
        </w:rPr>
        <w:t>Организация взаимодействия с органами управления образованием по обучению в области безопасности жизнедеятельности.</w:t>
      </w:r>
    </w:p>
    <w:p w:rsidR="00E2287D" w:rsidRPr="00710AD2" w:rsidRDefault="00E2287D" w:rsidP="00E2287D">
      <w:pPr>
        <w:rPr>
          <w:rFonts w:cs="Times New Roman"/>
          <w:color w:val="000000" w:themeColor="text1"/>
          <w:szCs w:val="24"/>
        </w:rPr>
      </w:pPr>
      <w:r w:rsidRPr="00710AD2">
        <w:rPr>
          <w:rFonts w:cs="Times New Roman"/>
          <w:color w:val="000000" w:themeColor="text1"/>
          <w:szCs w:val="24"/>
        </w:rPr>
        <w:t xml:space="preserve">Участие руководящего состава территориальных органов МЧС России в </w:t>
      </w:r>
      <w:r w:rsidR="00A2004C" w:rsidRPr="00710AD2">
        <w:rPr>
          <w:rFonts w:cs="Times New Roman"/>
          <w:color w:val="000000" w:themeColor="text1"/>
          <w:szCs w:val="24"/>
        </w:rPr>
        <w:t>подготовке</w:t>
      </w:r>
      <w:r w:rsidRPr="00710AD2">
        <w:rPr>
          <w:rFonts w:cs="Times New Roman"/>
          <w:color w:val="000000" w:themeColor="text1"/>
          <w:szCs w:val="24"/>
        </w:rPr>
        <w:t xml:space="preserve"> различных групп населения.</w:t>
      </w:r>
    </w:p>
    <w:p w:rsidR="00E2287D" w:rsidRPr="00710AD2" w:rsidRDefault="00E2287D" w:rsidP="00E2287D">
      <w:pPr>
        <w:rPr>
          <w:rFonts w:cs="Times New Roman"/>
          <w:color w:val="000000" w:themeColor="text1"/>
          <w:szCs w:val="24"/>
        </w:rPr>
      </w:pPr>
      <w:r w:rsidRPr="00710AD2">
        <w:rPr>
          <w:rFonts w:cs="Times New Roman"/>
          <w:color w:val="000000" w:themeColor="text1"/>
          <w:szCs w:val="24"/>
        </w:rPr>
        <w:t>Наличие учета подготовки должностных лиц и специалистов РСЧС и ГО, а также отчетных документов по мероприятиям обучения различных групп населения.</w:t>
      </w:r>
    </w:p>
    <w:p w:rsidR="00E2287D" w:rsidRPr="00710AD2" w:rsidRDefault="00E2287D" w:rsidP="00E2287D">
      <w:pPr>
        <w:rPr>
          <w:rFonts w:cs="Times New Roman"/>
          <w:color w:val="000000" w:themeColor="text1"/>
          <w:szCs w:val="24"/>
        </w:rPr>
      </w:pPr>
      <w:r w:rsidRPr="00710AD2">
        <w:rPr>
          <w:rFonts w:cs="Times New Roman"/>
          <w:color w:val="000000" w:themeColor="text1"/>
          <w:szCs w:val="24"/>
        </w:rPr>
        <w:t>Что сделано по обобщению, внедрению и распрос</w:t>
      </w:r>
      <w:r w:rsidR="00A2004C" w:rsidRPr="00710AD2">
        <w:rPr>
          <w:rFonts w:cs="Times New Roman"/>
          <w:color w:val="000000" w:themeColor="text1"/>
          <w:szCs w:val="24"/>
        </w:rPr>
        <w:t xml:space="preserve">транению положительного опыта по подготовке </w:t>
      </w:r>
      <w:r w:rsidRPr="00710AD2">
        <w:rPr>
          <w:rFonts w:cs="Times New Roman"/>
          <w:color w:val="000000" w:themeColor="text1"/>
          <w:szCs w:val="24"/>
        </w:rPr>
        <w:t xml:space="preserve">населения. Положительные примеры по финансированию мероприятий </w:t>
      </w:r>
      <w:r w:rsidR="00A2004C" w:rsidRPr="00710AD2">
        <w:rPr>
          <w:rFonts w:cs="Times New Roman"/>
          <w:color w:val="000000" w:themeColor="text1"/>
          <w:szCs w:val="24"/>
        </w:rPr>
        <w:t>по</w:t>
      </w:r>
      <w:r w:rsidR="00F40C1F">
        <w:rPr>
          <w:rFonts w:cs="Times New Roman"/>
          <w:color w:val="000000" w:themeColor="text1"/>
          <w:szCs w:val="24"/>
        </w:rPr>
        <w:t xml:space="preserve"> </w:t>
      </w:r>
      <w:bookmarkStart w:id="1" w:name="_GoBack"/>
      <w:bookmarkEnd w:id="1"/>
      <w:r w:rsidR="00A2004C" w:rsidRPr="00710AD2">
        <w:rPr>
          <w:rFonts w:cs="Times New Roman"/>
          <w:color w:val="000000" w:themeColor="text1"/>
          <w:szCs w:val="24"/>
        </w:rPr>
        <w:t>подготовке</w:t>
      </w:r>
      <w:r w:rsidRPr="00710AD2">
        <w:rPr>
          <w:rFonts w:cs="Times New Roman"/>
          <w:color w:val="000000" w:themeColor="text1"/>
          <w:szCs w:val="24"/>
        </w:rPr>
        <w:t xml:space="preserve"> различных групп населения.</w:t>
      </w:r>
    </w:p>
    <w:p w:rsidR="00E2287D" w:rsidRPr="00710AD2" w:rsidRDefault="00E2287D" w:rsidP="00E2287D">
      <w:pPr>
        <w:rPr>
          <w:rFonts w:cs="Times New Roman"/>
          <w:color w:val="000000" w:themeColor="text1"/>
          <w:szCs w:val="24"/>
        </w:rPr>
      </w:pPr>
      <w:r w:rsidRPr="00710AD2">
        <w:rPr>
          <w:rFonts w:cs="Times New Roman"/>
          <w:color w:val="000000" w:themeColor="text1"/>
          <w:szCs w:val="24"/>
        </w:rPr>
        <w:t xml:space="preserve">Общая оценка организации подготовки населения с указанием лучших и худших муниципальных образований (для </w:t>
      </w:r>
      <w:r w:rsidR="00A2004C" w:rsidRPr="00710AD2">
        <w:rPr>
          <w:rFonts w:cs="Times New Roman"/>
          <w:color w:val="000000" w:themeColor="text1"/>
          <w:szCs w:val="24"/>
        </w:rPr>
        <w:t>ГУ МЧС России, дислоцированных в субъектах Российской Федерации, в которых расположены центры соответствующих федеральных округов</w:t>
      </w:r>
      <w:r w:rsidRPr="00710AD2">
        <w:rPr>
          <w:rFonts w:cs="Times New Roman"/>
          <w:color w:val="000000" w:themeColor="text1"/>
          <w:szCs w:val="24"/>
        </w:rPr>
        <w:t xml:space="preserve"> - субъектов Российской Федерации). Основные недостатки и планируемые меры по их устранению. Предложения.</w:t>
      </w:r>
    </w:p>
    <w:p w:rsidR="00E2287D" w:rsidRPr="00710AD2" w:rsidRDefault="00E2287D" w:rsidP="00E2287D">
      <w:pPr>
        <w:rPr>
          <w:rFonts w:cs="Times New Roman"/>
          <w:color w:val="000000" w:themeColor="text1"/>
          <w:szCs w:val="24"/>
        </w:rPr>
      </w:pPr>
    </w:p>
    <w:p w:rsidR="00E2287D" w:rsidRPr="00710AD2" w:rsidRDefault="00E2287D" w:rsidP="00E2287D">
      <w:pPr>
        <w:outlineLvl w:val="0"/>
        <w:rPr>
          <w:b/>
          <w:color w:val="000000" w:themeColor="text1"/>
          <w:szCs w:val="24"/>
        </w:rPr>
      </w:pPr>
      <w:bookmarkStart w:id="2" w:name="sub_140"/>
      <w:r w:rsidRPr="00710AD2">
        <w:rPr>
          <w:b/>
          <w:color w:val="000000" w:themeColor="text1"/>
          <w:szCs w:val="24"/>
        </w:rPr>
        <w:t>II. Деятельность УМЦ ГОЧС и курсов ГО</w:t>
      </w:r>
    </w:p>
    <w:bookmarkEnd w:id="2"/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Организация деятельности УМЦ ГОЧС и курсов ГО (количество филиалов УМЦ ГОЧС и курсов ГО, укомплектованность, наличие лицензии на ведение образовательной деятельности и статуса юридического лица, количество и какие классы имеются в УМЦ ГОЧС и на курсах ГО, наличие учебных городков для проведения практических занятий</w:t>
      </w:r>
      <w:r w:rsidR="00A2004C" w:rsidRPr="00710AD2">
        <w:rPr>
          <w:color w:val="000000" w:themeColor="text1"/>
          <w:szCs w:val="24"/>
        </w:rPr>
        <w:t>, возможность применения дистанционных образовательных технологий</w:t>
      </w:r>
      <w:r w:rsidRPr="00710AD2">
        <w:rPr>
          <w:color w:val="000000" w:themeColor="text1"/>
          <w:szCs w:val="24"/>
        </w:rPr>
        <w:t xml:space="preserve"> и т.п.). Состояние учебной, методической и научно-практической работы. Количественные и качественные показатели выполнения плана комплектования и их соответствие возможностям УМЦ ГОЧС и курсов ГО. Конкретные направления работы УМЦ ГОЧС и курсов ГО по подготовке населения в области гражданской обороны и защиты от чрезвычайных ситуаций, порядок взаимодействия и проводимую совместную работу территориальных органов МЧС России и УМЦ ГОЧС и курсов ГО.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lastRenderedPageBreak/>
        <w:t>Организация подготовки, переподготовки и повышения квалификации учителей ОБЖ (преподавателей дисциплины БЖД), планирование этой работы.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Эффективность использования выездных групп для подготовки населения.</w:t>
      </w:r>
    </w:p>
    <w:p w:rsidR="00E2287D" w:rsidRPr="00710AD2" w:rsidRDefault="00E2287D" w:rsidP="00E2287D">
      <w:pPr>
        <w:outlineLvl w:val="0"/>
        <w:rPr>
          <w:b/>
          <w:color w:val="000000" w:themeColor="text1"/>
          <w:szCs w:val="24"/>
        </w:rPr>
      </w:pPr>
      <w:bookmarkStart w:id="3" w:name="sub_147"/>
    </w:p>
    <w:p w:rsidR="00E2287D" w:rsidRPr="00710AD2" w:rsidRDefault="00E2287D" w:rsidP="00E2287D">
      <w:pPr>
        <w:outlineLvl w:val="0"/>
        <w:rPr>
          <w:b/>
          <w:color w:val="000000" w:themeColor="text1"/>
          <w:szCs w:val="24"/>
        </w:rPr>
      </w:pPr>
      <w:r w:rsidRPr="00710AD2">
        <w:rPr>
          <w:b/>
          <w:color w:val="000000" w:themeColor="text1"/>
          <w:szCs w:val="24"/>
        </w:rPr>
        <w:t>III. Состояние подготовки различных групп населения</w:t>
      </w:r>
    </w:p>
    <w:bookmarkEnd w:id="3"/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Материал раздела изложить по следующим подразделам: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bookmarkStart w:id="4" w:name="sub_141"/>
      <w:r w:rsidRPr="00710AD2">
        <w:rPr>
          <w:color w:val="000000" w:themeColor="text1"/>
          <w:szCs w:val="24"/>
        </w:rPr>
        <w:t>а) руководители органов государственной власти субъектов Российской Федерации, муниципальных образований и организаций;</w:t>
      </w:r>
    </w:p>
    <w:p w:rsidR="006D718C" w:rsidRPr="00710AD2" w:rsidRDefault="006D718C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б) председатели КЧС и ОПБ субъектов Российской Федерации, муниципальных образований и организаций;</w:t>
      </w:r>
    </w:p>
    <w:p w:rsidR="00E2287D" w:rsidRPr="00710AD2" w:rsidRDefault="006D718C" w:rsidP="00E2287D">
      <w:pPr>
        <w:rPr>
          <w:color w:val="000000" w:themeColor="text1"/>
          <w:szCs w:val="24"/>
        </w:rPr>
      </w:pPr>
      <w:bookmarkStart w:id="5" w:name="sub_142"/>
      <w:bookmarkEnd w:id="4"/>
      <w:r w:rsidRPr="00710AD2">
        <w:rPr>
          <w:color w:val="000000" w:themeColor="text1"/>
          <w:szCs w:val="24"/>
        </w:rPr>
        <w:t>в</w:t>
      </w:r>
      <w:r w:rsidR="00E2287D" w:rsidRPr="00710AD2">
        <w:rPr>
          <w:color w:val="000000" w:themeColor="text1"/>
          <w:szCs w:val="24"/>
        </w:rPr>
        <w:t xml:space="preserve">) </w:t>
      </w:r>
      <w:r w:rsidRPr="00710AD2">
        <w:rPr>
          <w:color w:val="000000" w:themeColor="text1"/>
          <w:szCs w:val="24"/>
        </w:rPr>
        <w:t>прочие категории должностных лиц и специалистов</w:t>
      </w:r>
      <w:r w:rsidR="00E2287D" w:rsidRPr="00710AD2">
        <w:rPr>
          <w:color w:val="000000" w:themeColor="text1"/>
          <w:szCs w:val="24"/>
        </w:rPr>
        <w:t xml:space="preserve"> РСЧС и ГО;</w:t>
      </w:r>
    </w:p>
    <w:bookmarkEnd w:id="5"/>
    <w:p w:rsidR="00E2287D" w:rsidRPr="00710AD2" w:rsidRDefault="006D718C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г</w:t>
      </w:r>
      <w:r w:rsidR="00E2287D" w:rsidRPr="00710AD2">
        <w:rPr>
          <w:color w:val="000000" w:themeColor="text1"/>
          <w:szCs w:val="24"/>
        </w:rPr>
        <w:t>) работающее население;</w:t>
      </w:r>
    </w:p>
    <w:p w:rsidR="00E2287D" w:rsidRPr="00710AD2" w:rsidRDefault="006D718C" w:rsidP="00E2287D">
      <w:pPr>
        <w:rPr>
          <w:color w:val="000000" w:themeColor="text1"/>
          <w:szCs w:val="24"/>
        </w:rPr>
      </w:pPr>
      <w:bookmarkStart w:id="6" w:name="sub_144"/>
      <w:r w:rsidRPr="00710AD2">
        <w:rPr>
          <w:color w:val="000000" w:themeColor="text1"/>
          <w:szCs w:val="24"/>
        </w:rPr>
        <w:t>д</w:t>
      </w:r>
      <w:r w:rsidR="00E2287D" w:rsidRPr="00710AD2">
        <w:rPr>
          <w:color w:val="000000" w:themeColor="text1"/>
          <w:szCs w:val="24"/>
        </w:rPr>
        <w:t xml:space="preserve">) </w:t>
      </w:r>
      <w:r w:rsidRPr="00710AD2">
        <w:rPr>
          <w:color w:val="000000" w:themeColor="text1"/>
          <w:szCs w:val="24"/>
        </w:rPr>
        <w:t xml:space="preserve">НФГО, </w:t>
      </w:r>
      <w:r w:rsidR="00E2287D" w:rsidRPr="00710AD2">
        <w:rPr>
          <w:color w:val="000000" w:themeColor="text1"/>
          <w:szCs w:val="24"/>
        </w:rPr>
        <w:t>нештатные аварийно-спасательные формирования и спасательные службы;</w:t>
      </w:r>
    </w:p>
    <w:p w:rsidR="00E2287D" w:rsidRPr="00710AD2" w:rsidRDefault="00710AD2" w:rsidP="00E2287D">
      <w:pPr>
        <w:rPr>
          <w:color w:val="000000" w:themeColor="text1"/>
          <w:szCs w:val="24"/>
        </w:rPr>
      </w:pPr>
      <w:bookmarkStart w:id="7" w:name="sub_145"/>
      <w:bookmarkEnd w:id="6"/>
      <w:r w:rsidRPr="00710AD2">
        <w:rPr>
          <w:color w:val="000000" w:themeColor="text1"/>
          <w:szCs w:val="24"/>
        </w:rPr>
        <w:t>е</w:t>
      </w:r>
      <w:r w:rsidR="00E2287D" w:rsidRPr="00710AD2">
        <w:rPr>
          <w:color w:val="000000" w:themeColor="text1"/>
          <w:szCs w:val="24"/>
        </w:rPr>
        <w:t xml:space="preserve">) учащиеся и студенты </w:t>
      </w:r>
      <w:r w:rsidR="006D718C" w:rsidRPr="00710AD2">
        <w:rPr>
          <w:color w:val="000000" w:themeColor="text1"/>
          <w:szCs w:val="24"/>
        </w:rPr>
        <w:t>организаций</w:t>
      </w:r>
      <w:r w:rsidR="00E2287D" w:rsidRPr="00710AD2">
        <w:rPr>
          <w:color w:val="000000" w:themeColor="text1"/>
          <w:szCs w:val="24"/>
        </w:rPr>
        <w:t xml:space="preserve"> общего образования, </w:t>
      </w:r>
      <w:r w:rsidR="006D718C" w:rsidRPr="00710AD2">
        <w:rPr>
          <w:color w:val="000000" w:themeColor="text1"/>
          <w:szCs w:val="24"/>
        </w:rPr>
        <w:t>организации</w:t>
      </w:r>
      <w:r w:rsidR="00E2287D" w:rsidRPr="00710AD2">
        <w:rPr>
          <w:color w:val="000000" w:themeColor="text1"/>
          <w:szCs w:val="24"/>
        </w:rPr>
        <w:t xml:space="preserve"> начального, среднего и высшего профессионального образования;</w:t>
      </w:r>
    </w:p>
    <w:p w:rsidR="00E2287D" w:rsidRPr="00710AD2" w:rsidRDefault="00710AD2" w:rsidP="00E2287D">
      <w:pPr>
        <w:rPr>
          <w:color w:val="000000" w:themeColor="text1"/>
          <w:szCs w:val="24"/>
        </w:rPr>
      </w:pPr>
      <w:bookmarkStart w:id="8" w:name="sub_146"/>
      <w:bookmarkEnd w:id="7"/>
      <w:r w:rsidRPr="00710AD2">
        <w:rPr>
          <w:color w:val="000000" w:themeColor="text1"/>
          <w:szCs w:val="24"/>
        </w:rPr>
        <w:t>ж</w:t>
      </w:r>
      <w:r w:rsidR="00E2287D" w:rsidRPr="00710AD2">
        <w:rPr>
          <w:color w:val="000000" w:themeColor="text1"/>
          <w:szCs w:val="24"/>
        </w:rPr>
        <w:t>) неработающее население.</w:t>
      </w:r>
    </w:p>
    <w:bookmarkEnd w:id="8"/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 xml:space="preserve">В подразделах отразить формы, методы, особенности обучения (для учащихся - в рамках программы предмета «Окружающий мир» (начальная школа), ОБЖ и внеурочной деятельности), а также качество подготовки, с указанием муниципальных образований, добившихся лучших результатов, и муниципальных образований, имеющих серьезные недостатки </w:t>
      </w:r>
      <w:r w:rsidR="006D718C" w:rsidRPr="00710AD2">
        <w:rPr>
          <w:color w:val="000000" w:themeColor="text1"/>
          <w:szCs w:val="24"/>
        </w:rPr>
        <w:t>(</w:t>
      </w:r>
      <w:r w:rsidR="006D718C" w:rsidRPr="00710AD2">
        <w:rPr>
          <w:rFonts w:cs="Times New Roman"/>
          <w:color w:val="000000" w:themeColor="text1"/>
          <w:szCs w:val="24"/>
        </w:rPr>
        <w:t>для ГУ МЧС России, дислоцированных в субъектах Российской Федерации, в которых расположены центры соответствующих федеральных округов - субъектов Российской Федерации)</w:t>
      </w:r>
      <w:r w:rsidRPr="00710AD2">
        <w:rPr>
          <w:color w:val="000000" w:themeColor="text1"/>
          <w:szCs w:val="24"/>
        </w:rPr>
        <w:t>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</w:p>
    <w:p w:rsidR="00E2287D" w:rsidRPr="00710AD2" w:rsidRDefault="00E2287D" w:rsidP="00E2287D">
      <w:pPr>
        <w:outlineLvl w:val="0"/>
        <w:rPr>
          <w:b/>
          <w:color w:val="000000" w:themeColor="text1"/>
          <w:szCs w:val="24"/>
        </w:rPr>
      </w:pPr>
      <w:bookmarkStart w:id="9" w:name="sub_148"/>
      <w:r w:rsidRPr="00710AD2">
        <w:rPr>
          <w:b/>
          <w:color w:val="000000" w:themeColor="text1"/>
          <w:szCs w:val="24"/>
        </w:rPr>
        <w:t>IV. Учения и тренировки</w:t>
      </w:r>
    </w:p>
    <w:bookmarkEnd w:id="9"/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Характерные особенности в организации подготовки и проведения учений и объектовых тренировок.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Количество и качество проведенных учений (тренировок).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Выполнение практических мероприятий в ходе подготовки и проведения учений (тренировок). Оказание методической помощи территориальными органами МЧС России, УМЦ ГОЧС и курсами ГО в организации подготовки и проведения учений (тренировок).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</w:p>
    <w:p w:rsidR="00E2287D" w:rsidRPr="00710AD2" w:rsidRDefault="00E2287D" w:rsidP="00E2287D">
      <w:pPr>
        <w:outlineLvl w:val="0"/>
        <w:rPr>
          <w:b/>
          <w:color w:val="000000" w:themeColor="text1"/>
          <w:szCs w:val="24"/>
        </w:rPr>
      </w:pPr>
      <w:bookmarkStart w:id="10" w:name="sub_149"/>
      <w:r w:rsidRPr="00710AD2">
        <w:rPr>
          <w:b/>
          <w:color w:val="000000" w:themeColor="text1"/>
          <w:szCs w:val="24"/>
        </w:rPr>
        <w:t>V. Состояние учебно-материальной базы</w:t>
      </w:r>
    </w:p>
    <w:bookmarkEnd w:id="10"/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Наличие и состояние учебной материальной базы. Что сделано в истекшем году по развитию и совершенствованию УМБ. Количество технических средств информирования населения в местах массового пребывания людей, а также разработанных и распространенных учебно-методических и наглядных пособий.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</w:p>
    <w:p w:rsidR="00E2287D" w:rsidRPr="00710AD2" w:rsidRDefault="00E2287D" w:rsidP="00E2287D">
      <w:pPr>
        <w:outlineLvl w:val="0"/>
        <w:rPr>
          <w:b/>
          <w:color w:val="000000" w:themeColor="text1"/>
          <w:szCs w:val="24"/>
        </w:rPr>
      </w:pPr>
      <w:bookmarkStart w:id="11" w:name="sub_156"/>
      <w:r w:rsidRPr="00710AD2">
        <w:rPr>
          <w:b/>
          <w:color w:val="000000" w:themeColor="text1"/>
          <w:szCs w:val="24"/>
        </w:rPr>
        <w:t>VI. Общие выводы и предложения</w:t>
      </w:r>
    </w:p>
    <w:bookmarkEnd w:id="11"/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Общая оценка подготовки населения в области гражданской обороны и защиты от чрезвычайных ситуаций, с указанием лучших и худших муниципальных образований (</w:t>
      </w:r>
      <w:r w:rsidR="006D718C" w:rsidRPr="00710AD2">
        <w:rPr>
          <w:rFonts w:cs="Times New Roman"/>
          <w:color w:val="000000" w:themeColor="text1"/>
          <w:szCs w:val="24"/>
        </w:rPr>
        <w:t>для ГУ МЧС России, дислоцированных в субъектах Российской Федерации, в которых расположены центры соответствующих федеральных округов - субъектов Российской Федерации</w:t>
      </w:r>
      <w:r w:rsidRPr="00710AD2">
        <w:rPr>
          <w:color w:val="000000" w:themeColor="text1"/>
          <w:szCs w:val="24"/>
        </w:rPr>
        <w:t>).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</w:p>
    <w:p w:rsidR="00E2287D" w:rsidRPr="00710AD2" w:rsidRDefault="00E2287D" w:rsidP="00E2287D">
      <w:pPr>
        <w:rPr>
          <w:b/>
          <w:color w:val="000000" w:themeColor="text1"/>
          <w:szCs w:val="24"/>
        </w:rPr>
      </w:pPr>
      <w:r w:rsidRPr="00710AD2">
        <w:rPr>
          <w:b/>
          <w:color w:val="000000" w:themeColor="text1"/>
          <w:szCs w:val="24"/>
        </w:rPr>
        <w:t xml:space="preserve">Приложения: 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 xml:space="preserve">1. </w:t>
      </w:r>
      <w:hyperlink w:anchor="sub_157" w:history="1">
        <w:r w:rsidRPr="00710AD2">
          <w:rPr>
            <w:rStyle w:val="a3"/>
            <w:color w:val="000000" w:themeColor="text1"/>
            <w:szCs w:val="24"/>
          </w:rPr>
          <w:t>Сведения</w:t>
        </w:r>
      </w:hyperlink>
      <w:r w:rsidRPr="00710AD2">
        <w:rPr>
          <w:color w:val="000000" w:themeColor="text1"/>
          <w:szCs w:val="24"/>
        </w:rPr>
        <w:t xml:space="preserve"> о подготовке населения в области гражданской обороны и защиты от чрезвычайных ситуаций.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 xml:space="preserve">2. </w:t>
      </w:r>
      <w:hyperlink w:anchor="sub_158" w:history="1">
        <w:r w:rsidRPr="00710AD2">
          <w:rPr>
            <w:rStyle w:val="a3"/>
            <w:color w:val="000000" w:themeColor="text1"/>
            <w:szCs w:val="24"/>
          </w:rPr>
          <w:t>Сведения</w:t>
        </w:r>
      </w:hyperlink>
      <w:r w:rsidRPr="00710AD2">
        <w:rPr>
          <w:color w:val="000000" w:themeColor="text1"/>
          <w:szCs w:val="24"/>
        </w:rPr>
        <w:t xml:space="preserve"> о проведенных учениях (тренировках) </w:t>
      </w:r>
      <w:r w:rsidR="00710AD2" w:rsidRPr="00710AD2">
        <w:rPr>
          <w:color w:val="000000" w:themeColor="text1"/>
          <w:szCs w:val="24"/>
        </w:rPr>
        <w:t>по вопросам защиты населения</w:t>
      </w:r>
      <w:r w:rsidRPr="00710AD2">
        <w:rPr>
          <w:color w:val="000000" w:themeColor="text1"/>
          <w:szCs w:val="24"/>
        </w:rPr>
        <w:t>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 xml:space="preserve">3. </w:t>
      </w:r>
      <w:hyperlink w:anchor="sub_159" w:history="1">
        <w:r w:rsidRPr="00710AD2">
          <w:rPr>
            <w:rStyle w:val="a3"/>
            <w:color w:val="000000" w:themeColor="text1"/>
            <w:szCs w:val="24"/>
          </w:rPr>
          <w:t>Сведения</w:t>
        </w:r>
      </w:hyperlink>
      <w:r w:rsidRPr="00710AD2">
        <w:rPr>
          <w:color w:val="000000" w:themeColor="text1"/>
          <w:szCs w:val="24"/>
        </w:rPr>
        <w:t xml:space="preserve"> о наличии и состоянии учебно-методических центров ГОЧС, курсов ГО, укомплектованности их личным составом и наличии учебно-материальной базы для </w:t>
      </w:r>
      <w:r w:rsidRPr="00710AD2">
        <w:rPr>
          <w:color w:val="000000" w:themeColor="text1"/>
          <w:szCs w:val="24"/>
        </w:rPr>
        <w:lastRenderedPageBreak/>
        <w:t>обучения различных категорий населения в области гражданской обороны и защиты от чрезвычайных ситуаций.</w:t>
      </w:r>
    </w:p>
    <w:p w:rsidR="00E2287D" w:rsidRPr="00710AD2" w:rsidRDefault="00E2287D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 xml:space="preserve">4. </w:t>
      </w:r>
      <w:hyperlink w:anchor="sub_160" w:history="1">
        <w:r w:rsidRPr="00710AD2">
          <w:rPr>
            <w:rStyle w:val="a3"/>
            <w:color w:val="000000" w:themeColor="text1"/>
            <w:szCs w:val="24"/>
          </w:rPr>
          <w:t>Сведения</w:t>
        </w:r>
      </w:hyperlink>
      <w:r w:rsidRPr="00710AD2">
        <w:rPr>
          <w:color w:val="000000" w:themeColor="text1"/>
          <w:szCs w:val="24"/>
        </w:rPr>
        <w:t xml:space="preserve"> о наличии </w:t>
      </w:r>
      <w:r w:rsidR="00710AD2" w:rsidRPr="00710AD2">
        <w:rPr>
          <w:color w:val="000000" w:themeColor="text1"/>
          <w:szCs w:val="24"/>
        </w:rPr>
        <w:t>образовательных организаций</w:t>
      </w:r>
      <w:r w:rsidRPr="00710AD2">
        <w:rPr>
          <w:color w:val="000000" w:themeColor="text1"/>
          <w:szCs w:val="24"/>
        </w:rPr>
        <w:t xml:space="preserve">, кафедр (циклов) по дисциплине БЖД, их укомплектованности преподавательским составом, учебно-материальной базы образовательных </w:t>
      </w:r>
      <w:r w:rsidR="00710AD2" w:rsidRPr="00710AD2">
        <w:rPr>
          <w:color w:val="000000" w:themeColor="text1"/>
          <w:szCs w:val="24"/>
        </w:rPr>
        <w:t>организаций</w:t>
      </w:r>
      <w:r w:rsidRPr="00710AD2">
        <w:rPr>
          <w:color w:val="000000" w:themeColor="text1"/>
          <w:szCs w:val="24"/>
        </w:rPr>
        <w:t xml:space="preserve">, количестве студентов, учащихся и слушателей, прошедших обучение </w:t>
      </w:r>
      <w:r w:rsidR="00710AD2" w:rsidRPr="00710AD2">
        <w:rPr>
          <w:color w:val="000000" w:themeColor="text1"/>
          <w:szCs w:val="24"/>
        </w:rPr>
        <w:t>по дисциплине «Безопасность жизнедеятельности» и предмету «ОБЖ»</w:t>
      </w:r>
      <w:r w:rsidRPr="00710AD2">
        <w:rPr>
          <w:color w:val="000000" w:themeColor="text1"/>
          <w:szCs w:val="24"/>
        </w:rPr>
        <w:t>.</w:t>
      </w:r>
    </w:p>
    <w:p w:rsidR="00E2287D" w:rsidRPr="00710AD2" w:rsidRDefault="00710AD2" w:rsidP="00E2287D">
      <w:pPr>
        <w:rPr>
          <w:color w:val="000000" w:themeColor="text1"/>
          <w:szCs w:val="24"/>
        </w:rPr>
      </w:pPr>
      <w:r w:rsidRPr="00710AD2">
        <w:rPr>
          <w:color w:val="000000" w:themeColor="text1"/>
          <w:szCs w:val="24"/>
        </w:rPr>
        <w:t>5</w:t>
      </w:r>
      <w:r w:rsidR="00E2287D" w:rsidRPr="00710AD2">
        <w:rPr>
          <w:color w:val="000000" w:themeColor="text1"/>
          <w:szCs w:val="24"/>
        </w:rPr>
        <w:t xml:space="preserve">. </w:t>
      </w:r>
      <w:hyperlink w:anchor="sub_210" w:history="1">
        <w:r w:rsidR="00E2287D" w:rsidRPr="00710AD2">
          <w:rPr>
            <w:rStyle w:val="a3"/>
            <w:color w:val="000000" w:themeColor="text1"/>
            <w:szCs w:val="24"/>
          </w:rPr>
          <w:t>Сведения</w:t>
        </w:r>
      </w:hyperlink>
      <w:r w:rsidR="00E2287D" w:rsidRPr="00710AD2">
        <w:rPr>
          <w:color w:val="000000" w:themeColor="text1"/>
          <w:szCs w:val="24"/>
        </w:rPr>
        <w:t xml:space="preserve"> о наличии технических средств информирования населения в местах массового пребывания людей, разработке и распространении печатных информационно-справочных, кино- и </w:t>
      </w:r>
      <w:proofErr w:type="spellStart"/>
      <w:r w:rsidR="00E2287D" w:rsidRPr="00710AD2">
        <w:rPr>
          <w:color w:val="000000" w:themeColor="text1"/>
          <w:szCs w:val="24"/>
        </w:rPr>
        <w:t>видеопособий</w:t>
      </w:r>
      <w:proofErr w:type="spellEnd"/>
      <w:r w:rsidR="00E2287D" w:rsidRPr="00710AD2">
        <w:rPr>
          <w:color w:val="000000" w:themeColor="text1"/>
          <w:szCs w:val="24"/>
        </w:rPr>
        <w:t xml:space="preserve"> по подготовке населения и осуществлению пропаганды в области гражданской обороны и защиты от чрезвычайных ситуаций.</w:t>
      </w:r>
    </w:p>
    <w:p w:rsidR="00E2287D" w:rsidRPr="00710AD2" w:rsidRDefault="00E2287D" w:rsidP="00E2287D">
      <w:pPr>
        <w:rPr>
          <w:rFonts w:cs="Times New Roman"/>
          <w:color w:val="000000" w:themeColor="text1"/>
        </w:rPr>
      </w:pPr>
    </w:p>
    <w:p w:rsidR="00E2287D" w:rsidRPr="00710AD2" w:rsidRDefault="00E2287D" w:rsidP="00E2287D">
      <w:pPr>
        <w:pStyle w:val="a4"/>
        <w:jc w:val="center"/>
        <w:rPr>
          <w:rFonts w:ascii="Times New Roman" w:hAnsi="Times New Roman" w:cs="Times New Roman"/>
          <w:color w:val="000000" w:themeColor="text1"/>
        </w:rPr>
      </w:pPr>
      <w:r w:rsidRPr="00710AD2">
        <w:rPr>
          <w:rFonts w:ascii="Times New Roman" w:hAnsi="Times New Roman" w:cs="Times New Roman"/>
          <w:color w:val="000000" w:themeColor="text1"/>
        </w:rPr>
        <w:t>_____________________________</w:t>
      </w:r>
    </w:p>
    <w:p w:rsidR="00E2287D" w:rsidRPr="00710AD2" w:rsidRDefault="00E2287D" w:rsidP="00E2287D">
      <w:pPr>
        <w:pStyle w:val="a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0AD2">
        <w:rPr>
          <w:rFonts w:ascii="Times New Roman" w:hAnsi="Times New Roman" w:cs="Times New Roman"/>
          <w:color w:val="000000" w:themeColor="text1"/>
          <w:sz w:val="20"/>
          <w:szCs w:val="20"/>
        </w:rPr>
        <w:t>(должность, фамилия и подпись)</w:t>
      </w:r>
    </w:p>
    <w:p w:rsidR="00E2287D" w:rsidRPr="00710AD2" w:rsidRDefault="00E2287D" w:rsidP="00E2287D">
      <w:pPr>
        <w:rPr>
          <w:color w:val="000000" w:themeColor="text1"/>
          <w:lang w:eastAsia="ru-RU"/>
        </w:rPr>
      </w:pPr>
    </w:p>
    <w:p w:rsidR="00747A69" w:rsidRDefault="00747A69"/>
    <w:sectPr w:rsidR="0074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21"/>
    <w:rsid w:val="006D718C"/>
    <w:rsid w:val="00710AD2"/>
    <w:rsid w:val="00747A69"/>
    <w:rsid w:val="00A2004C"/>
    <w:rsid w:val="00D91321"/>
    <w:rsid w:val="00E2287D"/>
    <w:rsid w:val="00F4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245B9-74E5-4CCD-A8B7-31A9A369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7D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2287D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87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a3">
    <w:name w:val="Гипертекстовая ссылка"/>
    <w:uiPriority w:val="99"/>
    <w:rsid w:val="00E2287D"/>
    <w:rPr>
      <w:b w:val="0"/>
      <w:bCs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E2287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офицер отдела - Томилов Д.В.</dc:creator>
  <cp:keywords/>
  <dc:description/>
  <cp:lastModifiedBy>*Зам. начальника отдела - Афлятунов Т.И.</cp:lastModifiedBy>
  <cp:revision>4</cp:revision>
  <dcterms:created xsi:type="dcterms:W3CDTF">2020-11-06T07:43:00Z</dcterms:created>
  <dcterms:modified xsi:type="dcterms:W3CDTF">2020-11-06T08:26:00Z</dcterms:modified>
</cp:coreProperties>
</file>