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C8" w:rsidRDefault="002D2EC8" w:rsidP="002D2EC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A2D68">
        <w:rPr>
          <w:b/>
          <w:sz w:val="26"/>
          <w:szCs w:val="26"/>
        </w:rPr>
        <w:t>ПАМЯТКА НАСЕЛЕНИЮ ПО ПРОФИЛАКТИКЕ ЯЩУРА ЖИВОТНЫХ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Ящур</w:t>
      </w:r>
      <w:r w:rsidRPr="006A2D68">
        <w:rPr>
          <w:sz w:val="26"/>
          <w:szCs w:val="26"/>
        </w:rP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6A2D68">
        <w:rPr>
          <w:sz w:val="26"/>
          <w:szCs w:val="26"/>
        </w:rPr>
        <w:t>афтозными</w:t>
      </w:r>
      <w:proofErr w:type="spellEnd"/>
      <w:r w:rsidRPr="006A2D68">
        <w:rPr>
          <w:sz w:val="26"/>
          <w:szCs w:val="26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Возбудитель ящура</w:t>
      </w:r>
      <w:r w:rsidRPr="006A2D68">
        <w:rPr>
          <w:sz w:val="26"/>
          <w:szCs w:val="26"/>
        </w:rPr>
        <w:t xml:space="preserve"> — вирус, не устойчивый к высоким температурам, воздействий УФ лучей и обычных дезинфицирующих веществ.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ИСТОЧНИК БОЛЕЗНИ</w:t>
      </w:r>
      <w:r w:rsidRPr="006A2D68">
        <w:rPr>
          <w:sz w:val="26"/>
          <w:szCs w:val="26"/>
        </w:rP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ВАЖНО!!!</w:t>
      </w:r>
      <w:r w:rsidRPr="006A2D68">
        <w:rPr>
          <w:sz w:val="26"/>
          <w:szCs w:val="26"/>
        </w:rPr>
        <w:t xml:space="preserve"> 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КЛИНИЧЕСКИЕ ПРИЗНАКИ ЯЩУРА</w:t>
      </w:r>
      <w:r>
        <w:rPr>
          <w:b/>
          <w:sz w:val="26"/>
          <w:szCs w:val="26"/>
        </w:rPr>
        <w:t>:</w:t>
      </w:r>
      <w:r w:rsidRPr="006A2D68">
        <w:rPr>
          <w:sz w:val="26"/>
          <w:szCs w:val="26"/>
        </w:rPr>
        <w:t xml:space="preserve"> 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6A2D68">
        <w:rPr>
          <w:sz w:val="26"/>
          <w:szCs w:val="26"/>
        </w:rPr>
        <w:t>межкопытцевой</w:t>
      </w:r>
      <w:proofErr w:type="spellEnd"/>
      <w:r w:rsidRPr="006A2D68">
        <w:rPr>
          <w:sz w:val="26"/>
          <w:szCs w:val="26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6A2D68">
        <w:rPr>
          <w:sz w:val="26"/>
          <w:szCs w:val="26"/>
        </w:rPr>
        <w:t>безафтозной</w:t>
      </w:r>
      <w:proofErr w:type="spellEnd"/>
      <w:r w:rsidRPr="006A2D68">
        <w:rPr>
          <w:sz w:val="26"/>
          <w:szCs w:val="26"/>
        </w:rPr>
        <w:t xml:space="preserve"> форме с явлениями острого гастроэнтерита. Смерть взрослых животных наступает через 5-14 суток, молодняка - через 1-2 суток. У свиней отмечаются лихорадка, угнетение, ухудшение аппетита. На коже конечностей, в области </w:t>
      </w:r>
      <w:proofErr w:type="spellStart"/>
      <w:r w:rsidRPr="006A2D68">
        <w:rPr>
          <w:sz w:val="26"/>
          <w:szCs w:val="26"/>
        </w:rPr>
        <w:t>межкопытцевой</w:t>
      </w:r>
      <w:proofErr w:type="spellEnd"/>
      <w:r w:rsidRPr="006A2D68">
        <w:rPr>
          <w:sz w:val="26"/>
          <w:szCs w:val="26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  <w:r>
        <w:rPr>
          <w:sz w:val="26"/>
          <w:szCs w:val="26"/>
        </w:rPr>
        <w:t>.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 </w:t>
      </w:r>
      <w:r w:rsidRPr="006A2D68">
        <w:rPr>
          <w:b/>
          <w:sz w:val="26"/>
          <w:szCs w:val="26"/>
        </w:rPr>
        <w:t>В целях предотвращения заноса вируса ящура необходимо:</w:t>
      </w:r>
      <w:r w:rsidRPr="006A2D68">
        <w:rPr>
          <w:sz w:val="26"/>
          <w:szCs w:val="26"/>
        </w:rPr>
        <w:t xml:space="preserve">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</w:t>
      </w:r>
      <w:r w:rsidRPr="006A2D68">
        <w:rPr>
          <w:sz w:val="26"/>
          <w:szCs w:val="26"/>
        </w:rPr>
        <w:lastRenderedPageBreak/>
        <w:t xml:space="preserve">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>2. Усилить охрану животноводческих ферм, устано</w:t>
      </w:r>
      <w:r>
        <w:rPr>
          <w:sz w:val="26"/>
          <w:szCs w:val="26"/>
        </w:rPr>
        <w:t>вить на них строгий ветеринарно-</w:t>
      </w:r>
      <w:r w:rsidRPr="006A2D68">
        <w:rPr>
          <w:sz w:val="26"/>
          <w:szCs w:val="26"/>
        </w:rPr>
        <w:t>санитарный режим и режим содержания и эксплуатации животных;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3. Систематически проводить дератизацию и дезинсекцию;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6A2D68">
        <w:rPr>
          <w:sz w:val="26"/>
          <w:szCs w:val="26"/>
        </w:rPr>
        <w:t>карантинирование</w:t>
      </w:r>
      <w:proofErr w:type="spellEnd"/>
      <w:r w:rsidRPr="006A2D68">
        <w:rPr>
          <w:sz w:val="26"/>
          <w:szCs w:val="26"/>
        </w:rPr>
        <w:t xml:space="preserve"> животных перед вводом в основное стадо;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7. Обеспечить проведение </w:t>
      </w:r>
      <w:proofErr w:type="spellStart"/>
      <w:r w:rsidRPr="006A2D68">
        <w:rPr>
          <w:sz w:val="26"/>
          <w:szCs w:val="26"/>
        </w:rPr>
        <w:t>предубойного</w:t>
      </w:r>
      <w:proofErr w:type="spellEnd"/>
      <w:r w:rsidRPr="006A2D68">
        <w:rPr>
          <w:sz w:val="26"/>
          <w:szCs w:val="26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ПРОФИЛАКТИКА ЯЩУРА У ЧЕЛОВЕКА</w:t>
      </w:r>
      <w:r w:rsidRPr="006A2D68">
        <w:rPr>
          <w:sz w:val="26"/>
          <w:szCs w:val="26"/>
        </w:rPr>
        <w:t xml:space="preserve"> заключ</w:t>
      </w:r>
      <w:bookmarkStart w:id="0" w:name="_GoBack"/>
      <w:bookmarkEnd w:id="0"/>
      <w:r w:rsidRPr="006A2D68">
        <w:rPr>
          <w:sz w:val="26"/>
          <w:szCs w:val="26"/>
        </w:rPr>
        <w:t xml:space="preserve">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2D2EC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МЕРОПРИЯТИЯ ПРИ ПОДОЗРЕНИИ НА ЗАБОЛЕВАНИЕ ЖИВОТНЫХ ЯЩУРОМ</w:t>
      </w:r>
      <w:r w:rsidRPr="006A2D68">
        <w:rPr>
          <w:sz w:val="26"/>
          <w:szCs w:val="26"/>
        </w:rPr>
        <w:t xml:space="preserve"> 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2D2EC8" w:rsidRPr="006A2D68" w:rsidRDefault="002D2EC8" w:rsidP="002D2E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EC8" w:rsidRPr="006A2D68" w:rsidRDefault="002D2EC8" w:rsidP="002D2EC8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6A2D68">
        <w:rPr>
          <w:b/>
          <w:sz w:val="26"/>
          <w:szCs w:val="26"/>
        </w:rPr>
        <w:t>Контактные телефоны бюджетного учреждения Ханты-Мансийског</w:t>
      </w:r>
      <w:r>
        <w:rPr>
          <w:b/>
          <w:sz w:val="26"/>
          <w:szCs w:val="26"/>
        </w:rPr>
        <w:t>о автономного округа –</w:t>
      </w:r>
      <w:r w:rsidRPr="006A2D68">
        <w:rPr>
          <w:b/>
          <w:sz w:val="26"/>
          <w:szCs w:val="26"/>
        </w:rPr>
        <w:t xml:space="preserve"> Югры «Ветеринарный центр» (3467) 92-70-27, 32-32-24</w:t>
      </w:r>
    </w:p>
    <w:p w:rsidR="00194085" w:rsidRDefault="00194085"/>
    <w:sectPr w:rsidR="00194085" w:rsidSect="00603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8"/>
    <w:rsid w:val="00194085"/>
    <w:rsid w:val="002D2EC8"/>
    <w:rsid w:val="004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51B7-CC34-4A28-AA36-C56A96B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2022-01-24T04:46:00Z</dcterms:created>
  <dcterms:modified xsi:type="dcterms:W3CDTF">2022-01-24T06:10:00Z</dcterms:modified>
</cp:coreProperties>
</file>