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D5" w:rsidRPr="00325CD5" w:rsidRDefault="00325CD5" w:rsidP="00325C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25CD5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25CD5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325CD5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>
        <w:rPr>
          <w:rFonts w:ascii="Times New Roman" w:hAnsi="Times New Roman" w:cs="Times New Roman"/>
          <w:b/>
          <w:sz w:val="26"/>
          <w:szCs w:val="26"/>
        </w:rPr>
        <w:t>11.10.2013 №2908</w:t>
      </w:r>
      <w:r w:rsidRPr="00325CD5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0D6B53" w:rsidRDefault="000D6B53" w:rsidP="000D6B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6B53" w:rsidRDefault="000D6B53" w:rsidP="000D6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617208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№2908» (далее – Проект постановления) на предмет соответствия Бюджетному кодексу Российской Федерации, постановлению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 (далее – Порядок №1912), по результатам которой подготовлено настоящее заключение.</w:t>
      </w:r>
    </w:p>
    <w:p w:rsidR="000D6B53" w:rsidRDefault="000D6B53" w:rsidP="000D6B53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  <w:r>
        <w:t xml:space="preserve"> </w:t>
      </w:r>
    </w:p>
    <w:p w:rsidR="000D6B53" w:rsidRDefault="000D6B53" w:rsidP="000D6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следующие изменения объема финансирования, в том числе:</w:t>
      </w:r>
    </w:p>
    <w:p w:rsidR="000D6B53" w:rsidRDefault="00B05BB2" w:rsidP="00B05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</w:t>
      </w:r>
      <w:r w:rsidR="0028387E" w:rsidRPr="002838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величение объемов финансирования мероприятия «Покраска, отделка фасадов зданий муниципального жилищного фонда, находящегося на территории горда Когалыма» в 2020 году на сумму 118 013,5 </w:t>
      </w:r>
      <w:proofErr w:type="spellStart"/>
      <w:r w:rsidR="0028387E" w:rsidRPr="0028387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</w:t>
      </w:r>
      <w:proofErr w:type="spellEnd"/>
      <w:r w:rsidR="0028387E" w:rsidRPr="0028387E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B05BB2" w:rsidRDefault="00617208" w:rsidP="00B05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</w:t>
      </w:r>
      <w:r w:rsidR="00B05B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мероприятия «Строительство, реконструкция инженерной инфраструктуры на территории города Когалыма за счет средств ПАО «ЛУКОЙЛ» в 2020 году на сум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05B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50 128,7 </w:t>
      </w:r>
      <w:proofErr w:type="spellStart"/>
      <w:r w:rsidR="00B05BB2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="00B05BB2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="00B05BB2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="00B05BB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05BB2" w:rsidRDefault="00B05BB2" w:rsidP="00B05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мероприятия «Строительство объекта «Блочная котельная по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омсомольской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за счет средств ПАО «ЛУКОЙЛ» в 2020 году на сумму 11 725,9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B05BB2" w:rsidRPr="0028387E" w:rsidRDefault="00B05BB2" w:rsidP="00B05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уменьшение объемов финансирования мероприятия «</w:t>
      </w:r>
      <w:r w:rsidR="0061720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редоставление субсидий концессионеру на создание, реконструкцию, модернизацию объектов коммунальной инфраструктуры, в том числе на возмещение понесенных затрат концессионера при выполнении мероприятий, предусмотренных концессионным соглашением» за счет средств муниципального образования города Когалыма в сумме 35 498,5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8387E" w:rsidRDefault="00B05BB2" w:rsidP="00B05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уменьшение объемов финансирования мероприятия «Вып</w:t>
      </w:r>
      <w:r w:rsidR="00574DC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лнение работ по реконструкции, расширению, модернизации, строительства и капитального ремонта объектов муниципального комплекса» за счет муниципального образования города Когалыма на сумму 36 955,1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46BDC" w:rsidRPr="00B05BB2" w:rsidRDefault="00B05BB2" w:rsidP="00C46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</w:t>
      </w:r>
      <w:r w:rsidR="00C46BD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мероприятия «Предоста</w:t>
      </w:r>
      <w:r w:rsidR="00C46BD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 субсидии концессионеру на возмещение понесенных затрат концесс</w:t>
      </w:r>
      <w:r w:rsidR="00C46B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ионера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выполнении меро</w:t>
      </w:r>
      <w:r w:rsidR="00C46B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приятий, предусмотренных концес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сионным соглашением» за счет средств муниципального образования города Когалыма на сумму 36 931,1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="00C46BD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D6B53" w:rsidRDefault="000D6B53" w:rsidP="000D6B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внесенных изменений финансовое обеспечение Программы  состав</w:t>
      </w:r>
      <w:r w:rsidR="00574DC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т:</w:t>
      </w:r>
    </w:p>
    <w:p w:rsidR="000D6B53" w:rsidRDefault="00C46BDC" w:rsidP="000D6B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2020 год – 194 380,98</w:t>
      </w:r>
      <w:r w:rsidR="000D6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D6B53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="000D6B53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="000D6B53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="000D6B5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D6B53" w:rsidRDefault="000D6B53" w:rsidP="000D6B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2021 год –</w:t>
      </w:r>
      <w:r w:rsidR="00C46B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12 083,20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D6B53" w:rsidRDefault="00C46BDC" w:rsidP="00C46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на 2022 год – 11</w:t>
      </w:r>
      <w:r w:rsidR="00574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765,70</w:t>
      </w:r>
      <w:r w:rsidR="000D6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D6B53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="000D6B53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="000D6B53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="000D6B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D6B53" w:rsidRDefault="000D6B53" w:rsidP="000D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соответствуют решению Думы города Когалыма от  27.11.2019 №362-ГД «О бюджете города Когалыма на 2020 и плановый период 2021 и 2022 годов» (в ред.</w:t>
      </w:r>
      <w:r w:rsidR="00C46BDC">
        <w:rPr>
          <w:rFonts w:ascii="Times New Roman" w:hAnsi="Times New Roman" w:cs="Times New Roman"/>
          <w:sz w:val="26"/>
          <w:szCs w:val="26"/>
        </w:rPr>
        <w:t xml:space="preserve"> от 19.02.2020 и</w:t>
      </w:r>
      <w:r>
        <w:rPr>
          <w:rFonts w:ascii="Times New Roman" w:hAnsi="Times New Roman" w:cs="Times New Roman"/>
          <w:sz w:val="26"/>
          <w:szCs w:val="26"/>
        </w:rPr>
        <w:t xml:space="preserve"> от 18.03.2020 №404-ГД).</w:t>
      </w:r>
    </w:p>
    <w:p w:rsidR="000D6B53" w:rsidRDefault="00574DCE" w:rsidP="000D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 w:rsidR="000D6B53">
        <w:rPr>
          <w:rFonts w:ascii="Times New Roman" w:hAnsi="Times New Roman" w:cs="Times New Roman"/>
          <w:sz w:val="26"/>
          <w:szCs w:val="26"/>
        </w:rPr>
        <w:t>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0D6B53" w:rsidRDefault="000D6B53" w:rsidP="000D6B5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требованиям Порядка №1912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t xml:space="preserve"> </w:t>
      </w:r>
    </w:p>
    <w:p w:rsidR="000D6B53" w:rsidRDefault="000D6B53" w:rsidP="000D6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Замечания и предложения по представленному Проекту постановления отсутствуют.</w:t>
      </w:r>
    </w:p>
    <w:p w:rsidR="00325CD5" w:rsidRPr="00325CD5" w:rsidRDefault="00325CD5" w:rsidP="00325C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25CD5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16.04</w:t>
      </w:r>
      <w:r w:rsidRPr="00325CD5">
        <w:rPr>
          <w:rFonts w:ascii="Times New Roman" w:eastAsia="Calibri" w:hAnsi="Times New Roman" w:cs="Times New Roman"/>
          <w:sz w:val="26"/>
          <w:szCs w:val="26"/>
        </w:rPr>
        <w:t>.2020 №</w:t>
      </w:r>
      <w:r>
        <w:rPr>
          <w:rFonts w:ascii="Times New Roman" w:eastAsia="Calibri" w:hAnsi="Times New Roman" w:cs="Times New Roman"/>
          <w:sz w:val="26"/>
          <w:szCs w:val="26"/>
        </w:rPr>
        <w:t>42</w:t>
      </w:r>
      <w:r w:rsidRPr="00325CD5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F50021" w:rsidRDefault="00325CD5">
      <w:bookmarkStart w:id="0" w:name="_GoBack"/>
      <w:bookmarkEnd w:id="0"/>
    </w:p>
    <w:sectPr w:rsidR="00F50021" w:rsidSect="00325CD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16CF1"/>
    <w:multiLevelType w:val="hybridMultilevel"/>
    <w:tmpl w:val="603C698A"/>
    <w:lvl w:ilvl="0" w:tplc="36AA5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87"/>
    <w:rsid w:val="000D6B53"/>
    <w:rsid w:val="0028387E"/>
    <w:rsid w:val="00325CD5"/>
    <w:rsid w:val="005410A9"/>
    <w:rsid w:val="00574DCE"/>
    <w:rsid w:val="00617208"/>
    <w:rsid w:val="00671AB5"/>
    <w:rsid w:val="00B05BB2"/>
    <w:rsid w:val="00C41887"/>
    <w:rsid w:val="00C46BDC"/>
    <w:rsid w:val="00C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Проценко</dc:creator>
  <cp:keywords/>
  <dc:description/>
  <cp:lastModifiedBy>Никозова Виктория Владимировна</cp:lastModifiedBy>
  <cp:revision>4</cp:revision>
  <dcterms:created xsi:type="dcterms:W3CDTF">2020-04-16T11:30:00Z</dcterms:created>
  <dcterms:modified xsi:type="dcterms:W3CDTF">2020-05-18T09:40:00Z</dcterms:modified>
</cp:coreProperties>
</file>