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3F" w:rsidRDefault="006E193F" w:rsidP="001C5CB7">
      <w:pPr>
        <w:pStyle w:val="Default"/>
        <w:spacing w:line="360" w:lineRule="auto"/>
        <w:ind w:left="-426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E193F" w:rsidRDefault="006E193F" w:rsidP="001C5CB7">
      <w:pPr>
        <w:pStyle w:val="Default"/>
        <w:spacing w:line="360" w:lineRule="auto"/>
        <w:ind w:left="-426"/>
        <w:jc w:val="center"/>
        <w:rPr>
          <w:b/>
          <w:bCs/>
          <w:sz w:val="28"/>
          <w:szCs w:val="28"/>
        </w:rPr>
      </w:pPr>
    </w:p>
    <w:p w:rsidR="001C5CB7" w:rsidRDefault="001C5CB7" w:rsidP="001C5CB7">
      <w:pPr>
        <w:pStyle w:val="Default"/>
        <w:spacing w:line="360" w:lineRule="auto"/>
        <w:ind w:left="-426"/>
        <w:jc w:val="center"/>
        <w:rPr>
          <w:sz w:val="28"/>
          <w:szCs w:val="28"/>
        </w:rPr>
      </w:pPr>
      <w:r w:rsidRPr="001C5CB7">
        <w:rPr>
          <w:b/>
          <w:bCs/>
          <w:sz w:val="28"/>
          <w:szCs w:val="28"/>
        </w:rPr>
        <w:t>УВАЖАЕМЫЕ ЖИТЕЛИ ГОРОДА КОГАЛЫМА!</w:t>
      </w:r>
    </w:p>
    <w:p w:rsidR="001C5CB7" w:rsidRPr="001C5CB7" w:rsidRDefault="001C5CB7" w:rsidP="001C5CB7">
      <w:pPr>
        <w:pStyle w:val="Default"/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C5CB7">
        <w:rPr>
          <w:sz w:val="28"/>
          <w:szCs w:val="28"/>
        </w:rPr>
        <w:t xml:space="preserve">С 01.10.2020 вступает в силу Федеральный закон о включении лиц, награжденных знаком «Жителю осажденного Севастополя», в категорию ветеранов Великой Отечественной войны с установлением им правовых гарантий социальной защиты. </w:t>
      </w:r>
    </w:p>
    <w:p w:rsidR="001C5CB7" w:rsidRPr="001C5CB7" w:rsidRDefault="001C5CB7" w:rsidP="001C5CB7">
      <w:pPr>
        <w:pStyle w:val="Default"/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C5CB7">
        <w:rPr>
          <w:sz w:val="28"/>
          <w:szCs w:val="28"/>
        </w:rPr>
        <w:t xml:space="preserve">Лица, награжденные знаком «Жителю осажденного Севастополя» - граждане Российской Федерации, иностранные граждане и лица без гражданства, которые во время обороны города Севастополя с 30.10.1941 по 04.07.1942 проживали на его территории. </w:t>
      </w:r>
    </w:p>
    <w:p w:rsidR="00E217B4" w:rsidRDefault="001C5CB7" w:rsidP="001C5CB7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5CB7">
        <w:rPr>
          <w:rFonts w:ascii="Times New Roman" w:hAnsi="Times New Roman" w:cs="Times New Roman"/>
          <w:sz w:val="28"/>
          <w:szCs w:val="28"/>
        </w:rPr>
        <w:t>Федеральным законом РФ от 12.01.1995 №5-ФЗ «О ветеранах» для данной категории будут предусмотрены меры социальной поддержки как для лиц, награжденных знаком «Жителю блокадного Ленинграда»:</w:t>
      </w:r>
    </w:p>
    <w:tbl>
      <w:tblPr>
        <w:tblStyle w:val="a3"/>
        <w:tblW w:w="10344" w:type="dxa"/>
        <w:tblInd w:w="-426" w:type="dxa"/>
        <w:tblLook w:val="04A0" w:firstRow="1" w:lastRow="0" w:firstColumn="1" w:lastColumn="0" w:noHBand="0" w:noVBand="1"/>
      </w:tblPr>
      <w:tblGrid>
        <w:gridCol w:w="5713"/>
        <w:gridCol w:w="4631"/>
      </w:tblGrid>
      <w:tr w:rsidR="001C5CB7" w:rsidTr="00123615">
        <w:tc>
          <w:tcPr>
            <w:tcW w:w="5713" w:type="dxa"/>
          </w:tcPr>
          <w:tbl>
            <w:tblPr>
              <w:tblW w:w="549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5"/>
              <w:gridCol w:w="222"/>
            </w:tblGrid>
            <w:tr w:rsidR="001C5CB7" w:rsidRPr="00123615" w:rsidTr="001C5CB7">
              <w:trPr>
                <w:trHeight w:val="117"/>
              </w:trPr>
              <w:tc>
                <w:tcPr>
                  <w:tcW w:w="5275" w:type="dxa"/>
                </w:tcPr>
                <w:p w:rsidR="001C5CB7" w:rsidRPr="001C5CB7" w:rsidRDefault="001C5CB7" w:rsidP="001C5C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36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Наименование мер социальной </w:t>
                  </w:r>
                  <w:r w:rsidRPr="001C5CB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поддержки</w:t>
                  </w:r>
                </w:p>
              </w:tc>
              <w:tc>
                <w:tcPr>
                  <w:tcW w:w="0" w:type="auto"/>
                </w:tcPr>
                <w:p w:rsidR="001C5CB7" w:rsidRPr="00123615" w:rsidRDefault="001C5CB7" w:rsidP="001C5C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C5CB7" w:rsidRPr="00123615" w:rsidRDefault="001C5CB7" w:rsidP="001C5C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1C5CB7" w:rsidRPr="00123615" w:rsidRDefault="001C5CB7" w:rsidP="001C5C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615">
              <w:rPr>
                <w:rFonts w:ascii="Times New Roman" w:hAnsi="Times New Roman" w:cs="Times New Roman"/>
                <w:sz w:val="28"/>
                <w:szCs w:val="28"/>
              </w:rPr>
              <w:t>Сумма выплат, (руб.)</w:t>
            </w:r>
          </w:p>
        </w:tc>
      </w:tr>
      <w:tr w:rsidR="001C5CB7" w:rsidTr="00123615">
        <w:tc>
          <w:tcPr>
            <w:tcW w:w="5713" w:type="dxa"/>
          </w:tcPr>
          <w:p w:rsidR="001C5CB7" w:rsidRPr="00123615" w:rsidRDefault="001C5CB7" w:rsidP="001C5C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615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обеспечение</w:t>
            </w:r>
          </w:p>
        </w:tc>
        <w:tc>
          <w:tcPr>
            <w:tcW w:w="4631" w:type="dxa"/>
          </w:tcPr>
          <w:p w:rsidR="001C5CB7" w:rsidRPr="00123615" w:rsidRDefault="001C5CB7" w:rsidP="001C5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615"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</w:tr>
      <w:tr w:rsidR="001C5CB7" w:rsidTr="00123615">
        <w:tc>
          <w:tcPr>
            <w:tcW w:w="5713" w:type="dxa"/>
          </w:tcPr>
          <w:p w:rsidR="001C5CB7" w:rsidRPr="00123615" w:rsidRDefault="001C5CB7" w:rsidP="001C5C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615">
              <w:rPr>
                <w:rFonts w:ascii="Times New Roman" w:hAnsi="Times New Roman" w:cs="Times New Roman"/>
                <w:sz w:val="28"/>
                <w:szCs w:val="28"/>
              </w:rPr>
              <w:t>Единовременная денежная выплата к праздничным и памятным датам</w:t>
            </w:r>
          </w:p>
        </w:tc>
        <w:tc>
          <w:tcPr>
            <w:tcW w:w="4631" w:type="dxa"/>
          </w:tcPr>
          <w:p w:rsidR="001C5CB7" w:rsidRPr="00123615" w:rsidRDefault="001C5CB7" w:rsidP="001C5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615">
              <w:rPr>
                <w:rFonts w:ascii="Times New Roman" w:hAnsi="Times New Roman" w:cs="Times New Roman"/>
                <w:sz w:val="28"/>
                <w:szCs w:val="28"/>
              </w:rPr>
              <w:t>размер устанавливается ежегодно Правительством ХМАО - Югры</w:t>
            </w:r>
          </w:p>
        </w:tc>
      </w:tr>
    </w:tbl>
    <w:p w:rsidR="001C5CB7" w:rsidRDefault="001C5CB7" w:rsidP="001C5CB7">
      <w:pPr>
        <w:spacing w:line="360" w:lineRule="auto"/>
        <w:jc w:val="both"/>
        <w:rPr>
          <w:rFonts w:ascii="Times New Roman" w:hAnsi="Times New Roman" w:cs="Times New Roman"/>
        </w:rPr>
      </w:pPr>
    </w:p>
    <w:p w:rsidR="001C5CB7" w:rsidRPr="001C5CB7" w:rsidRDefault="001C5CB7" w:rsidP="001C5CB7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CB7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Управлении социальной защиты населения по г. Когалыму по адресу: г. Когалым, ул. Мира, 22, </w:t>
      </w:r>
      <w:proofErr w:type="spellStart"/>
      <w:r w:rsidRPr="001C5CB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C5CB7">
        <w:rPr>
          <w:rFonts w:ascii="Times New Roman" w:hAnsi="Times New Roman" w:cs="Times New Roman"/>
          <w:sz w:val="28"/>
          <w:szCs w:val="28"/>
        </w:rPr>
        <w:t>. 207 или по тел.: 8 (34667)66035</w:t>
      </w:r>
    </w:p>
    <w:sectPr w:rsidR="001C5CB7" w:rsidRPr="001C5CB7" w:rsidSect="006E193F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69"/>
    <w:rsid w:val="00123615"/>
    <w:rsid w:val="001C5CB7"/>
    <w:rsid w:val="006E193F"/>
    <w:rsid w:val="006E3570"/>
    <w:rsid w:val="009A6D69"/>
    <w:rsid w:val="00B454F3"/>
    <w:rsid w:val="00E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C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C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 Олеся Ришатовна</dc:creator>
  <cp:keywords/>
  <dc:description/>
  <cp:lastModifiedBy>Калугин Андрей Александрович</cp:lastModifiedBy>
  <cp:revision>8</cp:revision>
  <dcterms:created xsi:type="dcterms:W3CDTF">2020-10-01T07:04:00Z</dcterms:created>
  <dcterms:modified xsi:type="dcterms:W3CDTF">2020-10-02T03:51:00Z</dcterms:modified>
</cp:coreProperties>
</file>