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68" w:rsidRPr="00B95668" w:rsidRDefault="00B95668" w:rsidP="00B95668">
      <w:pPr>
        <w:autoSpaceDE w:val="0"/>
        <w:autoSpaceDN w:val="0"/>
        <w:adjustRightInd w:val="0"/>
        <w:spacing w:after="0" w:line="240" w:lineRule="auto"/>
        <w:jc w:val="center"/>
        <w:outlineLvl w:val="0"/>
        <w:rPr>
          <w:rFonts w:ascii="Arial" w:hAnsi="Arial" w:cs="Arial"/>
          <w:b/>
          <w:bCs/>
          <w:color w:val="FF0000"/>
          <w:sz w:val="20"/>
          <w:szCs w:val="20"/>
        </w:rPr>
      </w:pPr>
      <w:r w:rsidRPr="00B95668">
        <w:rPr>
          <w:rFonts w:ascii="Arial" w:hAnsi="Arial" w:cs="Arial"/>
          <w:b/>
          <w:bCs/>
          <w:color w:val="FF0000"/>
          <w:sz w:val="20"/>
          <w:szCs w:val="20"/>
        </w:rPr>
        <w:t>Дети, в отношении которых допускается усыновление (удочерение)</w:t>
      </w:r>
    </w:p>
    <w:p w:rsidR="00B95668" w:rsidRPr="00B95668" w:rsidRDefault="00B95668" w:rsidP="00B95668">
      <w:pPr>
        <w:autoSpaceDE w:val="0"/>
        <w:autoSpaceDN w:val="0"/>
        <w:adjustRightInd w:val="0"/>
        <w:spacing w:after="0" w:line="240" w:lineRule="auto"/>
        <w:jc w:val="both"/>
        <w:rPr>
          <w:rFonts w:ascii="Arial" w:hAnsi="Arial" w:cs="Arial"/>
          <w:sz w:val="20"/>
          <w:szCs w:val="20"/>
        </w:rPr>
      </w:pPr>
    </w:p>
    <w:p w:rsidR="00B95668" w:rsidRPr="00B95668" w:rsidRDefault="00B95668" w:rsidP="00B95668">
      <w:pPr>
        <w:autoSpaceDE w:val="0"/>
        <w:autoSpaceDN w:val="0"/>
        <w:adjustRightInd w:val="0"/>
        <w:spacing w:after="0" w:line="240" w:lineRule="auto"/>
        <w:ind w:firstLine="540"/>
        <w:jc w:val="both"/>
        <w:rPr>
          <w:rFonts w:ascii="Arial" w:hAnsi="Arial" w:cs="Arial"/>
          <w:sz w:val="20"/>
          <w:szCs w:val="20"/>
        </w:rPr>
      </w:pPr>
      <w:r w:rsidRPr="00B95668">
        <w:rPr>
          <w:rFonts w:ascii="Arial" w:hAnsi="Arial" w:cs="Arial"/>
          <w:sz w:val="20"/>
          <w:szCs w:val="20"/>
        </w:rPr>
        <w:t>1. Усыновление или удочерение (далее - усыновление) является приоритетной формой устройства детей, оставшихся без попечения родителей.</w:t>
      </w:r>
    </w:p>
    <w:p w:rsidR="00B95668" w:rsidRDefault="00B95668" w:rsidP="00B95668">
      <w:pPr>
        <w:autoSpaceDE w:val="0"/>
        <w:autoSpaceDN w:val="0"/>
        <w:adjustRightInd w:val="0"/>
        <w:spacing w:before="260" w:after="0" w:line="240" w:lineRule="auto"/>
        <w:ind w:firstLine="540"/>
        <w:jc w:val="both"/>
        <w:rPr>
          <w:rFonts w:ascii="Arial" w:hAnsi="Arial" w:cs="Arial"/>
          <w:sz w:val="20"/>
          <w:szCs w:val="20"/>
        </w:rPr>
      </w:pPr>
      <w:r w:rsidRPr="00B95668">
        <w:rPr>
          <w:rFonts w:ascii="Arial" w:hAnsi="Arial" w:cs="Arial"/>
          <w:sz w:val="20"/>
          <w:szCs w:val="20"/>
        </w:rPr>
        <w:t xml:space="preserve">2. Усыновление допускается в отношении несовершеннолетних детей и только в их </w:t>
      </w:r>
      <w:hyperlink r:id="rId7" w:history="1">
        <w:r w:rsidRPr="00B95668">
          <w:rPr>
            <w:rFonts w:ascii="Arial" w:hAnsi="Arial" w:cs="Arial"/>
            <w:sz w:val="20"/>
            <w:szCs w:val="20"/>
          </w:rPr>
          <w:t>интересах</w:t>
        </w:r>
      </w:hyperlink>
      <w:r w:rsidRPr="00B95668">
        <w:rPr>
          <w:rFonts w:ascii="Arial" w:hAnsi="Arial" w:cs="Arial"/>
          <w:sz w:val="20"/>
          <w:szCs w:val="20"/>
        </w:rPr>
        <w:t xml:space="preserve"> с соблюдением требований </w:t>
      </w:r>
      <w:hyperlink r:id="rId8" w:history="1">
        <w:r w:rsidRPr="00B95668">
          <w:rPr>
            <w:rFonts w:ascii="Arial" w:hAnsi="Arial" w:cs="Arial"/>
            <w:sz w:val="20"/>
            <w:szCs w:val="20"/>
          </w:rPr>
          <w:t>абзаца третьего пункта 1 статьи 123</w:t>
        </w:r>
      </w:hyperlink>
      <w:r w:rsidRPr="00B95668">
        <w:rPr>
          <w:rFonts w:ascii="Arial" w:hAnsi="Arial" w:cs="Arial"/>
          <w:sz w:val="20"/>
          <w:szCs w:val="20"/>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357A6C" w:rsidRPr="00357A6C" w:rsidRDefault="00357A6C" w:rsidP="00357A6C">
      <w:pPr>
        <w:autoSpaceDE w:val="0"/>
        <w:autoSpaceDN w:val="0"/>
        <w:adjustRightInd w:val="0"/>
        <w:spacing w:after="0" w:line="240" w:lineRule="auto"/>
        <w:ind w:firstLine="567"/>
        <w:jc w:val="both"/>
        <w:rPr>
          <w:rFonts w:ascii="Arial" w:hAnsi="Arial" w:cs="Arial"/>
          <w:bCs/>
          <w:sz w:val="20"/>
          <w:szCs w:val="20"/>
        </w:rPr>
      </w:pPr>
      <w:r w:rsidRPr="00357A6C">
        <w:rPr>
          <w:rFonts w:ascii="Arial" w:hAnsi="Arial" w:cs="Arial"/>
          <w:bCs/>
          <w:sz w:val="20"/>
          <w:szCs w:val="20"/>
        </w:rPr>
        <w:t>Усыновление допускается в отношении несовершеннолетних детей, единственный родитель или оба родителя которых:</w:t>
      </w:r>
    </w:p>
    <w:p w:rsidR="00357A6C" w:rsidRPr="00357A6C" w:rsidRDefault="00357A6C" w:rsidP="00357A6C">
      <w:pPr>
        <w:autoSpaceDE w:val="0"/>
        <w:autoSpaceDN w:val="0"/>
        <w:adjustRightInd w:val="0"/>
        <w:spacing w:after="0" w:line="240" w:lineRule="auto"/>
        <w:ind w:firstLine="567"/>
        <w:jc w:val="both"/>
        <w:rPr>
          <w:rFonts w:ascii="Arial" w:hAnsi="Arial" w:cs="Arial"/>
          <w:bCs/>
          <w:sz w:val="20"/>
          <w:szCs w:val="20"/>
        </w:rPr>
      </w:pPr>
      <w:r>
        <w:rPr>
          <w:rFonts w:ascii="Arial" w:hAnsi="Arial" w:cs="Arial"/>
          <w:bCs/>
          <w:sz w:val="20"/>
          <w:szCs w:val="20"/>
        </w:rPr>
        <w:t xml:space="preserve">- </w:t>
      </w:r>
      <w:r w:rsidRPr="00357A6C">
        <w:rPr>
          <w:rFonts w:ascii="Arial" w:hAnsi="Arial" w:cs="Arial"/>
          <w:bCs/>
          <w:sz w:val="20"/>
          <w:szCs w:val="20"/>
        </w:rPr>
        <w:t>умерли;</w:t>
      </w:r>
    </w:p>
    <w:p w:rsidR="00357A6C" w:rsidRPr="00357A6C" w:rsidRDefault="00357A6C" w:rsidP="00357A6C">
      <w:pPr>
        <w:autoSpaceDE w:val="0"/>
        <w:autoSpaceDN w:val="0"/>
        <w:adjustRightInd w:val="0"/>
        <w:spacing w:after="0" w:line="240" w:lineRule="auto"/>
        <w:ind w:firstLine="567"/>
        <w:jc w:val="both"/>
        <w:rPr>
          <w:rFonts w:ascii="Arial" w:hAnsi="Arial" w:cs="Arial"/>
          <w:bCs/>
          <w:sz w:val="20"/>
          <w:szCs w:val="20"/>
        </w:rPr>
      </w:pPr>
      <w:r>
        <w:rPr>
          <w:rFonts w:ascii="Arial" w:hAnsi="Arial" w:cs="Arial"/>
          <w:bCs/>
          <w:sz w:val="20"/>
          <w:szCs w:val="20"/>
        </w:rPr>
        <w:t xml:space="preserve">- </w:t>
      </w:r>
      <w:r w:rsidRPr="00357A6C">
        <w:rPr>
          <w:rFonts w:ascii="Arial" w:hAnsi="Arial" w:cs="Arial"/>
          <w:bCs/>
          <w:sz w:val="20"/>
          <w:szCs w:val="20"/>
        </w:rPr>
        <w:t>неизвестны, судом признаны безвестно отсутствующими или объявлены умершими;</w:t>
      </w:r>
    </w:p>
    <w:p w:rsidR="00357A6C" w:rsidRPr="00357A6C" w:rsidRDefault="00357A6C" w:rsidP="00357A6C">
      <w:pPr>
        <w:autoSpaceDE w:val="0"/>
        <w:autoSpaceDN w:val="0"/>
        <w:adjustRightInd w:val="0"/>
        <w:spacing w:after="0" w:line="240" w:lineRule="auto"/>
        <w:ind w:firstLine="567"/>
        <w:jc w:val="both"/>
        <w:rPr>
          <w:rFonts w:ascii="Arial" w:hAnsi="Arial" w:cs="Arial"/>
          <w:bCs/>
          <w:sz w:val="20"/>
          <w:szCs w:val="20"/>
        </w:rPr>
      </w:pPr>
      <w:r>
        <w:rPr>
          <w:rFonts w:ascii="Arial" w:hAnsi="Arial" w:cs="Arial"/>
          <w:bCs/>
          <w:sz w:val="20"/>
          <w:szCs w:val="20"/>
        </w:rPr>
        <w:t xml:space="preserve">- </w:t>
      </w:r>
      <w:r w:rsidRPr="00357A6C">
        <w:rPr>
          <w:rFonts w:ascii="Arial" w:hAnsi="Arial" w:cs="Arial"/>
          <w:bCs/>
          <w:sz w:val="20"/>
          <w:szCs w:val="20"/>
        </w:rPr>
        <w:t>признаны судом недееспособными;</w:t>
      </w:r>
    </w:p>
    <w:p w:rsidR="00357A6C" w:rsidRPr="00357A6C" w:rsidRDefault="00357A6C" w:rsidP="00357A6C">
      <w:pPr>
        <w:autoSpaceDE w:val="0"/>
        <w:autoSpaceDN w:val="0"/>
        <w:adjustRightInd w:val="0"/>
        <w:spacing w:after="0" w:line="240" w:lineRule="auto"/>
        <w:ind w:firstLine="567"/>
        <w:jc w:val="both"/>
        <w:rPr>
          <w:rFonts w:ascii="Arial" w:hAnsi="Arial" w:cs="Arial"/>
          <w:bCs/>
          <w:sz w:val="20"/>
          <w:szCs w:val="20"/>
        </w:rPr>
      </w:pPr>
      <w:r>
        <w:rPr>
          <w:rFonts w:ascii="Arial" w:hAnsi="Arial" w:cs="Arial"/>
          <w:bCs/>
          <w:sz w:val="20"/>
          <w:szCs w:val="20"/>
        </w:rPr>
        <w:t xml:space="preserve">- </w:t>
      </w:r>
      <w:r w:rsidRPr="00357A6C">
        <w:rPr>
          <w:rFonts w:ascii="Arial" w:hAnsi="Arial" w:cs="Arial"/>
          <w:bCs/>
          <w:sz w:val="20"/>
          <w:szCs w:val="20"/>
        </w:rPr>
        <w:t>лишены судом родительских прав;</w:t>
      </w:r>
    </w:p>
    <w:p w:rsidR="00357A6C" w:rsidRPr="00357A6C" w:rsidRDefault="00357A6C" w:rsidP="00357A6C">
      <w:pPr>
        <w:autoSpaceDE w:val="0"/>
        <w:autoSpaceDN w:val="0"/>
        <w:adjustRightInd w:val="0"/>
        <w:spacing w:after="0" w:line="240" w:lineRule="auto"/>
        <w:ind w:firstLine="567"/>
        <w:jc w:val="both"/>
        <w:rPr>
          <w:rFonts w:ascii="Arial" w:hAnsi="Arial" w:cs="Arial"/>
          <w:bCs/>
          <w:sz w:val="20"/>
          <w:szCs w:val="20"/>
        </w:rPr>
      </w:pPr>
      <w:r>
        <w:rPr>
          <w:rFonts w:ascii="Arial" w:hAnsi="Arial" w:cs="Arial"/>
          <w:bCs/>
          <w:sz w:val="20"/>
          <w:szCs w:val="20"/>
        </w:rPr>
        <w:t xml:space="preserve">- </w:t>
      </w:r>
      <w:r w:rsidRPr="00357A6C">
        <w:rPr>
          <w:rFonts w:ascii="Arial" w:hAnsi="Arial" w:cs="Arial"/>
          <w:bCs/>
          <w:sz w:val="20"/>
          <w:szCs w:val="20"/>
        </w:rPr>
        <w:t xml:space="preserve">дали в установленном </w:t>
      </w:r>
      <w:hyperlink r:id="rId9" w:history="1">
        <w:r w:rsidRPr="00357A6C">
          <w:rPr>
            <w:rFonts w:ascii="Arial" w:hAnsi="Arial" w:cs="Arial"/>
            <w:bCs/>
            <w:sz w:val="20"/>
            <w:szCs w:val="20"/>
          </w:rPr>
          <w:t>порядке</w:t>
        </w:r>
      </w:hyperlink>
      <w:r w:rsidRPr="00357A6C">
        <w:rPr>
          <w:rFonts w:ascii="Arial" w:hAnsi="Arial" w:cs="Arial"/>
          <w:bCs/>
          <w:sz w:val="20"/>
          <w:szCs w:val="20"/>
        </w:rPr>
        <w:t xml:space="preserve"> согласие на усыновление;</w:t>
      </w:r>
    </w:p>
    <w:p w:rsidR="00357A6C" w:rsidRPr="00357A6C" w:rsidRDefault="00357A6C" w:rsidP="00357A6C">
      <w:pPr>
        <w:autoSpaceDE w:val="0"/>
        <w:autoSpaceDN w:val="0"/>
        <w:adjustRightInd w:val="0"/>
        <w:spacing w:after="0" w:line="240" w:lineRule="auto"/>
        <w:ind w:firstLine="567"/>
        <w:jc w:val="both"/>
        <w:rPr>
          <w:rFonts w:ascii="Arial" w:hAnsi="Arial" w:cs="Arial"/>
          <w:bCs/>
          <w:sz w:val="20"/>
          <w:szCs w:val="20"/>
        </w:rPr>
      </w:pPr>
      <w:r>
        <w:rPr>
          <w:rFonts w:ascii="Arial" w:hAnsi="Arial" w:cs="Arial"/>
          <w:bCs/>
          <w:sz w:val="20"/>
          <w:szCs w:val="20"/>
        </w:rPr>
        <w:t xml:space="preserve">- </w:t>
      </w:r>
      <w:r w:rsidRPr="00357A6C">
        <w:rPr>
          <w:rFonts w:ascii="Arial" w:hAnsi="Arial" w:cs="Arial"/>
          <w:bCs/>
          <w:sz w:val="20"/>
          <w:szCs w:val="20"/>
        </w:rPr>
        <w:t>по причинам, признанным судом неуважительными, не проживают более 6 месяцев совместно с ребенком и уклоняются от его воспитания и содержания</w:t>
      </w:r>
      <w:r>
        <w:rPr>
          <w:rFonts w:ascii="Arial" w:hAnsi="Arial" w:cs="Arial"/>
          <w:bCs/>
          <w:sz w:val="20"/>
          <w:szCs w:val="20"/>
        </w:rPr>
        <w:t>.</w:t>
      </w:r>
    </w:p>
    <w:p w:rsidR="00357A6C" w:rsidRPr="00357A6C" w:rsidRDefault="00357A6C" w:rsidP="00357A6C">
      <w:pPr>
        <w:autoSpaceDE w:val="0"/>
        <w:autoSpaceDN w:val="0"/>
        <w:adjustRightInd w:val="0"/>
        <w:spacing w:before="200" w:after="0" w:line="240" w:lineRule="auto"/>
        <w:ind w:firstLine="540"/>
        <w:jc w:val="both"/>
        <w:rPr>
          <w:rFonts w:ascii="Arial" w:hAnsi="Arial" w:cs="Arial"/>
          <w:bCs/>
          <w:sz w:val="20"/>
          <w:szCs w:val="20"/>
        </w:rPr>
      </w:pPr>
      <w:r w:rsidRPr="00357A6C">
        <w:rPr>
          <w:rFonts w:ascii="Arial" w:hAnsi="Arial" w:cs="Arial"/>
          <w:bCs/>
          <w:sz w:val="20"/>
          <w:szCs w:val="20"/>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10" w:history="1">
        <w:r w:rsidRPr="00357A6C">
          <w:rPr>
            <w:rFonts w:ascii="Arial" w:hAnsi="Arial" w:cs="Arial"/>
            <w:bCs/>
            <w:sz w:val="20"/>
            <w:szCs w:val="20"/>
          </w:rPr>
          <w:t>порядке</w:t>
        </w:r>
      </w:hyperlink>
      <w:r w:rsidRPr="00357A6C">
        <w:rPr>
          <w:rFonts w:ascii="Arial" w:hAnsi="Arial" w:cs="Arial"/>
          <w:bCs/>
          <w:sz w:val="20"/>
          <w:szCs w:val="20"/>
        </w:rPr>
        <w:t xml:space="preserve"> при наличии соответствующего акта, выданного органами внутренних дел или органами опеки и попечительства.</w:t>
      </w:r>
    </w:p>
    <w:p w:rsidR="00357A6C" w:rsidRPr="00357A6C" w:rsidRDefault="00357A6C" w:rsidP="00357A6C">
      <w:pPr>
        <w:autoSpaceDE w:val="0"/>
        <w:autoSpaceDN w:val="0"/>
        <w:adjustRightInd w:val="0"/>
        <w:spacing w:before="200" w:after="0" w:line="240" w:lineRule="auto"/>
        <w:ind w:firstLine="540"/>
        <w:jc w:val="both"/>
        <w:rPr>
          <w:rFonts w:ascii="Arial" w:hAnsi="Arial" w:cs="Arial"/>
          <w:bCs/>
          <w:sz w:val="20"/>
          <w:szCs w:val="20"/>
        </w:rPr>
      </w:pPr>
      <w:r w:rsidRPr="00357A6C">
        <w:rPr>
          <w:rFonts w:ascii="Arial" w:hAnsi="Arial" w:cs="Arial"/>
          <w:bCs/>
          <w:sz w:val="20"/>
          <w:szCs w:val="20"/>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11" w:history="1">
        <w:r w:rsidRPr="00357A6C">
          <w:rPr>
            <w:rFonts w:ascii="Arial" w:hAnsi="Arial" w:cs="Arial"/>
            <w:bCs/>
            <w:sz w:val="20"/>
            <w:szCs w:val="20"/>
          </w:rPr>
          <w:t>порядке</w:t>
        </w:r>
      </w:hyperlink>
      <w:r w:rsidRPr="00357A6C">
        <w:rPr>
          <w:rFonts w:ascii="Arial" w:hAnsi="Arial" w:cs="Arial"/>
          <w:bCs/>
          <w:sz w:val="20"/>
          <w:szCs w:val="20"/>
        </w:rPr>
        <w:t xml:space="preserve"> при наличии соответствующего </w:t>
      </w:r>
      <w:hyperlink r:id="rId12" w:history="1">
        <w:r w:rsidRPr="00357A6C">
          <w:rPr>
            <w:rFonts w:ascii="Arial" w:hAnsi="Arial" w:cs="Arial"/>
            <w:bCs/>
            <w:sz w:val="20"/>
            <w:szCs w:val="20"/>
          </w:rPr>
          <w:t>акта</w:t>
        </w:r>
      </w:hyperlink>
      <w:r w:rsidRPr="00357A6C">
        <w:rPr>
          <w:rFonts w:ascii="Arial" w:hAnsi="Arial" w:cs="Arial"/>
          <w:bCs/>
          <w:sz w:val="20"/>
          <w:szCs w:val="20"/>
        </w:rPr>
        <w:t>, составленного администрацией учреждения, в котором был оставлен ребенок.</w:t>
      </w:r>
    </w:p>
    <w:p w:rsidR="00B95668" w:rsidRDefault="00B95668" w:rsidP="00B95668">
      <w:pPr>
        <w:autoSpaceDE w:val="0"/>
        <w:autoSpaceDN w:val="0"/>
        <w:adjustRightInd w:val="0"/>
        <w:spacing w:after="0" w:line="240" w:lineRule="auto"/>
        <w:ind w:firstLine="567"/>
        <w:jc w:val="both"/>
        <w:rPr>
          <w:rFonts w:ascii="Arial" w:hAnsi="Arial" w:cs="Arial"/>
          <w:sz w:val="20"/>
          <w:szCs w:val="20"/>
        </w:rPr>
      </w:pPr>
    </w:p>
    <w:p w:rsidR="00B95668" w:rsidRPr="00B95668" w:rsidRDefault="00B95668" w:rsidP="00B95668">
      <w:pPr>
        <w:autoSpaceDE w:val="0"/>
        <w:autoSpaceDN w:val="0"/>
        <w:adjustRightInd w:val="0"/>
        <w:spacing w:after="0" w:line="240" w:lineRule="auto"/>
        <w:ind w:firstLine="567"/>
        <w:jc w:val="both"/>
        <w:rPr>
          <w:rFonts w:ascii="Arial" w:hAnsi="Arial" w:cs="Arial"/>
          <w:sz w:val="20"/>
          <w:szCs w:val="20"/>
        </w:rPr>
      </w:pPr>
      <w:r w:rsidRPr="00B95668">
        <w:rPr>
          <w:rFonts w:ascii="Arial" w:hAnsi="Arial" w:cs="Arial"/>
          <w:sz w:val="20"/>
          <w:szCs w:val="20"/>
        </w:rPr>
        <w:t xml:space="preserve">3.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p>
    <w:p w:rsidR="00B95668" w:rsidRPr="00B95668" w:rsidRDefault="00B95668" w:rsidP="00B95668">
      <w:pPr>
        <w:autoSpaceDE w:val="0"/>
        <w:autoSpaceDN w:val="0"/>
        <w:adjustRightInd w:val="0"/>
        <w:spacing w:before="260" w:after="0" w:line="240" w:lineRule="auto"/>
        <w:ind w:firstLine="540"/>
        <w:jc w:val="both"/>
        <w:rPr>
          <w:rFonts w:ascii="Arial" w:hAnsi="Arial" w:cs="Arial"/>
          <w:sz w:val="20"/>
          <w:szCs w:val="20"/>
        </w:rPr>
      </w:pPr>
      <w:r w:rsidRPr="00B95668">
        <w:rPr>
          <w:rFonts w:ascii="Arial" w:hAnsi="Arial" w:cs="Arial"/>
          <w:sz w:val="20"/>
          <w:szCs w:val="20"/>
        </w:rPr>
        <w:t xml:space="preserve">4. Усыновление братьев и сестер разными лицами не допускается, за исключением </w:t>
      </w:r>
      <w:hyperlink r:id="rId13" w:history="1">
        <w:r w:rsidRPr="00B95668">
          <w:rPr>
            <w:rFonts w:ascii="Arial" w:hAnsi="Arial" w:cs="Arial"/>
            <w:sz w:val="20"/>
            <w:szCs w:val="20"/>
          </w:rPr>
          <w:t>случаев</w:t>
        </w:r>
      </w:hyperlink>
      <w:r w:rsidRPr="00B95668">
        <w:rPr>
          <w:rFonts w:ascii="Arial" w:hAnsi="Arial" w:cs="Arial"/>
          <w:sz w:val="20"/>
          <w:szCs w:val="20"/>
        </w:rPr>
        <w:t>, когда усыновление отвечает интересам детей.</w:t>
      </w:r>
    </w:p>
    <w:p w:rsidR="00B95668" w:rsidRDefault="00B95668" w:rsidP="00B95668">
      <w:pPr>
        <w:autoSpaceDE w:val="0"/>
        <w:autoSpaceDN w:val="0"/>
        <w:adjustRightInd w:val="0"/>
        <w:spacing w:after="0" w:line="240" w:lineRule="auto"/>
        <w:ind w:firstLine="567"/>
        <w:jc w:val="both"/>
        <w:rPr>
          <w:rFonts w:ascii="Arial" w:hAnsi="Arial" w:cs="Arial"/>
          <w:sz w:val="20"/>
          <w:szCs w:val="20"/>
        </w:rPr>
      </w:pPr>
    </w:p>
    <w:p w:rsidR="00B95668" w:rsidRPr="00B95668" w:rsidRDefault="00B95668" w:rsidP="00B95668">
      <w:pPr>
        <w:autoSpaceDE w:val="0"/>
        <w:autoSpaceDN w:val="0"/>
        <w:adjustRightInd w:val="0"/>
        <w:spacing w:after="0" w:line="240" w:lineRule="auto"/>
        <w:ind w:firstLine="567"/>
        <w:jc w:val="both"/>
        <w:rPr>
          <w:rFonts w:ascii="Arial" w:hAnsi="Arial" w:cs="Arial"/>
          <w:sz w:val="20"/>
          <w:szCs w:val="20"/>
        </w:rPr>
      </w:pPr>
      <w:r w:rsidRPr="00B95668">
        <w:rPr>
          <w:rFonts w:ascii="Arial" w:hAnsi="Arial" w:cs="Arial"/>
          <w:sz w:val="20"/>
          <w:szCs w:val="20"/>
        </w:rPr>
        <w:t>5. Запрещается передача детей, являющихся гражданами Российской Федерации, на усыновление (удочерение) гражданам Соединенных Штатов Америки, а также осуществление на территории Российской Федерации деятельности органов и организаций в целях подбора и передачи детей, являющихся гражданами Российской Федерации, на усыновление (удочерение) гражданам Соединенных Штатов Америки, желающим усыновить (удочерить) указанных детей.</w:t>
      </w:r>
    </w:p>
    <w:p w:rsidR="00B95668" w:rsidRPr="00B95668" w:rsidRDefault="00B95668" w:rsidP="00B95668">
      <w:pPr>
        <w:autoSpaceDE w:val="0"/>
        <w:autoSpaceDN w:val="0"/>
        <w:adjustRightInd w:val="0"/>
        <w:spacing w:before="320" w:after="0" w:line="240" w:lineRule="auto"/>
        <w:ind w:firstLine="540"/>
        <w:jc w:val="both"/>
        <w:rPr>
          <w:rFonts w:ascii="Arial" w:hAnsi="Arial" w:cs="Arial"/>
          <w:sz w:val="20"/>
          <w:szCs w:val="20"/>
        </w:rPr>
      </w:pPr>
      <w:r w:rsidRPr="00B95668">
        <w:rPr>
          <w:rFonts w:ascii="Arial" w:hAnsi="Arial" w:cs="Arial"/>
          <w:sz w:val="20"/>
          <w:szCs w:val="20"/>
        </w:rPr>
        <w:t>6.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95668" w:rsidRPr="00B95668" w:rsidRDefault="00B95668" w:rsidP="00B95668">
      <w:pPr>
        <w:autoSpaceDE w:val="0"/>
        <w:autoSpaceDN w:val="0"/>
        <w:adjustRightInd w:val="0"/>
        <w:spacing w:before="260" w:after="0" w:line="240" w:lineRule="auto"/>
        <w:ind w:firstLine="540"/>
        <w:jc w:val="both"/>
        <w:rPr>
          <w:rFonts w:ascii="Arial" w:hAnsi="Arial" w:cs="Arial"/>
          <w:sz w:val="20"/>
          <w:szCs w:val="20"/>
        </w:rPr>
      </w:pPr>
      <w:r w:rsidRPr="00B95668">
        <w:rPr>
          <w:rFonts w:ascii="Arial" w:hAnsi="Arial" w:cs="Arial"/>
          <w:sz w:val="20"/>
          <w:szCs w:val="20"/>
        </w:rPr>
        <w:t xml:space="preserve">7. 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r:id="rId14" w:history="1">
        <w:r w:rsidRPr="00B95668">
          <w:rPr>
            <w:rFonts w:ascii="Arial" w:hAnsi="Arial" w:cs="Arial"/>
            <w:sz w:val="20"/>
            <w:szCs w:val="20"/>
          </w:rPr>
          <w:t>пунктом 3 статьи 122</w:t>
        </w:r>
      </w:hyperlink>
      <w:r w:rsidRPr="00B95668">
        <w:rPr>
          <w:rFonts w:ascii="Arial" w:hAnsi="Arial" w:cs="Arial"/>
          <w:sz w:val="20"/>
          <w:szCs w:val="20"/>
        </w:rPr>
        <w:t xml:space="preserve"> настоящего Кодекса.</w:t>
      </w:r>
    </w:p>
    <w:p w:rsidR="00B95668" w:rsidRDefault="00B95668" w:rsidP="00B95668">
      <w:pPr>
        <w:autoSpaceDE w:val="0"/>
        <w:autoSpaceDN w:val="0"/>
        <w:adjustRightInd w:val="0"/>
        <w:spacing w:after="0" w:line="240" w:lineRule="auto"/>
        <w:ind w:firstLine="567"/>
        <w:jc w:val="both"/>
        <w:rPr>
          <w:rFonts w:ascii="Arial" w:hAnsi="Arial" w:cs="Arial"/>
          <w:sz w:val="20"/>
          <w:szCs w:val="20"/>
        </w:rPr>
      </w:pPr>
    </w:p>
    <w:p w:rsidR="00B95668" w:rsidRPr="00B95668" w:rsidRDefault="00B95668" w:rsidP="00B95668">
      <w:pPr>
        <w:autoSpaceDE w:val="0"/>
        <w:autoSpaceDN w:val="0"/>
        <w:adjustRightInd w:val="0"/>
        <w:spacing w:after="0" w:line="240" w:lineRule="auto"/>
        <w:ind w:firstLine="567"/>
        <w:jc w:val="both"/>
        <w:rPr>
          <w:rFonts w:ascii="Arial" w:hAnsi="Arial" w:cs="Arial"/>
          <w:sz w:val="20"/>
          <w:szCs w:val="20"/>
        </w:rPr>
      </w:pPr>
      <w:r w:rsidRPr="00B95668">
        <w:rPr>
          <w:rFonts w:ascii="Arial" w:hAnsi="Arial" w:cs="Arial"/>
          <w:sz w:val="20"/>
          <w:szCs w:val="20"/>
        </w:rPr>
        <w:t>8. Орган опеки и попечительства в течение месяца со дня поступления сведений о детях-сиротах и детях, оставшихся без попечения родителей, обеспечивает устройство ребенка.</w:t>
      </w:r>
    </w:p>
    <w:p w:rsidR="00B95668" w:rsidRPr="00B95668" w:rsidRDefault="00B95668" w:rsidP="00B95668">
      <w:pPr>
        <w:autoSpaceDE w:val="0"/>
        <w:autoSpaceDN w:val="0"/>
        <w:adjustRightInd w:val="0"/>
        <w:spacing w:before="260" w:after="0" w:line="240" w:lineRule="auto"/>
        <w:ind w:firstLine="540"/>
        <w:jc w:val="both"/>
        <w:rPr>
          <w:rFonts w:ascii="Arial" w:hAnsi="Arial" w:cs="Arial"/>
          <w:sz w:val="20"/>
          <w:szCs w:val="20"/>
        </w:rPr>
      </w:pPr>
    </w:p>
    <w:p w:rsidR="00B95668" w:rsidRPr="00B95668" w:rsidRDefault="00B95668" w:rsidP="00B95668">
      <w:pPr>
        <w:autoSpaceDE w:val="0"/>
        <w:autoSpaceDN w:val="0"/>
        <w:adjustRightInd w:val="0"/>
        <w:spacing w:before="260" w:after="0" w:line="240" w:lineRule="auto"/>
        <w:ind w:firstLine="540"/>
        <w:jc w:val="both"/>
        <w:rPr>
          <w:rFonts w:ascii="Arial" w:hAnsi="Arial" w:cs="Arial"/>
          <w:sz w:val="20"/>
          <w:szCs w:val="20"/>
        </w:rPr>
      </w:pPr>
    </w:p>
    <w:p w:rsidR="00D51710" w:rsidRPr="00B95668" w:rsidRDefault="00D51710" w:rsidP="00B95668">
      <w:pPr>
        <w:rPr>
          <w:rFonts w:ascii="Arial" w:hAnsi="Arial" w:cs="Arial"/>
          <w:sz w:val="20"/>
          <w:szCs w:val="20"/>
        </w:rPr>
      </w:pPr>
    </w:p>
    <w:sectPr w:rsidR="00D51710" w:rsidRPr="00B95668" w:rsidSect="006F1F1B">
      <w:pgSz w:w="11905" w:h="16838"/>
      <w:pgMar w:top="901"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980" w:rsidRDefault="00240980" w:rsidP="00D51710">
      <w:pPr>
        <w:spacing w:after="0" w:line="240" w:lineRule="auto"/>
      </w:pPr>
      <w:r>
        <w:separator/>
      </w:r>
    </w:p>
  </w:endnote>
  <w:endnote w:type="continuationSeparator" w:id="1">
    <w:p w:rsidR="00240980" w:rsidRDefault="00240980" w:rsidP="00D5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980" w:rsidRDefault="00240980" w:rsidP="00D51710">
      <w:pPr>
        <w:spacing w:after="0" w:line="240" w:lineRule="auto"/>
      </w:pPr>
      <w:r>
        <w:separator/>
      </w:r>
    </w:p>
  </w:footnote>
  <w:footnote w:type="continuationSeparator" w:id="1">
    <w:p w:rsidR="00240980" w:rsidRDefault="00240980" w:rsidP="00D51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2534"/>
    <w:multiLevelType w:val="hybridMultilevel"/>
    <w:tmpl w:val="86F4B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2177D6"/>
    <w:multiLevelType w:val="hybridMultilevel"/>
    <w:tmpl w:val="43C8A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54148F"/>
    <w:multiLevelType w:val="hybridMultilevel"/>
    <w:tmpl w:val="2E0E5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6ADF"/>
    <w:rsid w:val="00240980"/>
    <w:rsid w:val="00296ADF"/>
    <w:rsid w:val="00310077"/>
    <w:rsid w:val="00342F8C"/>
    <w:rsid w:val="00357A6C"/>
    <w:rsid w:val="003C1F3F"/>
    <w:rsid w:val="00410893"/>
    <w:rsid w:val="004F6F34"/>
    <w:rsid w:val="00632FC5"/>
    <w:rsid w:val="00771457"/>
    <w:rsid w:val="00772837"/>
    <w:rsid w:val="007F4453"/>
    <w:rsid w:val="009D77C2"/>
    <w:rsid w:val="00A541EA"/>
    <w:rsid w:val="00B35BA9"/>
    <w:rsid w:val="00B95668"/>
    <w:rsid w:val="00CF3034"/>
    <w:rsid w:val="00D32FF2"/>
    <w:rsid w:val="00D51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5171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51710"/>
    <w:rPr>
      <w:rFonts w:ascii="Times New Roman" w:eastAsia="Times New Roman" w:hAnsi="Times New Roman" w:cs="Times New Roman"/>
      <w:sz w:val="20"/>
      <w:szCs w:val="20"/>
    </w:rPr>
  </w:style>
  <w:style w:type="character" w:styleId="a5">
    <w:name w:val="footnote reference"/>
    <w:basedOn w:val="a0"/>
    <w:semiHidden/>
    <w:rsid w:val="00D51710"/>
    <w:rPr>
      <w:vertAlign w:val="superscript"/>
    </w:rPr>
  </w:style>
  <w:style w:type="character" w:styleId="a6">
    <w:name w:val="Hyperlink"/>
    <w:basedOn w:val="a0"/>
    <w:uiPriority w:val="99"/>
    <w:unhideWhenUsed/>
    <w:rsid w:val="00B35B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AA1266649250BD520A4D5F056E040338D5D4C225BE46DAA6D737CD08E4BA537566108BBB9158D1A8DB1AF0E45865E207E48933D17DCAAwDJ9L" TargetMode="External"/><Relationship Id="rId13" Type="http://schemas.openxmlformats.org/officeDocument/2006/relationships/hyperlink" Target="consultantplus://offline/ref=6ADAA1266649250BD520A4D5F056E040318A5D43265FE46DAA6D737CD08E4BA537566108BBB9118A168DB1AF0E45865E207E48933D17DCAAwDJ9L" TargetMode="External"/><Relationship Id="rId3" Type="http://schemas.openxmlformats.org/officeDocument/2006/relationships/settings" Target="settings.xml"/><Relationship Id="rId7" Type="http://schemas.openxmlformats.org/officeDocument/2006/relationships/hyperlink" Target="consultantplus://offline/ref=6ADAA1266649250BD520A4D5F056E040318A5D43265FE46DAA6D737CD08E4BA537566108BBB91080128DB1AF0E45865E207E48933D17DCAAwDJ9L" TargetMode="External"/><Relationship Id="rId12" Type="http://schemas.openxmlformats.org/officeDocument/2006/relationships/hyperlink" Target="consultantplus://offline/ref=7C476C9EFED5A15EE92F905C116A43BF3779C1CC49711A55591AE1D7F08C6D3350F36F3D85E23CEC8ABE0041D21C57BED76F111ED515270Am0Y5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476C9EFED5A15EE92F905C116A43BF3573C7CB4B7B1A55591AE1D7F08C6D3350F36F3D85E33AEE8EBE0041D21C57BED76F111ED515270Am0Y5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C476C9EFED5A15EE92F905C116A43BF3573C7CB4B7B1A55591AE1D7F08C6D3350F36F3D85E33AEE8EBE0041D21C57BED76F111ED515270Am0Y5K" TargetMode="External"/><Relationship Id="rId4" Type="http://schemas.openxmlformats.org/officeDocument/2006/relationships/webSettings" Target="webSettings.xml"/><Relationship Id="rId9" Type="http://schemas.openxmlformats.org/officeDocument/2006/relationships/hyperlink" Target="consultantplus://offline/ref=7C476C9EFED5A15EE92F905C116A43BF3572C2CC4B7E1A55591AE1D7F08C6D3350F36F3D85E23EEB8DBE0041D21C57BED76F111ED515270Am0Y5K" TargetMode="External"/><Relationship Id="rId14" Type="http://schemas.openxmlformats.org/officeDocument/2006/relationships/hyperlink" Target="consultantplus://offline/ref=6ADAA1266649250BD520A4D5F056E040338D5D4C225BE46DAA6D737CD08E4BA537566108B9B11BDC43C2B0F34A19955E217E4A9B22w1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Макляк Светлана Викторовна</dc:creator>
  <cp:keywords/>
  <dc:description/>
  <cp:lastModifiedBy>Макляк Светлана Викторовна</cp:lastModifiedBy>
  <cp:revision>11</cp:revision>
  <dcterms:created xsi:type="dcterms:W3CDTF">2019-08-08T08:53:00Z</dcterms:created>
  <dcterms:modified xsi:type="dcterms:W3CDTF">2019-08-12T10:26:00Z</dcterms:modified>
</cp:coreProperties>
</file>