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A0" w:rsidRPr="00CC68A0" w:rsidRDefault="00CC68A0" w:rsidP="00CC68A0">
      <w:pPr>
        <w:pStyle w:val="Style5"/>
        <w:tabs>
          <w:tab w:val="left" w:pos="958"/>
        </w:tabs>
        <w:spacing w:line="360" w:lineRule="exact"/>
        <w:ind w:firstLine="540"/>
        <w:rPr>
          <w:rStyle w:val="FontStyle76"/>
          <w:sz w:val="26"/>
          <w:szCs w:val="26"/>
          <w:u w:val="single"/>
        </w:rPr>
      </w:pPr>
      <w:r w:rsidRPr="00CC68A0">
        <w:rPr>
          <w:rStyle w:val="FontStyle76"/>
          <w:sz w:val="26"/>
          <w:szCs w:val="26"/>
          <w:u w:val="single"/>
        </w:rPr>
        <w:t>Организации ежегодно, по состоянию на</w:t>
      </w:r>
      <w:r w:rsidRPr="00CC68A0">
        <w:rPr>
          <w:rStyle w:val="FontStyle76"/>
          <w:sz w:val="26"/>
          <w:szCs w:val="26"/>
          <w:u w:val="single"/>
        </w:rPr>
        <w:t xml:space="preserve"> 31 декабря отчетного года, до </w:t>
      </w:r>
      <w:r>
        <w:rPr>
          <w:rStyle w:val="FontStyle76"/>
          <w:sz w:val="26"/>
          <w:szCs w:val="26"/>
          <w:u w:val="single"/>
        </w:rPr>
        <w:t xml:space="preserve">                </w:t>
      </w:r>
      <w:r w:rsidRPr="00CC68A0">
        <w:rPr>
          <w:rStyle w:val="FontStyle76"/>
          <w:sz w:val="26"/>
          <w:szCs w:val="26"/>
          <w:u w:val="single"/>
        </w:rPr>
        <w:t>01 ноября текущего года п</w:t>
      </w:r>
      <w:r w:rsidRPr="00CC68A0">
        <w:rPr>
          <w:rStyle w:val="FontStyle76"/>
          <w:sz w:val="26"/>
          <w:szCs w:val="26"/>
          <w:u w:val="single"/>
        </w:rPr>
        <w:t xml:space="preserve">редставляют в </w:t>
      </w:r>
      <w:r w:rsidRPr="00CC68A0">
        <w:rPr>
          <w:rStyle w:val="FontStyle76"/>
          <w:sz w:val="26"/>
          <w:szCs w:val="26"/>
          <w:u w:val="single"/>
        </w:rPr>
        <w:t xml:space="preserve">Комиссию городского округа Когалым Ханты-Мансийского автономного округа – Югры по бронированию граждан, пребывающих в запасе, </w:t>
      </w:r>
      <w:r w:rsidRPr="00CC68A0">
        <w:rPr>
          <w:rStyle w:val="FontStyle76"/>
          <w:sz w:val="26"/>
          <w:szCs w:val="26"/>
          <w:u w:val="single"/>
        </w:rPr>
        <w:t>комиссии по месту нахождения</w:t>
      </w:r>
      <w:r w:rsidRPr="00CC68A0">
        <w:rPr>
          <w:rStyle w:val="FontStyle76"/>
          <w:sz w:val="26"/>
          <w:szCs w:val="26"/>
          <w:u w:val="single"/>
        </w:rPr>
        <w:t xml:space="preserve"> </w:t>
      </w:r>
      <w:r w:rsidRPr="00CC68A0">
        <w:rPr>
          <w:rStyle w:val="FontStyle76"/>
          <w:sz w:val="26"/>
          <w:szCs w:val="26"/>
          <w:u w:val="single"/>
        </w:rPr>
        <w:t>доклад о состоянии работы по бронированию</w:t>
      </w:r>
      <w:r w:rsidRPr="00CC68A0">
        <w:rPr>
          <w:rStyle w:val="FontStyle76"/>
          <w:sz w:val="26"/>
          <w:szCs w:val="26"/>
          <w:u w:val="single"/>
        </w:rPr>
        <w:t xml:space="preserve"> </w:t>
      </w:r>
      <w:r w:rsidRPr="00CC68A0">
        <w:rPr>
          <w:rStyle w:val="FontStyle76"/>
          <w:sz w:val="26"/>
          <w:szCs w:val="26"/>
          <w:u w:val="single"/>
        </w:rPr>
        <w:t>граждан, пребывающих в запасе (далее - доклад).</w:t>
      </w:r>
    </w:p>
    <w:p w:rsidR="00CC68A0" w:rsidRPr="00E2479C" w:rsidRDefault="00CC68A0" w:rsidP="00CC68A0">
      <w:pPr>
        <w:pStyle w:val="Style5"/>
        <w:tabs>
          <w:tab w:val="left" w:pos="958"/>
        </w:tabs>
        <w:spacing w:line="360" w:lineRule="exact"/>
        <w:ind w:firstLine="540"/>
        <w:rPr>
          <w:rStyle w:val="FontStyle76"/>
          <w:sz w:val="26"/>
          <w:szCs w:val="26"/>
        </w:rPr>
      </w:pPr>
    </w:p>
    <w:p w:rsidR="00CC68A0" w:rsidRPr="00CC68A0" w:rsidRDefault="00CC68A0" w:rsidP="00CC68A0">
      <w:pPr>
        <w:pStyle w:val="Style5"/>
        <w:tabs>
          <w:tab w:val="left" w:pos="965"/>
        </w:tabs>
        <w:spacing w:line="360" w:lineRule="exact"/>
        <w:ind w:left="547" w:firstLine="0"/>
        <w:jc w:val="left"/>
        <w:rPr>
          <w:rStyle w:val="FontStyle76"/>
          <w:b/>
          <w:sz w:val="26"/>
          <w:szCs w:val="26"/>
          <w:u w:val="single"/>
        </w:rPr>
      </w:pPr>
      <w:r w:rsidRPr="00E2479C">
        <w:rPr>
          <w:rStyle w:val="FontStyle76"/>
          <w:sz w:val="26"/>
          <w:szCs w:val="26"/>
        </w:rPr>
        <w:tab/>
      </w:r>
      <w:r w:rsidRPr="00CC68A0">
        <w:rPr>
          <w:rStyle w:val="FontStyle76"/>
          <w:b/>
          <w:sz w:val="26"/>
          <w:szCs w:val="26"/>
          <w:u w:val="single"/>
        </w:rPr>
        <w:t>В докладе отражаются:</w:t>
      </w:r>
    </w:p>
    <w:p w:rsidR="00CC68A0" w:rsidRPr="00E2479C" w:rsidRDefault="00CC68A0" w:rsidP="00CC68A0">
      <w:pPr>
        <w:pStyle w:val="Style9"/>
        <w:spacing w:line="360" w:lineRule="exact"/>
        <w:ind w:left="540" w:firstLine="0"/>
        <w:jc w:val="left"/>
        <w:rPr>
          <w:rStyle w:val="FontStyle76"/>
          <w:sz w:val="26"/>
          <w:szCs w:val="26"/>
        </w:rPr>
      </w:pPr>
      <w:r w:rsidRPr="00E2479C">
        <w:rPr>
          <w:rStyle w:val="FontStyle76"/>
          <w:sz w:val="26"/>
          <w:szCs w:val="26"/>
        </w:rPr>
        <w:t>анализ деятельности за отчетный период;</w:t>
      </w:r>
    </w:p>
    <w:p w:rsidR="00CC68A0" w:rsidRPr="00E2479C" w:rsidRDefault="00CC68A0" w:rsidP="00CC68A0">
      <w:pPr>
        <w:pStyle w:val="Style9"/>
        <w:spacing w:line="360" w:lineRule="exact"/>
        <w:ind w:firstLine="540"/>
        <w:rPr>
          <w:rStyle w:val="FontStyle76"/>
          <w:sz w:val="26"/>
          <w:szCs w:val="26"/>
        </w:rPr>
      </w:pPr>
      <w:r w:rsidRPr="00E2479C">
        <w:rPr>
          <w:rStyle w:val="FontStyle76"/>
          <w:sz w:val="26"/>
          <w:szCs w:val="26"/>
        </w:rPr>
        <w:t>сведения о выполнении постановлений и распоряжений Правительства Российской Федерации, Межведомственной комиссии, указаний вышестоящей организации (федерального органа исполнительной власти, территориальной и районной комиссий);</w:t>
      </w:r>
    </w:p>
    <w:p w:rsidR="00CC68A0" w:rsidRPr="00E2479C" w:rsidRDefault="00CC68A0" w:rsidP="00CC68A0">
      <w:pPr>
        <w:pStyle w:val="Style9"/>
        <w:spacing w:line="360" w:lineRule="exact"/>
        <w:rPr>
          <w:rStyle w:val="FontStyle76"/>
          <w:sz w:val="26"/>
          <w:szCs w:val="26"/>
        </w:rPr>
      </w:pPr>
      <w:r w:rsidRPr="00E2479C">
        <w:rPr>
          <w:rStyle w:val="FontStyle76"/>
          <w:sz w:val="26"/>
          <w:szCs w:val="26"/>
        </w:rPr>
        <w:t>сведения о принятых в организации решениях и локальных актах по вопросам бронирования граждан, пребывающих в запасе;</w:t>
      </w:r>
    </w:p>
    <w:p w:rsidR="00CC68A0" w:rsidRPr="00E2479C" w:rsidRDefault="00CC68A0" w:rsidP="00CC68A0">
      <w:pPr>
        <w:pStyle w:val="Style9"/>
        <w:spacing w:line="360" w:lineRule="exact"/>
        <w:rPr>
          <w:rStyle w:val="FontStyle76"/>
          <w:sz w:val="26"/>
          <w:szCs w:val="26"/>
        </w:rPr>
      </w:pPr>
      <w:r w:rsidRPr="00E2479C">
        <w:rPr>
          <w:rStyle w:val="FontStyle76"/>
          <w:sz w:val="26"/>
          <w:szCs w:val="26"/>
        </w:rPr>
        <w:t>сведения о проведенных мероприятиях по обучению и повышению квалификации специалистов, занимающихся вопросами бронирования граждан, пребывающих в запасе;</w:t>
      </w:r>
    </w:p>
    <w:p w:rsidR="00CC68A0" w:rsidRDefault="00CC68A0" w:rsidP="00CC68A0">
      <w:pPr>
        <w:pStyle w:val="Style9"/>
        <w:spacing w:line="360" w:lineRule="exact"/>
        <w:ind w:firstLine="540"/>
        <w:rPr>
          <w:rStyle w:val="FontStyle76"/>
          <w:sz w:val="26"/>
          <w:szCs w:val="26"/>
        </w:rPr>
      </w:pPr>
      <w:r w:rsidRPr="00E2479C">
        <w:rPr>
          <w:rStyle w:val="FontStyle76"/>
          <w:sz w:val="26"/>
          <w:szCs w:val="26"/>
        </w:rPr>
        <w:t>предложения по совершенствованию работы по бронированию граждан, пребывающих в запасе.</w:t>
      </w:r>
    </w:p>
    <w:p w:rsidR="00CC68A0" w:rsidRPr="00E2479C" w:rsidRDefault="00CC68A0" w:rsidP="00CC68A0">
      <w:pPr>
        <w:pStyle w:val="Style9"/>
        <w:spacing w:line="360" w:lineRule="exact"/>
        <w:ind w:firstLine="540"/>
        <w:rPr>
          <w:rStyle w:val="FontStyle76"/>
          <w:sz w:val="26"/>
          <w:szCs w:val="26"/>
        </w:rPr>
      </w:pPr>
    </w:p>
    <w:p w:rsidR="00CC68A0" w:rsidRPr="00CC68A0" w:rsidRDefault="00CC68A0" w:rsidP="00CC68A0">
      <w:pPr>
        <w:pStyle w:val="Style9"/>
        <w:spacing w:line="360" w:lineRule="exact"/>
        <w:ind w:left="540" w:firstLine="0"/>
        <w:jc w:val="left"/>
        <w:rPr>
          <w:rStyle w:val="FontStyle76"/>
          <w:b/>
          <w:sz w:val="26"/>
          <w:szCs w:val="26"/>
          <w:u w:val="single"/>
        </w:rPr>
      </w:pPr>
      <w:bookmarkStart w:id="0" w:name="_GoBack"/>
      <w:r w:rsidRPr="00CC68A0">
        <w:rPr>
          <w:rStyle w:val="FontStyle76"/>
          <w:b/>
          <w:sz w:val="26"/>
          <w:szCs w:val="26"/>
          <w:u w:val="single"/>
        </w:rPr>
        <w:t>К докладу прилагаются:</w:t>
      </w:r>
    </w:p>
    <w:bookmarkEnd w:id="0"/>
    <w:p w:rsidR="00CC68A0" w:rsidRPr="00E2479C" w:rsidRDefault="00CC68A0" w:rsidP="00CC68A0">
      <w:pPr>
        <w:pStyle w:val="Style9"/>
        <w:spacing w:line="360" w:lineRule="exact"/>
        <w:rPr>
          <w:rStyle w:val="FontStyle76"/>
          <w:sz w:val="26"/>
          <w:szCs w:val="26"/>
        </w:rPr>
      </w:pPr>
      <w:r w:rsidRPr="00E2479C">
        <w:rPr>
          <w:rStyle w:val="FontStyle76"/>
          <w:sz w:val="26"/>
          <w:szCs w:val="26"/>
        </w:rPr>
        <w:t xml:space="preserve">отчет о численности работающих и забронированных граждан, пребывающих в запасе </w:t>
      </w:r>
      <w:r>
        <w:rPr>
          <w:rStyle w:val="FontStyle76"/>
          <w:sz w:val="26"/>
          <w:szCs w:val="26"/>
        </w:rPr>
        <w:t>(</w:t>
      </w:r>
      <w:r w:rsidRPr="00E2479C">
        <w:rPr>
          <w:rStyle w:val="FontStyle76"/>
          <w:sz w:val="26"/>
          <w:szCs w:val="26"/>
        </w:rPr>
        <w:t>форма 6);</w:t>
      </w:r>
    </w:p>
    <w:p w:rsidR="00CC68A0" w:rsidRPr="00E2479C" w:rsidRDefault="00CC68A0" w:rsidP="00CC68A0">
      <w:pPr>
        <w:pStyle w:val="Style9"/>
        <w:widowControl/>
        <w:spacing w:line="380" w:lineRule="exact"/>
        <w:ind w:firstLine="540"/>
        <w:rPr>
          <w:rStyle w:val="FontStyle76"/>
          <w:sz w:val="26"/>
          <w:szCs w:val="26"/>
        </w:rPr>
      </w:pPr>
      <w:r w:rsidRPr="00E2479C">
        <w:rPr>
          <w:rStyle w:val="FontStyle76"/>
          <w:sz w:val="26"/>
          <w:szCs w:val="26"/>
        </w:rPr>
        <w:t>сведения об обеспеченности трудовыми ресурсами (руководителями, специалистами, квалифицированными рабочими и служащими) на период мобилизации и на военное время (форма 19).</w:t>
      </w:r>
    </w:p>
    <w:p w:rsidR="00B426B7" w:rsidRDefault="00B426B7"/>
    <w:sectPr w:rsidR="00B4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7A2" w:rsidRDefault="002017A2" w:rsidP="00CC68A0">
      <w:pPr>
        <w:spacing w:after="0" w:line="240" w:lineRule="auto"/>
      </w:pPr>
      <w:r>
        <w:separator/>
      </w:r>
    </w:p>
  </w:endnote>
  <w:endnote w:type="continuationSeparator" w:id="0">
    <w:p w:rsidR="002017A2" w:rsidRDefault="002017A2" w:rsidP="00CC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7A2" w:rsidRDefault="002017A2" w:rsidP="00CC68A0">
      <w:pPr>
        <w:spacing w:after="0" w:line="240" w:lineRule="auto"/>
      </w:pPr>
      <w:r>
        <w:separator/>
      </w:r>
    </w:p>
  </w:footnote>
  <w:footnote w:type="continuationSeparator" w:id="0">
    <w:p w:rsidR="002017A2" w:rsidRDefault="002017A2" w:rsidP="00CC6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3B"/>
    <w:rsid w:val="00066F3B"/>
    <w:rsid w:val="002017A2"/>
    <w:rsid w:val="00B426B7"/>
    <w:rsid w:val="00C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35C89-EC3B-4AF6-9C04-54163B2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C68A0"/>
    <w:pPr>
      <w:widowControl w:val="0"/>
      <w:autoSpaceDE w:val="0"/>
      <w:autoSpaceDN w:val="0"/>
      <w:adjustRightInd w:val="0"/>
      <w:spacing w:after="0" w:line="353" w:lineRule="exact"/>
      <w:ind w:firstLine="6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C68A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C68A0"/>
    <w:pPr>
      <w:widowControl w:val="0"/>
      <w:autoSpaceDE w:val="0"/>
      <w:autoSpaceDN w:val="0"/>
      <w:adjustRightInd w:val="0"/>
      <w:spacing w:after="0" w:line="355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CC68A0"/>
    <w:rPr>
      <w:rFonts w:ascii="Times New Roman" w:hAnsi="Times New Roman" w:cs="Times New Roman"/>
      <w:sz w:val="24"/>
      <w:szCs w:val="24"/>
    </w:rPr>
  </w:style>
  <w:style w:type="character" w:customStyle="1" w:styleId="FontStyle81">
    <w:name w:val="Font Style81"/>
    <w:basedOn w:val="a0"/>
    <w:uiPriority w:val="99"/>
    <w:rsid w:val="00CC68A0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note text"/>
    <w:basedOn w:val="a"/>
    <w:link w:val="a4"/>
    <w:uiPriority w:val="99"/>
    <w:semiHidden/>
    <w:unhideWhenUsed/>
    <w:rsid w:val="00CC68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C68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Наталья Николаевна</dc:creator>
  <cp:keywords/>
  <dc:description/>
  <cp:lastModifiedBy>Огнева Наталья Николаевна</cp:lastModifiedBy>
  <cp:revision>2</cp:revision>
  <dcterms:created xsi:type="dcterms:W3CDTF">2021-04-16T10:53:00Z</dcterms:created>
  <dcterms:modified xsi:type="dcterms:W3CDTF">2021-04-16T10:57:00Z</dcterms:modified>
</cp:coreProperties>
</file>