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Ind w:w="4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tblGrid>
      <w:tr w:rsidR="00EA60E4" w:rsidTr="00FA6A38">
        <w:trPr>
          <w:trHeight w:val="495"/>
        </w:trPr>
        <w:tc>
          <w:tcPr>
            <w:tcW w:w="4321" w:type="dxa"/>
          </w:tcPr>
          <w:p w:rsidR="00861D13" w:rsidRPr="00861D13" w:rsidRDefault="00861D13" w:rsidP="00861D13">
            <w:pPr>
              <w:autoSpaceDE w:val="0"/>
              <w:autoSpaceDN w:val="0"/>
              <w:adjustRightInd w:val="0"/>
              <w:ind w:left="-214" w:firstLine="142"/>
              <w:rPr>
                <w:rFonts w:ascii="Times New Roman" w:hAnsi="Times New Roman" w:cs="Times New Roman"/>
                <w:sz w:val="26"/>
                <w:szCs w:val="26"/>
              </w:rPr>
            </w:pPr>
            <w:r w:rsidRPr="00861D13">
              <w:rPr>
                <w:rFonts w:ascii="Times New Roman" w:hAnsi="Times New Roman" w:cs="Times New Roman"/>
                <w:sz w:val="26"/>
                <w:szCs w:val="26"/>
              </w:rPr>
              <w:t>Приложение 2</w:t>
            </w:r>
          </w:p>
          <w:p w:rsidR="00861D13" w:rsidRPr="00861D13" w:rsidRDefault="00861D13" w:rsidP="00861D13">
            <w:pPr>
              <w:autoSpaceDE w:val="0"/>
              <w:autoSpaceDN w:val="0"/>
              <w:adjustRightInd w:val="0"/>
              <w:ind w:left="-214" w:firstLine="142"/>
              <w:rPr>
                <w:rFonts w:ascii="Times New Roman" w:hAnsi="Times New Roman" w:cs="Times New Roman"/>
                <w:sz w:val="26"/>
                <w:szCs w:val="26"/>
              </w:rPr>
            </w:pPr>
            <w:r w:rsidRPr="00861D13">
              <w:rPr>
                <w:rFonts w:ascii="Times New Roman" w:hAnsi="Times New Roman" w:cs="Times New Roman"/>
                <w:sz w:val="26"/>
                <w:szCs w:val="26"/>
              </w:rPr>
              <w:t>к распоряжению</w:t>
            </w:r>
          </w:p>
          <w:p w:rsidR="00861D13" w:rsidRPr="00861D13" w:rsidRDefault="00861D13" w:rsidP="00861D13">
            <w:pPr>
              <w:autoSpaceDE w:val="0"/>
              <w:autoSpaceDN w:val="0"/>
              <w:adjustRightInd w:val="0"/>
              <w:ind w:left="-214" w:firstLine="142"/>
              <w:rPr>
                <w:rFonts w:ascii="Times New Roman" w:hAnsi="Times New Roman" w:cs="Times New Roman"/>
                <w:sz w:val="26"/>
                <w:szCs w:val="26"/>
              </w:rPr>
            </w:pPr>
            <w:r w:rsidRPr="00861D13">
              <w:rPr>
                <w:rFonts w:ascii="Times New Roman" w:hAnsi="Times New Roman" w:cs="Times New Roman"/>
                <w:sz w:val="26"/>
                <w:szCs w:val="26"/>
              </w:rPr>
              <w:t>Администрации города Когалыма</w:t>
            </w:r>
          </w:p>
          <w:p w:rsidR="00EA60E4" w:rsidRDefault="00861D13" w:rsidP="00861D13">
            <w:pPr>
              <w:autoSpaceDE w:val="0"/>
              <w:autoSpaceDN w:val="0"/>
              <w:adjustRightInd w:val="0"/>
              <w:ind w:left="-214" w:firstLine="142"/>
              <w:rPr>
                <w:rFonts w:ascii="Times New Roman" w:hAnsi="Times New Roman" w:cs="Times New Roman"/>
                <w:sz w:val="26"/>
                <w:szCs w:val="26"/>
              </w:rPr>
            </w:pPr>
            <w:r w:rsidRPr="00861D13">
              <w:rPr>
                <w:rFonts w:ascii="Times New Roman" w:hAnsi="Times New Roman" w:cs="Times New Roman"/>
                <w:sz w:val="26"/>
                <w:szCs w:val="26"/>
              </w:rPr>
              <w:t>от 17.11.2016 N 191-р</w:t>
            </w:r>
          </w:p>
        </w:tc>
      </w:tr>
    </w:tbl>
    <w:p w:rsidR="00EA60E4" w:rsidRDefault="00EA60E4" w:rsidP="00EA60E4">
      <w:pPr>
        <w:pStyle w:val="ConsPlusTitle"/>
        <w:rPr>
          <w:rFonts w:ascii="Times New Roman" w:hAnsi="Times New Roman" w:cs="Times New Roman"/>
          <w:b w:val="0"/>
          <w:sz w:val="26"/>
          <w:szCs w:val="26"/>
        </w:rPr>
      </w:pPr>
    </w:p>
    <w:p w:rsidR="00F6447A" w:rsidRDefault="0040116E" w:rsidP="00E50B1D">
      <w:pPr>
        <w:pStyle w:val="ConsPlusTitle"/>
        <w:ind w:firstLine="709"/>
        <w:jc w:val="center"/>
        <w:rPr>
          <w:rFonts w:ascii="Times New Roman" w:hAnsi="Times New Roman" w:cs="Times New Roman"/>
          <w:b w:val="0"/>
          <w:sz w:val="26"/>
          <w:szCs w:val="26"/>
        </w:rPr>
      </w:pPr>
      <w:r w:rsidRPr="00B652D2">
        <w:rPr>
          <w:rFonts w:ascii="Times New Roman" w:hAnsi="Times New Roman" w:cs="Times New Roman"/>
          <w:b w:val="0"/>
          <w:sz w:val="26"/>
          <w:szCs w:val="26"/>
        </w:rPr>
        <w:t>П</w:t>
      </w:r>
      <w:r w:rsidR="00B652D2">
        <w:rPr>
          <w:rFonts w:ascii="Times New Roman" w:hAnsi="Times New Roman" w:cs="Times New Roman"/>
          <w:b w:val="0"/>
          <w:sz w:val="26"/>
          <w:szCs w:val="26"/>
        </w:rPr>
        <w:t>ОЛОЖЕНИЕ</w:t>
      </w:r>
      <w:r w:rsidR="00F6447A">
        <w:rPr>
          <w:rFonts w:ascii="Times New Roman" w:hAnsi="Times New Roman" w:cs="Times New Roman"/>
          <w:b w:val="0"/>
          <w:sz w:val="26"/>
          <w:szCs w:val="26"/>
        </w:rPr>
        <w:t xml:space="preserve"> </w:t>
      </w:r>
    </w:p>
    <w:p w:rsidR="00927CD2" w:rsidRDefault="00927CD2" w:rsidP="00E50B1D">
      <w:pPr>
        <w:pStyle w:val="ConsPlusTitle"/>
        <w:ind w:firstLine="709"/>
        <w:jc w:val="center"/>
        <w:rPr>
          <w:rFonts w:ascii="Times New Roman" w:hAnsi="Times New Roman" w:cs="Times New Roman"/>
          <w:b w:val="0"/>
          <w:sz w:val="26"/>
          <w:szCs w:val="26"/>
        </w:rPr>
      </w:pPr>
      <w:r w:rsidRPr="00B652D2">
        <w:rPr>
          <w:rFonts w:ascii="Times New Roman" w:hAnsi="Times New Roman" w:cs="Times New Roman"/>
          <w:b w:val="0"/>
          <w:sz w:val="26"/>
          <w:szCs w:val="26"/>
        </w:rPr>
        <w:t xml:space="preserve">о Проектном комитете </w:t>
      </w:r>
    </w:p>
    <w:p w:rsidR="00861D13" w:rsidRDefault="00861D13" w:rsidP="00E50B1D">
      <w:pPr>
        <w:pStyle w:val="ConsPlusTitle"/>
        <w:ind w:firstLine="709"/>
        <w:jc w:val="center"/>
        <w:rPr>
          <w:rFonts w:ascii="Times New Roman" w:hAnsi="Times New Roman" w:cs="Times New Roman"/>
          <w:b w:val="0"/>
          <w:sz w:val="26"/>
          <w:szCs w:val="26"/>
        </w:rPr>
      </w:pPr>
    </w:p>
    <w:p w:rsidR="00861D13" w:rsidRPr="00861D13" w:rsidRDefault="00861D13" w:rsidP="00861D13">
      <w:pPr>
        <w:pStyle w:val="ConsPlusTitle"/>
        <w:ind w:firstLine="709"/>
        <w:jc w:val="center"/>
        <w:rPr>
          <w:rFonts w:ascii="Times New Roman" w:hAnsi="Times New Roman" w:cs="Times New Roman"/>
          <w:b w:val="0"/>
          <w:sz w:val="26"/>
          <w:szCs w:val="26"/>
        </w:rPr>
      </w:pPr>
      <w:r w:rsidRPr="00861D13">
        <w:rPr>
          <w:rFonts w:ascii="Times New Roman" w:hAnsi="Times New Roman" w:cs="Times New Roman"/>
          <w:b w:val="0"/>
          <w:sz w:val="26"/>
          <w:szCs w:val="26"/>
        </w:rPr>
        <w:t>Список изменяющих документов</w:t>
      </w:r>
    </w:p>
    <w:p w:rsidR="00861D13" w:rsidRDefault="00861D13" w:rsidP="00861D13">
      <w:pPr>
        <w:pStyle w:val="ConsPlusTitle"/>
        <w:jc w:val="center"/>
        <w:rPr>
          <w:rFonts w:ascii="Times New Roman" w:hAnsi="Times New Roman" w:cs="Times New Roman"/>
          <w:b w:val="0"/>
          <w:sz w:val="26"/>
          <w:szCs w:val="26"/>
        </w:rPr>
      </w:pPr>
      <w:r w:rsidRPr="00861D13">
        <w:rPr>
          <w:rFonts w:ascii="Times New Roman" w:hAnsi="Times New Roman" w:cs="Times New Roman"/>
          <w:b w:val="0"/>
          <w:sz w:val="26"/>
          <w:szCs w:val="26"/>
        </w:rPr>
        <w:t>(в ред. распоряжений Администраци</w:t>
      </w:r>
      <w:r>
        <w:rPr>
          <w:rFonts w:ascii="Times New Roman" w:hAnsi="Times New Roman" w:cs="Times New Roman"/>
          <w:b w:val="0"/>
          <w:sz w:val="26"/>
          <w:szCs w:val="26"/>
        </w:rPr>
        <w:t xml:space="preserve">и города Когалыма </w:t>
      </w:r>
      <w:r w:rsidR="00EA17B1">
        <w:rPr>
          <w:rFonts w:ascii="Times New Roman" w:hAnsi="Times New Roman" w:cs="Times New Roman"/>
          <w:b w:val="0"/>
          <w:color w:val="2E74B5" w:themeColor="accent1" w:themeShade="BF"/>
          <w:sz w:val="26"/>
          <w:szCs w:val="26"/>
        </w:rPr>
        <w:t>от 24.04.2019 №</w:t>
      </w:r>
      <w:r w:rsidRPr="00490F1C">
        <w:rPr>
          <w:rFonts w:ascii="Times New Roman" w:hAnsi="Times New Roman" w:cs="Times New Roman"/>
          <w:b w:val="0"/>
          <w:color w:val="2E74B5" w:themeColor="accent1" w:themeShade="BF"/>
          <w:sz w:val="26"/>
          <w:szCs w:val="26"/>
        </w:rPr>
        <w:t>97-р</w:t>
      </w:r>
      <w:r w:rsidRPr="009969C0">
        <w:rPr>
          <w:rFonts w:ascii="Times New Roman" w:hAnsi="Times New Roman" w:cs="Times New Roman"/>
          <w:b w:val="0"/>
          <w:color w:val="000000" w:themeColor="text1"/>
          <w:sz w:val="26"/>
          <w:szCs w:val="26"/>
        </w:rPr>
        <w:t>,</w:t>
      </w:r>
    </w:p>
    <w:p w:rsidR="00E50B1D" w:rsidRPr="00B652D2" w:rsidRDefault="00EA17B1" w:rsidP="00861D13">
      <w:pPr>
        <w:pStyle w:val="ConsPlusTitle"/>
        <w:jc w:val="center"/>
        <w:rPr>
          <w:rFonts w:ascii="Times New Roman" w:hAnsi="Times New Roman" w:cs="Times New Roman"/>
          <w:b w:val="0"/>
          <w:sz w:val="26"/>
          <w:szCs w:val="26"/>
        </w:rPr>
      </w:pPr>
      <w:r>
        <w:rPr>
          <w:rFonts w:ascii="Times New Roman" w:hAnsi="Times New Roman" w:cs="Times New Roman"/>
          <w:b w:val="0"/>
          <w:color w:val="7030A0"/>
          <w:sz w:val="26"/>
          <w:szCs w:val="26"/>
        </w:rPr>
        <w:t>от 15.10.2019 №</w:t>
      </w:r>
      <w:r w:rsidR="00861D13" w:rsidRPr="00490F1C">
        <w:rPr>
          <w:rFonts w:ascii="Times New Roman" w:hAnsi="Times New Roman" w:cs="Times New Roman"/>
          <w:b w:val="0"/>
          <w:color w:val="7030A0"/>
          <w:sz w:val="26"/>
          <w:szCs w:val="26"/>
        </w:rPr>
        <w:t>191-р</w:t>
      </w:r>
      <w:r w:rsidR="00D60030">
        <w:rPr>
          <w:rFonts w:ascii="Times New Roman" w:hAnsi="Times New Roman" w:cs="Times New Roman"/>
          <w:b w:val="0"/>
          <w:sz w:val="26"/>
          <w:szCs w:val="26"/>
        </w:rPr>
        <w:t xml:space="preserve">, </w:t>
      </w:r>
      <w:r w:rsidR="00EA2DBA" w:rsidRPr="00EA2DBA">
        <w:rPr>
          <w:rFonts w:ascii="Times New Roman" w:hAnsi="Times New Roman" w:cs="Times New Roman"/>
          <w:b w:val="0"/>
          <w:color w:val="C45911" w:themeColor="accent2" w:themeShade="BF"/>
          <w:sz w:val="26"/>
          <w:szCs w:val="26"/>
        </w:rPr>
        <w:t xml:space="preserve">от </w:t>
      </w:r>
      <w:r w:rsidR="00B61B49">
        <w:rPr>
          <w:rFonts w:ascii="Times New Roman" w:hAnsi="Times New Roman" w:cs="Times New Roman"/>
          <w:b w:val="0"/>
          <w:color w:val="C45911" w:themeColor="accent2" w:themeShade="BF"/>
          <w:sz w:val="26"/>
          <w:szCs w:val="26"/>
        </w:rPr>
        <w:t>03.06</w:t>
      </w:r>
      <w:r w:rsidR="00EA2DBA">
        <w:rPr>
          <w:rFonts w:ascii="Times New Roman" w:hAnsi="Times New Roman" w:cs="Times New Roman"/>
          <w:b w:val="0"/>
          <w:color w:val="C45911" w:themeColor="accent2" w:themeShade="BF"/>
          <w:sz w:val="26"/>
          <w:szCs w:val="26"/>
        </w:rPr>
        <w:t>.2020 №104-р</w:t>
      </w:r>
      <w:r w:rsidR="00452B74">
        <w:rPr>
          <w:rFonts w:ascii="Times New Roman" w:hAnsi="Times New Roman" w:cs="Times New Roman"/>
          <w:b w:val="0"/>
          <w:color w:val="C45911" w:themeColor="accent2" w:themeShade="BF"/>
          <w:sz w:val="26"/>
          <w:szCs w:val="26"/>
        </w:rPr>
        <w:t xml:space="preserve">, </w:t>
      </w:r>
      <w:r w:rsidR="00452B74" w:rsidRPr="00452B74">
        <w:rPr>
          <w:rFonts w:ascii="Times New Roman" w:hAnsi="Times New Roman" w:cs="Times New Roman"/>
          <w:b w:val="0"/>
          <w:color w:val="538135" w:themeColor="accent6" w:themeShade="BF"/>
          <w:sz w:val="26"/>
          <w:szCs w:val="26"/>
        </w:rPr>
        <w:t>от 28.03.2022 №66-р</w:t>
      </w:r>
      <w:r w:rsidR="00861D13" w:rsidRPr="00861D13">
        <w:rPr>
          <w:rFonts w:ascii="Times New Roman" w:hAnsi="Times New Roman" w:cs="Times New Roman"/>
          <w:b w:val="0"/>
          <w:sz w:val="26"/>
          <w:szCs w:val="26"/>
        </w:rPr>
        <w:t>)</w:t>
      </w:r>
    </w:p>
    <w:p w:rsidR="00927CD2" w:rsidRDefault="00927CD2" w:rsidP="00B652D2">
      <w:pPr>
        <w:pStyle w:val="ConsPlusNormal"/>
        <w:ind w:firstLine="709"/>
        <w:jc w:val="both"/>
        <w:rPr>
          <w:rFonts w:ascii="Times New Roman" w:hAnsi="Times New Roman" w:cs="Times New Roman"/>
          <w:sz w:val="26"/>
          <w:szCs w:val="26"/>
        </w:rPr>
      </w:pPr>
    </w:p>
    <w:p w:rsidR="00861D13" w:rsidRPr="00490F1C" w:rsidRDefault="00861D13" w:rsidP="00861D13">
      <w:pPr>
        <w:pStyle w:val="ConsPlusNormal"/>
        <w:ind w:firstLine="709"/>
        <w:jc w:val="center"/>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1. Общие положения</w:t>
      </w:r>
    </w:p>
    <w:p w:rsidR="00861D13" w:rsidRPr="00490F1C" w:rsidRDefault="00861D13" w:rsidP="00861D13">
      <w:pPr>
        <w:pStyle w:val="ConsPlusNormal"/>
        <w:ind w:firstLine="709"/>
        <w:jc w:val="center"/>
        <w:rPr>
          <w:rFonts w:ascii="Times New Roman" w:hAnsi="Times New Roman" w:cs="Times New Roman"/>
          <w:color w:val="2E74B5" w:themeColor="accent1" w:themeShade="BF"/>
          <w:sz w:val="26"/>
          <w:szCs w:val="26"/>
        </w:rPr>
      </w:pP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1.1. Положение определяет цели деятельности, полномочия, порядок формирования и работы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1.2. Проектный комитет является высшим координационно-контрольным органом в сфере управления проектной деятельностью Администрации города Когалыма (далее - Администрация города), принимающим ключевые управленческие решения при планировании, реализации и контроле проектной деятельности, выполняющим функции управления проектом (портфелем проектов).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1.3. Проектный комитет в своей деятельности руководствуется Конституцией Российской Федерации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и законами Ханты-Мансийского автономного округа - Югры, постановлениями и распоряжениями Губернатора Ханты-Мансийского автономного округа - Югры, постановлениями и распоряжениями Правительства Ханты-Мансийского автономного округа - Югры, муниципальными правовыми актами города Когалыма, а также настоящим Положением.</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p>
    <w:p w:rsidR="00861D13" w:rsidRPr="00490F1C" w:rsidRDefault="00861D13" w:rsidP="00861D13">
      <w:pPr>
        <w:pStyle w:val="ConsPlusNormal"/>
        <w:ind w:firstLine="709"/>
        <w:jc w:val="center"/>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2. Основные функции и права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2.1. Проектный комитет в пределах своей компетенции:</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Определяет правила организации и направления развития проектной деятельности в Администрации города: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формулирует предложения о создании проектов (портфеля проектов);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принимает решение о запуске проектов (портфеля проектов);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назначает куратора и руководителя проекта, куратора и руководителя портфеля проектов, членов комитета по управлению портфелем проектов;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утверждает паспорт портфеля проектов, в том числе направленных на реализацию национальных проектов (программ) и (или) федеральных проектов Российской Федерации, и осуществляет контроль их реализации;</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д) осуществляет регулярный контроль проекта (портфеля проектов), оценку достижения целевых показателей проекта (портфеля проектов);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 xml:space="preserve">е) рассматривает проектные инициативы Администрации города Когалыма, принимает решение о запуске, приостановлении и закрытии проектов (портфелей проектов) в порядке, предусмотренном Положением о системе </w:t>
      </w:r>
      <w:r w:rsidRPr="00490F1C">
        <w:rPr>
          <w:rFonts w:ascii="Times New Roman" w:hAnsi="Times New Roman" w:cs="Times New Roman"/>
          <w:color w:val="2E74B5" w:themeColor="accent1" w:themeShade="BF"/>
          <w:sz w:val="26"/>
          <w:szCs w:val="26"/>
        </w:rPr>
        <w:lastRenderedPageBreak/>
        <w:t>управления проектной деятельностью Администрации города Когалыма;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ж) рассматривает риски и проблемы, принимает решения, связанные с выполняемыми проектами (портфелями проектов) по вопросам, вынесенным на Проектный комитет;</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з) согласовывает выделение ресурсов на реализацию проектов (портфелей проектов);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и) осуществляет анализ результатов и показателей проектов (портфелей проектов), оценивает целесообразность их дальнейшей реализации;</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й) рассматривает итоговый отчет по проектам (портфелям проектов), утверждает план постпроектного мониторинга общественно значимого эффекта от реализации проектов (портфелей проектов);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к) рассматривает заключения о достижении целевых показателей портфеля проектов, принимает решение о закрытии портфеля проектов и утверждении заключения о достижении целевых показателей портфеля проектов;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л) осуществляет иные полномочия в сфере управления проектной деятельностью в Администрации города.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2.2. Проектный комитет в пределах своих полномочий, предусмотренных пунктом 2.1 настоящего Положения: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при рассмотрении вопросов обеспечения благоприятного инвестиционного климата в городе Когалыме осуществляет регулярный мониторинг и контроль за реализацией мероприятий, включенных в портфели проектов, основанных на целевых моделях упрощения процедур ведения бизнеса и повышения инвестиционной привлекательности;</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принимает решения, связанные с реализацией в городе Когалыме мероприятий, включенных в приоритетные проекты (программы) по основным направлениям стратегического развития Российской Федерации, в том числе о назначении ответственных лиц;</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принимает решения по межведомственному взаимодействию и взаимодействию между исполнительными органами государственной власти и иными организациями, лицами при реализации в городе Когалыме мероприятий, включенных в приоритетные проекты (программы) по основным направлениям стратегического развития Российской Федерации, а также в портфели проектов, основанных на целевых моделях упрощения процедур ведения бизнеса и повышения инвестиционной привлекательности;</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принимает решения, связанные с реализацией в городе Когалыме мероприятий и достижением целевых показателей, включенных в национальные и федеральные проекты (программы) Российской Федерации, в том числе о назначении ответственных лиц.</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2.3. Проектный комитет имеет право:</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запрашивать у структурных подразделений Администрации города Когалыма, предприятий, учреждений и организаций, независимо от их организационно-правовых форм и иных лиц информацию и документы, непосредственно связанные с проектной деятельностью и необходимые Проектному комитету для выполнения его функций;</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приглашать на свои заседания и заслушивать представителей Администрации города, исполнительных органов государственной власти Ханты-Мансийского автономного округа - Югры, иных физических и юридических лиц (по согласованию);</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lastRenderedPageBreak/>
        <w:t>в) давать поручения руководителям структурных подразделений Администрации города Когалыма в целях осуществления проектной деятельности в соответствии со стратегией социально-экономического развития города Когалыма и требовать их своевременного исполнения;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давать рекомендации структурным подразделениям Администрации города Когалыма, связанные с вопросами развития проектной деятельности в городе Когалыме.</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p>
    <w:p w:rsidR="00861D13" w:rsidRPr="00490F1C" w:rsidRDefault="00861D13" w:rsidP="00861D13">
      <w:pPr>
        <w:pStyle w:val="ConsPlusNormal"/>
        <w:ind w:firstLine="709"/>
        <w:jc w:val="center"/>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 Порядок формирования и организация деятельности</w:t>
      </w:r>
    </w:p>
    <w:p w:rsidR="00861D13" w:rsidRPr="00490F1C" w:rsidRDefault="00861D13" w:rsidP="00861D13">
      <w:pPr>
        <w:pStyle w:val="ConsPlusNormal"/>
        <w:ind w:firstLine="709"/>
        <w:jc w:val="center"/>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 Состав Проектного комитета утверждается распоряжением Администрации города Когалыма. В состав Проектного комитета входят:</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председатель Проектного комитета, которым по должности является Глава города Когалыма;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заместитель председателя Проектного комитета, которым по должности является первый заместитель главы города Когалыма;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секретарь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члены Проектного комитета.</w:t>
      </w:r>
    </w:p>
    <w:p w:rsidR="00861D13" w:rsidRPr="00490F1C" w:rsidRDefault="00861D13" w:rsidP="00861D13">
      <w:pPr>
        <w:pStyle w:val="ConsPlusNormal"/>
        <w:ind w:firstLine="709"/>
        <w:jc w:val="both"/>
        <w:rPr>
          <w:rFonts w:ascii="Times New Roman" w:hAnsi="Times New Roman" w:cs="Times New Roman"/>
          <w:color w:val="7030A0"/>
          <w:sz w:val="26"/>
          <w:szCs w:val="26"/>
        </w:rPr>
      </w:pPr>
      <w:r w:rsidRPr="00490F1C">
        <w:rPr>
          <w:rFonts w:ascii="Times New Roman" w:hAnsi="Times New Roman" w:cs="Times New Roman"/>
          <w:color w:val="7030A0"/>
          <w:sz w:val="26"/>
          <w:szCs w:val="26"/>
        </w:rPr>
        <w:t>На заседание Проектного комитета не реже 1 раза в полугодие при рассмотрении вопроса о ходе реализации проектов, в том числе направленных на реализацию национальных проектов (программ) и (или) федеральных проектов Российской Федерации, приглашаются (без права голоса) непосредственные участники указанных проектов и (или) представители общественности.</w:t>
      </w:r>
    </w:p>
    <w:p w:rsidR="00861D13" w:rsidRPr="004E4B70" w:rsidRDefault="00861D13" w:rsidP="00861D13">
      <w:pPr>
        <w:pStyle w:val="ConsPlusNormal"/>
        <w:ind w:firstLine="709"/>
        <w:jc w:val="both"/>
        <w:rPr>
          <w:rFonts w:ascii="Times New Roman" w:hAnsi="Times New Roman" w:cs="Times New Roman"/>
          <w:color w:val="7030A0"/>
          <w:sz w:val="26"/>
          <w:szCs w:val="26"/>
        </w:rPr>
      </w:pPr>
      <w:r w:rsidRPr="004E4B70">
        <w:rPr>
          <w:rFonts w:ascii="Times New Roman" w:hAnsi="Times New Roman" w:cs="Times New Roman"/>
          <w:color w:val="7030A0"/>
          <w:sz w:val="26"/>
          <w:szCs w:val="26"/>
        </w:rPr>
        <w:t>(абзац введен распоряжением Администрации</w:t>
      </w:r>
      <w:r w:rsidR="004E4B70" w:rsidRPr="004E4B70">
        <w:rPr>
          <w:rFonts w:ascii="Times New Roman" w:hAnsi="Times New Roman" w:cs="Times New Roman"/>
          <w:color w:val="7030A0"/>
          <w:sz w:val="26"/>
          <w:szCs w:val="26"/>
        </w:rPr>
        <w:t xml:space="preserve"> города Когалыма от 15.10.2019 №</w:t>
      </w:r>
      <w:r w:rsidRPr="004E4B70">
        <w:rPr>
          <w:rFonts w:ascii="Times New Roman" w:hAnsi="Times New Roman" w:cs="Times New Roman"/>
          <w:color w:val="7030A0"/>
          <w:sz w:val="26"/>
          <w:szCs w:val="26"/>
        </w:rPr>
        <w:t>191-р)</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 Деятельность Проектного комитета осуществляется в форме заседаний.</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3.3. Председатель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осуществляет руководство деятельностью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по представлению секретаря Проектного комитета принимает решения о привлечении к участию в заседаниях Проектного комитета лиц, не являющихся членами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назначает заседания и утверждает повестку заседаний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дает поручения и организует контроль их исполнения в рамках деятельности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3.4. В период отсутствия председателя Проектного комитета, а также по его поручению руководство Проектным комитетом, осуществление иных полномочий председателя Проектного комитета возлагается на заместителя председателя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случае одновременного отсутствия председателя и заместителя председателя Проектного комитета руководство Проектным комитетом, осуществление иных полномочий председателя проектного комитета возлагается на лицо, его замещающее, согласно распоряжению Администрации города Когалыма.</w:t>
      </w:r>
    </w:p>
    <w:p w:rsidR="00861D13"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3.5. Члены Проектного комитета обладают равными правами при принятии решений на заседаниях Проектного комитета.</w:t>
      </w:r>
    </w:p>
    <w:p w:rsidR="008A6238" w:rsidRDefault="008A6238" w:rsidP="00861D13">
      <w:pPr>
        <w:pStyle w:val="ConsPlusNormal"/>
        <w:ind w:firstLine="709"/>
        <w:jc w:val="both"/>
        <w:rPr>
          <w:rFonts w:ascii="Times New Roman" w:hAnsi="Times New Roman" w:cs="Times New Roman"/>
          <w:color w:val="538135" w:themeColor="accent6" w:themeShade="BF"/>
          <w:sz w:val="26"/>
          <w:szCs w:val="26"/>
        </w:rPr>
      </w:pPr>
      <w:r w:rsidRPr="008A6238">
        <w:rPr>
          <w:rFonts w:ascii="Times New Roman" w:hAnsi="Times New Roman" w:cs="Times New Roman"/>
          <w:color w:val="538135" w:themeColor="accent6" w:themeShade="BF"/>
          <w:sz w:val="26"/>
          <w:szCs w:val="26"/>
        </w:rPr>
        <w:t xml:space="preserve">В случае отсутствия члена Проектного комитета по уважительной </w:t>
      </w:r>
      <w:r w:rsidRPr="008A6238">
        <w:rPr>
          <w:rFonts w:ascii="Times New Roman" w:hAnsi="Times New Roman" w:cs="Times New Roman"/>
          <w:color w:val="538135" w:themeColor="accent6" w:themeShade="BF"/>
          <w:sz w:val="26"/>
          <w:szCs w:val="26"/>
        </w:rPr>
        <w:lastRenderedPageBreak/>
        <w:t>причине (отпуск, болезнь, командировка) на заседании Проектного комитета его представляет штатный заместитель или работник, на которого возложено исполнение его должностных обязанностей.</w:t>
      </w:r>
    </w:p>
    <w:p w:rsidR="00301F1F" w:rsidRPr="008B27C0" w:rsidRDefault="00301F1F" w:rsidP="00301F1F">
      <w:pPr>
        <w:pStyle w:val="ConsPlusNormal"/>
        <w:ind w:firstLine="709"/>
        <w:jc w:val="both"/>
        <w:rPr>
          <w:rFonts w:ascii="Times New Roman" w:hAnsi="Times New Roman" w:cs="Times New Roman"/>
          <w:color w:val="538135" w:themeColor="accent6" w:themeShade="BF"/>
          <w:sz w:val="26"/>
          <w:szCs w:val="26"/>
        </w:rPr>
      </w:pPr>
      <w:r w:rsidRPr="008B27C0">
        <w:rPr>
          <w:rFonts w:ascii="Times New Roman" w:hAnsi="Times New Roman" w:cs="Times New Roman"/>
          <w:color w:val="538135" w:themeColor="accent6" w:themeShade="BF"/>
          <w:sz w:val="26"/>
          <w:szCs w:val="26"/>
        </w:rPr>
        <w:t xml:space="preserve">(абзац введен распоряжением Администрации города Когалыма от </w:t>
      </w:r>
      <w:r w:rsidR="008B27C0" w:rsidRPr="008B27C0">
        <w:rPr>
          <w:rFonts w:ascii="Times New Roman" w:hAnsi="Times New Roman" w:cs="Times New Roman"/>
          <w:color w:val="538135" w:themeColor="accent6" w:themeShade="BF"/>
          <w:sz w:val="26"/>
          <w:szCs w:val="26"/>
        </w:rPr>
        <w:t>от 28.03.2022 №66-р</w:t>
      </w:r>
      <w:r w:rsidRPr="008B27C0">
        <w:rPr>
          <w:rFonts w:ascii="Times New Roman" w:hAnsi="Times New Roman" w:cs="Times New Roman"/>
          <w:color w:val="538135" w:themeColor="accent6" w:themeShade="BF"/>
          <w:sz w:val="26"/>
          <w:szCs w:val="26"/>
        </w:rPr>
        <w:t>)</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3.6. По предложениям членов Проектного комитета в его заседаниях могут принимать участие представители исполнительных органов государственной власти Ханты-Мансийского автономного округа - Югры, представители общественности, представители иных органов и организаций, иные лица (по согласованию), представители органов местного самоуправления города Когалыма, не обладающие правом голоса при принятии решений Проектным комитетом.</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3.7. Члены Проектного комитета вправе:</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вносить предложения о включении в повестку заседания Проектного комитета вопросов для рассмотрения;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знакомиться с протоколами заседаний, иными документами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принимать участие в заседаниях Проектного комитета, в обсуждении вопросов, вынесенных на его рассмотрение.</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3.8. Члены Проектного комитета обязаны:</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обеспечивать подготовку материалов по вопросам, выносимым на рассмотрение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информировать секретаря Проектного комитета о невозможности участия в заседании с указанием причин;</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изучать необходимую информацию (материалы), доводить до сведения всех членов Проектного комитета информацию, имеющую отношение к принимаемым решениям;</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выполнять поручения, исполнять решения Проектного комитета в установленные сроки.</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3.9. Обеспечение деятельности Проектного комитета осуществляет отдел проектного управления и инвестиций управления инвестиционной деятельности и развития предпринимательства Администрации города Когалыма, исполняющий функции муниципального проектного офиса.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3.10. Секретарем Проектного комитета является начальник управления и инвестиций управления инвестиционной деятельности и развития предпринимательства Администрации города.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период отсутствия секретаря Проектного комитета его полномочия исполняет начальник отдела проектного управления и инвестиций управления инвестиционной деятельности и развития предпринимательства Администрации города Когалыма.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3.11. Секретарь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координирует работу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формирует план проведения заседаний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организует работу по обеспечению деятельности Проектного комитета, в том числе по подготовке материалов для заседаний, согласованию повестки заседания Проектного комитета, получению документов от членов Проектного комитета и других участников заседаний, контролю исполнения решений, поручений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ведет протоколы заседаний;</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д) формирует предложения по основным направлениям деятельности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е) организует взаимодействие Проектного комитета с лицами, не являющимися членами Проектного комитета, формирует предложения об их участии в заседаниях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ж) вправе проводить рабочие совещания с членами Проектного комитета, иными лицами в целях подготовки заседаний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з) выполняет иные обязанности по поручению председателя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3.12. Заседания Проектного комитета ведет председатель Проектного комитета.</w:t>
      </w:r>
    </w:p>
    <w:p w:rsidR="00861D13" w:rsidRPr="00D60030" w:rsidRDefault="00861D13" w:rsidP="00861D13">
      <w:pPr>
        <w:pStyle w:val="ConsPlusNormal"/>
        <w:ind w:firstLine="709"/>
        <w:jc w:val="both"/>
        <w:rPr>
          <w:rFonts w:ascii="Times New Roman" w:hAnsi="Times New Roman" w:cs="Times New Roman"/>
          <w:color w:val="C45911" w:themeColor="accent2" w:themeShade="BF"/>
          <w:sz w:val="26"/>
          <w:szCs w:val="26"/>
        </w:rPr>
      </w:pPr>
      <w:r w:rsidRPr="00490F1C">
        <w:rPr>
          <w:rFonts w:ascii="Times New Roman" w:hAnsi="Times New Roman" w:cs="Times New Roman"/>
          <w:color w:val="2E74B5" w:themeColor="accent1" w:themeShade="BF"/>
          <w:sz w:val="26"/>
          <w:szCs w:val="26"/>
        </w:rPr>
        <w:t>3.13. Заседания Проектного комитета проводятся на регулярной основе, но не реже одного раза в месяц. Возможные формы проведения заседания: очная,</w:t>
      </w:r>
      <w:r w:rsidR="00D60030" w:rsidRPr="00490F1C">
        <w:rPr>
          <w:rFonts w:ascii="Times New Roman" w:hAnsi="Times New Roman" w:cs="Times New Roman"/>
          <w:color w:val="2E74B5" w:themeColor="accent1" w:themeShade="BF"/>
          <w:sz w:val="26"/>
          <w:szCs w:val="26"/>
        </w:rPr>
        <w:t xml:space="preserve"> очно-заочная</w:t>
      </w:r>
      <w:r w:rsidR="00D60030">
        <w:rPr>
          <w:rFonts w:ascii="Times New Roman" w:hAnsi="Times New Roman" w:cs="Times New Roman"/>
          <w:color w:val="C45911" w:themeColor="accent2" w:themeShade="BF"/>
          <w:sz w:val="26"/>
          <w:szCs w:val="26"/>
        </w:rPr>
        <w:t>, заочная.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3.14. В случае необходимости могут проводиться внеочередные заседания Проектного комитета. Инициировать внеочередное заседание может любой из членов Проектного комитета. Решение о проведении внеочередного заседания принимает председатель Проектного комитета по представлению секретаря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3.15. Секретарь Проектного комитета информирует членов Проектного комитета о дате, времени и месте проведения заседания не позднее чем за пять рабочих дней.</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3.16. Не позднее чем за три рабочих дня до даты проведения заседания члены Проектного комитета направляют секретарю Проектного комитета материалы к заседанию, предлагаемые вопросы для рассмотрения Проектным комитетом.</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3.17. На заседаниях Проектного комитета рассматриваются только те вопросы, которые внесены в повестку. Обязательными пунктами повестки заседания Проектного комитета являются: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отчет о выполнении ранее принятых решений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доклад руководителя проекта (портфеля проектов) или куратора проекта (портфеля проектов) о состоянии проектов (портфелей проектов);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рассмотрение вопросов, вынесенных на рассмотрение Проектного комитета кураторами проектов (портфелей проектов), руководителями проектов (портфелей проектов), руководителем муниципального проектного офиса, членами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3.18. Повестку заседания Проектного комитета утверждает председатель Проектного комитета по представлению секретаря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3.19. Проектный комитет вправе принимать решения только при наличии кворума, который составляет не менее половины постоянных членов Проектного комитета.</w:t>
      </w:r>
    </w:p>
    <w:p w:rsidR="00D60030" w:rsidRPr="00D60030" w:rsidRDefault="00D60030" w:rsidP="00D60030">
      <w:pPr>
        <w:autoSpaceDE w:val="0"/>
        <w:autoSpaceDN w:val="0"/>
        <w:adjustRightInd w:val="0"/>
        <w:spacing w:after="0" w:line="240" w:lineRule="auto"/>
        <w:ind w:firstLine="708"/>
        <w:jc w:val="both"/>
        <w:rPr>
          <w:rFonts w:ascii="Times New Roman" w:eastAsia="Calibri" w:hAnsi="Times New Roman" w:cs="Times New Roman"/>
          <w:color w:val="C45911" w:themeColor="accent2" w:themeShade="BF"/>
          <w:sz w:val="26"/>
          <w:szCs w:val="26"/>
        </w:rPr>
      </w:pPr>
      <w:r w:rsidRPr="00D60030">
        <w:rPr>
          <w:rFonts w:ascii="Times New Roman" w:eastAsia="Calibri" w:hAnsi="Times New Roman" w:cs="Times New Roman"/>
          <w:color w:val="C45911" w:themeColor="accent2" w:themeShade="BF"/>
          <w:sz w:val="26"/>
          <w:szCs w:val="26"/>
        </w:rPr>
        <w:t>3.20. При принятии Проектным комитетом решений проводится открытое голосование. Решение принимается простым большинством голосов от общего числа присутствующих на заседании членов Проектного комитета. При равенстве голосов голос председателя Проектного комитета является решающим.</w:t>
      </w:r>
    </w:p>
    <w:p w:rsidR="00D60030" w:rsidRPr="00D60030" w:rsidRDefault="00D60030" w:rsidP="00D60030">
      <w:pPr>
        <w:autoSpaceDE w:val="0"/>
        <w:autoSpaceDN w:val="0"/>
        <w:adjustRightInd w:val="0"/>
        <w:spacing w:after="0" w:line="240" w:lineRule="auto"/>
        <w:ind w:firstLine="708"/>
        <w:jc w:val="both"/>
        <w:rPr>
          <w:rFonts w:ascii="Times New Roman" w:eastAsia="Calibri" w:hAnsi="Times New Roman" w:cs="Times New Roman"/>
          <w:color w:val="C45911" w:themeColor="accent2" w:themeShade="BF"/>
          <w:sz w:val="26"/>
          <w:szCs w:val="26"/>
        </w:rPr>
      </w:pPr>
      <w:r w:rsidRPr="00D60030">
        <w:rPr>
          <w:rFonts w:ascii="Times New Roman" w:eastAsia="Calibri" w:hAnsi="Times New Roman" w:cs="Times New Roman"/>
          <w:color w:val="C45911" w:themeColor="accent2" w:themeShade="BF"/>
          <w:sz w:val="26"/>
          <w:szCs w:val="26"/>
        </w:rPr>
        <w:t>Проектный комитет может принимать решения путем письменного опроса его членов, по решению председателя Проектного комитета, в соответствии с формой опросного листа для голосования согласно пр</w:t>
      </w:r>
      <w:bookmarkStart w:id="0" w:name="_GoBack"/>
      <w:bookmarkEnd w:id="0"/>
      <w:r w:rsidRPr="00D60030">
        <w:rPr>
          <w:rFonts w:ascii="Times New Roman" w:eastAsia="Calibri" w:hAnsi="Times New Roman" w:cs="Times New Roman"/>
          <w:color w:val="C45911" w:themeColor="accent2" w:themeShade="BF"/>
          <w:sz w:val="26"/>
          <w:szCs w:val="26"/>
        </w:rPr>
        <w:t>иложению к настоящему Положению.</w:t>
      </w:r>
    </w:p>
    <w:p w:rsidR="00D60030" w:rsidRPr="00D60030" w:rsidRDefault="00D60030" w:rsidP="00D60030">
      <w:pPr>
        <w:autoSpaceDE w:val="0"/>
        <w:autoSpaceDN w:val="0"/>
        <w:adjustRightInd w:val="0"/>
        <w:spacing w:after="0" w:line="240" w:lineRule="auto"/>
        <w:ind w:firstLine="708"/>
        <w:jc w:val="both"/>
        <w:rPr>
          <w:rFonts w:ascii="Times New Roman" w:eastAsia="Calibri" w:hAnsi="Times New Roman" w:cs="Times New Roman"/>
          <w:color w:val="C45911" w:themeColor="accent2" w:themeShade="BF"/>
          <w:sz w:val="26"/>
          <w:szCs w:val="26"/>
        </w:rPr>
      </w:pPr>
      <w:r w:rsidRPr="00D60030">
        <w:rPr>
          <w:rFonts w:ascii="Times New Roman" w:eastAsia="Calibri" w:hAnsi="Times New Roman" w:cs="Times New Roman"/>
          <w:color w:val="C45911" w:themeColor="accent2" w:themeShade="BF"/>
          <w:sz w:val="26"/>
          <w:szCs w:val="26"/>
        </w:rPr>
        <w:t>Секретарь Проектного комитета направляет опросный лист</w:t>
      </w:r>
      <w:r w:rsidRPr="00D60030">
        <w:rPr>
          <w:rFonts w:ascii="Calibri" w:eastAsia="Calibri" w:hAnsi="Calibri" w:cs="Times New Roman"/>
          <w:color w:val="C45911" w:themeColor="accent2" w:themeShade="BF"/>
        </w:rPr>
        <w:t xml:space="preserve"> </w:t>
      </w:r>
      <w:r w:rsidRPr="00D60030">
        <w:rPr>
          <w:rFonts w:ascii="Times New Roman" w:eastAsia="Calibri" w:hAnsi="Times New Roman" w:cs="Times New Roman"/>
          <w:color w:val="C45911" w:themeColor="accent2" w:themeShade="BF"/>
          <w:sz w:val="26"/>
          <w:szCs w:val="26"/>
        </w:rPr>
        <w:t>для голосования и документы, необходимые для рассмотрения вопросов членам Проектного комитета.</w:t>
      </w:r>
    </w:p>
    <w:p w:rsidR="00D60030" w:rsidRPr="00D60030" w:rsidRDefault="00D60030" w:rsidP="00D60030">
      <w:pPr>
        <w:autoSpaceDE w:val="0"/>
        <w:autoSpaceDN w:val="0"/>
        <w:adjustRightInd w:val="0"/>
        <w:spacing w:after="0" w:line="240" w:lineRule="auto"/>
        <w:ind w:firstLine="708"/>
        <w:jc w:val="both"/>
        <w:rPr>
          <w:rFonts w:ascii="Times New Roman" w:eastAsia="Calibri" w:hAnsi="Times New Roman" w:cs="Times New Roman"/>
          <w:color w:val="C45911" w:themeColor="accent2" w:themeShade="BF"/>
          <w:sz w:val="26"/>
          <w:szCs w:val="26"/>
        </w:rPr>
      </w:pPr>
      <w:r w:rsidRPr="00D60030">
        <w:rPr>
          <w:rFonts w:ascii="Times New Roman" w:eastAsia="Calibri" w:hAnsi="Times New Roman" w:cs="Times New Roman"/>
          <w:color w:val="C45911" w:themeColor="accent2" w:themeShade="BF"/>
          <w:sz w:val="26"/>
          <w:szCs w:val="26"/>
        </w:rPr>
        <w:t xml:space="preserve"> Члены Проектного комитета направляют заполненные и подписанные опросные листы</w:t>
      </w:r>
      <w:r w:rsidRPr="00D60030">
        <w:rPr>
          <w:rFonts w:ascii="Calibri" w:eastAsia="Calibri" w:hAnsi="Calibri" w:cs="Times New Roman"/>
          <w:color w:val="C45911" w:themeColor="accent2" w:themeShade="BF"/>
        </w:rPr>
        <w:t xml:space="preserve"> </w:t>
      </w:r>
      <w:r w:rsidRPr="00D60030">
        <w:rPr>
          <w:rFonts w:ascii="Times New Roman" w:eastAsia="Calibri" w:hAnsi="Times New Roman" w:cs="Times New Roman"/>
          <w:color w:val="C45911" w:themeColor="accent2" w:themeShade="BF"/>
          <w:sz w:val="26"/>
          <w:szCs w:val="26"/>
        </w:rPr>
        <w:t>для голосования секретарю Проектного комитета не позднее срока, установленного в опросном листе.</w:t>
      </w:r>
    </w:p>
    <w:p w:rsidR="00D60030" w:rsidRDefault="00D60030" w:rsidP="00D60030">
      <w:pPr>
        <w:pStyle w:val="ConsPlusNormal"/>
        <w:ind w:firstLine="709"/>
        <w:jc w:val="both"/>
        <w:rPr>
          <w:rFonts w:ascii="Times New Roman" w:eastAsia="Calibri" w:hAnsi="Times New Roman" w:cs="Times New Roman"/>
          <w:color w:val="C45911" w:themeColor="accent2" w:themeShade="BF"/>
          <w:sz w:val="26"/>
          <w:szCs w:val="26"/>
          <w:lang w:eastAsia="en-US"/>
        </w:rPr>
      </w:pPr>
      <w:r w:rsidRPr="00D60030">
        <w:rPr>
          <w:rFonts w:ascii="Times New Roman" w:eastAsia="Calibri" w:hAnsi="Times New Roman" w:cs="Times New Roman"/>
          <w:color w:val="C45911" w:themeColor="accent2" w:themeShade="BF"/>
          <w:sz w:val="26"/>
          <w:szCs w:val="26"/>
          <w:lang w:eastAsia="en-US"/>
        </w:rPr>
        <w:t>Заполненные опросные листы</w:t>
      </w:r>
      <w:r w:rsidRPr="00D60030">
        <w:rPr>
          <w:rFonts w:eastAsia="Calibri" w:cs="Times New Roman"/>
          <w:color w:val="C45911" w:themeColor="accent2" w:themeShade="BF"/>
          <w:szCs w:val="22"/>
          <w:lang w:eastAsia="en-US"/>
        </w:rPr>
        <w:t xml:space="preserve"> </w:t>
      </w:r>
      <w:r w:rsidRPr="00D60030">
        <w:rPr>
          <w:rFonts w:ascii="Times New Roman" w:eastAsia="Calibri" w:hAnsi="Times New Roman" w:cs="Times New Roman"/>
          <w:color w:val="C45911" w:themeColor="accent2" w:themeShade="BF"/>
          <w:sz w:val="26"/>
          <w:szCs w:val="26"/>
          <w:lang w:eastAsia="en-US"/>
        </w:rPr>
        <w:t>для голосования подлежат приобщению к протоколу заседания Проектного комитета.</w:t>
      </w:r>
    </w:p>
    <w:p w:rsidR="00F878AC" w:rsidRPr="00F878AC" w:rsidRDefault="00F878AC" w:rsidP="00F878AC">
      <w:pPr>
        <w:pStyle w:val="ConsPlusNormal"/>
        <w:ind w:firstLine="709"/>
        <w:jc w:val="both"/>
        <w:rPr>
          <w:rFonts w:ascii="Times New Roman" w:hAnsi="Times New Roman" w:cs="Times New Roman"/>
          <w:color w:val="C45911" w:themeColor="accent2" w:themeShade="BF"/>
          <w:sz w:val="26"/>
          <w:szCs w:val="26"/>
        </w:rPr>
      </w:pPr>
      <w:r w:rsidRPr="00F878AC">
        <w:rPr>
          <w:rFonts w:ascii="Times New Roman" w:hAnsi="Times New Roman" w:cs="Times New Roman"/>
          <w:color w:val="C45911" w:themeColor="accent2" w:themeShade="BF"/>
          <w:sz w:val="26"/>
          <w:szCs w:val="26"/>
        </w:rPr>
        <w:t xml:space="preserve">(абзац введен распоряжением Администрации города Когалыма от </w:t>
      </w:r>
      <w:r w:rsidRPr="00F878AC">
        <w:rPr>
          <w:rFonts w:ascii="Times New Roman" w:hAnsi="Times New Roman" w:cs="Times New Roman"/>
          <w:color w:val="C45911" w:themeColor="accent2" w:themeShade="BF"/>
          <w:sz w:val="26"/>
          <w:szCs w:val="26"/>
        </w:rPr>
        <w:t>от 03.06.2020 №104-р</w:t>
      </w:r>
      <w:r w:rsidRPr="00F878AC">
        <w:rPr>
          <w:rFonts w:ascii="Times New Roman" w:hAnsi="Times New Roman" w:cs="Times New Roman"/>
          <w:color w:val="C45911" w:themeColor="accent2" w:themeShade="BF"/>
          <w:sz w:val="26"/>
          <w:szCs w:val="26"/>
        </w:rPr>
        <w:t>)</w:t>
      </w:r>
    </w:p>
    <w:p w:rsidR="00861D13" w:rsidRPr="00490F1C" w:rsidRDefault="00861D13" w:rsidP="00D60030">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3.21. Во время заседания секретарь Проектного комитета фиксирует рассматриваемые вопросы и принятые по ним решения.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3.22. По результатам заседания (в течение трех рабочих дней с момента проведения) секретарь Проектного комитета составляет протокол. В протоколе заседания указываются: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дата, место и время проведения заседания;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состав участников заседания, включая приглашенных лиц;</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рассмотренные вопросы;</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предложения и замечания, высказанные в процессе обсуждения рассматриваемых вопросов;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результаты голосования по рассматриваемым вопросам и принятые решения;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поручения, решения, рекомендации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3.23. Протокол заседания Проектного комитета подписывают секретарь и председатель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3.24. Решения, принятые на заседаниях Проектного комитета и зафиксированные в протоколе заседания, являются обязательными для исполнения участниками проектной деятельности Администрации города.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3.25. Право на ознакомление с документами Проектного комитета имеют члены Проектного комитета и лица, получившие письменное разрешение секретаря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3.26. Контроль исполнения решений, поручений Проектного комитета осуществляет муниципальный проектный офис.</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3.27. Информацию о выполнении или невыполнении решения или поручения лица, ответственные за выполнение, должны направлять в отдел проектного управления и инвестиций управления инвестиционной деятельности и развития предпринимательства Администрации города Когалыма, исполняющий функции муниципального проектного офиса, не позднее даты, зафиксированной в протоколе заседания.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3.28. О неисполнении в срок или нарушении принятых решений или поручений секретарь Проектного комитета информирует членов Проектного комитета на ближайшем заседании.</w:t>
      </w:r>
    </w:p>
    <w:p w:rsidR="00861D13" w:rsidRPr="008113D1" w:rsidRDefault="00861D13" w:rsidP="00861D13">
      <w:pPr>
        <w:pStyle w:val="ConsPlusNormal"/>
        <w:ind w:firstLine="709"/>
        <w:jc w:val="both"/>
        <w:rPr>
          <w:rFonts w:ascii="Times New Roman" w:hAnsi="Times New Roman" w:cs="Times New Roman"/>
          <w:color w:val="00B050"/>
          <w:sz w:val="26"/>
          <w:szCs w:val="26"/>
        </w:rPr>
      </w:pPr>
      <w:r w:rsidRPr="00490F1C">
        <w:rPr>
          <w:rFonts w:ascii="Times New Roman" w:hAnsi="Times New Roman" w:cs="Times New Roman"/>
          <w:color w:val="2E74B5" w:themeColor="accent1" w:themeShade="BF"/>
          <w:sz w:val="26"/>
          <w:szCs w:val="26"/>
        </w:rPr>
        <w:t>3.29. Хранение оригиналов протоколов заседаний и других материалов, относящихся к работе Проектного комитета, обеспечивает отдел проектного управления и инвестиции управления инвестиционной деятельности и развития предпринимательства Администрации города, исполняющий функции муниципального проектного офиса.</w:t>
      </w:r>
    </w:p>
    <w:p w:rsidR="00861D13" w:rsidRPr="00861D13" w:rsidRDefault="00861D13" w:rsidP="00861D13">
      <w:pPr>
        <w:pStyle w:val="ConsPlusNormal"/>
        <w:ind w:firstLine="709"/>
        <w:jc w:val="center"/>
        <w:rPr>
          <w:rFonts w:ascii="Times New Roman" w:hAnsi="Times New Roman" w:cs="Times New Roman"/>
          <w:sz w:val="26"/>
          <w:szCs w:val="26"/>
        </w:rPr>
      </w:pPr>
    </w:p>
    <w:p w:rsidR="00861D13" w:rsidRPr="00861D13" w:rsidRDefault="00861D13" w:rsidP="00861D13">
      <w:pPr>
        <w:pStyle w:val="ConsPlusNormal"/>
        <w:ind w:firstLine="709"/>
        <w:jc w:val="center"/>
        <w:rPr>
          <w:rFonts w:ascii="Times New Roman" w:hAnsi="Times New Roman" w:cs="Times New Roman"/>
          <w:sz w:val="26"/>
          <w:szCs w:val="26"/>
        </w:rPr>
      </w:pPr>
    </w:p>
    <w:p w:rsidR="005619E0" w:rsidRDefault="005619E0" w:rsidP="00861D13">
      <w:pPr>
        <w:pStyle w:val="ConsPlusNormal"/>
        <w:ind w:firstLine="709"/>
        <w:jc w:val="center"/>
        <w:rPr>
          <w:rFonts w:ascii="Times New Roman" w:hAnsi="Times New Roman" w:cs="Times New Roman"/>
          <w:sz w:val="28"/>
          <w:szCs w:val="28"/>
        </w:rPr>
      </w:pPr>
    </w:p>
    <w:p w:rsidR="00067949" w:rsidRDefault="00067949" w:rsidP="00861D13">
      <w:pPr>
        <w:pStyle w:val="ConsPlusNormal"/>
        <w:ind w:firstLine="709"/>
        <w:jc w:val="center"/>
        <w:rPr>
          <w:rFonts w:ascii="Times New Roman" w:hAnsi="Times New Roman" w:cs="Times New Roman"/>
          <w:sz w:val="28"/>
          <w:szCs w:val="28"/>
        </w:rPr>
      </w:pPr>
    </w:p>
    <w:p w:rsidR="00067949" w:rsidRDefault="00067949" w:rsidP="00861D13">
      <w:pPr>
        <w:pStyle w:val="ConsPlusNormal"/>
        <w:ind w:firstLine="709"/>
        <w:jc w:val="center"/>
        <w:rPr>
          <w:rFonts w:ascii="Times New Roman" w:hAnsi="Times New Roman" w:cs="Times New Roman"/>
          <w:sz w:val="28"/>
          <w:szCs w:val="28"/>
        </w:rPr>
      </w:pPr>
    </w:p>
    <w:p w:rsidR="00067949" w:rsidRDefault="00067949" w:rsidP="00861D13">
      <w:pPr>
        <w:pStyle w:val="ConsPlusNormal"/>
        <w:ind w:firstLine="709"/>
        <w:jc w:val="center"/>
        <w:rPr>
          <w:rFonts w:ascii="Times New Roman" w:hAnsi="Times New Roman" w:cs="Times New Roman"/>
          <w:sz w:val="28"/>
          <w:szCs w:val="28"/>
        </w:rPr>
      </w:pPr>
    </w:p>
    <w:p w:rsidR="00067949" w:rsidRDefault="00067949" w:rsidP="00861D13">
      <w:pPr>
        <w:pStyle w:val="ConsPlusNormal"/>
        <w:ind w:firstLine="709"/>
        <w:jc w:val="center"/>
        <w:rPr>
          <w:rFonts w:ascii="Times New Roman" w:hAnsi="Times New Roman" w:cs="Times New Roman"/>
          <w:sz w:val="28"/>
          <w:szCs w:val="28"/>
        </w:rPr>
      </w:pPr>
    </w:p>
    <w:p w:rsidR="00067949" w:rsidRPr="00067949" w:rsidRDefault="00067949" w:rsidP="00067949">
      <w:pPr>
        <w:autoSpaceDE w:val="0"/>
        <w:autoSpaceDN w:val="0"/>
        <w:adjustRightInd w:val="0"/>
        <w:spacing w:after="0" w:line="240" w:lineRule="auto"/>
        <w:ind w:left="5670" w:firstLine="702"/>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 xml:space="preserve">Приложение </w:t>
      </w:r>
    </w:p>
    <w:p w:rsidR="00067949" w:rsidRPr="00067949" w:rsidRDefault="00067949" w:rsidP="00067949">
      <w:pPr>
        <w:autoSpaceDE w:val="0"/>
        <w:autoSpaceDN w:val="0"/>
        <w:adjustRightInd w:val="0"/>
        <w:spacing w:after="0" w:line="240" w:lineRule="auto"/>
        <w:ind w:left="5670" w:firstLine="702"/>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 xml:space="preserve">к положению о </w:t>
      </w:r>
    </w:p>
    <w:p w:rsidR="00067949" w:rsidRPr="00067949" w:rsidRDefault="00067949" w:rsidP="00067949">
      <w:pPr>
        <w:autoSpaceDE w:val="0"/>
        <w:autoSpaceDN w:val="0"/>
        <w:adjustRightInd w:val="0"/>
        <w:spacing w:after="0" w:line="240" w:lineRule="auto"/>
        <w:ind w:left="5670" w:firstLine="702"/>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Проектном комитете</w:t>
      </w:r>
    </w:p>
    <w:p w:rsidR="00067949" w:rsidRPr="00067949" w:rsidRDefault="00067949" w:rsidP="00067949">
      <w:pPr>
        <w:spacing w:after="0" w:line="276" w:lineRule="auto"/>
        <w:ind w:left="5664"/>
        <w:rPr>
          <w:rFonts w:ascii="Times New Roman" w:eastAsia="Times New Roman" w:hAnsi="Times New Roman" w:cs="Times New Roman"/>
          <w:color w:val="C45911" w:themeColor="accent2" w:themeShade="BF"/>
          <w:sz w:val="26"/>
          <w:szCs w:val="26"/>
          <w:lang w:eastAsia="ru-RU"/>
        </w:rPr>
      </w:pPr>
    </w:p>
    <w:p w:rsidR="00067949" w:rsidRPr="00067949" w:rsidRDefault="00067949" w:rsidP="00067949">
      <w:pPr>
        <w:spacing w:after="0" w:line="276" w:lineRule="auto"/>
        <w:jc w:val="both"/>
        <w:rPr>
          <w:rFonts w:ascii="Times New Roman" w:eastAsia="Times New Roman" w:hAnsi="Times New Roman" w:cs="Times New Roman"/>
          <w:color w:val="C45911" w:themeColor="accent2" w:themeShade="BF"/>
          <w:sz w:val="26"/>
          <w:szCs w:val="26"/>
          <w:lang w:eastAsia="ru-RU"/>
        </w:rPr>
      </w:pPr>
    </w:p>
    <w:p w:rsidR="00067949" w:rsidRPr="00067949" w:rsidRDefault="00067949" w:rsidP="00067949">
      <w:pPr>
        <w:autoSpaceDE w:val="0"/>
        <w:autoSpaceDN w:val="0"/>
        <w:adjustRightInd w:val="0"/>
        <w:spacing w:after="0" w:line="240" w:lineRule="auto"/>
        <w:ind w:firstLine="540"/>
        <w:outlineLvl w:val="0"/>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 xml:space="preserve">                              Проектный комитет города Когалыма</w:t>
      </w:r>
    </w:p>
    <w:p w:rsidR="00067949" w:rsidRPr="00067949" w:rsidRDefault="00067949" w:rsidP="00067949">
      <w:pPr>
        <w:autoSpaceDE w:val="0"/>
        <w:autoSpaceDN w:val="0"/>
        <w:adjustRightInd w:val="0"/>
        <w:spacing w:after="0" w:line="240" w:lineRule="auto"/>
        <w:ind w:firstLine="540"/>
        <w:jc w:val="center"/>
        <w:outlineLvl w:val="0"/>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center"/>
        <w:outlineLvl w:val="0"/>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Опросный лист для голосования</w:t>
      </w: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Вопрос: _______________________________________________________</w:t>
      </w: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Решение: ______________________________________________________</w:t>
      </w: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1077"/>
        <w:gridCol w:w="2324"/>
        <w:gridCol w:w="1077"/>
        <w:gridCol w:w="2268"/>
      </w:tblGrid>
      <w:tr w:rsidR="00067949" w:rsidRPr="00067949" w:rsidTr="00FB68D9">
        <w:tc>
          <w:tcPr>
            <w:tcW w:w="2324" w:type="dxa"/>
            <w:tcBorders>
              <w:top w:val="single" w:sz="4" w:space="0" w:color="auto"/>
              <w:left w:val="single" w:sz="4" w:space="0" w:color="auto"/>
              <w:bottom w:val="single" w:sz="4" w:space="0" w:color="auto"/>
              <w:right w:val="single" w:sz="4" w:space="0" w:color="auto"/>
            </w:tcBorders>
            <w:hideMark/>
          </w:tcPr>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за</w:t>
            </w:r>
          </w:p>
        </w:tc>
        <w:tc>
          <w:tcPr>
            <w:tcW w:w="1077" w:type="dxa"/>
            <w:tcBorders>
              <w:top w:val="nil"/>
              <w:left w:val="single" w:sz="4" w:space="0" w:color="auto"/>
              <w:bottom w:val="nil"/>
              <w:right w:val="single" w:sz="4" w:space="0" w:color="auto"/>
            </w:tcBorders>
          </w:tcPr>
          <w:p w:rsidR="00067949" w:rsidRPr="00067949" w:rsidRDefault="00067949" w:rsidP="00067949">
            <w:pPr>
              <w:autoSpaceDE w:val="0"/>
              <w:autoSpaceDN w:val="0"/>
              <w:adjustRightInd w:val="0"/>
              <w:spacing w:after="0" w:line="240" w:lineRule="auto"/>
              <w:jc w:val="both"/>
              <w:rPr>
                <w:rFonts w:ascii="Times New Roman" w:eastAsia="Calibri" w:hAnsi="Times New Roman" w:cs="Times New Roman"/>
                <w:color w:val="C45911" w:themeColor="accent2" w:themeShade="BF"/>
                <w:sz w:val="26"/>
                <w:szCs w:val="26"/>
              </w:rPr>
            </w:pPr>
          </w:p>
        </w:tc>
        <w:tc>
          <w:tcPr>
            <w:tcW w:w="2324" w:type="dxa"/>
            <w:tcBorders>
              <w:top w:val="single" w:sz="4" w:space="0" w:color="auto"/>
              <w:left w:val="single" w:sz="4" w:space="0" w:color="auto"/>
              <w:bottom w:val="single" w:sz="4" w:space="0" w:color="auto"/>
              <w:right w:val="single" w:sz="4" w:space="0" w:color="auto"/>
            </w:tcBorders>
            <w:hideMark/>
          </w:tcPr>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против</w:t>
            </w:r>
          </w:p>
        </w:tc>
        <w:tc>
          <w:tcPr>
            <w:tcW w:w="1077" w:type="dxa"/>
            <w:tcBorders>
              <w:top w:val="nil"/>
              <w:left w:val="single" w:sz="4" w:space="0" w:color="auto"/>
              <w:bottom w:val="nil"/>
              <w:right w:val="single" w:sz="4" w:space="0" w:color="auto"/>
            </w:tcBorders>
          </w:tcPr>
          <w:p w:rsidR="00067949" w:rsidRPr="00067949" w:rsidRDefault="00067949" w:rsidP="00067949">
            <w:pPr>
              <w:autoSpaceDE w:val="0"/>
              <w:autoSpaceDN w:val="0"/>
              <w:adjustRightInd w:val="0"/>
              <w:spacing w:after="0" w:line="240" w:lineRule="auto"/>
              <w:jc w:val="both"/>
              <w:rPr>
                <w:rFonts w:ascii="Times New Roman" w:eastAsia="Calibri" w:hAnsi="Times New Roman" w:cs="Times New Roman"/>
                <w:color w:val="C45911" w:themeColor="accent2" w:themeShade="BF"/>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воздержался</w:t>
            </w:r>
          </w:p>
        </w:tc>
      </w:tr>
      <w:tr w:rsidR="00067949" w:rsidRPr="00067949" w:rsidTr="00FB68D9">
        <w:tc>
          <w:tcPr>
            <w:tcW w:w="9070" w:type="dxa"/>
            <w:gridSpan w:val="5"/>
            <w:hideMark/>
          </w:tcPr>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(выделите Ваш вариант ответа)</w:t>
            </w:r>
          </w:p>
        </w:tc>
      </w:tr>
    </w:tbl>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Оригинал заполненного и подписанного опросного листа для голосования на бумажном носителе направляется в отдел проектного управления и инвестиций управления инвестиционной деятельности и развития предпринимательства Администрации города Когалыма, и/или электронная копия документа на адрес электронной почты: uinvest@admkogalym.ru, в срок не позднее ___________________.</w:t>
      </w:r>
    </w:p>
    <w:p w:rsidR="00067949" w:rsidRPr="00067949" w:rsidRDefault="00067949" w:rsidP="00067949">
      <w:pPr>
        <w:autoSpaceDE w:val="0"/>
        <w:autoSpaceDN w:val="0"/>
        <w:adjustRightInd w:val="0"/>
        <w:spacing w:before="220"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Опросный лист</w:t>
      </w:r>
      <w:r w:rsidRPr="00067949">
        <w:rPr>
          <w:rFonts w:ascii="Calibri" w:eastAsia="Calibri" w:hAnsi="Calibri" w:cs="Times New Roman"/>
          <w:color w:val="C45911" w:themeColor="accent2" w:themeShade="BF"/>
        </w:rPr>
        <w:t xml:space="preserve"> </w:t>
      </w:r>
      <w:r w:rsidRPr="00067949">
        <w:rPr>
          <w:rFonts w:ascii="Times New Roman" w:eastAsia="Calibri" w:hAnsi="Times New Roman" w:cs="Times New Roman"/>
          <w:color w:val="C45911" w:themeColor="accent2" w:themeShade="BF"/>
          <w:sz w:val="26"/>
          <w:szCs w:val="26"/>
        </w:rPr>
        <w:t>для голосования, поступивший секретарю Проектного комитета по истечении вышеуказанного срока, не учитывается при подсчете голосов и подведении итогов голосования.</w:t>
      </w: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2665"/>
        <w:gridCol w:w="4025"/>
      </w:tblGrid>
      <w:tr w:rsidR="00067949" w:rsidRPr="00067949" w:rsidTr="00FB68D9">
        <w:tc>
          <w:tcPr>
            <w:tcW w:w="2381" w:type="dxa"/>
            <w:hideMark/>
          </w:tcPr>
          <w:p w:rsidR="00067949" w:rsidRPr="00067949" w:rsidRDefault="00067949" w:rsidP="00067949">
            <w:pPr>
              <w:autoSpaceDE w:val="0"/>
              <w:autoSpaceDN w:val="0"/>
              <w:adjustRightInd w:val="0"/>
              <w:spacing w:after="0" w:line="240" w:lineRule="auto"/>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 xml:space="preserve">Член </w:t>
            </w:r>
          </w:p>
          <w:p w:rsidR="00067949" w:rsidRPr="00067949" w:rsidRDefault="00067949" w:rsidP="00067949">
            <w:pPr>
              <w:autoSpaceDE w:val="0"/>
              <w:autoSpaceDN w:val="0"/>
              <w:adjustRightInd w:val="0"/>
              <w:spacing w:after="0" w:line="240" w:lineRule="auto"/>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Проектного комитета</w:t>
            </w:r>
          </w:p>
        </w:tc>
        <w:tc>
          <w:tcPr>
            <w:tcW w:w="2665" w:type="dxa"/>
            <w:hideMark/>
          </w:tcPr>
          <w:p w:rsidR="00067949" w:rsidRPr="00067949" w:rsidRDefault="00067949" w:rsidP="00067949">
            <w:pPr>
              <w:autoSpaceDE w:val="0"/>
              <w:autoSpaceDN w:val="0"/>
              <w:adjustRightInd w:val="0"/>
              <w:spacing w:after="0" w:line="240" w:lineRule="auto"/>
              <w:jc w:val="right"/>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__________________/</w:t>
            </w:r>
          </w:p>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0"/>
                <w:szCs w:val="20"/>
              </w:rPr>
            </w:pPr>
            <w:r w:rsidRPr="00067949">
              <w:rPr>
                <w:rFonts w:ascii="Times New Roman" w:eastAsia="Calibri" w:hAnsi="Times New Roman" w:cs="Times New Roman"/>
                <w:color w:val="C45911" w:themeColor="accent2" w:themeShade="BF"/>
                <w:sz w:val="20"/>
                <w:szCs w:val="20"/>
              </w:rPr>
              <w:t>(подпись)</w:t>
            </w:r>
          </w:p>
        </w:tc>
        <w:tc>
          <w:tcPr>
            <w:tcW w:w="4025" w:type="dxa"/>
            <w:hideMark/>
          </w:tcPr>
          <w:p w:rsidR="00067949" w:rsidRPr="00067949" w:rsidRDefault="00067949" w:rsidP="00067949">
            <w:pPr>
              <w:autoSpaceDE w:val="0"/>
              <w:autoSpaceDN w:val="0"/>
              <w:adjustRightInd w:val="0"/>
              <w:spacing w:after="0" w:line="240" w:lineRule="auto"/>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 xml:space="preserve">_________________________ </w:t>
            </w:r>
          </w:p>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0"/>
                <w:szCs w:val="20"/>
              </w:rPr>
            </w:pPr>
            <w:r w:rsidRPr="00067949">
              <w:rPr>
                <w:rFonts w:ascii="Times New Roman" w:eastAsia="Calibri" w:hAnsi="Times New Roman" w:cs="Times New Roman"/>
                <w:color w:val="C45911" w:themeColor="accent2" w:themeShade="BF"/>
                <w:sz w:val="20"/>
                <w:szCs w:val="20"/>
              </w:rPr>
              <w:t>(Ф.И.О.)</w:t>
            </w:r>
          </w:p>
        </w:tc>
      </w:tr>
    </w:tbl>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____________________</w:t>
      </w:r>
    </w:p>
    <w:p w:rsidR="00067949" w:rsidRPr="00067949" w:rsidRDefault="00067949" w:rsidP="00067949">
      <w:pPr>
        <w:autoSpaceDE w:val="0"/>
        <w:autoSpaceDN w:val="0"/>
        <w:adjustRightInd w:val="0"/>
        <w:spacing w:before="220"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Примечание: без подписи члена Проектного комитета опросный лист</w:t>
      </w:r>
      <w:r w:rsidRPr="00067949">
        <w:rPr>
          <w:rFonts w:ascii="Calibri" w:eastAsia="Calibri" w:hAnsi="Calibri" w:cs="Times New Roman"/>
          <w:color w:val="C45911" w:themeColor="accent2" w:themeShade="BF"/>
        </w:rPr>
        <w:t xml:space="preserve"> </w:t>
      </w:r>
      <w:r w:rsidRPr="00067949">
        <w:rPr>
          <w:rFonts w:ascii="Times New Roman" w:eastAsia="Calibri" w:hAnsi="Times New Roman" w:cs="Times New Roman"/>
          <w:color w:val="C45911" w:themeColor="accent2" w:themeShade="BF"/>
          <w:sz w:val="26"/>
          <w:szCs w:val="26"/>
        </w:rPr>
        <w:t>для голосования считается недействительным.</w:t>
      </w:r>
    </w:p>
    <w:p w:rsidR="00067949" w:rsidRPr="00067949" w:rsidRDefault="00067949" w:rsidP="00861D13">
      <w:pPr>
        <w:pStyle w:val="ConsPlusNormal"/>
        <w:ind w:firstLine="709"/>
        <w:jc w:val="center"/>
        <w:rPr>
          <w:rFonts w:ascii="Times New Roman" w:hAnsi="Times New Roman" w:cs="Times New Roman"/>
          <w:color w:val="C45911" w:themeColor="accent2" w:themeShade="BF"/>
          <w:sz w:val="28"/>
          <w:szCs w:val="28"/>
        </w:rPr>
      </w:pPr>
    </w:p>
    <w:sectPr w:rsidR="00067949" w:rsidRPr="00067949" w:rsidSect="00EA60E4">
      <w:pgSz w:w="11906" w:h="16838"/>
      <w:pgMar w:top="1134" w:right="1276"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55" w:rsidRDefault="003E1855" w:rsidP="00545A51">
      <w:pPr>
        <w:spacing w:after="0" w:line="240" w:lineRule="auto"/>
      </w:pPr>
      <w:r>
        <w:separator/>
      </w:r>
    </w:p>
  </w:endnote>
  <w:endnote w:type="continuationSeparator" w:id="0">
    <w:p w:rsidR="003E1855" w:rsidRDefault="003E1855" w:rsidP="0054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55" w:rsidRDefault="003E1855" w:rsidP="00545A51">
      <w:pPr>
        <w:spacing w:after="0" w:line="240" w:lineRule="auto"/>
      </w:pPr>
      <w:r>
        <w:separator/>
      </w:r>
    </w:p>
  </w:footnote>
  <w:footnote w:type="continuationSeparator" w:id="0">
    <w:p w:rsidR="003E1855" w:rsidRDefault="003E1855" w:rsidP="00545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7CD2"/>
    <w:rsid w:val="00026016"/>
    <w:rsid w:val="00034CEA"/>
    <w:rsid w:val="000435E4"/>
    <w:rsid w:val="00056FA5"/>
    <w:rsid w:val="00057E04"/>
    <w:rsid w:val="00067949"/>
    <w:rsid w:val="000728F8"/>
    <w:rsid w:val="00081262"/>
    <w:rsid w:val="00091C0D"/>
    <w:rsid w:val="000A350D"/>
    <w:rsid w:val="000B4DF6"/>
    <w:rsid w:val="001121C4"/>
    <w:rsid w:val="001512E9"/>
    <w:rsid w:val="00154BCA"/>
    <w:rsid w:val="00175A8C"/>
    <w:rsid w:val="00183211"/>
    <w:rsid w:val="001A44BF"/>
    <w:rsid w:val="001C11A3"/>
    <w:rsid w:val="001C32D2"/>
    <w:rsid w:val="001C47D9"/>
    <w:rsid w:val="001E0C20"/>
    <w:rsid w:val="001F4911"/>
    <w:rsid w:val="001F4F6A"/>
    <w:rsid w:val="001F6C54"/>
    <w:rsid w:val="00203A53"/>
    <w:rsid w:val="00211477"/>
    <w:rsid w:val="00231BED"/>
    <w:rsid w:val="002451FE"/>
    <w:rsid w:val="0028174E"/>
    <w:rsid w:val="002A087D"/>
    <w:rsid w:val="002A7C90"/>
    <w:rsid w:val="002B7D9A"/>
    <w:rsid w:val="002D2BA7"/>
    <w:rsid w:val="002D4721"/>
    <w:rsid w:val="00301280"/>
    <w:rsid w:val="00301F1F"/>
    <w:rsid w:val="00334261"/>
    <w:rsid w:val="0033736E"/>
    <w:rsid w:val="00357B5D"/>
    <w:rsid w:val="0038374C"/>
    <w:rsid w:val="003E1855"/>
    <w:rsid w:val="0040116E"/>
    <w:rsid w:val="004011FA"/>
    <w:rsid w:val="00423441"/>
    <w:rsid w:val="00444057"/>
    <w:rsid w:val="00452B74"/>
    <w:rsid w:val="004560E0"/>
    <w:rsid w:val="004705E9"/>
    <w:rsid w:val="00490F1C"/>
    <w:rsid w:val="004936AF"/>
    <w:rsid w:val="004A43C0"/>
    <w:rsid w:val="004C33CC"/>
    <w:rsid w:val="004C4621"/>
    <w:rsid w:val="004C4B3E"/>
    <w:rsid w:val="004D12F7"/>
    <w:rsid w:val="004D4275"/>
    <w:rsid w:val="004E4B70"/>
    <w:rsid w:val="004F5641"/>
    <w:rsid w:val="00510C05"/>
    <w:rsid w:val="005228D2"/>
    <w:rsid w:val="005424AB"/>
    <w:rsid w:val="00545A51"/>
    <w:rsid w:val="00551E5B"/>
    <w:rsid w:val="00560A32"/>
    <w:rsid w:val="005619E0"/>
    <w:rsid w:val="00565A7C"/>
    <w:rsid w:val="00572AB1"/>
    <w:rsid w:val="005911F2"/>
    <w:rsid w:val="005C427C"/>
    <w:rsid w:val="005F5BE7"/>
    <w:rsid w:val="00601506"/>
    <w:rsid w:val="006029FC"/>
    <w:rsid w:val="00627A06"/>
    <w:rsid w:val="00633CCB"/>
    <w:rsid w:val="00647E44"/>
    <w:rsid w:val="006543FE"/>
    <w:rsid w:val="00664BE3"/>
    <w:rsid w:val="006906B0"/>
    <w:rsid w:val="0069568C"/>
    <w:rsid w:val="006A30A3"/>
    <w:rsid w:val="006A6733"/>
    <w:rsid w:val="006C37B1"/>
    <w:rsid w:val="006C6E74"/>
    <w:rsid w:val="006D69D8"/>
    <w:rsid w:val="006E705D"/>
    <w:rsid w:val="006F31FB"/>
    <w:rsid w:val="0072247F"/>
    <w:rsid w:val="00723EDB"/>
    <w:rsid w:val="00763B04"/>
    <w:rsid w:val="00787C7F"/>
    <w:rsid w:val="00791BFD"/>
    <w:rsid w:val="007A17CF"/>
    <w:rsid w:val="007C48D3"/>
    <w:rsid w:val="007C6AAA"/>
    <w:rsid w:val="007D104D"/>
    <w:rsid w:val="00806C1B"/>
    <w:rsid w:val="008113D1"/>
    <w:rsid w:val="00816BEF"/>
    <w:rsid w:val="00837845"/>
    <w:rsid w:val="008442C1"/>
    <w:rsid w:val="00861D13"/>
    <w:rsid w:val="00861F90"/>
    <w:rsid w:val="00883C49"/>
    <w:rsid w:val="008A2AAA"/>
    <w:rsid w:val="008A6238"/>
    <w:rsid w:val="008B27C0"/>
    <w:rsid w:val="008D698D"/>
    <w:rsid w:val="008F2CED"/>
    <w:rsid w:val="0090392D"/>
    <w:rsid w:val="00911061"/>
    <w:rsid w:val="00911F49"/>
    <w:rsid w:val="00915BFC"/>
    <w:rsid w:val="0092065E"/>
    <w:rsid w:val="00927CD2"/>
    <w:rsid w:val="00930AA9"/>
    <w:rsid w:val="0095064B"/>
    <w:rsid w:val="00955D11"/>
    <w:rsid w:val="009810EF"/>
    <w:rsid w:val="0099347E"/>
    <w:rsid w:val="009969C0"/>
    <w:rsid w:val="009A56BC"/>
    <w:rsid w:val="00A52CB8"/>
    <w:rsid w:val="00A86079"/>
    <w:rsid w:val="00A96169"/>
    <w:rsid w:val="00AC4B12"/>
    <w:rsid w:val="00AD7FDD"/>
    <w:rsid w:val="00AE1859"/>
    <w:rsid w:val="00AE354E"/>
    <w:rsid w:val="00B208AF"/>
    <w:rsid w:val="00B21A1D"/>
    <w:rsid w:val="00B4083F"/>
    <w:rsid w:val="00B4184D"/>
    <w:rsid w:val="00B5252D"/>
    <w:rsid w:val="00B61B49"/>
    <w:rsid w:val="00B652D2"/>
    <w:rsid w:val="00B72BC1"/>
    <w:rsid w:val="00B83D49"/>
    <w:rsid w:val="00BA082D"/>
    <w:rsid w:val="00BB1F9C"/>
    <w:rsid w:val="00BD3C6F"/>
    <w:rsid w:val="00C02078"/>
    <w:rsid w:val="00C02B7F"/>
    <w:rsid w:val="00C33FCA"/>
    <w:rsid w:val="00C34959"/>
    <w:rsid w:val="00C65812"/>
    <w:rsid w:val="00C81510"/>
    <w:rsid w:val="00C91AFB"/>
    <w:rsid w:val="00C95EE9"/>
    <w:rsid w:val="00C96627"/>
    <w:rsid w:val="00CA41BA"/>
    <w:rsid w:val="00CB3676"/>
    <w:rsid w:val="00CC0C8C"/>
    <w:rsid w:val="00CD3696"/>
    <w:rsid w:val="00CE66AC"/>
    <w:rsid w:val="00CF05B5"/>
    <w:rsid w:val="00CF177A"/>
    <w:rsid w:val="00D030A7"/>
    <w:rsid w:val="00D036F1"/>
    <w:rsid w:val="00D253E9"/>
    <w:rsid w:val="00D60030"/>
    <w:rsid w:val="00DA0C1A"/>
    <w:rsid w:val="00DA29D8"/>
    <w:rsid w:val="00DB760F"/>
    <w:rsid w:val="00DB769F"/>
    <w:rsid w:val="00E0001F"/>
    <w:rsid w:val="00E07DC7"/>
    <w:rsid w:val="00E46C5B"/>
    <w:rsid w:val="00E50B1D"/>
    <w:rsid w:val="00E77C98"/>
    <w:rsid w:val="00E805C4"/>
    <w:rsid w:val="00E811DF"/>
    <w:rsid w:val="00E948A6"/>
    <w:rsid w:val="00EA17B1"/>
    <w:rsid w:val="00EA2DBA"/>
    <w:rsid w:val="00EA60E4"/>
    <w:rsid w:val="00EB1843"/>
    <w:rsid w:val="00EC7D04"/>
    <w:rsid w:val="00EE594A"/>
    <w:rsid w:val="00F04065"/>
    <w:rsid w:val="00F3456A"/>
    <w:rsid w:val="00F55590"/>
    <w:rsid w:val="00F56D34"/>
    <w:rsid w:val="00F61439"/>
    <w:rsid w:val="00F6447A"/>
    <w:rsid w:val="00F66FBA"/>
    <w:rsid w:val="00F74606"/>
    <w:rsid w:val="00F8775E"/>
    <w:rsid w:val="00F878AC"/>
    <w:rsid w:val="00F92D73"/>
    <w:rsid w:val="00F9593F"/>
    <w:rsid w:val="00F9721B"/>
    <w:rsid w:val="00FA5D49"/>
    <w:rsid w:val="00FA6A38"/>
    <w:rsid w:val="00FB4419"/>
    <w:rsid w:val="00FD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0DE24-8EAD-48DD-A6CA-62FF71D5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CD2"/>
    <w:pPr>
      <w:widowControl w:val="0"/>
      <w:autoSpaceDE w:val="0"/>
      <w:autoSpaceDN w:val="0"/>
      <w:spacing w:after="0" w:line="240" w:lineRule="auto"/>
    </w:pPr>
    <w:rPr>
      <w:rFonts w:ascii="Calibri" w:eastAsia="Times New Roman" w:hAnsi="Calibri" w:cs="Calibri"/>
      <w:b/>
      <w:szCs w:val="20"/>
      <w:lang w:eastAsia="ru-RU"/>
    </w:rPr>
  </w:style>
  <w:style w:type="character" w:styleId="a3">
    <w:name w:val="annotation reference"/>
    <w:basedOn w:val="a0"/>
    <w:uiPriority w:val="99"/>
    <w:semiHidden/>
    <w:unhideWhenUsed/>
    <w:rsid w:val="00927CD2"/>
    <w:rPr>
      <w:sz w:val="16"/>
      <w:szCs w:val="16"/>
    </w:rPr>
  </w:style>
  <w:style w:type="paragraph" w:styleId="a4">
    <w:name w:val="annotation text"/>
    <w:basedOn w:val="a"/>
    <w:link w:val="a5"/>
    <w:uiPriority w:val="99"/>
    <w:semiHidden/>
    <w:unhideWhenUsed/>
    <w:rsid w:val="00927CD2"/>
    <w:pPr>
      <w:spacing w:line="240" w:lineRule="auto"/>
    </w:pPr>
    <w:rPr>
      <w:sz w:val="20"/>
      <w:szCs w:val="20"/>
    </w:rPr>
  </w:style>
  <w:style w:type="character" w:customStyle="1" w:styleId="a5">
    <w:name w:val="Текст примечания Знак"/>
    <w:basedOn w:val="a0"/>
    <w:link w:val="a4"/>
    <w:uiPriority w:val="99"/>
    <w:semiHidden/>
    <w:rsid w:val="00927CD2"/>
    <w:rPr>
      <w:sz w:val="20"/>
      <w:szCs w:val="20"/>
    </w:rPr>
  </w:style>
  <w:style w:type="paragraph" w:styleId="a6">
    <w:name w:val="annotation subject"/>
    <w:basedOn w:val="a4"/>
    <w:next w:val="a4"/>
    <w:link w:val="a7"/>
    <w:uiPriority w:val="99"/>
    <w:semiHidden/>
    <w:unhideWhenUsed/>
    <w:rsid w:val="00927CD2"/>
    <w:rPr>
      <w:b/>
      <w:bCs/>
    </w:rPr>
  </w:style>
  <w:style w:type="character" w:customStyle="1" w:styleId="a7">
    <w:name w:val="Тема примечания Знак"/>
    <w:basedOn w:val="a5"/>
    <w:link w:val="a6"/>
    <w:uiPriority w:val="99"/>
    <w:semiHidden/>
    <w:rsid w:val="00927CD2"/>
    <w:rPr>
      <w:b/>
      <w:bCs/>
      <w:sz w:val="20"/>
      <w:szCs w:val="20"/>
    </w:rPr>
  </w:style>
  <w:style w:type="paragraph" w:styleId="a8">
    <w:name w:val="Balloon Text"/>
    <w:basedOn w:val="a"/>
    <w:link w:val="a9"/>
    <w:uiPriority w:val="99"/>
    <w:semiHidden/>
    <w:unhideWhenUsed/>
    <w:rsid w:val="00927C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CD2"/>
    <w:rPr>
      <w:rFonts w:ascii="Segoe UI" w:hAnsi="Segoe UI" w:cs="Segoe UI"/>
      <w:sz w:val="18"/>
      <w:szCs w:val="18"/>
    </w:rPr>
  </w:style>
  <w:style w:type="paragraph" w:styleId="aa">
    <w:name w:val="Revision"/>
    <w:hidden/>
    <w:uiPriority w:val="99"/>
    <w:semiHidden/>
    <w:rsid w:val="00091C0D"/>
    <w:pPr>
      <w:spacing w:after="0" w:line="240" w:lineRule="auto"/>
    </w:pPr>
  </w:style>
  <w:style w:type="character" w:customStyle="1" w:styleId="3">
    <w:name w:val="Основной текст (3)_"/>
    <w:link w:val="30"/>
    <w:rsid w:val="00545A51"/>
    <w:rPr>
      <w:rFonts w:ascii="Century Schoolbook" w:eastAsia="Century Schoolbook" w:hAnsi="Century Schoolbook" w:cs="Century Schoolbook"/>
      <w:sz w:val="21"/>
      <w:szCs w:val="21"/>
      <w:shd w:val="clear" w:color="auto" w:fill="FFFFFF"/>
    </w:rPr>
  </w:style>
  <w:style w:type="paragraph" w:customStyle="1" w:styleId="30">
    <w:name w:val="Основной текст (3)"/>
    <w:basedOn w:val="a"/>
    <w:link w:val="3"/>
    <w:rsid w:val="00545A51"/>
    <w:pPr>
      <w:shd w:val="clear" w:color="auto" w:fill="FFFFFF"/>
      <w:spacing w:after="0" w:line="278" w:lineRule="exact"/>
      <w:jc w:val="both"/>
    </w:pPr>
    <w:rPr>
      <w:rFonts w:ascii="Century Schoolbook" w:eastAsia="Century Schoolbook" w:hAnsi="Century Schoolbook" w:cs="Century Schoolbook"/>
      <w:sz w:val="21"/>
      <w:szCs w:val="21"/>
    </w:rPr>
  </w:style>
  <w:style w:type="paragraph" w:styleId="ab">
    <w:name w:val="header"/>
    <w:basedOn w:val="a"/>
    <w:link w:val="ac"/>
    <w:uiPriority w:val="99"/>
    <w:unhideWhenUsed/>
    <w:rsid w:val="00545A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5A51"/>
  </w:style>
  <w:style w:type="paragraph" w:styleId="ad">
    <w:name w:val="footer"/>
    <w:basedOn w:val="a"/>
    <w:link w:val="ae"/>
    <w:uiPriority w:val="99"/>
    <w:unhideWhenUsed/>
    <w:rsid w:val="00545A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5A51"/>
  </w:style>
  <w:style w:type="paragraph" w:styleId="af">
    <w:name w:val="Normal (Web)"/>
    <w:basedOn w:val="a"/>
    <w:uiPriority w:val="99"/>
    <w:semiHidden/>
    <w:unhideWhenUsed/>
    <w:rsid w:val="007D1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7D104D"/>
    <w:rPr>
      <w:b/>
      <w:bCs/>
    </w:rPr>
  </w:style>
  <w:style w:type="paragraph" w:customStyle="1" w:styleId="Default">
    <w:name w:val="Default"/>
    <w:rsid w:val="00D030A7"/>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39"/>
    <w:rsid w:val="005F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59"/>
    <w:rsid w:val="00D6003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27943">
      <w:bodyDiv w:val="1"/>
      <w:marLeft w:val="0"/>
      <w:marRight w:val="0"/>
      <w:marTop w:val="0"/>
      <w:marBottom w:val="0"/>
      <w:divBdr>
        <w:top w:val="none" w:sz="0" w:space="0" w:color="auto"/>
        <w:left w:val="none" w:sz="0" w:space="0" w:color="auto"/>
        <w:bottom w:val="none" w:sz="0" w:space="0" w:color="auto"/>
        <w:right w:val="none" w:sz="0" w:space="0" w:color="auto"/>
      </w:divBdr>
    </w:div>
    <w:div w:id="1746104082">
      <w:bodyDiv w:val="1"/>
      <w:marLeft w:val="0"/>
      <w:marRight w:val="0"/>
      <w:marTop w:val="0"/>
      <w:marBottom w:val="0"/>
      <w:divBdr>
        <w:top w:val="none" w:sz="0" w:space="0" w:color="auto"/>
        <w:left w:val="none" w:sz="0" w:space="0" w:color="auto"/>
        <w:bottom w:val="none" w:sz="0" w:space="0" w:color="auto"/>
        <w:right w:val="none" w:sz="0" w:space="0" w:color="auto"/>
      </w:divBdr>
    </w:div>
    <w:div w:id="20758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4A70-F1C4-42CA-B5D7-4778DDC2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7</Pages>
  <Words>2513</Words>
  <Characters>14328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Калита Алена Васильевна</dc:creator>
  <cp:lastModifiedBy>Серова Софья Андреевна</cp:lastModifiedBy>
  <cp:revision>30</cp:revision>
  <cp:lastPrinted>2019-04-02T06:03:00Z</cp:lastPrinted>
  <dcterms:created xsi:type="dcterms:W3CDTF">2017-07-10T07:38:00Z</dcterms:created>
  <dcterms:modified xsi:type="dcterms:W3CDTF">2022-04-04T06:58:00Z</dcterms:modified>
</cp:coreProperties>
</file>