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D5" w:rsidRPr="005E5AD5" w:rsidRDefault="005E5AD5" w:rsidP="005E5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5E5AD5">
        <w:rPr>
          <w:rFonts w:ascii="Arial" w:hAnsi="Arial" w:cs="Arial"/>
          <w:b/>
          <w:bCs/>
          <w:color w:val="FF0000"/>
          <w:sz w:val="20"/>
          <w:szCs w:val="20"/>
        </w:rPr>
        <w:t>Имя, отчество и фамилия усыновленного ребенка</w:t>
      </w:r>
    </w:p>
    <w:p w:rsidR="005E5AD5" w:rsidRDefault="005E5AD5" w:rsidP="005E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5AD5" w:rsidRPr="005E5AD5" w:rsidRDefault="005E5AD5" w:rsidP="005E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E5AD5">
        <w:rPr>
          <w:rFonts w:ascii="Arial" w:hAnsi="Arial" w:cs="Arial"/>
          <w:bCs/>
          <w:sz w:val="20"/>
          <w:szCs w:val="20"/>
        </w:rPr>
        <w:t>1. За усыновленным ребенком сохраняются его имя, отчество и фамилия.</w:t>
      </w:r>
    </w:p>
    <w:p w:rsidR="005E5AD5" w:rsidRPr="005E5AD5" w:rsidRDefault="005E5AD5" w:rsidP="005E5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E5AD5">
        <w:rPr>
          <w:rFonts w:ascii="Arial" w:hAnsi="Arial" w:cs="Arial"/>
          <w:bCs/>
          <w:sz w:val="20"/>
          <w:szCs w:val="20"/>
        </w:rPr>
        <w:t>2. По просьбе усыновителя усыновленному ребенку присваиваются фамилия усыновителя, а также указанное им имя. Отчество усыновленного ребенка определяется по имени усыновителя, если усыновитель мужчина, а при усыновлении ребенка женщиной - по имени лица, указанного ею в качестве отца усыновленного ребенка. Если фамилии супругов-усыновителей различные, по соглашению супругов-усыновителей усыновленному ребенку присваивается фамилия одного из них.</w:t>
      </w:r>
    </w:p>
    <w:p w:rsidR="005E5AD5" w:rsidRPr="005E5AD5" w:rsidRDefault="005E5AD5" w:rsidP="005E5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E5AD5">
        <w:rPr>
          <w:rFonts w:ascii="Arial" w:hAnsi="Arial" w:cs="Arial"/>
          <w:bCs/>
          <w:sz w:val="20"/>
          <w:szCs w:val="20"/>
        </w:rPr>
        <w:t>3. При усыновлении ребенка лицом, не состоящим в браке, по его просьбе фамилия, имя и отчество матери (отца) усыновленного ребенка записываются в книге записей рождений по указанию этого лица (усыновителя).</w:t>
      </w:r>
    </w:p>
    <w:p w:rsidR="005E5AD5" w:rsidRPr="005E5AD5" w:rsidRDefault="005E5AD5" w:rsidP="005E5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E5AD5">
        <w:rPr>
          <w:rFonts w:ascii="Arial" w:hAnsi="Arial" w:cs="Arial"/>
          <w:bCs/>
          <w:sz w:val="20"/>
          <w:szCs w:val="20"/>
        </w:rPr>
        <w:t xml:space="preserve">4. Изменение фамилии, имени и отчества усыновленного ребенка, достигшего возраста десяти лет, может быть произведено только с его согласия, за исключением случаев, предусмотренных </w:t>
      </w:r>
      <w:hyperlink r:id="rId7" w:history="1">
        <w:r w:rsidRPr="005E5AD5">
          <w:rPr>
            <w:rFonts w:ascii="Arial" w:hAnsi="Arial" w:cs="Arial"/>
            <w:bCs/>
            <w:sz w:val="20"/>
            <w:szCs w:val="20"/>
          </w:rPr>
          <w:t>пунктом 2 статьи 132</w:t>
        </w:r>
      </w:hyperlink>
      <w:r w:rsidRPr="005E5AD5">
        <w:rPr>
          <w:rFonts w:ascii="Arial" w:hAnsi="Arial" w:cs="Arial"/>
          <w:bCs/>
          <w:sz w:val="20"/>
          <w:szCs w:val="20"/>
        </w:rPr>
        <w:t xml:space="preserve"> настоящего Кодекса.</w:t>
      </w:r>
    </w:p>
    <w:p w:rsidR="005E5AD5" w:rsidRPr="005E5AD5" w:rsidRDefault="005E5AD5" w:rsidP="005E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E5AD5">
        <w:rPr>
          <w:rFonts w:ascii="Arial" w:hAnsi="Arial" w:cs="Arial"/>
          <w:sz w:val="20"/>
          <w:szCs w:val="20"/>
        </w:rPr>
        <w:t>Если до подачи заявления об усыновлении ребенок проживал в семье усыновителя и считает его своим родителем, усыновление, в порядке исключения, может быть произведено без получения согласия усыновляемого ребенка.</w:t>
      </w:r>
    </w:p>
    <w:p w:rsidR="005E5AD5" w:rsidRPr="005E5AD5" w:rsidRDefault="005E5AD5" w:rsidP="005E5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E5AD5">
        <w:rPr>
          <w:rFonts w:ascii="Arial" w:hAnsi="Arial" w:cs="Arial"/>
          <w:bCs/>
          <w:sz w:val="20"/>
          <w:szCs w:val="20"/>
        </w:rPr>
        <w:t>5. Об изменении фамилии, имени и отчества усыновленного ребенка указывается в решении суда о его усыновлении.</w:t>
      </w:r>
    </w:p>
    <w:p w:rsidR="005E5AD5" w:rsidRPr="005E5AD5" w:rsidRDefault="005E5AD5" w:rsidP="005E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5AD5" w:rsidRPr="005E5AD5" w:rsidRDefault="005E5AD5" w:rsidP="005E5A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5E5AD5">
        <w:rPr>
          <w:rFonts w:ascii="Arial" w:hAnsi="Arial" w:cs="Arial"/>
          <w:b/>
          <w:bCs/>
          <w:color w:val="FF0000"/>
          <w:sz w:val="20"/>
          <w:szCs w:val="20"/>
        </w:rPr>
        <w:t>Изменение даты и места рождения усыновленного ребенка</w:t>
      </w:r>
    </w:p>
    <w:p w:rsidR="005E5AD5" w:rsidRDefault="005E5AD5" w:rsidP="005E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5AD5" w:rsidRPr="005E5AD5" w:rsidRDefault="005E5AD5" w:rsidP="005E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E5AD5">
        <w:rPr>
          <w:rFonts w:ascii="Arial" w:hAnsi="Arial" w:cs="Arial"/>
          <w:bCs/>
          <w:sz w:val="20"/>
          <w:szCs w:val="20"/>
        </w:rPr>
        <w:t>1. Для обеспечения тайны усыновления по просьбе усыновителя могут быть изменены дата рождения усыновленного ребенка, но не более чем на три месяца, а также место его рождения.</w:t>
      </w:r>
    </w:p>
    <w:p w:rsidR="005E5AD5" w:rsidRPr="005E5AD5" w:rsidRDefault="005E5AD5" w:rsidP="005E5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E5AD5">
        <w:rPr>
          <w:rFonts w:ascii="Arial" w:hAnsi="Arial" w:cs="Arial"/>
          <w:bCs/>
          <w:sz w:val="20"/>
          <w:szCs w:val="20"/>
        </w:rPr>
        <w:t>Изменение даты рождения усыновленного ребенка допускается только при усыновлении ребенка в возрасте до года. По причинам, признанным судом уважительными, изменение даты рождения усыновленного ребенка может быть разрешено при усыновлении ребенка, достигшего возраста одного года и старше.</w:t>
      </w:r>
    </w:p>
    <w:p w:rsidR="005E5AD5" w:rsidRPr="005E5AD5" w:rsidRDefault="005E5AD5" w:rsidP="005E5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E5AD5">
        <w:rPr>
          <w:rFonts w:ascii="Arial" w:hAnsi="Arial" w:cs="Arial"/>
          <w:bCs/>
          <w:sz w:val="20"/>
          <w:szCs w:val="20"/>
        </w:rPr>
        <w:t>2. Об изменениях даты и (или) места рождения усыновленного ребенка указывается в решении суда о его усыновлении.</w:t>
      </w:r>
    </w:p>
    <w:p w:rsidR="005E5AD5" w:rsidRDefault="005E5AD5" w:rsidP="005E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5AD5" w:rsidRPr="005E5AD5" w:rsidRDefault="005E5AD5" w:rsidP="005E5A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5E5AD5">
        <w:rPr>
          <w:rFonts w:ascii="Arial" w:hAnsi="Arial" w:cs="Arial"/>
          <w:b/>
          <w:bCs/>
          <w:color w:val="FF0000"/>
          <w:sz w:val="20"/>
          <w:szCs w:val="20"/>
        </w:rPr>
        <w:t>Запись усыновителей в качестве родителей усыновленного ребенка</w:t>
      </w:r>
    </w:p>
    <w:p w:rsidR="005E5AD5" w:rsidRDefault="005E5AD5" w:rsidP="005E5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5AD5" w:rsidRPr="005E5AD5" w:rsidRDefault="005E5AD5" w:rsidP="005E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E5AD5">
        <w:rPr>
          <w:rFonts w:ascii="Arial" w:hAnsi="Arial" w:cs="Arial"/>
          <w:bCs/>
          <w:sz w:val="20"/>
          <w:szCs w:val="20"/>
        </w:rPr>
        <w:t>1. По просьбе усыновителей суд может принять решение о записи усыновителей в книге записей рождений в качестве родителей усыновленного ими ребенка.</w:t>
      </w:r>
    </w:p>
    <w:p w:rsidR="005E5AD5" w:rsidRPr="005E5AD5" w:rsidRDefault="005E5AD5" w:rsidP="005E5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E5AD5">
        <w:rPr>
          <w:rFonts w:ascii="Arial" w:hAnsi="Arial" w:cs="Arial"/>
          <w:bCs/>
          <w:sz w:val="20"/>
          <w:szCs w:val="20"/>
        </w:rPr>
        <w:t xml:space="preserve">2. Для совершения такой записи в отношении усыновленного ребенка, достигшего возраста десяти лет, необходимо его согласие, за исключением случаев, предусмотренных </w:t>
      </w:r>
      <w:hyperlink r:id="rId8" w:history="1">
        <w:r w:rsidRPr="005E5AD5">
          <w:rPr>
            <w:rFonts w:ascii="Arial" w:hAnsi="Arial" w:cs="Arial"/>
            <w:bCs/>
            <w:sz w:val="20"/>
            <w:szCs w:val="20"/>
          </w:rPr>
          <w:t>пунктом 2 статьи 132</w:t>
        </w:r>
      </w:hyperlink>
      <w:r w:rsidRPr="005E5AD5">
        <w:rPr>
          <w:rFonts w:ascii="Arial" w:hAnsi="Arial" w:cs="Arial"/>
          <w:bCs/>
          <w:sz w:val="20"/>
          <w:szCs w:val="20"/>
        </w:rPr>
        <w:t xml:space="preserve"> настоящего Кодекса.</w:t>
      </w:r>
    </w:p>
    <w:p w:rsidR="005E5AD5" w:rsidRPr="005E5AD5" w:rsidRDefault="005E5AD5" w:rsidP="005E5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E5AD5">
        <w:rPr>
          <w:rFonts w:ascii="Arial" w:hAnsi="Arial" w:cs="Arial"/>
          <w:sz w:val="20"/>
          <w:szCs w:val="20"/>
        </w:rPr>
        <w:t>Если до подачи заявления об усыновлении ребенок проживал в семье усыновителя и считает его своим родителем, усыновление, в порядке исключения, может быть произведено без получения согласия усыновляемого ребенка.</w:t>
      </w:r>
    </w:p>
    <w:p w:rsidR="005E5AD5" w:rsidRPr="005E5AD5" w:rsidRDefault="005E5AD5" w:rsidP="005E5A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E5AD5">
        <w:rPr>
          <w:rFonts w:ascii="Arial" w:hAnsi="Arial" w:cs="Arial"/>
          <w:bCs/>
          <w:sz w:val="20"/>
          <w:szCs w:val="20"/>
        </w:rPr>
        <w:t>3. О необходимости производства такой записи указывается в решении суда об усыновлении ребенка.</w:t>
      </w:r>
    </w:p>
    <w:p w:rsidR="00EE7FC6" w:rsidRPr="005E5AD5" w:rsidRDefault="00EE7FC6" w:rsidP="005E5AD5">
      <w:pPr>
        <w:rPr>
          <w:szCs w:val="20"/>
        </w:rPr>
      </w:pPr>
    </w:p>
    <w:sectPr w:rsidR="00EE7FC6" w:rsidRPr="005E5AD5" w:rsidSect="006F1F1B">
      <w:pgSz w:w="11905" w:h="16838"/>
      <w:pgMar w:top="900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7B" w:rsidRDefault="0019207B" w:rsidP="00D51710">
      <w:pPr>
        <w:spacing w:after="0" w:line="240" w:lineRule="auto"/>
      </w:pPr>
      <w:r>
        <w:separator/>
      </w:r>
    </w:p>
  </w:endnote>
  <w:endnote w:type="continuationSeparator" w:id="1">
    <w:p w:rsidR="0019207B" w:rsidRDefault="0019207B" w:rsidP="00D5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7B" w:rsidRDefault="0019207B" w:rsidP="00D51710">
      <w:pPr>
        <w:spacing w:after="0" w:line="240" w:lineRule="auto"/>
      </w:pPr>
      <w:r>
        <w:separator/>
      </w:r>
    </w:p>
  </w:footnote>
  <w:footnote w:type="continuationSeparator" w:id="1">
    <w:p w:rsidR="0019207B" w:rsidRDefault="0019207B" w:rsidP="00D5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534"/>
    <w:multiLevelType w:val="hybridMultilevel"/>
    <w:tmpl w:val="86F4B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177D6"/>
    <w:multiLevelType w:val="hybridMultilevel"/>
    <w:tmpl w:val="43C8A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4148F"/>
    <w:multiLevelType w:val="hybridMultilevel"/>
    <w:tmpl w:val="2E0E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ADF"/>
    <w:rsid w:val="001351B5"/>
    <w:rsid w:val="0019207B"/>
    <w:rsid w:val="00296ADF"/>
    <w:rsid w:val="002B1D02"/>
    <w:rsid w:val="00310077"/>
    <w:rsid w:val="00342F8C"/>
    <w:rsid w:val="003C1F3F"/>
    <w:rsid w:val="00410893"/>
    <w:rsid w:val="00437FDC"/>
    <w:rsid w:val="005E5AD5"/>
    <w:rsid w:val="00632FC5"/>
    <w:rsid w:val="00661CEE"/>
    <w:rsid w:val="00771457"/>
    <w:rsid w:val="00772837"/>
    <w:rsid w:val="007F4453"/>
    <w:rsid w:val="009D77C2"/>
    <w:rsid w:val="00A150BA"/>
    <w:rsid w:val="00A541EA"/>
    <w:rsid w:val="00B35BA9"/>
    <w:rsid w:val="00B74584"/>
    <w:rsid w:val="00B95668"/>
    <w:rsid w:val="00CF3034"/>
    <w:rsid w:val="00D32FF2"/>
    <w:rsid w:val="00D51710"/>
    <w:rsid w:val="00EE7FC6"/>
    <w:rsid w:val="00F2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5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1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51710"/>
    <w:rPr>
      <w:vertAlign w:val="superscript"/>
    </w:rPr>
  </w:style>
  <w:style w:type="character" w:styleId="a6">
    <w:name w:val="Hyperlink"/>
    <w:basedOn w:val="a0"/>
    <w:uiPriority w:val="99"/>
    <w:unhideWhenUsed/>
    <w:rsid w:val="00B35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703AD6EAB1E3CA419663F9ADF7E63C5580B3386C6549A6A19BA7AA5665CEA9AE281A1B25F8E9D40F3931590A4CE32446D1FE1916F81B3tBA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703AD6EAB1E3CA419663F9ADF7E63C5580B3386C6549A6A19BA7AA5665CEA9AE281A1B25F8E9D40F3931590A4CE32446D1FE1916F81B3tBA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13</cp:revision>
  <dcterms:created xsi:type="dcterms:W3CDTF">2019-08-08T08:53:00Z</dcterms:created>
  <dcterms:modified xsi:type="dcterms:W3CDTF">2019-08-09T12:02:00Z</dcterms:modified>
</cp:coreProperties>
</file>