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A28" w:rsidRDefault="00520A28" w:rsidP="0076250C">
      <w:pPr>
        <w:pStyle w:val="2"/>
        <w:jc w:val="right"/>
        <w:rPr>
          <w:b w:val="0"/>
        </w:rPr>
      </w:pPr>
      <w:r w:rsidRPr="00520A28">
        <w:rPr>
          <w:b w:val="0"/>
        </w:rPr>
        <w:t>Приложение 3</w:t>
      </w:r>
    </w:p>
    <w:p w:rsidR="00520A28" w:rsidRPr="00520A28" w:rsidRDefault="00520A28" w:rsidP="00520A28">
      <w:pPr>
        <w:jc w:val="right"/>
      </w:pPr>
      <w:r>
        <w:t>(к пункту 3 перечня донесений)</w:t>
      </w:r>
    </w:p>
    <w:p w:rsidR="00CF7AFF" w:rsidRPr="00FE0195" w:rsidRDefault="00CF7AFF" w:rsidP="0076250C">
      <w:pPr>
        <w:pStyle w:val="2"/>
        <w:jc w:val="right"/>
      </w:pPr>
      <w:r w:rsidRPr="008300BE">
        <w:t xml:space="preserve">форма </w:t>
      </w:r>
      <w:r>
        <w:t>1/ОБУЧ</w:t>
      </w:r>
      <w:r w:rsidR="000B53BE">
        <w:t>-П</w:t>
      </w:r>
    </w:p>
    <w:p w:rsidR="00E610D9" w:rsidRDefault="00E610D9" w:rsidP="00E610D9"/>
    <w:p w:rsidR="00A001B4" w:rsidRPr="00710AD2" w:rsidRDefault="00A001B4" w:rsidP="00070E2B">
      <w:pPr>
        <w:suppressAutoHyphens/>
        <w:ind w:firstLine="0"/>
        <w:jc w:val="center"/>
        <w:outlineLvl w:val="0"/>
        <w:rPr>
          <w:b/>
          <w:color w:val="000000" w:themeColor="text1"/>
          <w:szCs w:val="24"/>
        </w:rPr>
      </w:pPr>
      <w:r w:rsidRPr="00710AD2">
        <w:rPr>
          <w:b/>
          <w:color w:val="000000" w:themeColor="text1"/>
          <w:szCs w:val="24"/>
        </w:rPr>
        <w:t>Доклад</w:t>
      </w:r>
    </w:p>
    <w:p w:rsidR="00A001B4" w:rsidRPr="00710AD2" w:rsidRDefault="00A001B4" w:rsidP="00070E2B">
      <w:pPr>
        <w:suppressAutoHyphens/>
        <w:ind w:firstLine="0"/>
        <w:jc w:val="center"/>
        <w:rPr>
          <w:b/>
          <w:color w:val="000000" w:themeColor="text1"/>
          <w:szCs w:val="24"/>
        </w:rPr>
      </w:pPr>
      <w:r w:rsidRPr="00710AD2">
        <w:rPr>
          <w:b/>
          <w:color w:val="000000" w:themeColor="text1"/>
          <w:szCs w:val="24"/>
        </w:rPr>
        <w:t>об организации и итогах подготовки населения в области гражданской обороны и защиты от чрезвычайных ситуаций</w:t>
      </w:r>
    </w:p>
    <w:p w:rsidR="00A001B4" w:rsidRPr="00710AD2" w:rsidRDefault="00A001B4" w:rsidP="00070E2B">
      <w:pPr>
        <w:suppressAutoHyphens/>
        <w:jc w:val="center"/>
        <w:rPr>
          <w:color w:val="000000" w:themeColor="text1"/>
          <w:szCs w:val="24"/>
        </w:rPr>
      </w:pPr>
      <w:r w:rsidRPr="00710AD2">
        <w:rPr>
          <w:color w:val="000000" w:themeColor="text1"/>
          <w:szCs w:val="24"/>
        </w:rPr>
        <w:t xml:space="preserve">_____________________________________________________________ </w:t>
      </w:r>
      <w:r w:rsidRPr="00710AD2">
        <w:rPr>
          <w:b/>
          <w:color w:val="000000" w:themeColor="text1"/>
          <w:szCs w:val="24"/>
        </w:rPr>
        <w:t>за 20__ год</w:t>
      </w:r>
    </w:p>
    <w:p w:rsidR="00A001B4" w:rsidRPr="00710AD2" w:rsidRDefault="00A001B4" w:rsidP="00070E2B">
      <w:pPr>
        <w:suppressAutoHyphens/>
        <w:jc w:val="center"/>
        <w:rPr>
          <w:color w:val="000000" w:themeColor="text1"/>
          <w:sz w:val="20"/>
          <w:szCs w:val="20"/>
        </w:rPr>
      </w:pPr>
      <w:r w:rsidRPr="00710AD2">
        <w:rPr>
          <w:color w:val="000000" w:themeColor="text1"/>
          <w:sz w:val="20"/>
          <w:szCs w:val="20"/>
        </w:rPr>
        <w:t>(</w:t>
      </w:r>
      <w:r w:rsidR="00AC57F5">
        <w:rPr>
          <w:color w:val="000000" w:themeColor="text1"/>
          <w:sz w:val="20"/>
          <w:szCs w:val="20"/>
        </w:rPr>
        <w:t>полное и сокращенное наименование предприятия, организации</w:t>
      </w:r>
      <w:r w:rsidRPr="00710AD2">
        <w:rPr>
          <w:color w:val="000000" w:themeColor="text1"/>
          <w:sz w:val="20"/>
          <w:szCs w:val="20"/>
        </w:rPr>
        <w:t>)</w:t>
      </w:r>
    </w:p>
    <w:p w:rsidR="00A001B4" w:rsidRPr="00710AD2" w:rsidRDefault="00A001B4" w:rsidP="00070E2B">
      <w:pPr>
        <w:suppressAutoHyphens/>
        <w:outlineLvl w:val="0"/>
        <w:rPr>
          <w:b/>
          <w:color w:val="000000" w:themeColor="text1"/>
          <w:szCs w:val="24"/>
        </w:rPr>
      </w:pPr>
      <w:bookmarkStart w:id="0" w:name="sub_139"/>
    </w:p>
    <w:p w:rsidR="00A001B4" w:rsidRPr="00710AD2" w:rsidRDefault="00A001B4" w:rsidP="00070E2B">
      <w:pPr>
        <w:suppressAutoHyphens/>
        <w:outlineLvl w:val="0"/>
        <w:rPr>
          <w:b/>
          <w:color w:val="000000" w:themeColor="text1"/>
          <w:szCs w:val="24"/>
        </w:rPr>
      </w:pPr>
      <w:r w:rsidRPr="00710AD2">
        <w:rPr>
          <w:b/>
          <w:color w:val="000000" w:themeColor="text1"/>
          <w:szCs w:val="24"/>
        </w:rPr>
        <w:t>I. Организация подготовки населения</w:t>
      </w:r>
    </w:p>
    <w:bookmarkEnd w:id="0"/>
    <w:p w:rsidR="00A001B4" w:rsidRPr="00710AD2" w:rsidRDefault="00A001B4" w:rsidP="00070E2B">
      <w:pPr>
        <w:suppressAutoHyphens/>
        <w:rPr>
          <w:color w:val="000000" w:themeColor="text1"/>
          <w:szCs w:val="24"/>
        </w:rPr>
      </w:pPr>
      <w:r w:rsidRPr="00710AD2">
        <w:rPr>
          <w:color w:val="000000" w:themeColor="text1"/>
          <w:szCs w:val="24"/>
        </w:rPr>
        <w:t>Наличие нормативных правовых и организационных документов субъекта Российской Федерации по подготовке населения в области гражданской обороны и защиты от чрезвычайных ситуаций (постановлений, указаний, распоряжений субъекта Российской Федерации, планов комплектования слушателями УМЦ ГОЧС и курсов ГО и т.д.) с указанием номеров и дат принятия. Общая оценка наличия таких документов в муниципальных образованиях с указанием недостатков, а также принятых мерах по их устранению.</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Организация выполнения требований нормативных правовых документов по подготовке населения с указанием конкретных мероприятий.</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Рассмотрение вопросов совершенствования подготовки населения на заседаниях комиссий по чрезвычайным ситуациям и обеспечению пожарной безопасности, контроль организации и осуществления подготовки населения. Издание ежегодных приказов об итогах обучения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Организация взаимодействия с органами управления образованием по обучению в области безопасности жизнедеятельности.</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Участие руководящего состава территориальных органов МЧС России в подготовке различных групп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Наличие учета подготовки должностных лиц и специалистов РСЧС и ГО, а также отчетных документов по мероприятиям обучения различных групп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Что сделано по обобщению, внедрению и распространению положительного опыта по подготовке населения. Положительные примеры по финансированию мероприятий по</w:t>
      </w:r>
      <w:r>
        <w:rPr>
          <w:rFonts w:cs="Times New Roman"/>
          <w:color w:val="000000" w:themeColor="text1"/>
          <w:szCs w:val="24"/>
        </w:rPr>
        <w:t xml:space="preserve"> </w:t>
      </w:r>
      <w:r w:rsidRPr="00710AD2">
        <w:rPr>
          <w:rFonts w:cs="Times New Roman"/>
          <w:color w:val="000000" w:themeColor="text1"/>
          <w:szCs w:val="24"/>
        </w:rPr>
        <w:t>подготовке различных групп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Общая оценка организации подготовки населения с указанием лучших и худших муниципальных образований (для ГУ МЧС России, дислоцированных в субъектах Российской Федерации, в которых расположены центры соответствующих федеральных округов - субъектов Российской Федерации). Основные недостатки и планируемые меры по их устранению. Предложения.</w:t>
      </w:r>
    </w:p>
    <w:p w:rsidR="00A001B4" w:rsidRPr="00710AD2" w:rsidRDefault="00A001B4" w:rsidP="00070E2B">
      <w:pPr>
        <w:suppressAutoHyphens/>
        <w:rPr>
          <w:rFonts w:cs="Times New Roman"/>
          <w:color w:val="000000" w:themeColor="text1"/>
          <w:szCs w:val="24"/>
        </w:rPr>
      </w:pPr>
    </w:p>
    <w:p w:rsidR="00A001B4" w:rsidRPr="00710AD2" w:rsidRDefault="00A001B4" w:rsidP="00070E2B">
      <w:pPr>
        <w:suppressAutoHyphens/>
        <w:outlineLvl w:val="0"/>
        <w:rPr>
          <w:b/>
          <w:color w:val="000000" w:themeColor="text1"/>
          <w:szCs w:val="24"/>
        </w:rPr>
      </w:pPr>
      <w:bookmarkStart w:id="1" w:name="sub_140"/>
      <w:r w:rsidRPr="00710AD2">
        <w:rPr>
          <w:b/>
          <w:color w:val="000000" w:themeColor="text1"/>
          <w:szCs w:val="24"/>
        </w:rPr>
        <w:t>II. Деятельность УМЦ ГОЧС и курсов ГО</w:t>
      </w:r>
    </w:p>
    <w:bookmarkEnd w:id="1"/>
    <w:p w:rsidR="00A001B4" w:rsidRPr="00710AD2" w:rsidRDefault="00A001B4" w:rsidP="00070E2B">
      <w:pPr>
        <w:suppressAutoHyphens/>
        <w:rPr>
          <w:color w:val="000000" w:themeColor="text1"/>
          <w:szCs w:val="24"/>
        </w:rPr>
      </w:pPr>
      <w:r w:rsidRPr="00710AD2">
        <w:rPr>
          <w:color w:val="000000" w:themeColor="text1"/>
          <w:szCs w:val="24"/>
        </w:rPr>
        <w:t>Организация деятельности УМЦ ГОЧС и курсов ГО (количество филиалов УМЦ ГОЧС и курсов ГО, укомплектованность, наличие лицензии на ведение образовательной деятельности и статуса юридического лица, количество и какие классы имеются в УМЦ ГОЧС и на курсах ГО, наличие учебных городков для проведения практических занятий, возможность применения дистанционных образовательных технологий и т.п.). Состояние учебной, методической и научно-практической работы. Количественные и качественные показатели выполнения плана комплектования и их соответствие возможностям УМЦ ГОЧС и курсов ГО. Конкретные направления работы УМЦ ГОЧС и курсов ГО по подготовке населения в области гражданской обороны и защиты от чрезвычайных ситуаций, порядок взаимодействия и проводимую совместную работу территориальных органов МЧС России и УМЦ ГОЧС и курсов ГО.</w:t>
      </w:r>
    </w:p>
    <w:p w:rsidR="00A001B4" w:rsidRPr="00710AD2" w:rsidRDefault="00A001B4" w:rsidP="00070E2B">
      <w:pPr>
        <w:suppressAutoHyphens/>
        <w:rPr>
          <w:color w:val="000000" w:themeColor="text1"/>
          <w:szCs w:val="24"/>
        </w:rPr>
      </w:pPr>
      <w:r w:rsidRPr="00710AD2">
        <w:rPr>
          <w:color w:val="000000" w:themeColor="text1"/>
          <w:szCs w:val="24"/>
        </w:rPr>
        <w:t>Организация подготовки, переподготовки и повышения квалификации учителей ОБЖ (преподавателей дисциплины БЖД), планирование этой работы.</w:t>
      </w:r>
    </w:p>
    <w:p w:rsidR="00A001B4" w:rsidRPr="00710AD2" w:rsidRDefault="00A001B4" w:rsidP="00070E2B">
      <w:pPr>
        <w:suppressAutoHyphens/>
        <w:rPr>
          <w:color w:val="000000" w:themeColor="text1"/>
          <w:szCs w:val="24"/>
        </w:rPr>
      </w:pPr>
      <w:r w:rsidRPr="00710AD2">
        <w:rPr>
          <w:color w:val="000000" w:themeColor="text1"/>
          <w:szCs w:val="24"/>
        </w:rPr>
        <w:t>Эффективность использования выездных групп для подготовки населения.</w:t>
      </w:r>
    </w:p>
    <w:p w:rsidR="00A001B4" w:rsidRPr="00710AD2" w:rsidRDefault="00A001B4" w:rsidP="00070E2B">
      <w:pPr>
        <w:suppressAutoHyphens/>
        <w:outlineLvl w:val="0"/>
        <w:rPr>
          <w:b/>
          <w:color w:val="000000" w:themeColor="text1"/>
          <w:szCs w:val="24"/>
        </w:rPr>
      </w:pPr>
      <w:bookmarkStart w:id="2" w:name="sub_147"/>
      <w:r w:rsidRPr="00710AD2">
        <w:rPr>
          <w:b/>
          <w:color w:val="000000" w:themeColor="text1"/>
          <w:szCs w:val="24"/>
        </w:rPr>
        <w:lastRenderedPageBreak/>
        <w:t>III. Состояние подготовки различных групп населения</w:t>
      </w:r>
    </w:p>
    <w:bookmarkEnd w:id="2"/>
    <w:p w:rsidR="00A001B4" w:rsidRPr="00710AD2" w:rsidRDefault="00A001B4" w:rsidP="00070E2B">
      <w:pPr>
        <w:suppressAutoHyphens/>
        <w:rPr>
          <w:color w:val="000000" w:themeColor="text1"/>
          <w:szCs w:val="24"/>
        </w:rPr>
      </w:pPr>
      <w:r w:rsidRPr="00710AD2">
        <w:rPr>
          <w:color w:val="000000" w:themeColor="text1"/>
          <w:szCs w:val="24"/>
        </w:rPr>
        <w:t>Материал раздела изложить по следующим подразделам:</w:t>
      </w:r>
    </w:p>
    <w:p w:rsidR="00A001B4" w:rsidRPr="00710AD2" w:rsidRDefault="00A001B4" w:rsidP="00070E2B">
      <w:pPr>
        <w:suppressAutoHyphens/>
        <w:rPr>
          <w:color w:val="000000" w:themeColor="text1"/>
          <w:szCs w:val="24"/>
        </w:rPr>
      </w:pPr>
      <w:bookmarkStart w:id="3" w:name="sub_141"/>
      <w:r w:rsidRPr="00710AD2">
        <w:rPr>
          <w:color w:val="000000" w:themeColor="text1"/>
          <w:szCs w:val="24"/>
        </w:rPr>
        <w:t>а) руководители органов государственной власти субъектов Российской Федерации, муниципальных образований и организаций;</w:t>
      </w:r>
    </w:p>
    <w:p w:rsidR="00A001B4" w:rsidRPr="00710AD2" w:rsidRDefault="00A001B4" w:rsidP="00070E2B">
      <w:pPr>
        <w:suppressAutoHyphens/>
        <w:rPr>
          <w:color w:val="000000" w:themeColor="text1"/>
          <w:szCs w:val="24"/>
        </w:rPr>
      </w:pPr>
      <w:r w:rsidRPr="00710AD2">
        <w:rPr>
          <w:color w:val="000000" w:themeColor="text1"/>
          <w:szCs w:val="24"/>
        </w:rPr>
        <w:t>б) председатели КЧС и ОПБ субъектов Российской Федерации, муниципальных образований и организаций;</w:t>
      </w:r>
    </w:p>
    <w:p w:rsidR="00A001B4" w:rsidRPr="00710AD2" w:rsidRDefault="00A001B4" w:rsidP="00070E2B">
      <w:pPr>
        <w:suppressAutoHyphens/>
        <w:rPr>
          <w:color w:val="000000" w:themeColor="text1"/>
          <w:szCs w:val="24"/>
        </w:rPr>
      </w:pPr>
      <w:bookmarkStart w:id="4" w:name="sub_142"/>
      <w:bookmarkEnd w:id="3"/>
      <w:r w:rsidRPr="00710AD2">
        <w:rPr>
          <w:color w:val="000000" w:themeColor="text1"/>
          <w:szCs w:val="24"/>
        </w:rPr>
        <w:t>в) прочие категории должностных лиц и специалистов РСЧС и ГО;</w:t>
      </w:r>
    </w:p>
    <w:bookmarkEnd w:id="4"/>
    <w:p w:rsidR="00A001B4" w:rsidRPr="00710AD2" w:rsidRDefault="00A001B4" w:rsidP="00070E2B">
      <w:pPr>
        <w:suppressAutoHyphens/>
        <w:rPr>
          <w:color w:val="000000" w:themeColor="text1"/>
          <w:szCs w:val="24"/>
        </w:rPr>
      </w:pPr>
      <w:r w:rsidRPr="00710AD2">
        <w:rPr>
          <w:color w:val="000000" w:themeColor="text1"/>
          <w:szCs w:val="24"/>
        </w:rPr>
        <w:t>г) работающее население;</w:t>
      </w:r>
    </w:p>
    <w:p w:rsidR="00A001B4" w:rsidRPr="00710AD2" w:rsidRDefault="00A001B4" w:rsidP="00070E2B">
      <w:pPr>
        <w:suppressAutoHyphens/>
        <w:rPr>
          <w:color w:val="000000" w:themeColor="text1"/>
          <w:szCs w:val="24"/>
        </w:rPr>
      </w:pPr>
      <w:bookmarkStart w:id="5" w:name="sub_144"/>
      <w:r w:rsidRPr="00710AD2">
        <w:rPr>
          <w:color w:val="000000" w:themeColor="text1"/>
          <w:szCs w:val="24"/>
        </w:rPr>
        <w:t>д) НФГО, нештатные аварийно-спасательные формирования и спасательные службы;</w:t>
      </w:r>
    </w:p>
    <w:p w:rsidR="00A001B4" w:rsidRPr="00710AD2" w:rsidRDefault="00A001B4" w:rsidP="00070E2B">
      <w:pPr>
        <w:suppressAutoHyphens/>
        <w:rPr>
          <w:color w:val="000000" w:themeColor="text1"/>
          <w:szCs w:val="24"/>
        </w:rPr>
      </w:pPr>
      <w:bookmarkStart w:id="6" w:name="sub_145"/>
      <w:bookmarkEnd w:id="5"/>
      <w:r w:rsidRPr="00710AD2">
        <w:rPr>
          <w:color w:val="000000" w:themeColor="text1"/>
          <w:szCs w:val="24"/>
        </w:rPr>
        <w:t>е) учащиеся и студенты организаций общего образования, организации начального, среднего и высшего профессионального образования;</w:t>
      </w:r>
    </w:p>
    <w:p w:rsidR="00A001B4" w:rsidRPr="00710AD2" w:rsidRDefault="00A001B4" w:rsidP="00070E2B">
      <w:pPr>
        <w:suppressAutoHyphens/>
        <w:rPr>
          <w:color w:val="000000" w:themeColor="text1"/>
          <w:szCs w:val="24"/>
        </w:rPr>
      </w:pPr>
      <w:bookmarkStart w:id="7" w:name="sub_146"/>
      <w:bookmarkEnd w:id="6"/>
      <w:r w:rsidRPr="00710AD2">
        <w:rPr>
          <w:color w:val="000000" w:themeColor="text1"/>
          <w:szCs w:val="24"/>
        </w:rPr>
        <w:t>ж) неработающее население.</w:t>
      </w:r>
    </w:p>
    <w:bookmarkEnd w:id="7"/>
    <w:p w:rsidR="00A001B4" w:rsidRPr="00710AD2" w:rsidRDefault="00A001B4" w:rsidP="00070E2B">
      <w:pPr>
        <w:suppressAutoHyphens/>
        <w:rPr>
          <w:color w:val="000000" w:themeColor="text1"/>
          <w:szCs w:val="24"/>
        </w:rPr>
      </w:pPr>
      <w:r w:rsidRPr="00710AD2">
        <w:rPr>
          <w:color w:val="000000" w:themeColor="text1"/>
          <w:szCs w:val="24"/>
        </w:rPr>
        <w:t>В подразделах отразить формы, методы, особенности обучения (для учащихся - в рамках программы предмета «Окружающий мир» (начальная школа), ОБЖ и внеурочной деятельности), а также качество подготовки, с указанием муниципальных образований, добившихся лучших результатов, и муниципальных образований, имеющих серьезные недостатки (</w:t>
      </w:r>
      <w:r w:rsidRPr="00710AD2">
        <w:rPr>
          <w:rFonts w:cs="Times New Roman"/>
          <w:color w:val="000000" w:themeColor="text1"/>
          <w:szCs w:val="24"/>
        </w:rPr>
        <w:t>для ГУ МЧС России, дислоцированных в субъектах Российской Федерации, в которых расположены центры соответствующих федеральных округов - субъектов Российской Федерации)</w:t>
      </w:r>
      <w:r w:rsidRPr="00710AD2">
        <w:rPr>
          <w:color w:val="000000" w:themeColor="text1"/>
          <w:szCs w:val="24"/>
        </w:rPr>
        <w:t>.</w:t>
      </w:r>
    </w:p>
    <w:p w:rsidR="00A001B4" w:rsidRPr="00710AD2" w:rsidRDefault="00A001B4" w:rsidP="00070E2B">
      <w:pPr>
        <w:suppressAutoHyphens/>
        <w:rPr>
          <w:color w:val="000000" w:themeColor="text1"/>
          <w:szCs w:val="24"/>
        </w:rPr>
      </w:pPr>
    </w:p>
    <w:p w:rsidR="00A001B4" w:rsidRPr="00710AD2" w:rsidRDefault="00A001B4" w:rsidP="00070E2B">
      <w:pPr>
        <w:suppressAutoHyphens/>
        <w:outlineLvl w:val="0"/>
        <w:rPr>
          <w:b/>
          <w:color w:val="000000" w:themeColor="text1"/>
          <w:szCs w:val="24"/>
        </w:rPr>
      </w:pPr>
      <w:bookmarkStart w:id="8" w:name="sub_148"/>
      <w:r w:rsidRPr="00710AD2">
        <w:rPr>
          <w:b/>
          <w:color w:val="000000" w:themeColor="text1"/>
          <w:szCs w:val="24"/>
        </w:rPr>
        <w:t>IV. Учения и тренировки</w:t>
      </w:r>
    </w:p>
    <w:bookmarkEnd w:id="8"/>
    <w:p w:rsidR="00A001B4" w:rsidRPr="00710AD2" w:rsidRDefault="00A001B4" w:rsidP="00070E2B">
      <w:pPr>
        <w:suppressAutoHyphens/>
        <w:rPr>
          <w:color w:val="000000" w:themeColor="text1"/>
          <w:szCs w:val="24"/>
        </w:rPr>
      </w:pPr>
      <w:r w:rsidRPr="00710AD2">
        <w:rPr>
          <w:color w:val="000000" w:themeColor="text1"/>
          <w:szCs w:val="24"/>
        </w:rPr>
        <w:t>Характерные особенности в организации подготовки и проведения учений и объектовых тренировок.</w:t>
      </w:r>
    </w:p>
    <w:p w:rsidR="00A001B4" w:rsidRPr="00710AD2" w:rsidRDefault="00A001B4" w:rsidP="00070E2B">
      <w:pPr>
        <w:suppressAutoHyphens/>
        <w:rPr>
          <w:color w:val="000000" w:themeColor="text1"/>
          <w:szCs w:val="24"/>
        </w:rPr>
      </w:pPr>
      <w:r w:rsidRPr="00710AD2">
        <w:rPr>
          <w:color w:val="000000" w:themeColor="text1"/>
          <w:szCs w:val="24"/>
        </w:rPr>
        <w:t>Количество и качество проведенных учений (тренировок).</w:t>
      </w:r>
    </w:p>
    <w:p w:rsidR="00A001B4" w:rsidRPr="00710AD2" w:rsidRDefault="00A001B4" w:rsidP="00070E2B">
      <w:pPr>
        <w:suppressAutoHyphens/>
        <w:rPr>
          <w:color w:val="000000" w:themeColor="text1"/>
          <w:szCs w:val="24"/>
        </w:rPr>
      </w:pPr>
      <w:r w:rsidRPr="00710AD2">
        <w:rPr>
          <w:color w:val="000000" w:themeColor="text1"/>
          <w:szCs w:val="24"/>
        </w:rPr>
        <w:t>Выполнение практических мероприятий в ходе подготовки и проведения учений (тренировок). Оказание методической помощи территориальными органами МЧС России, УМЦ ГОЧС и курсами ГО в организации подготовки и проведения учений (тренировок).</w:t>
      </w:r>
    </w:p>
    <w:p w:rsidR="00A001B4" w:rsidRPr="00710AD2" w:rsidRDefault="00A001B4" w:rsidP="00070E2B">
      <w:pPr>
        <w:suppressAutoHyphens/>
        <w:rPr>
          <w:color w:val="000000" w:themeColor="text1"/>
          <w:szCs w:val="24"/>
        </w:rPr>
      </w:pPr>
    </w:p>
    <w:p w:rsidR="00A001B4" w:rsidRPr="00710AD2" w:rsidRDefault="00A001B4" w:rsidP="00070E2B">
      <w:pPr>
        <w:suppressAutoHyphens/>
        <w:outlineLvl w:val="0"/>
        <w:rPr>
          <w:b/>
          <w:color w:val="000000" w:themeColor="text1"/>
          <w:szCs w:val="24"/>
        </w:rPr>
      </w:pPr>
      <w:bookmarkStart w:id="9" w:name="sub_149"/>
      <w:r w:rsidRPr="00710AD2">
        <w:rPr>
          <w:b/>
          <w:color w:val="000000" w:themeColor="text1"/>
          <w:szCs w:val="24"/>
        </w:rPr>
        <w:t>V. Состояние учебно-материальной базы</w:t>
      </w:r>
    </w:p>
    <w:bookmarkEnd w:id="9"/>
    <w:p w:rsidR="00A001B4" w:rsidRPr="00710AD2" w:rsidRDefault="00A001B4" w:rsidP="00070E2B">
      <w:pPr>
        <w:suppressAutoHyphens/>
        <w:rPr>
          <w:color w:val="000000" w:themeColor="text1"/>
          <w:szCs w:val="24"/>
        </w:rPr>
      </w:pPr>
      <w:r w:rsidRPr="00710AD2">
        <w:rPr>
          <w:color w:val="000000" w:themeColor="text1"/>
          <w:szCs w:val="24"/>
        </w:rPr>
        <w:t>Наличие и состояние учебной материальной базы. Что сделано в истекшем году по развитию и совершенствованию УМБ. Количество технических средств информирования населения в местах массового пребывания людей, а также разработанных и распространенных учебно-методических и наглядных пособий.</w:t>
      </w:r>
    </w:p>
    <w:p w:rsidR="00A001B4" w:rsidRPr="00710AD2" w:rsidRDefault="00A001B4" w:rsidP="00070E2B">
      <w:pPr>
        <w:suppressAutoHyphens/>
        <w:rPr>
          <w:color w:val="000000" w:themeColor="text1"/>
          <w:szCs w:val="24"/>
        </w:rPr>
      </w:pPr>
    </w:p>
    <w:p w:rsidR="00A001B4" w:rsidRPr="00710AD2" w:rsidRDefault="00A001B4" w:rsidP="00070E2B">
      <w:pPr>
        <w:suppressAutoHyphens/>
        <w:outlineLvl w:val="0"/>
        <w:rPr>
          <w:b/>
          <w:color w:val="000000" w:themeColor="text1"/>
          <w:szCs w:val="24"/>
        </w:rPr>
      </w:pPr>
      <w:bookmarkStart w:id="10" w:name="sub_156"/>
      <w:r w:rsidRPr="00710AD2">
        <w:rPr>
          <w:b/>
          <w:color w:val="000000" w:themeColor="text1"/>
          <w:szCs w:val="24"/>
        </w:rPr>
        <w:t>VI. Общие выводы и предложения</w:t>
      </w:r>
    </w:p>
    <w:bookmarkEnd w:id="10"/>
    <w:p w:rsidR="00A001B4" w:rsidRPr="00710AD2" w:rsidRDefault="00A001B4" w:rsidP="00070E2B">
      <w:pPr>
        <w:suppressAutoHyphens/>
        <w:rPr>
          <w:color w:val="000000" w:themeColor="text1"/>
          <w:szCs w:val="24"/>
        </w:rPr>
      </w:pPr>
      <w:r w:rsidRPr="00710AD2">
        <w:rPr>
          <w:color w:val="000000" w:themeColor="text1"/>
          <w:szCs w:val="24"/>
        </w:rPr>
        <w:t>Общая оценка подготовки населения в области гражданской обороны и защиты от чрезвычайных ситуаций, с указанием лучших и худших муниципальных образований (</w:t>
      </w:r>
      <w:r w:rsidRPr="00710AD2">
        <w:rPr>
          <w:rFonts w:cs="Times New Roman"/>
          <w:color w:val="000000" w:themeColor="text1"/>
          <w:szCs w:val="24"/>
        </w:rPr>
        <w:t>для ГУ МЧС России, дислоцированных в субъектах Российской Федерации, в которых расположены центры соответствующих федеральных округов - субъектов Российской Федерации</w:t>
      </w:r>
      <w:r w:rsidRPr="00710AD2">
        <w:rPr>
          <w:color w:val="000000" w:themeColor="text1"/>
          <w:szCs w:val="24"/>
        </w:rPr>
        <w:t>).</w:t>
      </w:r>
    </w:p>
    <w:p w:rsidR="00A001B4" w:rsidRPr="00710AD2" w:rsidRDefault="00A001B4" w:rsidP="00070E2B">
      <w:pPr>
        <w:suppressAutoHyphens/>
        <w:rPr>
          <w:color w:val="000000" w:themeColor="text1"/>
          <w:szCs w:val="24"/>
        </w:rPr>
      </w:pPr>
    </w:p>
    <w:p w:rsidR="00A001B4" w:rsidRPr="00710AD2" w:rsidRDefault="00A001B4" w:rsidP="00070E2B">
      <w:pPr>
        <w:suppressAutoHyphens/>
        <w:rPr>
          <w:b/>
          <w:color w:val="000000" w:themeColor="text1"/>
          <w:szCs w:val="24"/>
        </w:rPr>
      </w:pPr>
      <w:r w:rsidRPr="00710AD2">
        <w:rPr>
          <w:b/>
          <w:color w:val="000000" w:themeColor="text1"/>
          <w:szCs w:val="24"/>
        </w:rPr>
        <w:t xml:space="preserve">Приложения: </w:t>
      </w:r>
    </w:p>
    <w:p w:rsidR="00A001B4" w:rsidRPr="00710AD2" w:rsidRDefault="00A001B4" w:rsidP="00070E2B">
      <w:pPr>
        <w:suppressAutoHyphens/>
        <w:rPr>
          <w:color w:val="000000" w:themeColor="text1"/>
          <w:szCs w:val="24"/>
        </w:rPr>
      </w:pPr>
      <w:r w:rsidRPr="00710AD2">
        <w:rPr>
          <w:color w:val="000000" w:themeColor="text1"/>
          <w:szCs w:val="24"/>
        </w:rPr>
        <w:t xml:space="preserve">1. </w:t>
      </w:r>
      <w:hyperlink w:anchor="sub_157" w:history="1">
        <w:r w:rsidRPr="00710AD2">
          <w:rPr>
            <w:rStyle w:val="af5"/>
            <w:color w:val="000000" w:themeColor="text1"/>
          </w:rPr>
          <w:t>Сведения</w:t>
        </w:r>
      </w:hyperlink>
      <w:r w:rsidRPr="00710AD2">
        <w:rPr>
          <w:color w:val="000000" w:themeColor="text1"/>
          <w:szCs w:val="24"/>
        </w:rPr>
        <w:t xml:space="preserve"> о подготовке населения в области гражданской обороны и защиты от чрезвычайных ситуаций.</w:t>
      </w:r>
    </w:p>
    <w:p w:rsidR="00A001B4" w:rsidRPr="00710AD2" w:rsidRDefault="00A001B4" w:rsidP="00070E2B">
      <w:pPr>
        <w:suppressAutoHyphens/>
        <w:rPr>
          <w:color w:val="000000" w:themeColor="text1"/>
          <w:szCs w:val="24"/>
        </w:rPr>
      </w:pPr>
      <w:r w:rsidRPr="00710AD2">
        <w:rPr>
          <w:color w:val="000000" w:themeColor="text1"/>
          <w:szCs w:val="24"/>
        </w:rPr>
        <w:t xml:space="preserve">2. </w:t>
      </w:r>
      <w:hyperlink w:anchor="sub_158" w:history="1">
        <w:r w:rsidRPr="00710AD2">
          <w:rPr>
            <w:rStyle w:val="af5"/>
            <w:color w:val="000000" w:themeColor="text1"/>
          </w:rPr>
          <w:t>Сведения</w:t>
        </w:r>
      </w:hyperlink>
      <w:r w:rsidRPr="00710AD2">
        <w:rPr>
          <w:color w:val="000000" w:themeColor="text1"/>
          <w:szCs w:val="24"/>
        </w:rPr>
        <w:t xml:space="preserve"> о проведенных учениях (тренировках) по вопросам защиты населения.</w:t>
      </w:r>
    </w:p>
    <w:p w:rsidR="00A001B4" w:rsidRPr="00710AD2" w:rsidRDefault="00A001B4" w:rsidP="00070E2B">
      <w:pPr>
        <w:suppressAutoHyphens/>
        <w:rPr>
          <w:color w:val="000000" w:themeColor="text1"/>
          <w:szCs w:val="24"/>
        </w:rPr>
      </w:pPr>
      <w:r w:rsidRPr="00710AD2">
        <w:rPr>
          <w:color w:val="000000" w:themeColor="text1"/>
          <w:szCs w:val="24"/>
        </w:rPr>
        <w:t xml:space="preserve">3. </w:t>
      </w:r>
      <w:hyperlink w:anchor="sub_159" w:history="1">
        <w:r w:rsidRPr="00710AD2">
          <w:rPr>
            <w:rStyle w:val="af5"/>
            <w:color w:val="000000" w:themeColor="text1"/>
          </w:rPr>
          <w:t>Сведения</w:t>
        </w:r>
      </w:hyperlink>
      <w:r w:rsidRPr="00710AD2">
        <w:rPr>
          <w:color w:val="000000" w:themeColor="text1"/>
          <w:szCs w:val="24"/>
        </w:rPr>
        <w:t xml:space="preserve"> о наличии и состоянии учебно-методических центров ГОЧС, курсов ГО, укомплектованности их личным составом и наличии учебно-материальной базы для обучения различных категорий населения в области гражданской обороны и защиты от чрезвычайных ситуаций.</w:t>
      </w:r>
    </w:p>
    <w:p w:rsidR="00A001B4" w:rsidRPr="00710AD2" w:rsidRDefault="00A001B4" w:rsidP="00070E2B">
      <w:pPr>
        <w:suppressAutoHyphens/>
        <w:rPr>
          <w:color w:val="000000" w:themeColor="text1"/>
          <w:szCs w:val="24"/>
        </w:rPr>
      </w:pPr>
      <w:r w:rsidRPr="00710AD2">
        <w:rPr>
          <w:color w:val="000000" w:themeColor="text1"/>
          <w:szCs w:val="24"/>
        </w:rPr>
        <w:t xml:space="preserve">4. </w:t>
      </w:r>
      <w:hyperlink w:anchor="sub_160" w:history="1">
        <w:r w:rsidRPr="00710AD2">
          <w:rPr>
            <w:rStyle w:val="af5"/>
            <w:color w:val="000000" w:themeColor="text1"/>
          </w:rPr>
          <w:t>Сведения</w:t>
        </w:r>
      </w:hyperlink>
      <w:r w:rsidRPr="00710AD2">
        <w:rPr>
          <w:color w:val="000000" w:themeColor="text1"/>
          <w:szCs w:val="24"/>
        </w:rPr>
        <w:t xml:space="preserve"> о наличии образовательных организаций, кафедр (циклов) по дисциплине БЖД, их укомплектованности преподавательским составом, учебно-материальной базы образовательных организаций, количестве студентов, учащихся и слушателей, прошедших обучение по дисциплине «Безопасность жизнедеятельности» и предмету «ОБЖ».</w:t>
      </w:r>
    </w:p>
    <w:p w:rsidR="00A001B4" w:rsidRPr="00A001B4" w:rsidRDefault="00A001B4" w:rsidP="00070E2B">
      <w:pPr>
        <w:suppressAutoHyphens/>
        <w:rPr>
          <w:szCs w:val="24"/>
        </w:rPr>
      </w:pPr>
      <w:r w:rsidRPr="00710AD2">
        <w:rPr>
          <w:color w:val="000000" w:themeColor="text1"/>
          <w:szCs w:val="24"/>
        </w:rPr>
        <w:lastRenderedPageBreak/>
        <w:t xml:space="preserve">5. </w:t>
      </w:r>
      <w:hyperlink w:anchor="sub_210" w:history="1">
        <w:r w:rsidRPr="00710AD2">
          <w:rPr>
            <w:rStyle w:val="af5"/>
            <w:color w:val="000000" w:themeColor="text1"/>
          </w:rPr>
          <w:t>Сведения</w:t>
        </w:r>
      </w:hyperlink>
      <w:r w:rsidRPr="00710AD2">
        <w:rPr>
          <w:color w:val="000000" w:themeColor="text1"/>
          <w:szCs w:val="24"/>
        </w:rPr>
        <w:t xml:space="preserve"> о наличии технических средств информирования населения в местах массового пребывания людей, разработке и распространении печатных информационно-справочных, кино- и видеопособий по подготовке населения и осуществлению пропаганды в области гражданской обо</w:t>
      </w:r>
      <w:r w:rsidRPr="00A001B4">
        <w:rPr>
          <w:szCs w:val="24"/>
        </w:rPr>
        <w:t>роны и защиты от чрезвычайных ситуаций.</w:t>
      </w:r>
    </w:p>
    <w:p w:rsidR="00A001B4" w:rsidRPr="00A001B4" w:rsidRDefault="00A001B4" w:rsidP="00070E2B">
      <w:pPr>
        <w:suppressAutoHyphens/>
        <w:rPr>
          <w:rFonts w:cs="Times New Roman"/>
        </w:rPr>
      </w:pPr>
    </w:p>
    <w:p w:rsidR="00423292" w:rsidRPr="00A001B4" w:rsidRDefault="00423292" w:rsidP="00070E2B">
      <w:pPr>
        <w:pStyle w:val="afff8"/>
        <w:suppressAutoHyphens/>
        <w:jc w:val="center"/>
        <w:rPr>
          <w:rFonts w:ascii="Times New Roman" w:hAnsi="Times New Roman" w:cs="Times New Roman"/>
        </w:rPr>
      </w:pPr>
      <w:r w:rsidRPr="00A001B4">
        <w:rPr>
          <w:rFonts w:ascii="Times New Roman" w:hAnsi="Times New Roman" w:cs="Times New Roman"/>
        </w:rPr>
        <w:t>_____________________________</w:t>
      </w:r>
    </w:p>
    <w:p w:rsidR="00423292" w:rsidRPr="00A001B4" w:rsidRDefault="00423292" w:rsidP="00070E2B">
      <w:pPr>
        <w:pStyle w:val="afff8"/>
        <w:suppressAutoHyphens/>
        <w:jc w:val="center"/>
        <w:rPr>
          <w:rFonts w:ascii="Times New Roman" w:hAnsi="Times New Roman" w:cs="Times New Roman"/>
          <w:sz w:val="20"/>
          <w:szCs w:val="20"/>
        </w:rPr>
      </w:pPr>
      <w:r w:rsidRPr="00A001B4">
        <w:rPr>
          <w:rFonts w:ascii="Times New Roman" w:hAnsi="Times New Roman" w:cs="Times New Roman"/>
          <w:sz w:val="20"/>
          <w:szCs w:val="20"/>
        </w:rPr>
        <w:t>(должность, фамилия и подпись)</w:t>
      </w:r>
    </w:p>
    <w:p w:rsidR="00184FE1" w:rsidRPr="00A001B4" w:rsidRDefault="00184FE1" w:rsidP="00184FE1">
      <w:pPr>
        <w:rPr>
          <w:lang w:eastAsia="ru-RU"/>
        </w:rPr>
      </w:pPr>
    </w:p>
    <w:p w:rsidR="00423292" w:rsidRPr="00780A16" w:rsidRDefault="00184FE1" w:rsidP="00184FE1">
      <w:pPr>
        <w:spacing w:after="200" w:line="276" w:lineRule="auto"/>
        <w:ind w:firstLine="0"/>
        <w:jc w:val="left"/>
        <w:rPr>
          <w:color w:val="FF0000"/>
          <w:lang w:eastAsia="ru-RU"/>
        </w:rPr>
      </w:pPr>
      <w:r w:rsidRPr="00780A16">
        <w:rPr>
          <w:color w:val="FF0000"/>
          <w:lang w:eastAsia="ru-RU"/>
        </w:rPr>
        <w:br w:type="page"/>
      </w:r>
    </w:p>
    <w:p w:rsidR="00184FE1" w:rsidRPr="00780A16" w:rsidRDefault="00184FE1" w:rsidP="00184FE1">
      <w:pPr>
        <w:spacing w:after="200" w:line="276" w:lineRule="auto"/>
        <w:ind w:firstLine="0"/>
        <w:jc w:val="left"/>
        <w:rPr>
          <w:rFonts w:cs="Times New Roman"/>
          <w:color w:val="FF0000"/>
        </w:rPr>
        <w:sectPr w:rsidR="00184FE1" w:rsidRPr="00780A16" w:rsidSect="00AB497C">
          <w:headerReference w:type="default" r:id="rId8"/>
          <w:headerReference w:type="first" r:id="rId9"/>
          <w:pgSz w:w="11900" w:h="16800"/>
          <w:pgMar w:top="1134" w:right="567" w:bottom="1134" w:left="1134" w:header="720" w:footer="720" w:gutter="0"/>
          <w:pgNumType w:start="1"/>
          <w:cols w:space="720"/>
          <w:noEndnote/>
          <w:titlePg/>
          <w:docGrid w:linePitch="326"/>
        </w:sectPr>
      </w:pPr>
    </w:p>
    <w:p w:rsidR="002C62E4" w:rsidRPr="002C62E4" w:rsidRDefault="00423292" w:rsidP="002C62E4">
      <w:pPr>
        <w:jc w:val="right"/>
        <w:rPr>
          <w:bCs/>
          <w:szCs w:val="24"/>
          <w:lang w:eastAsia="ru-RU"/>
        </w:rPr>
      </w:pPr>
      <w:bookmarkStart w:id="11" w:name="sub_157"/>
      <w:r w:rsidRPr="002C62E4">
        <w:rPr>
          <w:bCs/>
          <w:szCs w:val="24"/>
          <w:lang w:eastAsia="ru-RU"/>
        </w:rPr>
        <w:lastRenderedPageBreak/>
        <w:t>Приложение № 1</w:t>
      </w:r>
    </w:p>
    <w:p w:rsidR="00423292" w:rsidRPr="00423292" w:rsidRDefault="00423292" w:rsidP="002C62E4">
      <w:pPr>
        <w:jc w:val="right"/>
        <w:rPr>
          <w:szCs w:val="24"/>
          <w:lang w:eastAsia="ru-RU"/>
        </w:rPr>
      </w:pPr>
      <w:r w:rsidRPr="002C62E4">
        <w:rPr>
          <w:bCs/>
          <w:szCs w:val="24"/>
          <w:lang w:eastAsia="ru-RU"/>
        </w:rPr>
        <w:t xml:space="preserve">к </w:t>
      </w:r>
      <w:hyperlink w:anchor="sub_166" w:history="1">
        <w:r w:rsidRPr="002C62E4">
          <w:rPr>
            <w:lang w:eastAsia="ru-RU"/>
          </w:rPr>
          <w:t>форме 1/ОБУЧ</w:t>
        </w:r>
      </w:hyperlink>
      <w:r w:rsidR="000B53BE">
        <w:rPr>
          <w:lang w:eastAsia="ru-RU"/>
        </w:rPr>
        <w:t>-П</w:t>
      </w:r>
    </w:p>
    <w:bookmarkEnd w:id="11"/>
    <w:p w:rsidR="00423292" w:rsidRPr="00423292" w:rsidRDefault="00423292" w:rsidP="002C62E4">
      <w:pPr>
        <w:rPr>
          <w:lang w:eastAsia="ru-RU"/>
        </w:rPr>
      </w:pPr>
    </w:p>
    <w:p w:rsidR="00423292" w:rsidRPr="00B570C5" w:rsidRDefault="00423292" w:rsidP="002C62E4">
      <w:pPr>
        <w:rPr>
          <w:rFonts w:eastAsia="Times New Roman" w:cs="Times New Roman"/>
          <w:sz w:val="28"/>
          <w:szCs w:val="28"/>
          <w:lang w:eastAsia="ru-RU"/>
        </w:rPr>
      </w:pPr>
    </w:p>
    <w:p w:rsidR="002C62E4" w:rsidRPr="009339DB" w:rsidRDefault="00423292" w:rsidP="0076250C">
      <w:pPr>
        <w:jc w:val="center"/>
        <w:outlineLvl w:val="0"/>
        <w:rPr>
          <w:rFonts w:eastAsia="Times New Roman" w:cs="Times New Roman"/>
          <w:b/>
          <w:bCs/>
          <w:sz w:val="28"/>
          <w:szCs w:val="28"/>
          <w:lang w:eastAsia="ru-RU"/>
        </w:rPr>
      </w:pPr>
      <w:r w:rsidRPr="009339DB">
        <w:rPr>
          <w:rFonts w:eastAsia="Times New Roman" w:cs="Times New Roman"/>
          <w:b/>
          <w:bCs/>
          <w:sz w:val="28"/>
          <w:szCs w:val="28"/>
          <w:lang w:eastAsia="ru-RU"/>
        </w:rPr>
        <w:t xml:space="preserve">Сведения </w:t>
      </w:r>
      <w:r w:rsidR="009339DB" w:rsidRPr="009339DB">
        <w:rPr>
          <w:rFonts w:cs="Times New Roman"/>
          <w:b/>
          <w:bCs/>
          <w:sz w:val="28"/>
          <w:szCs w:val="28"/>
        </w:rPr>
        <w:t>о подготовке населения в области ГО и ЧС в</w:t>
      </w:r>
    </w:p>
    <w:p w:rsidR="00423292" w:rsidRPr="00B570C5" w:rsidRDefault="00423292" w:rsidP="002C62E4">
      <w:pPr>
        <w:jc w:val="center"/>
        <w:rPr>
          <w:rFonts w:eastAsia="Times New Roman" w:cs="Times New Roman"/>
          <w:b/>
          <w:bCs/>
          <w:sz w:val="28"/>
          <w:szCs w:val="28"/>
          <w:lang w:eastAsia="ru-RU"/>
        </w:rPr>
      </w:pPr>
      <w:r w:rsidRPr="00B570C5">
        <w:rPr>
          <w:rFonts w:eastAsia="Times New Roman" w:cs="Times New Roman"/>
          <w:b/>
          <w:bCs/>
          <w:sz w:val="28"/>
          <w:szCs w:val="28"/>
          <w:lang w:eastAsia="ru-RU"/>
        </w:rPr>
        <w:t>____________________________</w:t>
      </w:r>
      <w:r w:rsidR="009339DB">
        <w:rPr>
          <w:rFonts w:eastAsia="Times New Roman" w:cs="Times New Roman"/>
          <w:b/>
          <w:bCs/>
          <w:sz w:val="28"/>
          <w:szCs w:val="28"/>
          <w:lang w:eastAsia="ru-RU"/>
        </w:rPr>
        <w:t>_____________________________</w:t>
      </w:r>
      <w:r w:rsidRPr="00B570C5">
        <w:rPr>
          <w:rFonts w:eastAsia="Times New Roman" w:cs="Times New Roman"/>
          <w:b/>
          <w:bCs/>
          <w:sz w:val="28"/>
          <w:szCs w:val="28"/>
          <w:lang w:eastAsia="ru-RU"/>
        </w:rPr>
        <w:t xml:space="preserve"> </w:t>
      </w:r>
      <w:r w:rsidR="009339DB" w:rsidRPr="009339DB">
        <w:rPr>
          <w:rFonts w:cs="Times New Roman"/>
          <w:b/>
          <w:bCs/>
          <w:sz w:val="28"/>
          <w:szCs w:val="28"/>
        </w:rPr>
        <w:t>за __ полугодие  20__ года</w:t>
      </w:r>
    </w:p>
    <w:p w:rsidR="00423292" w:rsidRPr="00CA0715" w:rsidRDefault="00AC57F5" w:rsidP="00AC57F5">
      <w:pPr>
        <w:jc w:val="center"/>
        <w:rPr>
          <w:rFonts w:eastAsia="Times New Roman" w:cs="Times New Roman"/>
          <w:bCs/>
          <w:sz w:val="20"/>
          <w:szCs w:val="20"/>
          <w:lang w:eastAsia="ru-RU"/>
        </w:rPr>
      </w:pPr>
      <w:r w:rsidRPr="00AC57F5">
        <w:rPr>
          <w:rFonts w:eastAsia="Times New Roman" w:cs="Times New Roman"/>
          <w:bCs/>
          <w:sz w:val="20"/>
          <w:szCs w:val="20"/>
          <w:lang w:eastAsia="ru-RU"/>
        </w:rPr>
        <w:t>(полное и сокращенное наименование предприятия, организации)</w:t>
      </w:r>
      <w:bookmarkStart w:id="12" w:name="_GoBack"/>
      <w:bookmarkEnd w:id="12"/>
    </w:p>
    <w:p w:rsidR="00423292" w:rsidRPr="00423292" w:rsidRDefault="00423292" w:rsidP="002C62E4">
      <w:pPr>
        <w:widowControl w:val="0"/>
        <w:autoSpaceDE w:val="0"/>
        <w:autoSpaceDN w:val="0"/>
        <w:adjustRightInd w:val="0"/>
        <w:ind w:firstLine="720"/>
        <w:jc w:val="center"/>
        <w:rPr>
          <w:rFonts w:eastAsia="Times New Roman" w:cs="Times New Roman"/>
          <w:szCs w:val="24"/>
          <w:lang w:eastAsia="ru-RU"/>
        </w:rPr>
      </w:pPr>
    </w:p>
    <w:tbl>
      <w:tblPr>
        <w:tblStyle w:val="ae"/>
        <w:tblW w:w="0" w:type="auto"/>
        <w:tblLook w:val="04A0" w:firstRow="1" w:lastRow="0" w:firstColumn="1" w:lastColumn="0" w:noHBand="0" w:noVBand="1"/>
      </w:tblPr>
      <w:tblGrid>
        <w:gridCol w:w="478"/>
        <w:gridCol w:w="1781"/>
        <w:gridCol w:w="718"/>
        <w:gridCol w:w="883"/>
        <w:gridCol w:w="1293"/>
        <w:gridCol w:w="611"/>
        <w:gridCol w:w="577"/>
        <w:gridCol w:w="756"/>
        <w:gridCol w:w="511"/>
        <w:gridCol w:w="756"/>
        <w:gridCol w:w="511"/>
        <w:gridCol w:w="756"/>
        <w:gridCol w:w="511"/>
        <w:gridCol w:w="756"/>
        <w:gridCol w:w="1062"/>
        <w:gridCol w:w="756"/>
        <w:gridCol w:w="511"/>
        <w:gridCol w:w="756"/>
        <w:gridCol w:w="803"/>
      </w:tblGrid>
      <w:tr w:rsidR="00F83411" w:rsidRPr="00747E33" w:rsidTr="00747E33">
        <w:trPr>
          <w:trHeight w:val="263"/>
          <w:tblHeader/>
        </w:trPr>
        <w:tc>
          <w:tcPr>
            <w:tcW w:w="453"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 п/п</w:t>
            </w:r>
          </w:p>
        </w:tc>
        <w:tc>
          <w:tcPr>
            <w:tcW w:w="1625"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Категории обучаемых</w:t>
            </w:r>
          </w:p>
        </w:tc>
        <w:tc>
          <w:tcPr>
            <w:tcW w:w="719"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Всего имеется (чел.)</w:t>
            </w:r>
          </w:p>
        </w:tc>
        <w:tc>
          <w:tcPr>
            <w:tcW w:w="873"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Всего обучено за последние 5 лет</w:t>
            </w:r>
          </w:p>
        </w:tc>
        <w:tc>
          <w:tcPr>
            <w:tcW w:w="818"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Плани</w:t>
            </w:r>
            <w:r w:rsidR="001749D9" w:rsidRPr="00747E33">
              <w:rPr>
                <w:rFonts w:cs="Times New Roman"/>
                <w:b/>
                <w:sz w:val="20"/>
                <w:szCs w:val="20"/>
              </w:rPr>
              <w:t>ро</w:t>
            </w:r>
            <w:r w:rsidRPr="00747E33">
              <w:rPr>
                <w:rFonts w:cs="Times New Roman"/>
                <w:b/>
                <w:sz w:val="20"/>
                <w:szCs w:val="20"/>
              </w:rPr>
              <w:t>валось подго</w:t>
            </w:r>
            <w:r w:rsidR="001749D9" w:rsidRPr="00747E33">
              <w:rPr>
                <w:rFonts w:cs="Times New Roman"/>
                <w:b/>
                <w:sz w:val="20"/>
                <w:szCs w:val="20"/>
              </w:rPr>
              <w:t>то</w:t>
            </w:r>
            <w:r w:rsidRPr="00747E33">
              <w:rPr>
                <w:rFonts w:cs="Times New Roman"/>
                <w:b/>
                <w:sz w:val="20"/>
                <w:szCs w:val="20"/>
              </w:rPr>
              <w:t>вить в отчетном году (чел.)</w:t>
            </w:r>
          </w:p>
        </w:tc>
        <w:tc>
          <w:tcPr>
            <w:tcW w:w="10298" w:type="dxa"/>
            <w:gridSpan w:val="14"/>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Подготовлено в отчетном году (чел.)</w:t>
            </w:r>
          </w:p>
        </w:tc>
      </w:tr>
      <w:tr w:rsidR="00F83411" w:rsidRPr="00747E33" w:rsidTr="00747E33">
        <w:trPr>
          <w:trHeight w:val="255"/>
          <w:tblHeader/>
        </w:trPr>
        <w:tc>
          <w:tcPr>
            <w:tcW w:w="453" w:type="dxa"/>
            <w:vMerge/>
            <w:hideMark/>
          </w:tcPr>
          <w:p w:rsidR="00F83411" w:rsidRPr="00747E33" w:rsidRDefault="00F83411" w:rsidP="001749D9">
            <w:pPr>
              <w:suppressAutoHyphens/>
              <w:ind w:left="-57" w:right="-57" w:firstLine="0"/>
              <w:jc w:val="center"/>
              <w:rPr>
                <w:rFonts w:cs="Times New Roman"/>
                <w:b/>
                <w:sz w:val="20"/>
                <w:szCs w:val="20"/>
              </w:rPr>
            </w:pPr>
          </w:p>
        </w:tc>
        <w:tc>
          <w:tcPr>
            <w:tcW w:w="1625" w:type="dxa"/>
            <w:vMerge/>
            <w:hideMark/>
          </w:tcPr>
          <w:p w:rsidR="00F83411" w:rsidRPr="00747E33" w:rsidRDefault="00F83411" w:rsidP="001749D9">
            <w:pPr>
              <w:suppressAutoHyphens/>
              <w:ind w:left="-57" w:right="-57" w:firstLine="0"/>
              <w:jc w:val="center"/>
              <w:rPr>
                <w:rFonts w:cs="Times New Roman"/>
                <w:b/>
                <w:sz w:val="20"/>
                <w:szCs w:val="20"/>
              </w:rPr>
            </w:pPr>
          </w:p>
        </w:tc>
        <w:tc>
          <w:tcPr>
            <w:tcW w:w="719" w:type="dxa"/>
            <w:vMerge/>
            <w:hideMark/>
          </w:tcPr>
          <w:p w:rsidR="00F83411" w:rsidRPr="00747E33" w:rsidRDefault="00F83411" w:rsidP="001749D9">
            <w:pPr>
              <w:suppressAutoHyphens/>
              <w:ind w:left="-57" w:right="-57" w:firstLine="0"/>
              <w:jc w:val="center"/>
              <w:rPr>
                <w:rFonts w:cs="Times New Roman"/>
                <w:b/>
                <w:sz w:val="20"/>
                <w:szCs w:val="20"/>
              </w:rPr>
            </w:pPr>
          </w:p>
        </w:tc>
        <w:tc>
          <w:tcPr>
            <w:tcW w:w="873" w:type="dxa"/>
            <w:vMerge/>
            <w:hideMark/>
          </w:tcPr>
          <w:p w:rsidR="00F83411" w:rsidRPr="00747E33" w:rsidRDefault="00F83411" w:rsidP="001749D9">
            <w:pPr>
              <w:suppressAutoHyphens/>
              <w:ind w:left="-57" w:right="-57" w:firstLine="0"/>
              <w:jc w:val="center"/>
              <w:rPr>
                <w:rFonts w:cs="Times New Roman"/>
                <w:b/>
                <w:sz w:val="20"/>
                <w:szCs w:val="20"/>
              </w:rPr>
            </w:pPr>
          </w:p>
        </w:tc>
        <w:tc>
          <w:tcPr>
            <w:tcW w:w="818" w:type="dxa"/>
            <w:vMerge/>
            <w:hideMark/>
          </w:tcPr>
          <w:p w:rsidR="00F83411" w:rsidRPr="00747E33" w:rsidRDefault="00F83411" w:rsidP="001749D9">
            <w:pPr>
              <w:suppressAutoHyphens/>
              <w:ind w:left="-57" w:right="-57" w:firstLine="0"/>
              <w:jc w:val="center"/>
              <w:rPr>
                <w:rFonts w:cs="Times New Roman"/>
                <w:b/>
                <w:sz w:val="20"/>
                <w:szCs w:val="20"/>
              </w:rPr>
            </w:pPr>
          </w:p>
        </w:tc>
        <w:tc>
          <w:tcPr>
            <w:tcW w:w="697" w:type="dxa"/>
            <w:vMerge w:val="restart"/>
            <w:noWrap/>
            <w:textDirection w:val="btLr"/>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ВСЕГО</w:t>
            </w:r>
          </w:p>
        </w:tc>
        <w:tc>
          <w:tcPr>
            <w:tcW w:w="9601" w:type="dxa"/>
            <w:gridSpan w:val="13"/>
            <w:noWrap/>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 том числе:</w:t>
            </w:r>
          </w:p>
        </w:tc>
      </w:tr>
      <w:tr w:rsidR="00747E33" w:rsidRPr="00747E33" w:rsidTr="00747E33">
        <w:trPr>
          <w:cantSplit/>
          <w:trHeight w:val="1971"/>
          <w:tblHeader/>
        </w:trPr>
        <w:tc>
          <w:tcPr>
            <w:tcW w:w="453" w:type="dxa"/>
            <w:vMerge/>
            <w:hideMark/>
          </w:tcPr>
          <w:p w:rsidR="00F83411" w:rsidRPr="00747E33" w:rsidRDefault="00F83411" w:rsidP="00747E33">
            <w:pPr>
              <w:suppressAutoHyphens/>
              <w:ind w:left="-57" w:right="-57" w:firstLine="0"/>
              <w:jc w:val="center"/>
              <w:rPr>
                <w:rFonts w:cs="Times New Roman"/>
                <w:b/>
                <w:sz w:val="20"/>
                <w:szCs w:val="20"/>
              </w:rPr>
            </w:pPr>
          </w:p>
        </w:tc>
        <w:tc>
          <w:tcPr>
            <w:tcW w:w="1625" w:type="dxa"/>
            <w:vMerge/>
            <w:hideMark/>
          </w:tcPr>
          <w:p w:rsidR="00F83411" w:rsidRPr="00747E33" w:rsidRDefault="00F83411" w:rsidP="00747E33">
            <w:pPr>
              <w:suppressAutoHyphens/>
              <w:ind w:left="-57" w:right="-57" w:firstLine="0"/>
              <w:jc w:val="center"/>
              <w:rPr>
                <w:rFonts w:cs="Times New Roman"/>
                <w:b/>
                <w:sz w:val="20"/>
                <w:szCs w:val="20"/>
              </w:rPr>
            </w:pPr>
          </w:p>
        </w:tc>
        <w:tc>
          <w:tcPr>
            <w:tcW w:w="719" w:type="dxa"/>
            <w:vMerge/>
            <w:hideMark/>
          </w:tcPr>
          <w:p w:rsidR="00F83411" w:rsidRPr="00747E33" w:rsidRDefault="00F83411" w:rsidP="00747E33">
            <w:pPr>
              <w:suppressAutoHyphens/>
              <w:ind w:left="-57" w:right="-57" w:firstLine="0"/>
              <w:jc w:val="center"/>
              <w:rPr>
                <w:rFonts w:cs="Times New Roman"/>
                <w:b/>
                <w:sz w:val="20"/>
                <w:szCs w:val="20"/>
              </w:rPr>
            </w:pPr>
          </w:p>
        </w:tc>
        <w:tc>
          <w:tcPr>
            <w:tcW w:w="873" w:type="dxa"/>
            <w:vMerge/>
            <w:hideMark/>
          </w:tcPr>
          <w:p w:rsidR="00F83411" w:rsidRPr="00747E33" w:rsidRDefault="00F83411" w:rsidP="00747E33">
            <w:pPr>
              <w:suppressAutoHyphens/>
              <w:ind w:left="-57" w:right="-57" w:firstLine="0"/>
              <w:jc w:val="center"/>
              <w:rPr>
                <w:rFonts w:cs="Times New Roman"/>
                <w:b/>
                <w:sz w:val="20"/>
                <w:szCs w:val="20"/>
              </w:rPr>
            </w:pPr>
          </w:p>
        </w:tc>
        <w:tc>
          <w:tcPr>
            <w:tcW w:w="818" w:type="dxa"/>
            <w:vMerge/>
            <w:hideMark/>
          </w:tcPr>
          <w:p w:rsidR="00F83411" w:rsidRPr="00747E33" w:rsidRDefault="00F83411" w:rsidP="00747E33">
            <w:pPr>
              <w:suppressAutoHyphens/>
              <w:ind w:left="-57" w:right="-57" w:firstLine="0"/>
              <w:jc w:val="center"/>
              <w:rPr>
                <w:rFonts w:cs="Times New Roman"/>
                <w:b/>
                <w:sz w:val="20"/>
                <w:szCs w:val="20"/>
              </w:rPr>
            </w:pPr>
          </w:p>
        </w:tc>
        <w:tc>
          <w:tcPr>
            <w:tcW w:w="697" w:type="dxa"/>
            <w:vMerge/>
            <w:hideMark/>
          </w:tcPr>
          <w:p w:rsidR="00F83411" w:rsidRPr="00747E33" w:rsidRDefault="00F83411" w:rsidP="00747E33">
            <w:pPr>
              <w:suppressAutoHyphens/>
              <w:ind w:left="-57" w:right="-57" w:firstLine="0"/>
              <w:jc w:val="center"/>
              <w:rPr>
                <w:rFonts w:cs="Times New Roman"/>
                <w:b/>
                <w:sz w:val="20"/>
                <w:szCs w:val="20"/>
              </w:rPr>
            </w:pPr>
          </w:p>
        </w:tc>
        <w:tc>
          <w:tcPr>
            <w:tcW w:w="1408"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образовательных организациях МЧС России</w:t>
            </w:r>
          </w:p>
        </w:tc>
        <w:tc>
          <w:tcPr>
            <w:tcW w:w="1334"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УМЦ ГОЧС и их филиалах</w:t>
            </w:r>
          </w:p>
        </w:tc>
        <w:tc>
          <w:tcPr>
            <w:tcW w:w="1334"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на курсах ГО</w:t>
            </w:r>
          </w:p>
        </w:tc>
        <w:tc>
          <w:tcPr>
            <w:tcW w:w="1353" w:type="dxa"/>
            <w:gridSpan w:val="2"/>
            <w:textDirection w:val="btLr"/>
            <w:hideMark/>
          </w:tcPr>
          <w:p w:rsidR="00F83411" w:rsidRPr="00747E33" w:rsidRDefault="00F83411" w:rsidP="00747E33">
            <w:pPr>
              <w:suppressAutoHyphens/>
              <w:ind w:left="-57" w:right="-57" w:firstLine="0"/>
              <w:jc w:val="center"/>
              <w:rPr>
                <w:rFonts w:cs="Times New Roman"/>
                <w:b/>
                <w:spacing w:val="-8"/>
                <w:sz w:val="20"/>
                <w:szCs w:val="20"/>
              </w:rPr>
            </w:pPr>
            <w:r w:rsidRPr="00747E33">
              <w:rPr>
                <w:rFonts w:cs="Times New Roman"/>
                <w:b/>
                <w:spacing w:val="-8"/>
                <w:sz w:val="20"/>
                <w:szCs w:val="20"/>
              </w:rPr>
              <w:t>в образовательных организациях ДПО ОИВ и муниципальных образований***</w:t>
            </w:r>
          </w:p>
        </w:tc>
        <w:tc>
          <w:tcPr>
            <w:tcW w:w="1908"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организациях по месту работы</w:t>
            </w:r>
          </w:p>
        </w:tc>
        <w:tc>
          <w:tcPr>
            <w:tcW w:w="1334" w:type="dxa"/>
            <w:gridSpan w:val="2"/>
            <w:textDirection w:val="btLr"/>
            <w:hideMark/>
          </w:tcPr>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других образовательных организациях ДПО (частных)</w:t>
            </w:r>
          </w:p>
        </w:tc>
        <w:tc>
          <w:tcPr>
            <w:tcW w:w="930" w:type="dxa"/>
            <w:textDirection w:val="btLr"/>
            <w:hideMark/>
          </w:tcPr>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на сборах различного уровня</w:t>
            </w:r>
          </w:p>
        </w:tc>
      </w:tr>
      <w:tr w:rsidR="00747E33" w:rsidRPr="00747E33" w:rsidTr="00747E33">
        <w:trPr>
          <w:trHeight w:val="683"/>
          <w:tblHeader/>
        </w:trPr>
        <w:tc>
          <w:tcPr>
            <w:tcW w:w="5185" w:type="dxa"/>
            <w:gridSpan w:val="6"/>
            <w:noWrap/>
            <w:hideMark/>
          </w:tcPr>
          <w:p w:rsidR="00F83411" w:rsidRPr="00747E33" w:rsidRDefault="00F83411" w:rsidP="00F83411">
            <w:pPr>
              <w:ind w:firstLine="0"/>
              <w:jc w:val="left"/>
              <w:rPr>
                <w:rFonts w:cs="Times New Roman"/>
                <w:b/>
                <w:sz w:val="20"/>
                <w:szCs w:val="20"/>
              </w:rPr>
            </w:pPr>
            <w:r w:rsidRPr="00747E33">
              <w:rPr>
                <w:rFonts w:cs="Times New Roman"/>
                <w:b/>
                <w:sz w:val="20"/>
                <w:szCs w:val="20"/>
              </w:rPr>
              <w:t> </w:t>
            </w:r>
          </w:p>
        </w:tc>
        <w:tc>
          <w:tcPr>
            <w:tcW w:w="605"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1"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1"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8"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15"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1105"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инструктаж**</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1"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930" w:type="dxa"/>
            <w:hideMark/>
          </w:tcPr>
          <w:p w:rsidR="00F83411" w:rsidRPr="00747E33" w:rsidRDefault="00F83411" w:rsidP="00F83411">
            <w:pPr>
              <w:ind w:firstLine="0"/>
              <w:jc w:val="left"/>
              <w:rPr>
                <w:rFonts w:cs="Times New Roman"/>
                <w:b/>
                <w:sz w:val="20"/>
                <w:szCs w:val="20"/>
              </w:rPr>
            </w:pPr>
            <w:r w:rsidRPr="00747E33">
              <w:rPr>
                <w:rFonts w:cs="Times New Roman"/>
                <w:b/>
                <w:sz w:val="20"/>
                <w:szCs w:val="20"/>
              </w:rPr>
              <w:t> </w:t>
            </w:r>
          </w:p>
        </w:tc>
      </w:tr>
      <w:tr w:rsidR="002548E6" w:rsidRPr="00747E33" w:rsidTr="00747E33">
        <w:trPr>
          <w:trHeight w:val="255"/>
          <w:tblHeader/>
        </w:trPr>
        <w:tc>
          <w:tcPr>
            <w:tcW w:w="45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w:t>
            </w:r>
          </w:p>
        </w:tc>
        <w:tc>
          <w:tcPr>
            <w:tcW w:w="162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2</w:t>
            </w:r>
          </w:p>
        </w:tc>
        <w:tc>
          <w:tcPr>
            <w:tcW w:w="719"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3</w:t>
            </w:r>
          </w:p>
        </w:tc>
        <w:tc>
          <w:tcPr>
            <w:tcW w:w="87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4</w:t>
            </w:r>
          </w:p>
        </w:tc>
        <w:tc>
          <w:tcPr>
            <w:tcW w:w="818"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5</w:t>
            </w:r>
          </w:p>
        </w:tc>
        <w:tc>
          <w:tcPr>
            <w:tcW w:w="697"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6</w:t>
            </w:r>
          </w:p>
        </w:tc>
        <w:tc>
          <w:tcPr>
            <w:tcW w:w="60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7</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8</w:t>
            </w:r>
          </w:p>
        </w:tc>
        <w:tc>
          <w:tcPr>
            <w:tcW w:w="531"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9</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10</w:t>
            </w:r>
          </w:p>
        </w:tc>
        <w:tc>
          <w:tcPr>
            <w:tcW w:w="531"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11</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12</w:t>
            </w:r>
          </w:p>
        </w:tc>
        <w:tc>
          <w:tcPr>
            <w:tcW w:w="538"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13</w:t>
            </w:r>
          </w:p>
        </w:tc>
        <w:tc>
          <w:tcPr>
            <w:tcW w:w="81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14</w:t>
            </w:r>
          </w:p>
        </w:tc>
        <w:tc>
          <w:tcPr>
            <w:tcW w:w="110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15</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16</w:t>
            </w:r>
          </w:p>
        </w:tc>
        <w:tc>
          <w:tcPr>
            <w:tcW w:w="531"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17</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18</w:t>
            </w:r>
          </w:p>
        </w:tc>
        <w:tc>
          <w:tcPr>
            <w:tcW w:w="930"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19</w:t>
            </w:r>
          </w:p>
        </w:tc>
      </w:tr>
      <w:tr w:rsidR="002548E6" w:rsidRPr="00DE4110" w:rsidTr="00CF6E04">
        <w:trPr>
          <w:trHeight w:val="589"/>
        </w:trPr>
        <w:tc>
          <w:tcPr>
            <w:tcW w:w="453" w:type="dxa"/>
            <w:hideMark/>
          </w:tcPr>
          <w:p w:rsidR="00F83411" w:rsidRPr="00CF6E04" w:rsidRDefault="00F83411" w:rsidP="00CF6E04">
            <w:pPr>
              <w:ind w:firstLine="0"/>
              <w:rPr>
                <w:rFonts w:cs="Times New Roman"/>
                <w:sz w:val="16"/>
                <w:szCs w:val="16"/>
              </w:rPr>
            </w:pPr>
            <w:r w:rsidRPr="00CF6E04">
              <w:rPr>
                <w:rFonts w:cs="Times New Roman"/>
                <w:sz w:val="16"/>
                <w:szCs w:val="16"/>
              </w:rPr>
              <w:t>1.</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Должностные лица и специалисты в области ГО:</w:t>
            </w:r>
          </w:p>
        </w:tc>
        <w:tc>
          <w:tcPr>
            <w:tcW w:w="719"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7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1105"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930"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комиссий ПУФ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2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комиссий ПУФ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78"/>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эвакуационных комиссий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45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1.4.</w:t>
            </w:r>
          </w:p>
        </w:tc>
        <w:tc>
          <w:tcPr>
            <w:tcW w:w="1625" w:type="dxa"/>
            <w:hideMark/>
          </w:tcPr>
          <w:p w:rsidR="00F83411" w:rsidRPr="00DE4110" w:rsidRDefault="00F83411" w:rsidP="00080C8D">
            <w:pPr>
              <w:ind w:firstLine="0"/>
              <w:jc w:val="left"/>
              <w:rPr>
                <w:rFonts w:cs="Times New Roman"/>
                <w:sz w:val="20"/>
                <w:szCs w:val="20"/>
              </w:rPr>
            </w:pPr>
            <w:r w:rsidRPr="00DE4110">
              <w:rPr>
                <w:rFonts w:cs="Times New Roman"/>
                <w:sz w:val="20"/>
                <w:szCs w:val="20"/>
              </w:rPr>
              <w:t>Члены эвакуационных комиссий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99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1.5.</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Должностные лица местного самоуправления, возглавляющие местные администрации (исполнительно-распорядительные органы муниципальных образований) муниципальных образований, расположенных на территориях, отнесенных в установленном порядке к группам по ГО</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1.6.</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ОМСУ территорий, отнесенных к группам по ГО, уполномоченных на решение задач в области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ОМСУ территорий, не отнесенных к группам по ГО, уполномоченных на решение задач в области ГО</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комиссий ПУФ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2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комиссий ПУФ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эвакуационных комиссий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эвакуационных комиссий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эвакоприемных комиссий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Члены эвакоприемных комиссий  </w:t>
            </w:r>
            <w:r w:rsidRPr="00DE4110">
              <w:rPr>
                <w:rFonts w:cs="Times New Roman"/>
                <w:sz w:val="20"/>
                <w:szCs w:val="20"/>
              </w:rPr>
              <w:lastRenderedPageBreak/>
              <w:t>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1.14.</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организаций,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1.15.</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уполномоченных на решение задач в области ГО, организаций,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1.16.</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уполномоченных на решение задач в области ГО, организаций, не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комиссий ПУФ организаций, отнесенных к кате</w:t>
            </w:r>
            <w:r w:rsidRPr="00DE4110">
              <w:rPr>
                <w:rFonts w:cs="Times New Roman"/>
                <w:sz w:val="20"/>
                <w:szCs w:val="20"/>
              </w:rPr>
              <w:lastRenderedPageBreak/>
              <w:t>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1.18.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комиссий ПУФ организаций,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эвакуационных </w:t>
            </w:r>
            <w:r w:rsidRPr="00DE4110">
              <w:rPr>
                <w:rFonts w:cs="Times New Roman"/>
                <w:sz w:val="20"/>
                <w:szCs w:val="20"/>
              </w:rPr>
              <w:br/>
              <w:t>комиссий организаций</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эвакуационных комиссий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Лица, ответственные за подготовку в организациях</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спасательных служб и формирований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78"/>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Личный состав спасательных служб и формирований субъек</w:t>
            </w:r>
            <w:r w:rsidRPr="00DE4110">
              <w:rPr>
                <w:rFonts w:cs="Times New Roman"/>
                <w:sz w:val="20"/>
                <w:szCs w:val="20"/>
              </w:rPr>
              <w:lastRenderedPageBreak/>
              <w:t>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1.24.</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спасательных служб и формирований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1.25.</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Личный состав спасательных служб и формирований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1.26.</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спасательных служб и формирований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612"/>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Личный состав спасательных служб и формирований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УМЦ ГОЧС, организаций ДПО ГОЧС субъектов </w:t>
            </w:r>
            <w:r w:rsidRPr="00DE4110">
              <w:rPr>
                <w:rFonts w:cs="Times New Roman"/>
                <w:sz w:val="20"/>
                <w:szCs w:val="20"/>
              </w:rPr>
              <w:lastRenderedPageBreak/>
              <w:t>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1.29.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УМЦ ГОЧС, организаций ДПО ГОЧС, курсов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Инструкторы и преподаватели курсов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курсов ГО, организаций ДПО ГОЧС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80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Инструкторы (консультанты) УКП по ГО, организаций ОНКУ ГОЧС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52"/>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занятий по ГОЧС в организациях</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12"/>
        </w:trPr>
        <w:tc>
          <w:tcPr>
            <w:tcW w:w="453" w:type="dxa"/>
            <w:noWrap/>
            <w:hideMark/>
          </w:tcPr>
          <w:p w:rsidR="00F83411" w:rsidRPr="00CF6E04" w:rsidRDefault="00F83411" w:rsidP="00CF6E04">
            <w:pPr>
              <w:ind w:firstLine="0"/>
              <w:rPr>
                <w:rFonts w:cs="Times New Roman"/>
                <w:sz w:val="16"/>
                <w:szCs w:val="16"/>
              </w:rPr>
            </w:pP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пункту 1:</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89"/>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2.</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Должностные лица и специалисты в области защиты от ЧС:</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Председатели КЧСиПБ ОИВ субъектов РФ</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2.2.</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КЧСиПБ ОИВ субъектов РФ</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Председатели КЧСиПБ органов местного самоуправления</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2.4.</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КЧСиПБ органов местного самоуправления</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2.5.</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Председатели КЧСиПБ организаций</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2.6.</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КЧСиПБ организаций</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органов, специально уполномоченных на решение задач в области ЗНТЧС при </w:t>
            </w:r>
            <w:r w:rsidRPr="00DE4110">
              <w:rPr>
                <w:rFonts w:cs="Times New Roman"/>
                <w:sz w:val="20"/>
                <w:szCs w:val="20"/>
              </w:rPr>
              <w:lastRenderedPageBreak/>
              <w:t>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2.8.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органов, специально уполномоченных на решение задач в области ЗНТЧС при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8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структурных подразделений (работники) организаций, специально уполномоченных на решение задач в области ЗНТЧС при ОМСУ </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ЦУКС органов управления по делам ГО и ЧС</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Специалисты ЦУКС органов управления по делам ГО и ЧС</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2.12.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и специалисты ЕДДС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и специалисты ДДС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пункту 2:</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пунктам 1-2:</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829"/>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Работающее население (всего, за исключением категорий, указанных в пунктах 1-2),</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в том числе:</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3.1.</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Преподаватели предмета «ОБЖ»</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3.2.</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Начальники кафедр «БЖД»</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3.3.</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Преподаватели дисциплины «БЖД»</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4.</w:t>
            </w: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Неработающее население (всего)</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5.</w:t>
            </w: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Обучающиеся:</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5.1.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в общеобразовательных организациях </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529"/>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5.2.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в организациях среднего профессионального образования</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26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5.3.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в организациях высшего образования</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пункту 5:</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DE4110" w:rsidRDefault="00F83411" w:rsidP="00F83411">
            <w:pPr>
              <w:ind w:firstLine="0"/>
              <w:jc w:val="left"/>
              <w:rPr>
                <w:rFonts w:cs="Times New Roman"/>
                <w:sz w:val="20"/>
                <w:szCs w:val="20"/>
              </w:rPr>
            </w:pP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ИТОГО (подготовлено населения в отчетный период):</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0,00</w:t>
            </w:r>
          </w:p>
        </w:tc>
        <w:tc>
          <w:tcPr>
            <w:tcW w:w="873" w:type="dxa"/>
            <w:noWrap/>
            <w:hideMark/>
          </w:tcPr>
          <w:p w:rsidR="00F83411" w:rsidRPr="00DE4110" w:rsidRDefault="00F83411" w:rsidP="00F83411">
            <w:pPr>
              <w:ind w:firstLine="0"/>
              <w:jc w:val="left"/>
              <w:rPr>
                <w:rFonts w:cs="Times New Roman"/>
                <w:sz w:val="20"/>
                <w:szCs w:val="20"/>
              </w:rPr>
            </w:pPr>
          </w:p>
        </w:tc>
        <w:tc>
          <w:tcPr>
            <w:tcW w:w="818"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697"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60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8"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1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110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p>
        </w:tc>
        <w:tc>
          <w:tcPr>
            <w:tcW w:w="930" w:type="dxa"/>
            <w:noWrap/>
            <w:hideMark/>
          </w:tcPr>
          <w:p w:rsidR="00F83411" w:rsidRPr="00DE4110" w:rsidRDefault="00F83411" w:rsidP="00F83411">
            <w:pPr>
              <w:ind w:firstLine="0"/>
              <w:jc w:val="left"/>
              <w:rPr>
                <w:rFonts w:cs="Times New Roman"/>
                <w:sz w:val="20"/>
                <w:szCs w:val="20"/>
              </w:rPr>
            </w:pPr>
          </w:p>
        </w:tc>
      </w:tr>
    </w:tbl>
    <w:p w:rsidR="00F83411" w:rsidRDefault="00F83411" w:rsidP="00991E50">
      <w:pPr>
        <w:widowControl w:val="0"/>
        <w:autoSpaceDE w:val="0"/>
        <w:autoSpaceDN w:val="0"/>
        <w:adjustRightInd w:val="0"/>
        <w:ind w:firstLine="0"/>
        <w:jc w:val="center"/>
        <w:rPr>
          <w:rFonts w:eastAsia="Times New Roman" w:cs="Times New Roman"/>
          <w:szCs w:val="24"/>
          <w:lang w:eastAsia="ru-RU"/>
        </w:rPr>
      </w:pPr>
    </w:p>
    <w:p w:rsidR="00F83411" w:rsidRDefault="00F83411" w:rsidP="00F83411">
      <w:pPr>
        <w:widowControl w:val="0"/>
        <w:autoSpaceDE w:val="0"/>
        <w:autoSpaceDN w:val="0"/>
        <w:adjustRightInd w:val="0"/>
        <w:ind w:firstLine="0"/>
        <w:jc w:val="left"/>
        <w:rPr>
          <w:rFonts w:cs="Times New Roman"/>
          <w:sz w:val="20"/>
          <w:szCs w:val="20"/>
        </w:rPr>
      </w:pPr>
      <w:r w:rsidRPr="00DE4110">
        <w:rPr>
          <w:rFonts w:cs="Times New Roman"/>
          <w:sz w:val="20"/>
          <w:szCs w:val="20"/>
        </w:rPr>
        <w:t>* - прошедших обучение по дополнительным образовательным программ;</w:t>
      </w:r>
    </w:p>
    <w:p w:rsidR="00F83411" w:rsidRDefault="00F83411" w:rsidP="00F83411">
      <w:pPr>
        <w:widowControl w:val="0"/>
        <w:autoSpaceDE w:val="0"/>
        <w:autoSpaceDN w:val="0"/>
        <w:adjustRightInd w:val="0"/>
        <w:ind w:firstLine="0"/>
        <w:jc w:val="left"/>
        <w:rPr>
          <w:rFonts w:cs="Times New Roman"/>
          <w:sz w:val="20"/>
          <w:szCs w:val="20"/>
        </w:rPr>
      </w:pPr>
      <w:r w:rsidRPr="00DE4110">
        <w:rPr>
          <w:rFonts w:cs="Times New Roman"/>
          <w:sz w:val="20"/>
          <w:szCs w:val="20"/>
        </w:rPr>
        <w:t>** - прошедших  инструктажи по ГО и защите от ЧС  в организациях по месту работы (службы)</w:t>
      </w:r>
    </w:p>
    <w:p w:rsidR="00F83411" w:rsidRDefault="00F83411" w:rsidP="00F83411">
      <w:pPr>
        <w:widowControl w:val="0"/>
        <w:autoSpaceDE w:val="0"/>
        <w:autoSpaceDN w:val="0"/>
        <w:adjustRightInd w:val="0"/>
        <w:ind w:firstLine="0"/>
        <w:rPr>
          <w:rFonts w:eastAsia="Times New Roman" w:cs="Times New Roman"/>
          <w:szCs w:val="24"/>
          <w:lang w:eastAsia="ru-RU"/>
        </w:rPr>
      </w:pPr>
      <w:r w:rsidRPr="00DE4110">
        <w:rPr>
          <w:rFonts w:cs="Times New Roman"/>
          <w:sz w:val="20"/>
          <w:szCs w:val="20"/>
        </w:rPr>
        <w:t>*** - образовательные организации, осуществляющие ДПО, учредителями которых являются субъект РФ или муниципальное образование</w:t>
      </w:r>
      <w:r w:rsidRPr="00423292">
        <w:rPr>
          <w:rFonts w:eastAsia="Times New Roman" w:cs="Times New Roman"/>
          <w:szCs w:val="24"/>
          <w:lang w:eastAsia="ru-RU"/>
        </w:rPr>
        <w:t xml:space="preserve"> </w:t>
      </w:r>
    </w:p>
    <w:p w:rsidR="00F83411" w:rsidRPr="00A001B4" w:rsidRDefault="00F83411" w:rsidP="00F83411">
      <w:pPr>
        <w:widowControl w:val="0"/>
        <w:autoSpaceDE w:val="0"/>
        <w:autoSpaceDN w:val="0"/>
        <w:adjustRightInd w:val="0"/>
        <w:ind w:firstLine="0"/>
        <w:jc w:val="center"/>
        <w:rPr>
          <w:rFonts w:eastAsia="Times New Roman" w:cs="Times New Roman"/>
          <w:szCs w:val="24"/>
          <w:lang w:eastAsia="ru-RU"/>
        </w:rPr>
      </w:pPr>
    </w:p>
    <w:p w:rsidR="00423292" w:rsidRPr="00A001B4" w:rsidRDefault="00423292" w:rsidP="00F83411">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585F93" w:rsidRPr="00A001B4" w:rsidRDefault="00423292" w:rsidP="00991E50">
      <w:pPr>
        <w:widowControl w:val="0"/>
        <w:autoSpaceDE w:val="0"/>
        <w:autoSpaceDN w:val="0"/>
        <w:adjustRightInd w:val="0"/>
        <w:ind w:firstLine="0"/>
        <w:jc w:val="center"/>
        <w:rPr>
          <w:rFonts w:eastAsia="Times New Roman" w:cs="Times New Roman"/>
          <w:sz w:val="20"/>
          <w:szCs w:val="20"/>
          <w:lang w:eastAsia="ru-RU"/>
        </w:rPr>
      </w:pPr>
      <w:r w:rsidRPr="00A001B4">
        <w:rPr>
          <w:rFonts w:eastAsia="Times New Roman" w:cs="Times New Roman"/>
          <w:sz w:val="20"/>
          <w:szCs w:val="20"/>
          <w:lang w:eastAsia="ru-RU"/>
        </w:rPr>
        <w:t>(должность, фамилия и подпись)</w:t>
      </w:r>
      <w:bookmarkStart w:id="13" w:name="sub_158"/>
    </w:p>
    <w:p w:rsidR="00CA0715" w:rsidRDefault="00CA0715">
      <w:pPr>
        <w:spacing w:after="200" w:line="276" w:lineRule="auto"/>
        <w:ind w:firstLine="0"/>
        <w:jc w:val="left"/>
        <w:rPr>
          <w:rFonts w:eastAsia="Times New Roman" w:cs="Times New Roman"/>
          <w:szCs w:val="24"/>
          <w:lang w:eastAsia="ru-RU"/>
        </w:rPr>
      </w:pPr>
      <w:r>
        <w:rPr>
          <w:rFonts w:eastAsia="Times New Roman" w:cs="Times New Roman"/>
          <w:szCs w:val="24"/>
          <w:lang w:eastAsia="ru-RU"/>
        </w:rPr>
        <w:br w:type="page"/>
      </w:r>
    </w:p>
    <w:p w:rsidR="00D31C5B" w:rsidRPr="000B53BE" w:rsidRDefault="00423292" w:rsidP="0076250C">
      <w:pPr>
        <w:widowControl w:val="0"/>
        <w:autoSpaceDE w:val="0"/>
        <w:autoSpaceDN w:val="0"/>
        <w:adjustRightInd w:val="0"/>
        <w:ind w:firstLine="0"/>
        <w:jc w:val="right"/>
        <w:outlineLvl w:val="0"/>
        <w:rPr>
          <w:bCs/>
          <w:szCs w:val="24"/>
          <w:lang w:eastAsia="ru-RU"/>
        </w:rPr>
      </w:pPr>
      <w:r w:rsidRPr="000B53BE">
        <w:rPr>
          <w:bCs/>
          <w:szCs w:val="24"/>
          <w:lang w:eastAsia="ru-RU"/>
        </w:rPr>
        <w:lastRenderedPageBreak/>
        <w:t>Приложение № 2</w:t>
      </w:r>
    </w:p>
    <w:p w:rsidR="00423292" w:rsidRPr="000B53BE" w:rsidRDefault="00423292" w:rsidP="00D31C5B">
      <w:pPr>
        <w:jc w:val="right"/>
        <w:rPr>
          <w:szCs w:val="24"/>
          <w:lang w:eastAsia="ru-RU"/>
        </w:rPr>
      </w:pPr>
      <w:r w:rsidRPr="000B53BE">
        <w:rPr>
          <w:bCs/>
          <w:szCs w:val="24"/>
          <w:lang w:eastAsia="ru-RU"/>
        </w:rPr>
        <w:t xml:space="preserve">к </w:t>
      </w:r>
      <w:hyperlink w:anchor="sub_166" w:history="1">
        <w:r w:rsidRPr="000B53BE">
          <w:rPr>
            <w:lang w:eastAsia="ru-RU"/>
          </w:rPr>
          <w:t>форме 1/ОБУЧ</w:t>
        </w:r>
      </w:hyperlink>
      <w:r w:rsidR="000B53BE" w:rsidRPr="000B53BE">
        <w:rPr>
          <w:lang w:eastAsia="ru-RU"/>
        </w:rPr>
        <w:t>-П</w:t>
      </w:r>
    </w:p>
    <w:bookmarkEnd w:id="13"/>
    <w:p w:rsidR="00423292" w:rsidRPr="000B53BE" w:rsidRDefault="00423292" w:rsidP="00D31C5B">
      <w:pPr>
        <w:jc w:val="center"/>
        <w:rPr>
          <w:lang w:eastAsia="ru-RU"/>
        </w:rPr>
      </w:pPr>
    </w:p>
    <w:p w:rsidR="00D31C5B" w:rsidRPr="000B53BE" w:rsidRDefault="00423292" w:rsidP="0076250C">
      <w:pPr>
        <w:jc w:val="center"/>
        <w:outlineLvl w:val="0"/>
        <w:rPr>
          <w:b/>
          <w:bCs/>
          <w:sz w:val="28"/>
          <w:szCs w:val="28"/>
          <w:lang w:eastAsia="ru-RU"/>
        </w:rPr>
      </w:pPr>
      <w:r w:rsidRPr="000B53BE">
        <w:rPr>
          <w:b/>
          <w:bCs/>
          <w:sz w:val="28"/>
          <w:szCs w:val="28"/>
          <w:lang w:eastAsia="ru-RU"/>
        </w:rPr>
        <w:t>Сведения</w:t>
      </w:r>
    </w:p>
    <w:p w:rsidR="00D31C5B" w:rsidRPr="000B53BE" w:rsidRDefault="00423292" w:rsidP="00D31C5B">
      <w:pPr>
        <w:jc w:val="center"/>
        <w:rPr>
          <w:b/>
          <w:bCs/>
          <w:sz w:val="28"/>
          <w:szCs w:val="28"/>
          <w:lang w:eastAsia="ru-RU"/>
        </w:rPr>
      </w:pPr>
      <w:r w:rsidRPr="000B53BE">
        <w:rPr>
          <w:b/>
          <w:bCs/>
          <w:sz w:val="28"/>
          <w:szCs w:val="28"/>
          <w:lang w:eastAsia="ru-RU"/>
        </w:rPr>
        <w:t xml:space="preserve">о проведенных учениях (тренировках) </w:t>
      </w:r>
      <w:r w:rsidR="000B53BE" w:rsidRPr="000B53BE">
        <w:rPr>
          <w:b/>
          <w:bCs/>
          <w:sz w:val="28"/>
          <w:szCs w:val="28"/>
          <w:lang w:eastAsia="ru-RU"/>
        </w:rPr>
        <w:t>по вопросам защиты населения</w:t>
      </w:r>
      <w:r w:rsidRPr="000B53BE">
        <w:rPr>
          <w:b/>
          <w:bCs/>
          <w:sz w:val="28"/>
          <w:szCs w:val="28"/>
          <w:lang w:eastAsia="ru-RU"/>
        </w:rPr>
        <w:t xml:space="preserve"> в</w:t>
      </w:r>
    </w:p>
    <w:p w:rsidR="00423292" w:rsidRPr="000B53BE" w:rsidRDefault="00423292" w:rsidP="00D31C5B">
      <w:pPr>
        <w:jc w:val="center"/>
        <w:rPr>
          <w:b/>
          <w:bCs/>
          <w:sz w:val="28"/>
          <w:szCs w:val="28"/>
          <w:lang w:eastAsia="ru-RU"/>
        </w:rPr>
      </w:pPr>
      <w:r w:rsidRPr="000B53BE">
        <w:rPr>
          <w:b/>
          <w:bCs/>
          <w:sz w:val="28"/>
          <w:szCs w:val="28"/>
          <w:lang w:eastAsia="ru-RU"/>
        </w:rPr>
        <w:t xml:space="preserve">____________________________________________________________ </w:t>
      </w:r>
      <w:r w:rsidR="000B53BE" w:rsidRPr="000B53BE">
        <w:rPr>
          <w:b/>
          <w:bCs/>
          <w:sz w:val="28"/>
          <w:szCs w:val="28"/>
          <w:lang w:eastAsia="ru-RU"/>
        </w:rPr>
        <w:t>за __ полугодие 20__ года</w:t>
      </w:r>
    </w:p>
    <w:p w:rsidR="00423292" w:rsidRPr="000B53BE" w:rsidRDefault="00423292" w:rsidP="00D31C5B">
      <w:pPr>
        <w:jc w:val="center"/>
        <w:rPr>
          <w:bCs/>
          <w:sz w:val="20"/>
          <w:szCs w:val="20"/>
          <w:lang w:eastAsia="ru-RU"/>
        </w:rPr>
      </w:pPr>
      <w:r w:rsidRPr="000B53BE">
        <w:rPr>
          <w:bCs/>
          <w:sz w:val="20"/>
          <w:szCs w:val="20"/>
          <w:lang w:eastAsia="ru-RU"/>
        </w:rPr>
        <w:t>(субъект Российской Федерации)</w:t>
      </w:r>
    </w:p>
    <w:p w:rsidR="00423292" w:rsidRPr="000B53BE" w:rsidRDefault="00423292" w:rsidP="00423292">
      <w:pPr>
        <w:widowControl w:val="0"/>
        <w:autoSpaceDE w:val="0"/>
        <w:autoSpaceDN w:val="0"/>
        <w:adjustRightInd w:val="0"/>
        <w:ind w:firstLine="720"/>
        <w:rPr>
          <w:rFonts w:eastAsia="Times New Roman" w:cs="Times New Roman"/>
          <w:szCs w:val="24"/>
          <w:lang w:eastAsia="ru-RU"/>
        </w:rPr>
      </w:pPr>
    </w:p>
    <w:tbl>
      <w:tblPr>
        <w:tblW w:w="14514" w:type="dxa"/>
        <w:tblLook w:val="04A0" w:firstRow="1" w:lastRow="0" w:firstColumn="1" w:lastColumn="0" w:noHBand="0" w:noVBand="1"/>
      </w:tblPr>
      <w:tblGrid>
        <w:gridCol w:w="585"/>
        <w:gridCol w:w="2722"/>
        <w:gridCol w:w="2440"/>
        <w:gridCol w:w="1802"/>
        <w:gridCol w:w="1850"/>
        <w:gridCol w:w="1522"/>
        <w:gridCol w:w="1569"/>
        <w:gridCol w:w="2196"/>
      </w:tblGrid>
      <w:tr w:rsidR="00F83411" w:rsidRPr="00747E33" w:rsidTr="00F83411">
        <w:trPr>
          <w:trHeight w:val="1440"/>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5162" w:type="dxa"/>
            <w:gridSpan w:val="2"/>
            <w:tcBorders>
              <w:top w:val="single" w:sz="4" w:space="0" w:color="auto"/>
              <w:left w:val="nil"/>
              <w:bottom w:val="single" w:sz="4" w:space="0" w:color="auto"/>
              <w:right w:val="single" w:sz="4" w:space="0" w:color="auto"/>
            </w:tcBorders>
            <w:shd w:val="clear" w:color="auto" w:fill="auto"/>
            <w:noWrap/>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Где проводятся</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Командно-штабные учения</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Тактико-специальные учения</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Штабные тренировки</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Объектовые тренировки</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Специальные учения и тренировки по противопожарной подготовке</w:t>
            </w:r>
          </w:p>
        </w:tc>
      </w:tr>
      <w:tr w:rsidR="00F83411" w:rsidRPr="00DE4110" w:rsidTr="00F83411">
        <w:trPr>
          <w:trHeight w:val="288"/>
        </w:trPr>
        <w:tc>
          <w:tcPr>
            <w:tcW w:w="5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1.</w:t>
            </w:r>
          </w:p>
        </w:tc>
        <w:tc>
          <w:tcPr>
            <w:tcW w:w="27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 субъекте РФ</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2.</w:t>
            </w:r>
          </w:p>
        </w:tc>
        <w:tc>
          <w:tcPr>
            <w:tcW w:w="2722" w:type="dxa"/>
            <w:vMerge w:val="restart"/>
            <w:tcBorders>
              <w:top w:val="nil"/>
              <w:left w:val="single" w:sz="4" w:space="0" w:color="auto"/>
              <w:bottom w:val="single" w:sz="4" w:space="0" w:color="auto"/>
              <w:right w:val="single" w:sz="4" w:space="0" w:color="auto"/>
            </w:tcBorders>
            <w:shd w:val="clear" w:color="auto" w:fill="auto"/>
            <w:vAlign w:val="center"/>
            <w:hideMark/>
          </w:tcPr>
          <w:p w:rsidR="000B53BE"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 муниципальных</w:t>
            </w:r>
          </w:p>
          <w:p w:rsidR="00F83411" w:rsidRPr="00DE4110" w:rsidRDefault="000B53BE" w:rsidP="00F83411">
            <w:pPr>
              <w:widowControl w:val="0"/>
              <w:autoSpaceDE w:val="0"/>
              <w:autoSpaceDN w:val="0"/>
              <w:adjustRightInd w:val="0"/>
              <w:ind w:firstLine="0"/>
              <w:jc w:val="center"/>
              <w:rPr>
                <w:rFonts w:eastAsia="Times New Roman" w:cs="Times New Roman"/>
                <w:szCs w:val="24"/>
                <w:lang w:eastAsia="ru-RU"/>
              </w:rPr>
            </w:pPr>
            <w:r>
              <w:rPr>
                <w:rFonts w:eastAsia="Times New Roman" w:cs="Times New Roman"/>
                <w:szCs w:val="24"/>
                <w:lang w:eastAsia="ru-RU"/>
              </w:rPr>
              <w:t xml:space="preserve"> обра</w:t>
            </w:r>
            <w:r w:rsidR="00F83411" w:rsidRPr="00DE4110">
              <w:rPr>
                <w:rFonts w:eastAsia="Times New Roman" w:cs="Times New Roman"/>
                <w:szCs w:val="24"/>
                <w:lang w:eastAsia="ru-RU"/>
              </w:rPr>
              <w:t>зованиях</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3.</w:t>
            </w:r>
          </w:p>
        </w:tc>
        <w:tc>
          <w:tcPr>
            <w:tcW w:w="27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 организациях</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ВСЕГО за субъект РФ</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bl>
    <w:p w:rsidR="00F83411" w:rsidRPr="00A001B4" w:rsidRDefault="00F83411" w:rsidP="00991E50">
      <w:pPr>
        <w:widowControl w:val="0"/>
        <w:autoSpaceDE w:val="0"/>
        <w:autoSpaceDN w:val="0"/>
        <w:adjustRightInd w:val="0"/>
        <w:ind w:firstLine="0"/>
        <w:jc w:val="center"/>
        <w:rPr>
          <w:rFonts w:eastAsia="Times New Roman" w:cs="Times New Roman"/>
          <w:szCs w:val="24"/>
          <w:lang w:eastAsia="ru-RU"/>
        </w:rPr>
      </w:pP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FB7A44"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bookmarkStart w:id="14" w:name="sub_159"/>
    </w:p>
    <w:p w:rsidR="00FB7A44" w:rsidRDefault="00FB7A44" w:rsidP="00FB7A44">
      <w:pPr>
        <w:widowControl w:val="0"/>
        <w:autoSpaceDE w:val="0"/>
        <w:autoSpaceDN w:val="0"/>
        <w:adjustRightInd w:val="0"/>
        <w:ind w:firstLine="0"/>
        <w:jc w:val="left"/>
        <w:rPr>
          <w:rFonts w:eastAsia="Times New Roman" w:cs="Times New Roman"/>
          <w:szCs w:val="24"/>
          <w:lang w:eastAsia="ru-RU"/>
        </w:rPr>
      </w:pPr>
    </w:p>
    <w:p w:rsidR="00DC084F" w:rsidRDefault="00DC084F" w:rsidP="0076250C">
      <w:pPr>
        <w:widowControl w:val="0"/>
        <w:autoSpaceDE w:val="0"/>
        <w:autoSpaceDN w:val="0"/>
        <w:adjustRightInd w:val="0"/>
        <w:ind w:firstLine="0"/>
        <w:jc w:val="right"/>
        <w:outlineLvl w:val="0"/>
        <w:rPr>
          <w:lang w:eastAsia="ru-RU"/>
        </w:rPr>
      </w:pPr>
    </w:p>
    <w:p w:rsidR="00DC084F" w:rsidRDefault="00DC084F" w:rsidP="0076250C">
      <w:pPr>
        <w:widowControl w:val="0"/>
        <w:autoSpaceDE w:val="0"/>
        <w:autoSpaceDN w:val="0"/>
        <w:adjustRightInd w:val="0"/>
        <w:ind w:firstLine="0"/>
        <w:jc w:val="right"/>
        <w:outlineLvl w:val="0"/>
        <w:rPr>
          <w:lang w:eastAsia="ru-RU"/>
        </w:rPr>
      </w:pPr>
    </w:p>
    <w:p w:rsidR="007D25DA" w:rsidRDefault="00423292" w:rsidP="0076250C">
      <w:pPr>
        <w:widowControl w:val="0"/>
        <w:autoSpaceDE w:val="0"/>
        <w:autoSpaceDN w:val="0"/>
        <w:adjustRightInd w:val="0"/>
        <w:ind w:firstLine="0"/>
        <w:jc w:val="right"/>
        <w:outlineLvl w:val="0"/>
        <w:rPr>
          <w:lang w:eastAsia="ru-RU"/>
        </w:rPr>
      </w:pPr>
      <w:r w:rsidRPr="00423292">
        <w:rPr>
          <w:lang w:eastAsia="ru-RU"/>
        </w:rPr>
        <w:lastRenderedPageBreak/>
        <w:t>Приложение № 3</w:t>
      </w:r>
    </w:p>
    <w:p w:rsidR="00423292" w:rsidRPr="00423292" w:rsidRDefault="00423292" w:rsidP="007D25DA">
      <w:pPr>
        <w:jc w:val="right"/>
        <w:rPr>
          <w:lang w:eastAsia="ru-RU"/>
        </w:rPr>
      </w:pPr>
      <w:r w:rsidRPr="00423292">
        <w:rPr>
          <w:lang w:eastAsia="ru-RU"/>
        </w:rPr>
        <w:t xml:space="preserve">к </w:t>
      </w:r>
      <w:hyperlink w:anchor="sub_166" w:history="1">
        <w:r w:rsidRPr="00423292">
          <w:rPr>
            <w:lang w:eastAsia="ru-RU"/>
          </w:rPr>
          <w:t>форме 1/ОБУЧ</w:t>
        </w:r>
      </w:hyperlink>
      <w:r w:rsidR="000B53BE">
        <w:rPr>
          <w:lang w:eastAsia="ru-RU"/>
        </w:rPr>
        <w:t>-П</w:t>
      </w:r>
    </w:p>
    <w:bookmarkEnd w:id="14"/>
    <w:p w:rsidR="007D25DA" w:rsidRPr="00B570C5" w:rsidRDefault="00423292" w:rsidP="0076250C">
      <w:pPr>
        <w:jc w:val="center"/>
        <w:outlineLvl w:val="0"/>
        <w:rPr>
          <w:b/>
          <w:sz w:val="28"/>
          <w:szCs w:val="28"/>
          <w:lang w:eastAsia="ru-RU"/>
        </w:rPr>
      </w:pPr>
      <w:r w:rsidRPr="00B570C5">
        <w:rPr>
          <w:b/>
          <w:sz w:val="28"/>
          <w:szCs w:val="28"/>
          <w:lang w:eastAsia="ru-RU"/>
        </w:rPr>
        <w:t>Сведения</w:t>
      </w:r>
    </w:p>
    <w:p w:rsidR="007D25DA" w:rsidRPr="00B570C5" w:rsidRDefault="00423292" w:rsidP="000B53BE">
      <w:pPr>
        <w:jc w:val="center"/>
        <w:rPr>
          <w:b/>
          <w:sz w:val="28"/>
          <w:szCs w:val="28"/>
          <w:lang w:eastAsia="ru-RU"/>
        </w:rPr>
      </w:pPr>
      <w:r w:rsidRPr="00B570C5">
        <w:rPr>
          <w:b/>
          <w:sz w:val="28"/>
          <w:szCs w:val="28"/>
          <w:lang w:eastAsia="ru-RU"/>
        </w:rPr>
        <w:t>о наличии</w:t>
      </w:r>
      <w:r w:rsidR="000B53BE" w:rsidRPr="000B53BE">
        <w:rPr>
          <w:b/>
          <w:sz w:val="28"/>
          <w:szCs w:val="28"/>
          <w:lang w:eastAsia="ru-RU"/>
        </w:rPr>
        <w:t>, укомплектованности и состоянии учебно-материальной базы организац</w:t>
      </w:r>
      <w:r w:rsidR="000B53BE">
        <w:rPr>
          <w:b/>
          <w:sz w:val="28"/>
          <w:szCs w:val="28"/>
          <w:lang w:eastAsia="ru-RU"/>
        </w:rPr>
        <w:t>ий, осуществляющих подготовку</w:t>
      </w:r>
      <w:r w:rsidR="000B53BE" w:rsidRPr="000B53BE">
        <w:rPr>
          <w:b/>
          <w:sz w:val="28"/>
          <w:szCs w:val="28"/>
          <w:lang w:eastAsia="ru-RU"/>
        </w:rPr>
        <w:t xml:space="preserve"> различных групп населения в области ГО и защиты от ЧС в</w:t>
      </w:r>
    </w:p>
    <w:p w:rsidR="00423292" w:rsidRPr="00B570C5" w:rsidRDefault="00423292" w:rsidP="007D25DA">
      <w:pPr>
        <w:jc w:val="center"/>
        <w:rPr>
          <w:b/>
          <w:sz w:val="28"/>
          <w:szCs w:val="28"/>
          <w:lang w:eastAsia="ru-RU"/>
        </w:rPr>
      </w:pPr>
      <w:r w:rsidRPr="00B570C5">
        <w:rPr>
          <w:b/>
          <w:sz w:val="28"/>
          <w:szCs w:val="28"/>
          <w:lang w:eastAsia="ru-RU"/>
        </w:rPr>
        <w:t xml:space="preserve">____________________________________________________________ </w:t>
      </w:r>
      <w:r w:rsidR="000B53BE" w:rsidRPr="000B53BE">
        <w:rPr>
          <w:b/>
          <w:sz w:val="28"/>
          <w:szCs w:val="28"/>
          <w:lang w:eastAsia="ru-RU"/>
        </w:rPr>
        <w:t>за ___ полугодие 20__ год</w:t>
      </w:r>
      <w:r w:rsidR="000B53BE">
        <w:rPr>
          <w:b/>
          <w:sz w:val="28"/>
          <w:szCs w:val="28"/>
          <w:lang w:eastAsia="ru-RU"/>
        </w:rPr>
        <w:t>а</w:t>
      </w:r>
    </w:p>
    <w:p w:rsidR="00423292" w:rsidRPr="00CA0715" w:rsidRDefault="00423292" w:rsidP="007D25DA">
      <w:pPr>
        <w:jc w:val="center"/>
        <w:rPr>
          <w:sz w:val="20"/>
          <w:szCs w:val="20"/>
          <w:lang w:eastAsia="ru-RU"/>
        </w:rPr>
      </w:pPr>
      <w:r w:rsidRPr="00CA0715">
        <w:rPr>
          <w:sz w:val="20"/>
          <w:szCs w:val="20"/>
          <w:lang w:eastAsia="ru-RU"/>
        </w:rPr>
        <w:t>(субъект Российской Федерации)</w:t>
      </w:r>
    </w:p>
    <w:tbl>
      <w:tblPr>
        <w:tblStyle w:val="ae"/>
        <w:tblW w:w="0" w:type="auto"/>
        <w:tblLayout w:type="fixed"/>
        <w:tblLook w:val="04A0" w:firstRow="1" w:lastRow="0" w:firstColumn="1" w:lastColumn="0" w:noHBand="0" w:noVBand="1"/>
      </w:tblPr>
      <w:tblGrid>
        <w:gridCol w:w="478"/>
        <w:gridCol w:w="764"/>
        <w:gridCol w:w="809"/>
        <w:gridCol w:w="444"/>
        <w:gridCol w:w="483"/>
        <w:gridCol w:w="667"/>
        <w:gridCol w:w="468"/>
        <w:gridCol w:w="444"/>
        <w:gridCol w:w="667"/>
        <w:gridCol w:w="444"/>
        <w:gridCol w:w="497"/>
        <w:gridCol w:w="444"/>
        <w:gridCol w:w="629"/>
        <w:gridCol w:w="493"/>
        <w:gridCol w:w="667"/>
        <w:gridCol w:w="444"/>
        <w:gridCol w:w="444"/>
        <w:gridCol w:w="552"/>
        <w:gridCol w:w="444"/>
        <w:gridCol w:w="444"/>
        <w:gridCol w:w="581"/>
        <w:gridCol w:w="530"/>
        <w:gridCol w:w="1068"/>
        <w:gridCol w:w="587"/>
        <w:gridCol w:w="798"/>
        <w:gridCol w:w="496"/>
      </w:tblGrid>
      <w:tr w:rsidR="000B53BE" w:rsidRPr="00747E33" w:rsidTr="00A001B4">
        <w:trPr>
          <w:trHeight w:val="1002"/>
        </w:trPr>
        <w:tc>
          <w:tcPr>
            <w:tcW w:w="478" w:type="dxa"/>
            <w:vMerge w:val="restart"/>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п/п</w:t>
            </w:r>
          </w:p>
        </w:tc>
        <w:tc>
          <w:tcPr>
            <w:tcW w:w="764" w:type="dxa"/>
            <w:vMerge w:val="restart"/>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Субъект РФ</w:t>
            </w:r>
          </w:p>
        </w:tc>
        <w:tc>
          <w:tcPr>
            <w:tcW w:w="4923" w:type="dxa"/>
            <w:gridSpan w:val="9"/>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УМЦ ГОЧС или другие организации, осуществляющие образовательную деятельность по ДПО ГОЧС субъекта РФ*  [ед.]</w:t>
            </w:r>
          </w:p>
        </w:tc>
        <w:tc>
          <w:tcPr>
            <w:tcW w:w="5142" w:type="dxa"/>
            <w:gridSpan w:val="10"/>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Курсы ГО муниципальных образований или другие организации, осуществляющие образовательную деятельность по ДПО в области ГОЧС**</w:t>
            </w:r>
            <w:r w:rsidR="00547218" w:rsidRPr="00747E33">
              <w:rPr>
                <w:rFonts w:eastAsia="Times New Roman" w:cs="Times New Roman"/>
                <w:b/>
                <w:sz w:val="20"/>
                <w:szCs w:val="20"/>
                <w:lang w:eastAsia="ru-RU"/>
              </w:rPr>
              <w:t xml:space="preserve"> </w:t>
            </w:r>
            <w:r w:rsidRPr="00747E33">
              <w:rPr>
                <w:rFonts w:eastAsia="Times New Roman" w:cs="Times New Roman"/>
                <w:b/>
                <w:sz w:val="20"/>
                <w:szCs w:val="20"/>
                <w:lang w:eastAsia="ru-RU"/>
              </w:rPr>
              <w:t>[ед.]</w:t>
            </w:r>
          </w:p>
        </w:tc>
        <w:tc>
          <w:tcPr>
            <w:tcW w:w="3479" w:type="dxa"/>
            <w:gridSpan w:val="5"/>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УКП по ГО или организации муниципального образования, оказывающие населению консультационные услуги в области ГОЧС*** [ед.]</w:t>
            </w:r>
          </w:p>
        </w:tc>
      </w:tr>
      <w:tr w:rsidR="00547218" w:rsidRPr="00747E33" w:rsidTr="00A001B4">
        <w:trPr>
          <w:trHeight w:val="549"/>
        </w:trPr>
        <w:tc>
          <w:tcPr>
            <w:tcW w:w="478" w:type="dxa"/>
            <w:vMerge/>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p>
        </w:tc>
        <w:tc>
          <w:tcPr>
            <w:tcW w:w="764" w:type="dxa"/>
            <w:vMerge/>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p>
        </w:tc>
        <w:tc>
          <w:tcPr>
            <w:tcW w:w="2871" w:type="dxa"/>
            <w:gridSpan w:val="5"/>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Общая характеристика                               </w:t>
            </w:r>
          </w:p>
        </w:tc>
        <w:tc>
          <w:tcPr>
            <w:tcW w:w="2052" w:type="dxa"/>
            <w:gridSpan w:val="4"/>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Учебно-материальная</w:t>
            </w:r>
            <w:r w:rsidRPr="00747E33">
              <w:rPr>
                <w:rFonts w:eastAsia="Times New Roman" w:cs="Times New Roman"/>
                <w:b/>
                <w:sz w:val="20"/>
                <w:szCs w:val="20"/>
                <w:lang w:eastAsia="ru-RU"/>
              </w:rPr>
              <w:br/>
              <w:t xml:space="preserve"> база  </w:t>
            </w:r>
          </w:p>
        </w:tc>
        <w:tc>
          <w:tcPr>
            <w:tcW w:w="2677" w:type="dxa"/>
            <w:gridSpan w:val="5"/>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Общая характеристика       </w:t>
            </w:r>
          </w:p>
        </w:tc>
        <w:tc>
          <w:tcPr>
            <w:tcW w:w="2465" w:type="dxa"/>
            <w:gridSpan w:val="5"/>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Учебно-материальная</w:t>
            </w:r>
            <w:r w:rsidRPr="00747E33">
              <w:rPr>
                <w:rFonts w:eastAsia="Times New Roman" w:cs="Times New Roman"/>
                <w:b/>
                <w:sz w:val="20"/>
                <w:szCs w:val="20"/>
                <w:lang w:eastAsia="ru-RU"/>
              </w:rPr>
              <w:br/>
              <w:t xml:space="preserve"> база  </w:t>
            </w:r>
          </w:p>
        </w:tc>
        <w:tc>
          <w:tcPr>
            <w:tcW w:w="1598" w:type="dxa"/>
            <w:gridSpan w:val="2"/>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Общая характеристика     </w:t>
            </w:r>
          </w:p>
        </w:tc>
        <w:tc>
          <w:tcPr>
            <w:tcW w:w="1881" w:type="dxa"/>
            <w:gridSpan w:val="3"/>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Учебно-материальная</w:t>
            </w:r>
            <w:r w:rsidRPr="00747E33">
              <w:rPr>
                <w:rFonts w:eastAsia="Times New Roman" w:cs="Times New Roman"/>
                <w:b/>
                <w:sz w:val="20"/>
                <w:szCs w:val="20"/>
                <w:lang w:eastAsia="ru-RU"/>
              </w:rPr>
              <w:br/>
              <w:t xml:space="preserve"> база</w:t>
            </w:r>
          </w:p>
        </w:tc>
      </w:tr>
      <w:tr w:rsidR="00A001B4" w:rsidRPr="00747E33" w:rsidTr="00A001B4">
        <w:trPr>
          <w:trHeight w:val="4530"/>
        </w:trPr>
        <w:tc>
          <w:tcPr>
            <w:tcW w:w="478" w:type="dxa"/>
            <w:vMerge/>
            <w:hideMark/>
          </w:tcPr>
          <w:p w:rsidR="000B53BE" w:rsidRPr="00747E33" w:rsidRDefault="000B53BE" w:rsidP="00D33EBC">
            <w:pPr>
              <w:rPr>
                <w:rFonts w:cs="Times New Roman"/>
                <w:b/>
                <w:sz w:val="20"/>
                <w:szCs w:val="20"/>
              </w:rPr>
            </w:pPr>
          </w:p>
        </w:tc>
        <w:tc>
          <w:tcPr>
            <w:tcW w:w="764" w:type="dxa"/>
            <w:vMerge/>
            <w:hideMark/>
          </w:tcPr>
          <w:p w:rsidR="000B53BE" w:rsidRPr="00747E33" w:rsidRDefault="000B53BE" w:rsidP="00D33EBC">
            <w:pPr>
              <w:rPr>
                <w:rFonts w:cs="Times New Roman"/>
                <w:b/>
                <w:sz w:val="20"/>
                <w:szCs w:val="20"/>
              </w:rPr>
            </w:pPr>
          </w:p>
        </w:tc>
        <w:tc>
          <w:tcPr>
            <w:tcW w:w="809"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br/>
              <w:t xml:space="preserve">УМЦ и филиалы УМЦ </w:t>
            </w:r>
          </w:p>
        </w:tc>
        <w:tc>
          <w:tcPr>
            <w:tcW w:w="444"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ДПО ГОЧС субъекта РФ*</w:t>
            </w:r>
          </w:p>
        </w:tc>
        <w:tc>
          <w:tcPr>
            <w:tcW w:w="483"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дистанционных образовательных технологий</w:t>
            </w:r>
          </w:p>
        </w:tc>
        <w:tc>
          <w:tcPr>
            <w:tcW w:w="66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программ</w:t>
            </w:r>
            <w:r w:rsidRPr="00747E33">
              <w:rPr>
                <w:rFonts w:eastAsia="Times New Roman" w:cs="Times New Roman"/>
                <w:b/>
                <w:sz w:val="20"/>
                <w:szCs w:val="20"/>
                <w:lang w:eastAsia="ru-RU"/>
              </w:rPr>
              <w:br/>
              <w:t xml:space="preserve"> курсового обучения</w:t>
            </w:r>
          </w:p>
        </w:tc>
        <w:tc>
          <w:tcPr>
            <w:tcW w:w="468"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Укомплектованность, в %</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кабинеты (классы)</w:t>
            </w:r>
          </w:p>
        </w:tc>
        <w:tc>
          <w:tcPr>
            <w:tcW w:w="66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Материальная база </w:t>
            </w:r>
            <w:r w:rsidRPr="00747E33">
              <w:rPr>
                <w:rFonts w:eastAsia="Times New Roman" w:cs="Times New Roman"/>
                <w:b/>
                <w:sz w:val="20"/>
                <w:szCs w:val="20"/>
                <w:lang w:eastAsia="ru-RU"/>
              </w:rPr>
              <w:br/>
              <w:t>для выездных занятий ГОЧС</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площадки</w:t>
            </w:r>
          </w:p>
        </w:tc>
        <w:tc>
          <w:tcPr>
            <w:tcW w:w="49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Объекты ГО и организаций</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Курсы ГО</w:t>
            </w:r>
          </w:p>
        </w:tc>
        <w:tc>
          <w:tcPr>
            <w:tcW w:w="629"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Организации, осуществляющие образовательную деятельность по ДПО в области ГОЧС**</w:t>
            </w:r>
          </w:p>
        </w:tc>
        <w:tc>
          <w:tcPr>
            <w:tcW w:w="493"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дистанционных образовательных технологий</w:t>
            </w:r>
          </w:p>
        </w:tc>
        <w:tc>
          <w:tcPr>
            <w:tcW w:w="66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программ</w:t>
            </w:r>
            <w:r w:rsidRPr="00747E33">
              <w:rPr>
                <w:rFonts w:eastAsia="Times New Roman" w:cs="Times New Roman"/>
                <w:b/>
                <w:sz w:val="20"/>
                <w:szCs w:val="20"/>
                <w:lang w:eastAsia="ru-RU"/>
              </w:rPr>
              <w:br/>
              <w:t xml:space="preserve"> курсового обучения</w:t>
            </w:r>
          </w:p>
        </w:tc>
        <w:tc>
          <w:tcPr>
            <w:tcW w:w="444"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Укомплектованность, в %</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кабинеты (классы)</w:t>
            </w:r>
          </w:p>
        </w:tc>
        <w:tc>
          <w:tcPr>
            <w:tcW w:w="552"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Материальная база для выездных занятий ГОЧС</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площадки</w:t>
            </w:r>
          </w:p>
        </w:tc>
        <w:tc>
          <w:tcPr>
            <w:tcW w:w="444"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Объекты ГО и организаций</w:t>
            </w:r>
          </w:p>
        </w:tc>
        <w:tc>
          <w:tcPr>
            <w:tcW w:w="581"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Материальная база </w:t>
            </w:r>
            <w:r w:rsidRPr="00747E33">
              <w:rPr>
                <w:rFonts w:eastAsia="Times New Roman" w:cs="Times New Roman"/>
                <w:b/>
                <w:sz w:val="20"/>
                <w:szCs w:val="20"/>
                <w:lang w:eastAsia="ru-RU"/>
              </w:rPr>
              <w:br/>
              <w:t>для выездных занятий ГОЧС</w:t>
            </w:r>
          </w:p>
        </w:tc>
        <w:tc>
          <w:tcPr>
            <w:tcW w:w="530"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УКП по ГО</w:t>
            </w:r>
          </w:p>
        </w:tc>
        <w:tc>
          <w:tcPr>
            <w:tcW w:w="1068"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Организаци муниципального образования, оказывающие населению</w:t>
            </w:r>
            <w:r w:rsidRPr="00747E33">
              <w:rPr>
                <w:rFonts w:eastAsia="Times New Roman" w:cs="Times New Roman"/>
                <w:b/>
                <w:sz w:val="20"/>
                <w:szCs w:val="20"/>
                <w:lang w:eastAsia="ru-RU"/>
              </w:rPr>
              <w:br/>
              <w:t>консультационные услуги в области ГОЧС***</w:t>
            </w:r>
          </w:p>
        </w:tc>
        <w:tc>
          <w:tcPr>
            <w:tcW w:w="58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Специально оборудованное помещение</w:t>
            </w:r>
          </w:p>
        </w:tc>
        <w:tc>
          <w:tcPr>
            <w:tcW w:w="798"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Средства обеспечения учебного процесса (вербальные, визуальные, информационные средства обучения, аудиовизуальные материалы</w:t>
            </w:r>
          </w:p>
        </w:tc>
        <w:tc>
          <w:tcPr>
            <w:tcW w:w="496"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Материальная база для выездных занятий ГОЧС</w:t>
            </w:r>
          </w:p>
        </w:tc>
      </w:tr>
      <w:tr w:rsidR="00A001B4" w:rsidRPr="000B53BE" w:rsidTr="00A001B4">
        <w:trPr>
          <w:trHeight w:val="300"/>
        </w:trPr>
        <w:tc>
          <w:tcPr>
            <w:tcW w:w="47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w:t>
            </w:r>
          </w:p>
        </w:tc>
        <w:tc>
          <w:tcPr>
            <w:tcW w:w="76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w:t>
            </w:r>
          </w:p>
        </w:tc>
        <w:tc>
          <w:tcPr>
            <w:tcW w:w="809"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3</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4</w:t>
            </w:r>
          </w:p>
        </w:tc>
        <w:tc>
          <w:tcPr>
            <w:tcW w:w="483"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5</w:t>
            </w:r>
          </w:p>
        </w:tc>
        <w:tc>
          <w:tcPr>
            <w:tcW w:w="66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6</w:t>
            </w:r>
          </w:p>
        </w:tc>
        <w:tc>
          <w:tcPr>
            <w:tcW w:w="46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7</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8</w:t>
            </w:r>
          </w:p>
        </w:tc>
        <w:tc>
          <w:tcPr>
            <w:tcW w:w="66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9</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10</w:t>
            </w:r>
          </w:p>
        </w:tc>
        <w:tc>
          <w:tcPr>
            <w:tcW w:w="49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11</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12</w:t>
            </w:r>
          </w:p>
        </w:tc>
        <w:tc>
          <w:tcPr>
            <w:tcW w:w="629"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13</w:t>
            </w:r>
          </w:p>
        </w:tc>
        <w:tc>
          <w:tcPr>
            <w:tcW w:w="493"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14</w:t>
            </w:r>
          </w:p>
        </w:tc>
        <w:tc>
          <w:tcPr>
            <w:tcW w:w="66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15</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16</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17</w:t>
            </w:r>
          </w:p>
        </w:tc>
        <w:tc>
          <w:tcPr>
            <w:tcW w:w="552"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18</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19</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20</w:t>
            </w:r>
          </w:p>
        </w:tc>
        <w:tc>
          <w:tcPr>
            <w:tcW w:w="581"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21</w:t>
            </w:r>
          </w:p>
        </w:tc>
        <w:tc>
          <w:tcPr>
            <w:tcW w:w="530"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22</w:t>
            </w:r>
          </w:p>
        </w:tc>
        <w:tc>
          <w:tcPr>
            <w:tcW w:w="106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23</w:t>
            </w:r>
          </w:p>
        </w:tc>
        <w:tc>
          <w:tcPr>
            <w:tcW w:w="58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24</w:t>
            </w:r>
          </w:p>
        </w:tc>
        <w:tc>
          <w:tcPr>
            <w:tcW w:w="79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25</w:t>
            </w:r>
          </w:p>
        </w:tc>
        <w:tc>
          <w:tcPr>
            <w:tcW w:w="496"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26</w:t>
            </w:r>
          </w:p>
        </w:tc>
      </w:tr>
      <w:tr w:rsidR="00A001B4" w:rsidRPr="000B53BE" w:rsidTr="00A001B4">
        <w:trPr>
          <w:trHeight w:val="114"/>
        </w:trPr>
        <w:tc>
          <w:tcPr>
            <w:tcW w:w="47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76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809"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83"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6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6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6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9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29"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93"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6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52"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81"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30"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106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8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79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96"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r>
    </w:tbl>
    <w:p w:rsidR="00547218" w:rsidRDefault="00547218" w:rsidP="00423292">
      <w:pPr>
        <w:widowControl w:val="0"/>
        <w:autoSpaceDE w:val="0"/>
        <w:autoSpaceDN w:val="0"/>
        <w:adjustRightInd w:val="0"/>
        <w:ind w:firstLine="720"/>
        <w:rPr>
          <w:rFonts w:eastAsia="Times New Roman" w:cs="Times New Roman"/>
          <w:sz w:val="16"/>
          <w:szCs w:val="16"/>
          <w:lang w:eastAsia="ru-RU"/>
        </w:rPr>
      </w:pPr>
      <w:r w:rsidRPr="00547218">
        <w:rPr>
          <w:rFonts w:eastAsia="Times New Roman" w:cs="Times New Roman"/>
          <w:sz w:val="16"/>
          <w:szCs w:val="16"/>
          <w:lang w:eastAsia="ru-RU"/>
        </w:rPr>
        <w:t>* - учредитель субъект РФ</w:t>
      </w:r>
    </w:p>
    <w:p w:rsidR="00547218" w:rsidRDefault="00547218" w:rsidP="00423292">
      <w:pPr>
        <w:widowControl w:val="0"/>
        <w:autoSpaceDE w:val="0"/>
        <w:autoSpaceDN w:val="0"/>
        <w:adjustRightInd w:val="0"/>
        <w:ind w:firstLine="720"/>
        <w:rPr>
          <w:rFonts w:eastAsia="Times New Roman" w:cs="Times New Roman"/>
          <w:sz w:val="16"/>
          <w:szCs w:val="16"/>
          <w:lang w:eastAsia="ru-RU"/>
        </w:rPr>
      </w:pPr>
      <w:r w:rsidRPr="00547218">
        <w:rPr>
          <w:rFonts w:eastAsia="Times New Roman" w:cs="Times New Roman"/>
          <w:sz w:val="16"/>
          <w:szCs w:val="16"/>
          <w:lang w:eastAsia="ru-RU"/>
        </w:rPr>
        <w:t>** - учредитель муниципальное образование</w:t>
      </w:r>
    </w:p>
    <w:p w:rsidR="00547218" w:rsidRPr="00423292" w:rsidRDefault="00547218" w:rsidP="00423292">
      <w:pPr>
        <w:widowControl w:val="0"/>
        <w:autoSpaceDE w:val="0"/>
        <w:autoSpaceDN w:val="0"/>
        <w:adjustRightInd w:val="0"/>
        <w:ind w:firstLine="720"/>
        <w:rPr>
          <w:rFonts w:eastAsia="Times New Roman" w:cs="Times New Roman"/>
          <w:sz w:val="16"/>
          <w:szCs w:val="16"/>
          <w:lang w:eastAsia="ru-RU"/>
        </w:rPr>
      </w:pPr>
      <w:r w:rsidRPr="00547218">
        <w:rPr>
          <w:rFonts w:eastAsia="Times New Roman" w:cs="Times New Roman"/>
          <w:sz w:val="16"/>
          <w:szCs w:val="16"/>
          <w:lang w:eastAsia="ru-RU"/>
        </w:rPr>
        <w:t>*** - учредитель муниципальное образование</w:t>
      </w:r>
    </w:p>
    <w:p w:rsidR="00423292" w:rsidRPr="00DC084F" w:rsidRDefault="00423292" w:rsidP="00991E50">
      <w:pPr>
        <w:widowControl w:val="0"/>
        <w:autoSpaceDE w:val="0"/>
        <w:autoSpaceDN w:val="0"/>
        <w:adjustRightInd w:val="0"/>
        <w:ind w:firstLine="0"/>
        <w:jc w:val="center"/>
        <w:rPr>
          <w:rFonts w:eastAsia="Times New Roman" w:cs="Times New Roman"/>
          <w:szCs w:val="24"/>
          <w:lang w:eastAsia="ru-RU"/>
        </w:rPr>
      </w:pPr>
      <w:r w:rsidRPr="00DC084F">
        <w:rPr>
          <w:rFonts w:eastAsia="Times New Roman" w:cs="Times New Roman"/>
          <w:szCs w:val="24"/>
          <w:lang w:eastAsia="ru-RU"/>
        </w:rPr>
        <w:t>_____________________________</w:t>
      </w:r>
    </w:p>
    <w:p w:rsidR="00585F93" w:rsidRPr="00DC084F" w:rsidRDefault="00991E50" w:rsidP="00991E50">
      <w:pPr>
        <w:widowControl w:val="0"/>
        <w:autoSpaceDE w:val="0"/>
        <w:autoSpaceDN w:val="0"/>
        <w:adjustRightInd w:val="0"/>
        <w:ind w:firstLine="0"/>
        <w:jc w:val="center"/>
        <w:rPr>
          <w:rFonts w:eastAsia="Times New Roman" w:cs="Times New Roman"/>
          <w:szCs w:val="24"/>
          <w:lang w:eastAsia="ru-RU"/>
        </w:rPr>
      </w:pPr>
      <w:bookmarkStart w:id="15" w:name="sub_160"/>
      <w:r w:rsidRPr="00DC084F">
        <w:rPr>
          <w:rFonts w:eastAsia="Times New Roman" w:cs="Times New Roman"/>
          <w:szCs w:val="24"/>
          <w:lang w:eastAsia="ru-RU"/>
        </w:rPr>
        <w:t>(должность, фамилия и подпись)</w:t>
      </w:r>
    </w:p>
    <w:p w:rsidR="008B07E8" w:rsidRDefault="00271D0A" w:rsidP="00DC084F">
      <w:pPr>
        <w:spacing w:after="200" w:line="276" w:lineRule="auto"/>
        <w:ind w:firstLine="0"/>
        <w:jc w:val="right"/>
        <w:rPr>
          <w:lang w:eastAsia="ru-RU"/>
        </w:rPr>
      </w:pPr>
      <w:r>
        <w:rPr>
          <w:lang w:eastAsia="ru-RU"/>
        </w:rPr>
        <w:br w:type="page"/>
      </w:r>
      <w:r w:rsidR="00423292" w:rsidRPr="00423292">
        <w:rPr>
          <w:lang w:eastAsia="ru-RU"/>
        </w:rPr>
        <w:lastRenderedPageBreak/>
        <w:t>Приложение № 4</w:t>
      </w:r>
    </w:p>
    <w:p w:rsidR="00423292" w:rsidRPr="00423292" w:rsidRDefault="00423292" w:rsidP="00DC084F">
      <w:pPr>
        <w:jc w:val="right"/>
        <w:rPr>
          <w:lang w:eastAsia="ru-RU"/>
        </w:rPr>
      </w:pPr>
      <w:r w:rsidRPr="00423292">
        <w:rPr>
          <w:lang w:eastAsia="ru-RU"/>
        </w:rPr>
        <w:t xml:space="preserve">к </w:t>
      </w:r>
      <w:hyperlink w:anchor="sub_166" w:history="1">
        <w:r w:rsidRPr="00423292">
          <w:rPr>
            <w:lang w:eastAsia="ru-RU"/>
          </w:rPr>
          <w:t>форме 1/ОБУЧ</w:t>
        </w:r>
      </w:hyperlink>
      <w:r w:rsidR="00547218">
        <w:rPr>
          <w:lang w:eastAsia="ru-RU"/>
        </w:rPr>
        <w:t>-П</w:t>
      </w:r>
    </w:p>
    <w:bookmarkEnd w:id="15"/>
    <w:p w:rsidR="00423292" w:rsidRPr="00423292" w:rsidRDefault="00423292" w:rsidP="00423292">
      <w:pPr>
        <w:widowControl w:val="0"/>
        <w:autoSpaceDE w:val="0"/>
        <w:autoSpaceDN w:val="0"/>
        <w:adjustRightInd w:val="0"/>
        <w:ind w:firstLine="720"/>
        <w:rPr>
          <w:rFonts w:eastAsia="Times New Roman" w:cs="Times New Roman"/>
          <w:szCs w:val="24"/>
          <w:lang w:eastAsia="ru-RU"/>
        </w:rPr>
      </w:pPr>
    </w:p>
    <w:p w:rsidR="008B07E8" w:rsidRPr="00B570C5" w:rsidRDefault="00423292" w:rsidP="0076250C">
      <w:pPr>
        <w:jc w:val="center"/>
        <w:outlineLvl w:val="0"/>
        <w:rPr>
          <w:b/>
          <w:sz w:val="28"/>
          <w:szCs w:val="28"/>
          <w:lang w:eastAsia="ru-RU"/>
        </w:rPr>
      </w:pPr>
      <w:r w:rsidRPr="00B570C5">
        <w:rPr>
          <w:b/>
          <w:sz w:val="28"/>
          <w:szCs w:val="28"/>
          <w:lang w:eastAsia="ru-RU"/>
        </w:rPr>
        <w:t>Сведения</w:t>
      </w:r>
    </w:p>
    <w:p w:rsidR="00423292" w:rsidRPr="00B570C5" w:rsidRDefault="00547218" w:rsidP="008B07E8">
      <w:pPr>
        <w:jc w:val="center"/>
        <w:rPr>
          <w:b/>
          <w:sz w:val="28"/>
          <w:szCs w:val="28"/>
          <w:lang w:eastAsia="ru-RU"/>
        </w:rPr>
      </w:pPr>
      <w:r w:rsidRPr="00547218">
        <w:rPr>
          <w:b/>
          <w:sz w:val="28"/>
          <w:szCs w:val="28"/>
          <w:lang w:eastAsia="ru-RU"/>
        </w:rPr>
        <w:t>о наличии образовательных организаций, кафедр (циклов) по дисциплине БЖД, их укомплектованнос</w:t>
      </w:r>
      <w:r>
        <w:rPr>
          <w:b/>
          <w:sz w:val="28"/>
          <w:szCs w:val="28"/>
          <w:lang w:eastAsia="ru-RU"/>
        </w:rPr>
        <w:t xml:space="preserve">ти преподавательским составом, </w:t>
      </w:r>
      <w:r w:rsidRPr="00547218">
        <w:rPr>
          <w:b/>
          <w:sz w:val="28"/>
          <w:szCs w:val="28"/>
          <w:lang w:eastAsia="ru-RU"/>
        </w:rPr>
        <w:t>учебно-материальной базе образовательных организаций, количестве студентов, учащихся и слушателей, прошедших обучение по дисциплине "Безопасность жизнедеятельности" и предмету "ОБЖ"</w:t>
      </w:r>
      <w:r w:rsidR="00423292" w:rsidRPr="00B570C5">
        <w:rPr>
          <w:b/>
          <w:sz w:val="28"/>
          <w:szCs w:val="28"/>
          <w:lang w:eastAsia="ru-RU"/>
        </w:rPr>
        <w:t xml:space="preserve"> в_____________________________________________________ </w:t>
      </w:r>
      <w:r w:rsidRPr="00547218">
        <w:rPr>
          <w:b/>
          <w:sz w:val="28"/>
          <w:szCs w:val="28"/>
          <w:lang w:eastAsia="ru-RU"/>
        </w:rPr>
        <w:t>за ____ полугодие 20__ год</w:t>
      </w:r>
    </w:p>
    <w:p w:rsidR="00423292" w:rsidRDefault="00423292" w:rsidP="008B07E8">
      <w:pPr>
        <w:jc w:val="center"/>
        <w:rPr>
          <w:sz w:val="20"/>
          <w:szCs w:val="20"/>
          <w:lang w:eastAsia="ru-RU"/>
        </w:rPr>
      </w:pPr>
      <w:r w:rsidRPr="00CA0715">
        <w:rPr>
          <w:sz w:val="20"/>
          <w:szCs w:val="20"/>
          <w:lang w:eastAsia="ru-RU"/>
        </w:rPr>
        <w:t>(субъект Российской Федерации)</w:t>
      </w:r>
    </w:p>
    <w:tbl>
      <w:tblPr>
        <w:tblW w:w="14365" w:type="dxa"/>
        <w:tblLook w:val="04A0" w:firstRow="1" w:lastRow="0" w:firstColumn="1" w:lastColumn="0" w:noHBand="0" w:noVBand="1"/>
      </w:tblPr>
      <w:tblGrid>
        <w:gridCol w:w="520"/>
        <w:gridCol w:w="4320"/>
        <w:gridCol w:w="1260"/>
        <w:gridCol w:w="668"/>
        <w:gridCol w:w="806"/>
        <w:gridCol w:w="816"/>
        <w:gridCol w:w="668"/>
        <w:gridCol w:w="766"/>
        <w:gridCol w:w="1015"/>
        <w:gridCol w:w="1061"/>
        <w:gridCol w:w="920"/>
        <w:gridCol w:w="668"/>
        <w:gridCol w:w="1049"/>
      </w:tblGrid>
      <w:tr w:rsidR="00547218" w:rsidRPr="00747E33" w:rsidTr="00547218">
        <w:trPr>
          <w:trHeight w:val="1118"/>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 п/п</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Образовательные организации</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образова-тельных организаций</w:t>
            </w:r>
          </w:p>
        </w:tc>
        <w:tc>
          <w:tcPr>
            <w:tcW w:w="2202" w:type="dxa"/>
            <w:gridSpan w:val="3"/>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кафедр</w:t>
            </w:r>
            <w:r w:rsidRPr="00747E33">
              <w:rPr>
                <w:rFonts w:eastAsia="Times New Roman" w:cs="Times New Roman"/>
                <w:b/>
                <w:sz w:val="18"/>
                <w:szCs w:val="18"/>
                <w:lang w:eastAsia="ru-RU"/>
              </w:rPr>
              <w:br/>
              <w:t>(циклов) по</w:t>
            </w:r>
            <w:r w:rsidRPr="00747E33">
              <w:rPr>
                <w:rFonts w:eastAsia="Times New Roman" w:cs="Times New Roman"/>
                <w:b/>
                <w:sz w:val="18"/>
                <w:szCs w:val="18"/>
                <w:lang w:eastAsia="ru-RU"/>
              </w:rPr>
              <w:br/>
              <w:t>дисциплине БЖД</w:t>
            </w:r>
          </w:p>
        </w:tc>
        <w:tc>
          <w:tcPr>
            <w:tcW w:w="2441" w:type="dxa"/>
            <w:gridSpan w:val="3"/>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преподавателей дисциплины БЖД (предмета ОБЖ)</w:t>
            </w:r>
          </w:p>
        </w:tc>
        <w:tc>
          <w:tcPr>
            <w:tcW w:w="1913" w:type="dxa"/>
            <w:gridSpan w:val="2"/>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 xml:space="preserve">Учебно-материальная </w:t>
            </w:r>
            <w:r w:rsidRPr="00747E33">
              <w:rPr>
                <w:rFonts w:eastAsia="Times New Roman" w:cs="Times New Roman"/>
                <w:b/>
                <w:sz w:val="18"/>
                <w:szCs w:val="18"/>
                <w:lang w:eastAsia="ru-RU"/>
              </w:rPr>
              <w:br/>
              <w:t>база</w:t>
            </w:r>
          </w:p>
        </w:tc>
        <w:tc>
          <w:tcPr>
            <w:tcW w:w="1709" w:type="dxa"/>
            <w:gridSpan w:val="2"/>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обучаемых</w:t>
            </w:r>
          </w:p>
        </w:tc>
      </w:tr>
      <w:tr w:rsidR="00547218" w:rsidRPr="00747E33" w:rsidTr="00547218">
        <w:trPr>
          <w:trHeight w:val="563"/>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Всего</w:t>
            </w:r>
          </w:p>
        </w:tc>
        <w:tc>
          <w:tcPr>
            <w:tcW w:w="15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 том числе:</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Всего</w:t>
            </w:r>
          </w:p>
        </w:tc>
        <w:tc>
          <w:tcPr>
            <w:tcW w:w="17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кабинеты,</w:t>
            </w:r>
            <w:r w:rsidRPr="00747E33">
              <w:rPr>
                <w:rFonts w:eastAsia="Times New Roman" w:cs="Times New Roman"/>
                <w:b/>
                <w:sz w:val="18"/>
                <w:szCs w:val="18"/>
                <w:lang w:eastAsia="ru-RU"/>
              </w:rPr>
              <w:br/>
              <w:t>классы</w:t>
            </w:r>
            <w:r w:rsidRPr="00747E33">
              <w:rPr>
                <w:rFonts w:eastAsia="Times New Roman" w:cs="Times New Roman"/>
                <w:b/>
                <w:sz w:val="18"/>
                <w:szCs w:val="18"/>
                <w:lang w:eastAsia="ru-RU"/>
              </w:rPr>
              <w:br/>
              <w:t>БЖД и ОБЖ</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учебные городки</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Всего</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 том числе проходя-щих обучение по БЖД (ОБЖ)</w:t>
            </w:r>
          </w:p>
        </w:tc>
      </w:tr>
      <w:tr w:rsidR="00547218" w:rsidRPr="00747E33" w:rsidTr="00547218">
        <w:trPr>
          <w:trHeight w:val="1545"/>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кафедр</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циклов</w:t>
            </w:r>
          </w:p>
        </w:tc>
        <w:tc>
          <w:tcPr>
            <w:tcW w:w="66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766" w:type="dxa"/>
            <w:tcBorders>
              <w:top w:val="nil"/>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штат-ных</w:t>
            </w:r>
          </w:p>
        </w:tc>
        <w:tc>
          <w:tcPr>
            <w:tcW w:w="1015" w:type="dxa"/>
            <w:tcBorders>
              <w:top w:val="nil"/>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с почасо-вой опла-той</w:t>
            </w:r>
          </w:p>
        </w:tc>
        <w:tc>
          <w:tcPr>
            <w:tcW w:w="993"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92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1049"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r>
      <w:tr w:rsidR="00547218" w:rsidRPr="00547218" w:rsidTr="00547218">
        <w:trPr>
          <w:trHeight w:val="323"/>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1.</w:t>
            </w:r>
          </w:p>
        </w:tc>
        <w:tc>
          <w:tcPr>
            <w:tcW w:w="4320" w:type="dxa"/>
            <w:tcBorders>
              <w:top w:val="nil"/>
              <w:left w:val="nil"/>
              <w:bottom w:val="single" w:sz="4" w:space="0" w:color="auto"/>
              <w:right w:val="single" w:sz="4" w:space="0" w:color="auto"/>
            </w:tcBorders>
            <w:shd w:val="clear" w:color="auto" w:fill="auto"/>
            <w:vAlign w:val="center"/>
            <w:hideMark/>
          </w:tcPr>
          <w:p w:rsidR="00547218" w:rsidRPr="007C170C" w:rsidRDefault="00547218" w:rsidP="00547218">
            <w:pPr>
              <w:widowControl w:val="0"/>
              <w:autoSpaceDE w:val="0"/>
              <w:autoSpaceDN w:val="0"/>
              <w:adjustRightInd w:val="0"/>
              <w:ind w:firstLine="0"/>
              <w:rPr>
                <w:rFonts w:eastAsia="Times New Roman" w:cs="Times New Roman"/>
                <w:b/>
                <w:sz w:val="18"/>
                <w:szCs w:val="18"/>
                <w:lang w:eastAsia="ru-RU"/>
              </w:rPr>
            </w:pPr>
            <w:r w:rsidRPr="007C170C">
              <w:rPr>
                <w:rFonts w:eastAsia="Times New Roman" w:cs="Times New Roman"/>
                <w:b/>
                <w:sz w:val="18"/>
                <w:szCs w:val="18"/>
                <w:lang w:eastAsia="ru-RU"/>
              </w:rPr>
              <w:t>Организации высшего образования:</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государственные вузы</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негосударственные вузы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552"/>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2.</w:t>
            </w:r>
          </w:p>
        </w:tc>
        <w:tc>
          <w:tcPr>
            <w:tcW w:w="4320" w:type="dxa"/>
            <w:tcBorders>
              <w:top w:val="nil"/>
              <w:left w:val="nil"/>
              <w:bottom w:val="single" w:sz="4" w:space="0" w:color="auto"/>
              <w:right w:val="single" w:sz="4" w:space="0" w:color="auto"/>
            </w:tcBorders>
            <w:shd w:val="clear" w:color="auto" w:fill="auto"/>
            <w:vAlign w:val="center"/>
            <w:hideMark/>
          </w:tcPr>
          <w:p w:rsidR="00547218" w:rsidRPr="007C170C" w:rsidRDefault="00547218" w:rsidP="00547218">
            <w:pPr>
              <w:widowControl w:val="0"/>
              <w:autoSpaceDE w:val="0"/>
              <w:autoSpaceDN w:val="0"/>
              <w:adjustRightInd w:val="0"/>
              <w:ind w:firstLine="0"/>
              <w:rPr>
                <w:rFonts w:eastAsia="Times New Roman" w:cs="Times New Roman"/>
                <w:b/>
                <w:sz w:val="18"/>
                <w:szCs w:val="18"/>
                <w:lang w:eastAsia="ru-RU"/>
              </w:rPr>
            </w:pPr>
            <w:r w:rsidRPr="007C170C">
              <w:rPr>
                <w:rFonts w:eastAsia="Times New Roman" w:cs="Times New Roman"/>
                <w:b/>
                <w:sz w:val="18"/>
                <w:szCs w:val="18"/>
                <w:lang w:eastAsia="ru-RU"/>
              </w:rPr>
              <w:t>Организации среднего профессионального образования:</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негосударственные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323"/>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3.</w:t>
            </w: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rPr>
                <w:rFonts w:eastAsia="Times New Roman" w:cs="Times New Roman"/>
                <w:b/>
                <w:sz w:val="18"/>
                <w:szCs w:val="18"/>
                <w:lang w:eastAsia="ru-RU"/>
              </w:rPr>
            </w:pPr>
            <w:r w:rsidRPr="007C170C">
              <w:rPr>
                <w:rFonts w:eastAsia="Times New Roman" w:cs="Times New Roman"/>
                <w:b/>
                <w:sz w:val="18"/>
                <w:szCs w:val="18"/>
                <w:lang w:eastAsia="ru-RU"/>
              </w:rPr>
              <w:t>Общеобразовательные организации:</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негосударственные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bl>
    <w:p w:rsidR="00423292" w:rsidRPr="00423292" w:rsidRDefault="00423292" w:rsidP="00423292">
      <w:pPr>
        <w:widowControl w:val="0"/>
        <w:autoSpaceDE w:val="0"/>
        <w:autoSpaceDN w:val="0"/>
        <w:adjustRightInd w:val="0"/>
        <w:ind w:firstLine="720"/>
        <w:rPr>
          <w:rFonts w:eastAsia="Times New Roman" w:cs="Times New Roman"/>
          <w:szCs w:val="24"/>
          <w:lang w:eastAsia="ru-RU"/>
        </w:rPr>
      </w:pPr>
    </w:p>
    <w:p w:rsidR="00423292" w:rsidRPr="00423292" w:rsidRDefault="00423292" w:rsidP="00991E50">
      <w:pPr>
        <w:widowControl w:val="0"/>
        <w:autoSpaceDE w:val="0"/>
        <w:autoSpaceDN w:val="0"/>
        <w:adjustRightInd w:val="0"/>
        <w:ind w:firstLine="0"/>
        <w:jc w:val="center"/>
        <w:rPr>
          <w:rFonts w:eastAsia="Times New Roman" w:cs="Times New Roman"/>
          <w:szCs w:val="24"/>
          <w:lang w:eastAsia="ru-RU"/>
        </w:rPr>
      </w:pPr>
      <w:r w:rsidRPr="00423292">
        <w:rPr>
          <w:rFonts w:eastAsia="Times New Roman" w:cs="Times New Roman"/>
          <w:szCs w:val="24"/>
          <w:lang w:eastAsia="ru-RU"/>
        </w:rPr>
        <w:t>_____________________________</w:t>
      </w:r>
    </w:p>
    <w:p w:rsidR="00423292" w:rsidRDefault="00423292" w:rsidP="00991E50">
      <w:pPr>
        <w:widowControl w:val="0"/>
        <w:autoSpaceDE w:val="0"/>
        <w:autoSpaceDN w:val="0"/>
        <w:adjustRightInd w:val="0"/>
        <w:ind w:firstLine="0"/>
        <w:jc w:val="center"/>
        <w:rPr>
          <w:rFonts w:eastAsia="Times New Roman" w:cs="Times New Roman"/>
          <w:szCs w:val="24"/>
          <w:lang w:eastAsia="ru-RU"/>
        </w:rPr>
      </w:pPr>
      <w:r w:rsidRPr="00423292">
        <w:rPr>
          <w:rFonts w:eastAsia="Times New Roman" w:cs="Times New Roman"/>
          <w:szCs w:val="24"/>
          <w:lang w:eastAsia="ru-RU"/>
        </w:rPr>
        <w:t>(должность, фамилия и подпись)</w:t>
      </w:r>
    </w:p>
    <w:p w:rsidR="008B07E8" w:rsidRDefault="00271D0A" w:rsidP="00547218">
      <w:pPr>
        <w:spacing w:after="200" w:line="276" w:lineRule="auto"/>
        <w:ind w:firstLine="0"/>
        <w:jc w:val="right"/>
        <w:rPr>
          <w:lang w:eastAsia="ru-RU"/>
        </w:rPr>
      </w:pPr>
      <w:bookmarkStart w:id="16" w:name="sub_164"/>
      <w:r>
        <w:rPr>
          <w:lang w:eastAsia="ru-RU"/>
        </w:rPr>
        <w:br w:type="page"/>
      </w:r>
      <w:r w:rsidR="00423292" w:rsidRPr="00423292">
        <w:rPr>
          <w:lang w:eastAsia="ru-RU"/>
        </w:rPr>
        <w:lastRenderedPageBreak/>
        <w:t>Приложение № 5</w:t>
      </w:r>
    </w:p>
    <w:p w:rsidR="00423292" w:rsidRPr="00423292" w:rsidRDefault="00423292" w:rsidP="00547218">
      <w:pPr>
        <w:jc w:val="right"/>
        <w:rPr>
          <w:lang w:eastAsia="ru-RU"/>
        </w:rPr>
      </w:pPr>
      <w:r w:rsidRPr="00423292">
        <w:rPr>
          <w:lang w:eastAsia="ru-RU"/>
        </w:rPr>
        <w:t xml:space="preserve">к </w:t>
      </w:r>
      <w:hyperlink w:anchor="sub_166" w:history="1">
        <w:r w:rsidRPr="00423292">
          <w:rPr>
            <w:lang w:eastAsia="ru-RU"/>
          </w:rPr>
          <w:t>форме 1/ОБУЧ</w:t>
        </w:r>
      </w:hyperlink>
      <w:r w:rsidR="00547218">
        <w:rPr>
          <w:lang w:eastAsia="ru-RU"/>
        </w:rPr>
        <w:t>-П</w:t>
      </w:r>
    </w:p>
    <w:p w:rsidR="00423292" w:rsidRPr="00423292" w:rsidRDefault="00423292" w:rsidP="00423292">
      <w:pPr>
        <w:widowControl w:val="0"/>
        <w:autoSpaceDE w:val="0"/>
        <w:autoSpaceDN w:val="0"/>
        <w:adjustRightInd w:val="0"/>
        <w:ind w:firstLine="698"/>
        <w:jc w:val="right"/>
        <w:rPr>
          <w:rFonts w:eastAsia="Times New Roman" w:cs="Times New Roman"/>
          <w:b/>
          <w:bCs/>
          <w:szCs w:val="24"/>
          <w:lang w:eastAsia="ru-RU"/>
        </w:rPr>
      </w:pPr>
      <w:bookmarkStart w:id="17" w:name="sub_162"/>
      <w:bookmarkEnd w:id="16"/>
    </w:p>
    <w:p w:rsidR="00423292" w:rsidRPr="008B07E8" w:rsidRDefault="00423292" w:rsidP="0076250C">
      <w:pPr>
        <w:widowControl w:val="0"/>
        <w:autoSpaceDE w:val="0"/>
        <w:autoSpaceDN w:val="0"/>
        <w:adjustRightInd w:val="0"/>
        <w:ind w:firstLine="698"/>
        <w:jc w:val="right"/>
        <w:outlineLvl w:val="0"/>
        <w:rPr>
          <w:rFonts w:eastAsia="Times New Roman" w:cs="Times New Roman"/>
          <w:szCs w:val="24"/>
          <w:lang w:eastAsia="ru-RU"/>
        </w:rPr>
      </w:pPr>
      <w:r w:rsidRPr="008B07E8">
        <w:rPr>
          <w:rFonts w:eastAsia="Times New Roman" w:cs="Times New Roman"/>
          <w:bCs/>
          <w:szCs w:val="24"/>
          <w:lang w:eastAsia="ru-RU"/>
        </w:rPr>
        <w:t>Таблица 1</w:t>
      </w:r>
    </w:p>
    <w:bookmarkEnd w:id="17"/>
    <w:p w:rsidR="008B07E8" w:rsidRPr="00B570C5" w:rsidRDefault="00423292" w:rsidP="001C4264">
      <w:pPr>
        <w:suppressAutoHyphens/>
        <w:jc w:val="center"/>
        <w:outlineLvl w:val="0"/>
        <w:rPr>
          <w:b/>
          <w:sz w:val="28"/>
          <w:szCs w:val="28"/>
          <w:lang w:eastAsia="ru-RU"/>
        </w:rPr>
      </w:pPr>
      <w:r w:rsidRPr="00B570C5">
        <w:rPr>
          <w:b/>
          <w:sz w:val="28"/>
          <w:szCs w:val="28"/>
          <w:lang w:eastAsia="ru-RU"/>
        </w:rPr>
        <w:t>Сведения</w:t>
      </w:r>
    </w:p>
    <w:p w:rsidR="008B07E8" w:rsidRPr="00B570C5" w:rsidRDefault="00547218" w:rsidP="001C4264">
      <w:pPr>
        <w:suppressAutoHyphens/>
        <w:jc w:val="center"/>
        <w:rPr>
          <w:b/>
          <w:sz w:val="28"/>
          <w:szCs w:val="28"/>
          <w:lang w:eastAsia="ru-RU"/>
        </w:rPr>
      </w:pPr>
      <w:r w:rsidRPr="00547218">
        <w:rPr>
          <w:b/>
          <w:sz w:val="28"/>
          <w:szCs w:val="28"/>
          <w:lang w:eastAsia="ru-RU"/>
        </w:rPr>
        <w:t>о наличии технических средств информирования населения в местах массового пребывания людей, разработке и распространении печатных</w:t>
      </w:r>
      <w:r>
        <w:rPr>
          <w:b/>
          <w:sz w:val="28"/>
          <w:szCs w:val="28"/>
          <w:lang w:eastAsia="ru-RU"/>
        </w:rPr>
        <w:t xml:space="preserve"> </w:t>
      </w:r>
      <w:r w:rsidRPr="00547218">
        <w:rPr>
          <w:b/>
          <w:sz w:val="28"/>
          <w:szCs w:val="28"/>
          <w:lang w:eastAsia="ru-RU"/>
        </w:rPr>
        <w:t xml:space="preserve">информационно-справочных, кино- и видео пособий по подготовке населения и осуществлению пропаганды в области гражданской защиты </w:t>
      </w:r>
      <w:r w:rsidR="00423292" w:rsidRPr="00B570C5">
        <w:rPr>
          <w:b/>
          <w:sz w:val="28"/>
          <w:szCs w:val="28"/>
          <w:lang w:eastAsia="ru-RU"/>
        </w:rPr>
        <w:t>в</w:t>
      </w:r>
    </w:p>
    <w:p w:rsidR="00547218" w:rsidRDefault="00423292" w:rsidP="008B07E8">
      <w:pPr>
        <w:jc w:val="center"/>
        <w:rPr>
          <w:b/>
          <w:sz w:val="28"/>
          <w:szCs w:val="28"/>
          <w:lang w:eastAsia="ru-RU"/>
        </w:rPr>
      </w:pPr>
      <w:r w:rsidRPr="00B570C5">
        <w:rPr>
          <w:b/>
          <w:sz w:val="28"/>
          <w:szCs w:val="28"/>
          <w:lang w:eastAsia="ru-RU"/>
        </w:rPr>
        <w:t xml:space="preserve">___________________________________________________ </w:t>
      </w:r>
      <w:r w:rsidR="00547218">
        <w:rPr>
          <w:b/>
          <w:sz w:val="28"/>
          <w:szCs w:val="28"/>
          <w:lang w:eastAsia="ru-RU"/>
        </w:rPr>
        <w:t xml:space="preserve">за ____ полугодие </w:t>
      </w:r>
      <w:r w:rsidR="00547218" w:rsidRPr="00547218">
        <w:rPr>
          <w:b/>
          <w:sz w:val="28"/>
          <w:szCs w:val="28"/>
          <w:lang w:eastAsia="ru-RU"/>
        </w:rPr>
        <w:t xml:space="preserve">20__ года </w:t>
      </w:r>
    </w:p>
    <w:p w:rsidR="00423292" w:rsidRPr="00CA0715" w:rsidRDefault="00423292" w:rsidP="008B07E8">
      <w:pPr>
        <w:jc w:val="center"/>
        <w:rPr>
          <w:sz w:val="20"/>
          <w:szCs w:val="20"/>
          <w:lang w:eastAsia="ru-RU"/>
        </w:rPr>
      </w:pPr>
      <w:r w:rsidRPr="00CA0715">
        <w:rPr>
          <w:sz w:val="20"/>
          <w:szCs w:val="20"/>
          <w:lang w:eastAsia="ru-RU"/>
        </w:rPr>
        <w:t>(субъект Российской Федерации)</w:t>
      </w:r>
    </w:p>
    <w:p w:rsidR="00423292" w:rsidRDefault="00423292" w:rsidP="00423292">
      <w:pPr>
        <w:widowControl w:val="0"/>
        <w:autoSpaceDE w:val="0"/>
        <w:autoSpaceDN w:val="0"/>
        <w:adjustRightInd w:val="0"/>
        <w:ind w:firstLine="720"/>
        <w:rPr>
          <w:rFonts w:eastAsia="Times New Roman" w:cs="Times New Roman"/>
          <w:szCs w:val="24"/>
          <w:lang w:eastAsia="ru-RU"/>
        </w:rPr>
      </w:pPr>
    </w:p>
    <w:p w:rsidR="009B12FC" w:rsidRPr="009B12FC" w:rsidRDefault="009B12FC" w:rsidP="009B12FC">
      <w:pPr>
        <w:widowControl w:val="0"/>
        <w:autoSpaceDE w:val="0"/>
        <w:autoSpaceDN w:val="0"/>
        <w:adjustRightInd w:val="0"/>
        <w:ind w:firstLine="284"/>
        <w:rPr>
          <w:rFonts w:eastAsia="Times New Roman" w:cs="Times New Roman"/>
          <w:b/>
          <w:sz w:val="28"/>
          <w:szCs w:val="28"/>
          <w:lang w:eastAsia="ru-RU"/>
        </w:rPr>
      </w:pPr>
      <w:r w:rsidRPr="009B12FC">
        <w:rPr>
          <w:rFonts w:eastAsia="Times New Roman" w:cs="Times New Roman"/>
          <w:b/>
          <w:sz w:val="28"/>
          <w:szCs w:val="28"/>
          <w:lang w:eastAsia="ru-RU"/>
        </w:rPr>
        <w:t>Сведения о наличии технических средств информирования населения в местах массового пребывания людей</w:t>
      </w:r>
    </w:p>
    <w:tbl>
      <w:tblPr>
        <w:tblW w:w="14670" w:type="dxa"/>
        <w:tblLook w:val="04A0" w:firstRow="1" w:lastRow="0" w:firstColumn="1" w:lastColumn="0" w:noHBand="0" w:noVBand="1"/>
      </w:tblPr>
      <w:tblGrid>
        <w:gridCol w:w="560"/>
        <w:gridCol w:w="6100"/>
        <w:gridCol w:w="1665"/>
        <w:gridCol w:w="1989"/>
        <w:gridCol w:w="2173"/>
        <w:gridCol w:w="2183"/>
      </w:tblGrid>
      <w:tr w:rsidR="00547218" w:rsidRPr="00747E33" w:rsidTr="00653571">
        <w:trPr>
          <w:trHeight w:val="908"/>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6114"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Наименование показателя</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653571" w:rsidP="002548E6">
            <w:pPr>
              <w:widowControl w:val="0"/>
              <w:suppressAutoHyphens/>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Количество</w:t>
            </w:r>
            <w:r w:rsidR="002548E6" w:rsidRPr="00747E33">
              <w:rPr>
                <w:rFonts w:eastAsia="Times New Roman" w:cs="Times New Roman"/>
                <w:b/>
                <w:szCs w:val="24"/>
                <w:lang w:eastAsia="ru-RU"/>
              </w:rPr>
              <w:br/>
            </w:r>
            <w:r w:rsidRPr="00747E33">
              <w:rPr>
                <w:rFonts w:eastAsia="Times New Roman" w:cs="Times New Roman"/>
                <w:b/>
                <w:sz w:val="22"/>
                <w:lang w:eastAsia="ru-RU"/>
              </w:rPr>
              <w:t>(всего исполь</w:t>
            </w:r>
            <w:r w:rsidR="00547218" w:rsidRPr="00747E33">
              <w:rPr>
                <w:rFonts w:eastAsia="Times New Roman" w:cs="Times New Roman"/>
                <w:b/>
                <w:sz w:val="22"/>
                <w:lang w:eastAsia="ru-RU"/>
              </w:rPr>
              <w:t>зуется)</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9B12FC" w:rsidP="002548E6">
            <w:pPr>
              <w:widowControl w:val="0"/>
              <w:suppressAutoHyphens/>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Количество</w:t>
            </w:r>
            <w:r w:rsidRPr="00747E33">
              <w:rPr>
                <w:rFonts w:eastAsia="Times New Roman" w:cs="Times New Roman"/>
                <w:b/>
                <w:szCs w:val="24"/>
                <w:lang w:eastAsia="ru-RU"/>
              </w:rPr>
              <w:br/>
              <w:t xml:space="preserve">введенных в </w:t>
            </w:r>
            <w:r w:rsidR="002548E6" w:rsidRPr="00747E33">
              <w:rPr>
                <w:rFonts w:eastAsia="Times New Roman" w:cs="Times New Roman"/>
                <w:b/>
                <w:szCs w:val="24"/>
                <w:lang w:eastAsia="ru-RU"/>
              </w:rPr>
              <w:br/>
            </w:r>
            <w:r w:rsidRPr="00747E33">
              <w:rPr>
                <w:rFonts w:eastAsia="Times New Roman" w:cs="Times New Roman"/>
                <w:b/>
                <w:szCs w:val="24"/>
                <w:lang w:eastAsia="ru-RU"/>
              </w:rPr>
              <w:t>от</w:t>
            </w:r>
            <w:r w:rsidR="00547218" w:rsidRPr="00747E33">
              <w:rPr>
                <w:rFonts w:eastAsia="Times New Roman" w:cs="Times New Roman"/>
                <w:b/>
                <w:szCs w:val="24"/>
                <w:lang w:eastAsia="ru-RU"/>
              </w:rPr>
              <w:t>четном году</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547218" w:rsidP="002548E6">
            <w:pPr>
              <w:widowControl w:val="0"/>
              <w:suppressAutoHyphens/>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Сумма</w:t>
            </w:r>
            <w:r w:rsidR="009B12FC" w:rsidRPr="00747E33">
              <w:rPr>
                <w:rFonts w:eastAsia="Times New Roman" w:cs="Times New Roman"/>
                <w:b/>
                <w:szCs w:val="24"/>
                <w:lang w:eastAsia="ru-RU"/>
              </w:rPr>
              <w:t xml:space="preserve"> финансирова</w:t>
            </w:r>
            <w:r w:rsidRPr="00747E33">
              <w:rPr>
                <w:rFonts w:eastAsia="Times New Roman" w:cs="Times New Roman"/>
                <w:b/>
                <w:szCs w:val="24"/>
                <w:lang w:eastAsia="ru-RU"/>
              </w:rPr>
              <w:t>ния (руб.)</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Источники</w:t>
            </w:r>
            <w:r w:rsidRPr="00747E33">
              <w:rPr>
                <w:rFonts w:eastAsia="Times New Roman" w:cs="Times New Roman"/>
                <w:b/>
                <w:szCs w:val="24"/>
                <w:lang w:eastAsia="ru-RU"/>
              </w:rPr>
              <w:br/>
              <w:t>финансирования</w:t>
            </w:r>
          </w:p>
        </w:tc>
      </w:tr>
      <w:tr w:rsidR="00547218" w:rsidRPr="007C170C" w:rsidTr="00653571">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1.</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Наружные отдельно стоящие светодиодные панели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8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2.</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Наружные размещенные на зданиях и сооружениях светодиодные панели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0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3.</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Внутренние навесные плазменные панели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4.</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Уличные информационные стенды, щитовые и крышные установки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5.</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hanging="120"/>
              <w:rPr>
                <w:rFonts w:eastAsia="Times New Roman" w:cs="Times New Roman"/>
                <w:szCs w:val="24"/>
                <w:lang w:eastAsia="ru-RU"/>
              </w:rPr>
            </w:pPr>
            <w:r w:rsidRPr="007C170C">
              <w:rPr>
                <w:rFonts w:eastAsia="Times New Roman" w:cs="Times New Roman"/>
                <w:szCs w:val="24"/>
                <w:lang w:eastAsia="ru-RU"/>
              </w:rPr>
              <w:t>Средства информирования и оповещения на транспорте (бегущая строка и др.)</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42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6.</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Наземный транспорт с нанесенными информационными сообщениями по тематике гражданской защиты</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bl>
    <w:p w:rsidR="00423292" w:rsidRPr="00A001B4" w:rsidRDefault="00423292" w:rsidP="00423292">
      <w:pPr>
        <w:widowControl w:val="0"/>
        <w:autoSpaceDE w:val="0"/>
        <w:autoSpaceDN w:val="0"/>
        <w:adjustRightInd w:val="0"/>
        <w:ind w:firstLine="0"/>
        <w:jc w:val="left"/>
        <w:rPr>
          <w:rFonts w:eastAsia="Times New Roman" w:cs="Times New Roman"/>
          <w:szCs w:val="24"/>
          <w:lang w:eastAsia="ru-RU"/>
        </w:rPr>
      </w:pP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p>
    <w:p w:rsidR="00423292" w:rsidRPr="00A001B4" w:rsidRDefault="00423292" w:rsidP="00423292">
      <w:pPr>
        <w:widowControl w:val="0"/>
        <w:autoSpaceDE w:val="0"/>
        <w:autoSpaceDN w:val="0"/>
        <w:adjustRightInd w:val="0"/>
        <w:ind w:firstLine="720"/>
        <w:rPr>
          <w:rFonts w:eastAsia="Times New Roman" w:cs="Times New Roman"/>
          <w:szCs w:val="24"/>
          <w:lang w:eastAsia="ru-RU"/>
        </w:rPr>
      </w:pPr>
    </w:p>
    <w:p w:rsidR="00271D0A" w:rsidRDefault="00271D0A">
      <w:pPr>
        <w:spacing w:after="200" w:line="276" w:lineRule="auto"/>
        <w:ind w:firstLine="0"/>
        <w:jc w:val="left"/>
        <w:rPr>
          <w:rFonts w:eastAsia="Times New Roman" w:cs="Times New Roman"/>
          <w:szCs w:val="24"/>
          <w:lang w:eastAsia="ru-RU"/>
        </w:rPr>
      </w:pPr>
      <w:r>
        <w:rPr>
          <w:rFonts w:eastAsia="Times New Roman" w:cs="Times New Roman"/>
          <w:szCs w:val="24"/>
          <w:lang w:eastAsia="ru-RU"/>
        </w:rPr>
        <w:br w:type="page"/>
      </w:r>
    </w:p>
    <w:p w:rsidR="00423292" w:rsidRPr="00184FE1" w:rsidRDefault="00423292" w:rsidP="0076250C">
      <w:pPr>
        <w:widowControl w:val="0"/>
        <w:autoSpaceDE w:val="0"/>
        <w:autoSpaceDN w:val="0"/>
        <w:adjustRightInd w:val="0"/>
        <w:ind w:firstLine="698"/>
        <w:jc w:val="right"/>
        <w:outlineLvl w:val="0"/>
        <w:rPr>
          <w:rFonts w:eastAsia="Times New Roman" w:cs="Times New Roman"/>
          <w:szCs w:val="24"/>
          <w:lang w:eastAsia="ru-RU"/>
        </w:rPr>
      </w:pPr>
      <w:bookmarkStart w:id="18" w:name="sub_163"/>
      <w:r w:rsidRPr="00184FE1">
        <w:rPr>
          <w:rFonts w:eastAsia="Times New Roman" w:cs="Times New Roman"/>
          <w:bCs/>
          <w:szCs w:val="24"/>
          <w:lang w:eastAsia="ru-RU"/>
        </w:rPr>
        <w:lastRenderedPageBreak/>
        <w:t>Таблица 2</w:t>
      </w:r>
    </w:p>
    <w:bookmarkEnd w:id="18"/>
    <w:p w:rsidR="00423292" w:rsidRPr="00423292" w:rsidRDefault="00423292" w:rsidP="00184FE1">
      <w:pPr>
        <w:jc w:val="center"/>
        <w:rPr>
          <w:lang w:eastAsia="ru-RU"/>
        </w:rPr>
      </w:pPr>
    </w:p>
    <w:p w:rsidR="00423292" w:rsidRDefault="009B12FC" w:rsidP="009B12FC">
      <w:pPr>
        <w:widowControl w:val="0"/>
        <w:autoSpaceDE w:val="0"/>
        <w:autoSpaceDN w:val="0"/>
        <w:adjustRightInd w:val="0"/>
        <w:ind w:firstLine="142"/>
        <w:jc w:val="center"/>
        <w:rPr>
          <w:b/>
          <w:bCs/>
          <w:sz w:val="28"/>
          <w:szCs w:val="28"/>
          <w:lang w:eastAsia="ru-RU"/>
        </w:rPr>
      </w:pPr>
      <w:r w:rsidRPr="009B12FC">
        <w:rPr>
          <w:b/>
          <w:bCs/>
          <w:sz w:val="28"/>
          <w:szCs w:val="28"/>
          <w:lang w:eastAsia="ru-RU"/>
        </w:rPr>
        <w:t>Сведения о разработке и распространении печатных информационно-справочных, кино- и видео пособий по подготовке населения в области</w:t>
      </w:r>
      <w:r>
        <w:rPr>
          <w:b/>
          <w:bCs/>
          <w:sz w:val="28"/>
          <w:szCs w:val="28"/>
          <w:lang w:eastAsia="ru-RU"/>
        </w:rPr>
        <w:t xml:space="preserve"> </w:t>
      </w:r>
      <w:r w:rsidRPr="009B12FC">
        <w:rPr>
          <w:b/>
          <w:bCs/>
          <w:sz w:val="28"/>
          <w:szCs w:val="28"/>
          <w:lang w:eastAsia="ru-RU"/>
        </w:rPr>
        <w:t>ГО и защиты от ЧС</w:t>
      </w:r>
    </w:p>
    <w:p w:rsidR="009B12FC" w:rsidRPr="00423292" w:rsidRDefault="009B12FC" w:rsidP="009B12FC">
      <w:pPr>
        <w:widowControl w:val="0"/>
        <w:autoSpaceDE w:val="0"/>
        <w:autoSpaceDN w:val="0"/>
        <w:adjustRightInd w:val="0"/>
        <w:ind w:firstLine="142"/>
        <w:jc w:val="center"/>
        <w:rPr>
          <w:rFonts w:eastAsia="Times New Roman" w:cs="Times New Roman"/>
          <w:szCs w:val="24"/>
          <w:lang w:eastAsia="ru-RU"/>
        </w:rPr>
      </w:pPr>
    </w:p>
    <w:tbl>
      <w:tblPr>
        <w:tblW w:w="15032" w:type="dxa"/>
        <w:tblLook w:val="04A0" w:firstRow="1" w:lastRow="0" w:firstColumn="1" w:lastColumn="0" w:noHBand="0" w:noVBand="1"/>
      </w:tblPr>
      <w:tblGrid>
        <w:gridCol w:w="570"/>
        <w:gridCol w:w="6255"/>
        <w:gridCol w:w="1706"/>
        <w:gridCol w:w="1867"/>
        <w:gridCol w:w="2398"/>
        <w:gridCol w:w="2236"/>
      </w:tblGrid>
      <w:tr w:rsidR="009B12FC" w:rsidRPr="00747E33" w:rsidTr="009B12FC">
        <w:trPr>
          <w:trHeight w:val="60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6255"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Наименование показателя</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Количество</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Тираж</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1C4264">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xml:space="preserve">Сумма </w:t>
            </w:r>
            <w:r w:rsidR="001C4264" w:rsidRPr="00747E33">
              <w:rPr>
                <w:rFonts w:eastAsia="Times New Roman" w:cs="Times New Roman"/>
                <w:b/>
                <w:szCs w:val="24"/>
                <w:lang w:eastAsia="ru-RU"/>
              </w:rPr>
              <w:br/>
            </w:r>
            <w:r w:rsidRPr="00747E33">
              <w:rPr>
                <w:rFonts w:eastAsia="Times New Roman" w:cs="Times New Roman"/>
                <w:b/>
                <w:szCs w:val="24"/>
                <w:lang w:eastAsia="ru-RU"/>
              </w:rPr>
              <w:t>финансирования (руб.)</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Источники</w:t>
            </w:r>
            <w:r w:rsidRPr="00747E33">
              <w:rPr>
                <w:rFonts w:eastAsia="Times New Roman" w:cs="Times New Roman"/>
                <w:b/>
                <w:szCs w:val="24"/>
                <w:lang w:eastAsia="ru-RU"/>
              </w:rPr>
              <w:br/>
              <w:t>финансирования</w:t>
            </w:r>
          </w:p>
        </w:tc>
      </w:tr>
      <w:tr w:rsidR="009B12FC" w:rsidRPr="00857559" w:rsidTr="009B12FC">
        <w:trPr>
          <w:trHeight w:val="187"/>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7.</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Плакаты</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92"/>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8.</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Буклеты</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16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9.</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 xml:space="preserve">Брошюры </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22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10.</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Листовки</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144"/>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11.</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Учебные пособия</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204"/>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12.</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Другие печатные информационно-справочные пособия</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313"/>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13.</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Видео ролики (количество созданных роликов социаль-</w:t>
            </w:r>
            <w:r w:rsidRPr="00857559">
              <w:rPr>
                <w:rFonts w:eastAsia="Times New Roman" w:cs="Times New Roman"/>
                <w:szCs w:val="24"/>
                <w:lang w:eastAsia="ru-RU"/>
              </w:rPr>
              <w:br/>
              <w:t>ной рекламы)</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291"/>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14.</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Электронные обучающие программы по вопросам безо-</w:t>
            </w:r>
            <w:r w:rsidRPr="00857559">
              <w:rPr>
                <w:rFonts w:eastAsia="Times New Roman" w:cs="Times New Roman"/>
                <w:szCs w:val="24"/>
                <w:lang w:eastAsia="ru-RU"/>
              </w:rPr>
              <w:br/>
              <w:t>пасности жизнедеятельности</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15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15.</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 xml:space="preserve">Видеофильмы </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87"/>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16.</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 xml:space="preserve">Прочая продукция  </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bl>
    <w:p w:rsidR="00423292" w:rsidRPr="00A001B4" w:rsidRDefault="00423292" w:rsidP="00991E50">
      <w:pPr>
        <w:widowControl w:val="0"/>
        <w:autoSpaceDE w:val="0"/>
        <w:autoSpaceDN w:val="0"/>
        <w:adjustRightInd w:val="0"/>
        <w:ind w:firstLine="720"/>
        <w:jc w:val="center"/>
        <w:rPr>
          <w:rFonts w:eastAsia="Times New Roman" w:cs="Times New Roman"/>
          <w:szCs w:val="24"/>
          <w:lang w:eastAsia="ru-RU"/>
        </w:rPr>
      </w:pP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p>
    <w:p w:rsidR="00F253CC" w:rsidRDefault="00F253CC" w:rsidP="00423292">
      <w:pPr>
        <w:widowControl w:val="0"/>
        <w:autoSpaceDE w:val="0"/>
        <w:autoSpaceDN w:val="0"/>
        <w:adjustRightInd w:val="0"/>
        <w:ind w:firstLine="0"/>
        <w:jc w:val="left"/>
        <w:rPr>
          <w:rFonts w:eastAsia="Times New Roman" w:cs="Times New Roman"/>
          <w:szCs w:val="24"/>
          <w:lang w:eastAsia="ru-RU"/>
        </w:rPr>
      </w:pPr>
    </w:p>
    <w:p w:rsidR="00F253CC" w:rsidRDefault="00F253CC" w:rsidP="00F253CC">
      <w:pPr>
        <w:rPr>
          <w:lang w:eastAsia="ru-RU"/>
        </w:rPr>
      </w:pPr>
      <w:bookmarkStart w:id="19" w:name="sub_168"/>
    </w:p>
    <w:p w:rsidR="00271D0A" w:rsidRDefault="00271D0A">
      <w:pPr>
        <w:spacing w:after="200" w:line="276" w:lineRule="auto"/>
        <w:ind w:firstLine="0"/>
        <w:jc w:val="left"/>
        <w:rPr>
          <w:lang w:eastAsia="ru-RU"/>
        </w:rPr>
      </w:pPr>
      <w:r>
        <w:rPr>
          <w:lang w:eastAsia="ru-RU"/>
        </w:rPr>
        <w:br w:type="page"/>
      </w:r>
    </w:p>
    <w:p w:rsidR="009B12FC" w:rsidRPr="00184FE1" w:rsidRDefault="009B12FC" w:rsidP="009B12FC">
      <w:pPr>
        <w:widowControl w:val="0"/>
        <w:autoSpaceDE w:val="0"/>
        <w:autoSpaceDN w:val="0"/>
        <w:adjustRightInd w:val="0"/>
        <w:ind w:firstLine="698"/>
        <w:jc w:val="right"/>
        <w:outlineLvl w:val="0"/>
        <w:rPr>
          <w:rFonts w:eastAsia="Times New Roman" w:cs="Times New Roman"/>
          <w:szCs w:val="24"/>
          <w:lang w:eastAsia="ru-RU"/>
        </w:rPr>
      </w:pPr>
      <w:r w:rsidRPr="00184FE1">
        <w:rPr>
          <w:rFonts w:eastAsia="Times New Roman" w:cs="Times New Roman"/>
          <w:bCs/>
          <w:szCs w:val="24"/>
          <w:lang w:eastAsia="ru-RU"/>
        </w:rPr>
        <w:lastRenderedPageBreak/>
        <w:t xml:space="preserve">Таблица </w:t>
      </w:r>
      <w:r>
        <w:rPr>
          <w:rFonts w:eastAsia="Times New Roman" w:cs="Times New Roman"/>
          <w:bCs/>
          <w:szCs w:val="24"/>
          <w:lang w:eastAsia="ru-RU"/>
        </w:rPr>
        <w:t>3</w:t>
      </w:r>
    </w:p>
    <w:p w:rsidR="009B12FC" w:rsidRPr="00423292" w:rsidRDefault="009B12FC" w:rsidP="009B12FC">
      <w:pPr>
        <w:jc w:val="center"/>
        <w:rPr>
          <w:lang w:eastAsia="ru-RU"/>
        </w:rPr>
      </w:pPr>
    </w:p>
    <w:p w:rsidR="009B12FC" w:rsidRDefault="009B12FC" w:rsidP="009B12FC">
      <w:pPr>
        <w:widowControl w:val="0"/>
        <w:autoSpaceDE w:val="0"/>
        <w:autoSpaceDN w:val="0"/>
        <w:adjustRightInd w:val="0"/>
        <w:ind w:firstLine="142"/>
        <w:jc w:val="center"/>
        <w:rPr>
          <w:b/>
          <w:bCs/>
          <w:sz w:val="28"/>
          <w:szCs w:val="28"/>
          <w:lang w:eastAsia="ru-RU"/>
        </w:rPr>
      </w:pPr>
      <w:r w:rsidRPr="009B12FC">
        <w:rPr>
          <w:b/>
          <w:bCs/>
          <w:sz w:val="28"/>
          <w:szCs w:val="28"/>
          <w:lang w:eastAsia="ru-RU"/>
        </w:rPr>
        <w:t>Сведения по осуществлению пропаганды и обучения населения с использованием печатных и электронных средств массовой информации</w:t>
      </w:r>
    </w:p>
    <w:p w:rsidR="009B12FC" w:rsidRPr="00423292" w:rsidRDefault="009B12FC" w:rsidP="009B12FC">
      <w:pPr>
        <w:widowControl w:val="0"/>
        <w:autoSpaceDE w:val="0"/>
        <w:autoSpaceDN w:val="0"/>
        <w:adjustRightInd w:val="0"/>
        <w:ind w:firstLine="142"/>
        <w:jc w:val="center"/>
        <w:rPr>
          <w:rFonts w:eastAsia="Times New Roman" w:cs="Times New Roman"/>
          <w:szCs w:val="24"/>
          <w:lang w:eastAsia="ru-RU"/>
        </w:rPr>
      </w:pPr>
    </w:p>
    <w:tbl>
      <w:tblPr>
        <w:tblW w:w="14596" w:type="dxa"/>
        <w:tblInd w:w="113" w:type="dxa"/>
        <w:tblLook w:val="04A0" w:firstRow="1" w:lastRow="0" w:firstColumn="1" w:lastColumn="0" w:noHBand="0" w:noVBand="1"/>
      </w:tblPr>
      <w:tblGrid>
        <w:gridCol w:w="560"/>
        <w:gridCol w:w="10620"/>
        <w:gridCol w:w="3481"/>
      </w:tblGrid>
      <w:tr w:rsidR="009B12FC" w:rsidRPr="00747E33" w:rsidTr="009B12FC">
        <w:trPr>
          <w:trHeight w:val="51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2FC" w:rsidRPr="00747E33" w:rsidRDefault="009B12FC" w:rsidP="009B12FC">
            <w:pPr>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747E33" w:rsidRDefault="009B12FC" w:rsidP="009B12FC">
            <w:pPr>
              <w:ind w:firstLine="0"/>
              <w:jc w:val="center"/>
              <w:rPr>
                <w:rFonts w:eastAsia="Times New Roman" w:cs="Times New Roman"/>
                <w:b/>
                <w:szCs w:val="24"/>
                <w:lang w:eastAsia="ru-RU"/>
              </w:rPr>
            </w:pPr>
            <w:r w:rsidRPr="00747E33">
              <w:rPr>
                <w:rFonts w:eastAsia="Times New Roman" w:cs="Times New Roman"/>
                <w:b/>
                <w:szCs w:val="24"/>
                <w:lang w:eastAsia="ru-RU"/>
              </w:rPr>
              <w:t>Наименование показателя</w:t>
            </w:r>
          </w:p>
        </w:tc>
        <w:tc>
          <w:tcPr>
            <w:tcW w:w="3481" w:type="dxa"/>
            <w:tcBorders>
              <w:top w:val="single" w:sz="4" w:space="0" w:color="auto"/>
              <w:left w:val="nil"/>
              <w:bottom w:val="single" w:sz="4" w:space="0" w:color="auto"/>
              <w:right w:val="single" w:sz="4" w:space="0" w:color="auto"/>
            </w:tcBorders>
            <w:shd w:val="clear" w:color="auto" w:fill="auto"/>
            <w:noWrap/>
            <w:vAlign w:val="center"/>
            <w:hideMark/>
          </w:tcPr>
          <w:p w:rsidR="009B12FC" w:rsidRPr="00747E33" w:rsidRDefault="009B12FC" w:rsidP="009B12FC">
            <w:pPr>
              <w:ind w:firstLine="0"/>
              <w:jc w:val="center"/>
              <w:rPr>
                <w:rFonts w:eastAsia="Times New Roman" w:cs="Times New Roman"/>
                <w:b/>
                <w:szCs w:val="24"/>
                <w:lang w:eastAsia="ru-RU"/>
              </w:rPr>
            </w:pPr>
            <w:r w:rsidRPr="00747E33">
              <w:rPr>
                <w:rFonts w:eastAsia="Times New Roman" w:cs="Times New Roman"/>
                <w:b/>
                <w:szCs w:val="24"/>
                <w:lang w:eastAsia="ru-RU"/>
              </w:rPr>
              <w:t>Значение показателя</w:t>
            </w:r>
          </w:p>
        </w:tc>
      </w:tr>
      <w:tr w:rsidR="009B12FC" w:rsidRPr="009B12FC" w:rsidTr="009B12FC">
        <w:trPr>
          <w:trHeight w:val="25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i/>
                <w:iCs/>
                <w:szCs w:val="24"/>
                <w:lang w:eastAsia="ru-RU"/>
              </w:rPr>
            </w:pPr>
            <w:r w:rsidRPr="009B12FC">
              <w:rPr>
                <w:rFonts w:eastAsia="Times New Roman" w:cs="Times New Roman"/>
                <w:i/>
                <w:iCs/>
                <w:szCs w:val="24"/>
                <w:lang w:eastAsia="ru-RU"/>
              </w:rPr>
              <w:t>Печатные СМИ</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17.</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тематических рубрик в печатных СМИ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18.</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в газетах</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19.</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в журналах</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20.</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Опубликовано статей, заметок</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21.</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Собственные периодические издания главного управления МЧС России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i/>
                <w:iCs/>
                <w:szCs w:val="24"/>
                <w:lang w:eastAsia="ru-RU"/>
              </w:rPr>
            </w:pPr>
            <w:r w:rsidRPr="009B12FC">
              <w:rPr>
                <w:rFonts w:eastAsia="Times New Roman" w:cs="Times New Roman"/>
                <w:i/>
                <w:iCs/>
                <w:szCs w:val="24"/>
                <w:lang w:eastAsia="ru-RU"/>
              </w:rPr>
              <w:t>Электронные СМИ</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22.</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регулярных тематических передач в электронных СМИ всего</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23.</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телевидении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24.</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радио</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25.</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выступлений</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26.</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телевидении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27.</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радио</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28.</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интернет-сайтов (территориальных органов МЧС России)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29.</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Периодичность обновления интернет-сайтов территориальных органов МЧС России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bl>
    <w:p w:rsidR="009B12FC" w:rsidRPr="00A001B4" w:rsidRDefault="009B12FC" w:rsidP="009B12FC">
      <w:pPr>
        <w:widowControl w:val="0"/>
        <w:autoSpaceDE w:val="0"/>
        <w:autoSpaceDN w:val="0"/>
        <w:adjustRightInd w:val="0"/>
        <w:ind w:firstLine="720"/>
        <w:jc w:val="center"/>
        <w:rPr>
          <w:rFonts w:eastAsia="Times New Roman" w:cs="Times New Roman"/>
          <w:szCs w:val="24"/>
          <w:lang w:eastAsia="ru-RU"/>
        </w:rPr>
      </w:pPr>
    </w:p>
    <w:p w:rsidR="009B12FC" w:rsidRPr="00A001B4" w:rsidRDefault="009B12FC" w:rsidP="009B12FC">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9B12FC" w:rsidRPr="00A001B4" w:rsidRDefault="009B12FC" w:rsidP="009B12FC">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p>
    <w:p w:rsidR="009B12FC" w:rsidRDefault="009B12FC" w:rsidP="009B12FC">
      <w:pPr>
        <w:widowControl w:val="0"/>
        <w:autoSpaceDE w:val="0"/>
        <w:autoSpaceDN w:val="0"/>
        <w:adjustRightInd w:val="0"/>
        <w:ind w:firstLine="0"/>
        <w:jc w:val="left"/>
        <w:rPr>
          <w:rFonts w:eastAsia="Times New Roman" w:cs="Times New Roman"/>
          <w:szCs w:val="24"/>
          <w:lang w:eastAsia="ru-RU"/>
        </w:rPr>
      </w:pPr>
    </w:p>
    <w:p w:rsidR="009B12FC" w:rsidRDefault="009B12FC">
      <w:pPr>
        <w:spacing w:after="200" w:line="276" w:lineRule="auto"/>
        <w:ind w:firstLine="0"/>
        <w:jc w:val="left"/>
        <w:rPr>
          <w:lang w:eastAsia="ru-RU"/>
        </w:rPr>
      </w:pPr>
    </w:p>
    <w:bookmarkEnd w:id="19"/>
    <w:p w:rsidR="00423292" w:rsidRDefault="00423292" w:rsidP="0076250C">
      <w:pPr>
        <w:pStyle w:val="2"/>
        <w:jc w:val="right"/>
        <w:sectPr w:rsidR="00423292" w:rsidSect="00A71968">
          <w:headerReference w:type="default" r:id="rId10"/>
          <w:pgSz w:w="16838" w:h="11906" w:orient="landscape" w:code="9"/>
          <w:pgMar w:top="1134" w:right="1134" w:bottom="567" w:left="1134" w:header="709" w:footer="709" w:gutter="0"/>
          <w:pgNumType w:start="9"/>
          <w:cols w:space="708"/>
          <w:docGrid w:linePitch="360"/>
        </w:sectPr>
      </w:pPr>
    </w:p>
    <w:p w:rsidR="0037244E" w:rsidRPr="0037244E" w:rsidRDefault="00262031" w:rsidP="009371AD">
      <w:pPr>
        <w:pStyle w:val="afff8"/>
        <w:jc w:val="center"/>
      </w:pPr>
      <w:r>
        <w:rPr>
          <w:rFonts w:cs="Times New Roman"/>
          <w:sz w:val="20"/>
          <w:szCs w:val="20"/>
        </w:rPr>
        <w:lastRenderedPageBreak/>
        <w:t xml:space="preserve"> </w:t>
      </w:r>
    </w:p>
    <w:sectPr w:rsidR="0037244E" w:rsidRPr="0037244E" w:rsidSect="002504C0">
      <w:headerReference w:type="default" r:id="rId11"/>
      <w:pgSz w:w="11906" w:h="16838" w:code="9"/>
      <w:pgMar w:top="1134" w:right="567" w:bottom="1134" w:left="1134"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C7C" w:rsidRDefault="00684C7C" w:rsidP="00960F81">
      <w:r>
        <w:separator/>
      </w:r>
    </w:p>
  </w:endnote>
  <w:endnote w:type="continuationSeparator" w:id="0">
    <w:p w:rsidR="00684C7C" w:rsidRDefault="00684C7C" w:rsidP="009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C7C" w:rsidRDefault="00684C7C" w:rsidP="00960F81">
      <w:r>
        <w:separator/>
      </w:r>
    </w:p>
  </w:footnote>
  <w:footnote w:type="continuationSeparator" w:id="0">
    <w:p w:rsidR="00684C7C" w:rsidRDefault="00684C7C" w:rsidP="0096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280257"/>
      <w:docPartObj>
        <w:docPartGallery w:val="Page Numbers (Top of Page)"/>
        <w:docPartUnique/>
      </w:docPartObj>
    </w:sdtPr>
    <w:sdtEndPr/>
    <w:sdtContent>
      <w:p w:rsidR="00623B25" w:rsidRDefault="00623B25">
        <w:pPr>
          <w:pStyle w:val="a6"/>
          <w:jc w:val="center"/>
        </w:pPr>
        <w:r w:rsidRPr="00A471CB">
          <w:fldChar w:fldCharType="begin"/>
        </w:r>
        <w:r w:rsidRPr="00A471CB">
          <w:instrText>PAGE   \* MERGEFORMAT</w:instrText>
        </w:r>
        <w:r w:rsidRPr="00A471CB">
          <w:fldChar w:fldCharType="separate"/>
        </w:r>
        <w:r w:rsidR="00AC57F5">
          <w:rPr>
            <w:noProof/>
          </w:rPr>
          <w:t>3</w:t>
        </w:r>
        <w:r w:rsidRPr="00A471CB">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25" w:rsidRDefault="00623B25">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25" w:rsidRPr="009A6CD2" w:rsidRDefault="00623B25" w:rsidP="009A6CD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25" w:rsidRPr="001C038C" w:rsidRDefault="00623B25" w:rsidP="001C038C">
    <w:pPr>
      <w:pStyle w:val="a6"/>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20445586"/>
    <w:lvl w:ilvl="0">
      <w:start w:val="1"/>
      <w:numFmt w:val="upperRoman"/>
      <w:lvlText w:val="%1."/>
      <w:lvlJc w:val="left"/>
      <w:rPr>
        <w:b/>
        <w:bCs/>
        <w:i w:val="0"/>
        <w:iCs w:val="0"/>
        <w:smallCaps w:val="0"/>
        <w:strike w:val="0"/>
        <w:color w:val="000000"/>
        <w:spacing w:val="0"/>
        <w:w w:val="100"/>
        <w:position w:val="0"/>
        <w:sz w:val="28"/>
        <w:szCs w:val="28"/>
        <w:u w:val="none"/>
      </w:rPr>
    </w:lvl>
    <w:lvl w:ilvl="1">
      <w:start w:val="1"/>
      <w:numFmt w:val="upperRoman"/>
      <w:lvlText w:val="%1."/>
      <w:lvlJc w:val="left"/>
      <w:rPr>
        <w:b/>
        <w:bCs/>
        <w:i w:val="0"/>
        <w:iCs w:val="0"/>
        <w:smallCaps w:val="0"/>
        <w:strike w:val="0"/>
        <w:color w:val="000000"/>
        <w:spacing w:val="0"/>
        <w:w w:val="100"/>
        <w:position w:val="0"/>
        <w:sz w:val="22"/>
        <w:szCs w:val="22"/>
        <w:u w:val="none"/>
      </w:rPr>
    </w:lvl>
    <w:lvl w:ilvl="2">
      <w:start w:val="1"/>
      <w:numFmt w:val="upperRoman"/>
      <w:lvlText w:val="%1."/>
      <w:lvlJc w:val="left"/>
      <w:rPr>
        <w:b/>
        <w:bCs/>
        <w:i w:val="0"/>
        <w:iCs w:val="0"/>
        <w:smallCaps w:val="0"/>
        <w:strike w:val="0"/>
        <w:color w:val="000000"/>
        <w:spacing w:val="0"/>
        <w:w w:val="100"/>
        <w:position w:val="0"/>
        <w:sz w:val="22"/>
        <w:szCs w:val="22"/>
        <w:u w:val="none"/>
      </w:rPr>
    </w:lvl>
    <w:lvl w:ilvl="3">
      <w:start w:val="1"/>
      <w:numFmt w:val="upperRoman"/>
      <w:lvlText w:val="%1."/>
      <w:lvlJc w:val="left"/>
      <w:rPr>
        <w:b/>
        <w:bCs/>
        <w:i w:val="0"/>
        <w:iCs w:val="0"/>
        <w:smallCaps w:val="0"/>
        <w:strike w:val="0"/>
        <w:color w:val="000000"/>
        <w:spacing w:val="0"/>
        <w:w w:val="100"/>
        <w:position w:val="0"/>
        <w:sz w:val="22"/>
        <w:szCs w:val="22"/>
        <w:u w:val="none"/>
      </w:rPr>
    </w:lvl>
    <w:lvl w:ilvl="4">
      <w:start w:val="1"/>
      <w:numFmt w:val="upperRoman"/>
      <w:lvlText w:val="%1."/>
      <w:lvlJc w:val="left"/>
      <w:rPr>
        <w:b/>
        <w:bCs/>
        <w:i w:val="0"/>
        <w:iCs w:val="0"/>
        <w:smallCaps w:val="0"/>
        <w:strike w:val="0"/>
        <w:color w:val="000000"/>
        <w:spacing w:val="0"/>
        <w:w w:val="100"/>
        <w:position w:val="0"/>
        <w:sz w:val="22"/>
        <w:szCs w:val="22"/>
        <w:u w:val="none"/>
      </w:rPr>
    </w:lvl>
    <w:lvl w:ilvl="5">
      <w:start w:val="1"/>
      <w:numFmt w:val="upperRoman"/>
      <w:lvlText w:val="%1."/>
      <w:lvlJc w:val="left"/>
      <w:rPr>
        <w:b/>
        <w:bCs/>
        <w:i w:val="0"/>
        <w:iCs w:val="0"/>
        <w:smallCaps w:val="0"/>
        <w:strike w:val="0"/>
        <w:color w:val="000000"/>
        <w:spacing w:val="0"/>
        <w:w w:val="100"/>
        <w:position w:val="0"/>
        <w:sz w:val="22"/>
        <w:szCs w:val="22"/>
        <w:u w:val="none"/>
      </w:rPr>
    </w:lvl>
    <w:lvl w:ilvl="6">
      <w:start w:val="1"/>
      <w:numFmt w:val="upperRoman"/>
      <w:lvlText w:val="%1."/>
      <w:lvlJc w:val="left"/>
      <w:rPr>
        <w:b/>
        <w:bCs/>
        <w:i w:val="0"/>
        <w:iCs w:val="0"/>
        <w:smallCaps w:val="0"/>
        <w:strike w:val="0"/>
        <w:color w:val="000000"/>
        <w:spacing w:val="0"/>
        <w:w w:val="100"/>
        <w:position w:val="0"/>
        <w:sz w:val="22"/>
        <w:szCs w:val="22"/>
        <w:u w:val="none"/>
      </w:rPr>
    </w:lvl>
    <w:lvl w:ilvl="7">
      <w:start w:val="1"/>
      <w:numFmt w:val="upperRoman"/>
      <w:lvlText w:val="%1."/>
      <w:lvlJc w:val="left"/>
      <w:rPr>
        <w:b/>
        <w:bCs/>
        <w:i w:val="0"/>
        <w:iCs w:val="0"/>
        <w:smallCaps w:val="0"/>
        <w:strike w:val="0"/>
        <w:color w:val="000000"/>
        <w:spacing w:val="0"/>
        <w:w w:val="100"/>
        <w:position w:val="0"/>
        <w:sz w:val="22"/>
        <w:szCs w:val="22"/>
        <w:u w:val="none"/>
      </w:rPr>
    </w:lvl>
    <w:lvl w:ilvl="8">
      <w:start w:val="1"/>
      <w:numFmt w:val="upperRoman"/>
      <w:lvlText w:val="%1."/>
      <w:lvlJc w:val="left"/>
      <w:rPr>
        <w:b/>
        <w:bCs/>
        <w:i w:val="0"/>
        <w:iCs w:val="0"/>
        <w:smallCaps w:val="0"/>
        <w:strike w:val="0"/>
        <w:color w:val="000000"/>
        <w:spacing w:val="0"/>
        <w:w w:val="100"/>
        <w:position w:val="0"/>
        <w:sz w:val="22"/>
        <w:szCs w:val="22"/>
        <w:u w:val="none"/>
      </w:rPr>
    </w:lvl>
  </w:abstractNum>
  <w:abstractNum w:abstractNumId="2">
    <w:nsid w:val="04845F76"/>
    <w:multiLevelType w:val="multilevel"/>
    <w:tmpl w:val="B89489F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55C30"/>
    <w:multiLevelType w:val="hybridMultilevel"/>
    <w:tmpl w:val="3AAA06BE"/>
    <w:lvl w:ilvl="0" w:tplc="D3E46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F1C10"/>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10C29"/>
    <w:multiLevelType w:val="hybridMultilevel"/>
    <w:tmpl w:val="F6E67C2C"/>
    <w:lvl w:ilvl="0" w:tplc="4056B804">
      <w:start w:val="1"/>
      <w:numFmt w:val="decimal"/>
      <w:lvlText w:val="%1."/>
      <w:lvlJc w:val="left"/>
      <w:pPr>
        <w:tabs>
          <w:tab w:val="num" w:pos="786"/>
        </w:tabs>
        <w:ind w:left="786"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EB5487"/>
    <w:multiLevelType w:val="hybridMultilevel"/>
    <w:tmpl w:val="27E023FC"/>
    <w:lvl w:ilvl="0" w:tplc="AE1C090A">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8203A"/>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82AED"/>
    <w:multiLevelType w:val="hybridMultilevel"/>
    <w:tmpl w:val="8354D296"/>
    <w:lvl w:ilvl="0" w:tplc="9CF6085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777218"/>
    <w:multiLevelType w:val="hybridMultilevel"/>
    <w:tmpl w:val="4AFCF23E"/>
    <w:lvl w:ilvl="0" w:tplc="02B8A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7C4346"/>
    <w:multiLevelType w:val="singleLevel"/>
    <w:tmpl w:val="2528CF4A"/>
    <w:lvl w:ilvl="0">
      <w:start w:val="3"/>
      <w:numFmt w:val="decimal"/>
      <w:lvlText w:val="%1."/>
      <w:lvlJc w:val="left"/>
      <w:pPr>
        <w:tabs>
          <w:tab w:val="num" w:pos="1080"/>
        </w:tabs>
        <w:ind w:left="1080" w:hanging="360"/>
      </w:pPr>
      <w:rPr>
        <w:rFonts w:hint="default"/>
      </w:rPr>
    </w:lvl>
  </w:abstractNum>
  <w:abstractNum w:abstractNumId="15">
    <w:nsid w:val="2E9C56E9"/>
    <w:multiLevelType w:val="hybridMultilevel"/>
    <w:tmpl w:val="4DD2FED4"/>
    <w:lvl w:ilvl="0" w:tplc="54DA91A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2FC1EE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66F7E8D"/>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B7302"/>
    <w:multiLevelType w:val="multilevel"/>
    <w:tmpl w:val="86E8E406"/>
    <w:lvl w:ilvl="0">
      <w:start w:val="1"/>
      <w:numFmt w:val="decimal"/>
      <w:lvlText w:val="%1."/>
      <w:lvlJc w:val="left"/>
      <w:pPr>
        <w:ind w:left="1065"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0">
    <w:nsid w:val="3D64680B"/>
    <w:multiLevelType w:val="hybridMultilevel"/>
    <w:tmpl w:val="4D427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FF0447"/>
    <w:multiLevelType w:val="singleLevel"/>
    <w:tmpl w:val="78908EA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86E79"/>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B8321EF"/>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3652B1"/>
    <w:multiLevelType w:val="multilevel"/>
    <w:tmpl w:val="7E04DE9E"/>
    <w:lvl w:ilvl="0">
      <w:start w:val="2"/>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nsid w:val="545B68A5"/>
    <w:multiLevelType w:val="hybridMultilevel"/>
    <w:tmpl w:val="787A8196"/>
    <w:lvl w:ilvl="0" w:tplc="48F2E56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4C957BB"/>
    <w:multiLevelType w:val="hybridMultilevel"/>
    <w:tmpl w:val="FEDA8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35">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F27088D"/>
    <w:multiLevelType w:val="hybridMultilevel"/>
    <w:tmpl w:val="885A6BDA"/>
    <w:lvl w:ilvl="0" w:tplc="2BFE151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16AD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8494E30"/>
    <w:multiLevelType w:val="hybridMultilevel"/>
    <w:tmpl w:val="0A2699F8"/>
    <w:lvl w:ilvl="0" w:tplc="939A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5B495B"/>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16667"/>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8"/>
  </w:num>
  <w:num w:numId="3">
    <w:abstractNumId w:val="25"/>
  </w:num>
  <w:num w:numId="4">
    <w:abstractNumId w:val="18"/>
  </w:num>
  <w:num w:numId="5">
    <w:abstractNumId w:val="35"/>
  </w:num>
  <w:num w:numId="6">
    <w:abstractNumId w:val="24"/>
  </w:num>
  <w:num w:numId="7">
    <w:abstractNumId w:val="37"/>
  </w:num>
  <w:num w:numId="8">
    <w:abstractNumId w:val="0"/>
  </w:num>
  <w:num w:numId="9">
    <w:abstractNumId w:val="29"/>
  </w:num>
  <w:num w:numId="10">
    <w:abstractNumId w:val="33"/>
  </w:num>
  <w:num w:numId="11">
    <w:abstractNumId w:val="41"/>
  </w:num>
  <w:num w:numId="12">
    <w:abstractNumId w:val="28"/>
  </w:num>
  <w:num w:numId="13">
    <w:abstractNumId w:val="7"/>
  </w:num>
  <w:num w:numId="14">
    <w:abstractNumId w:val="5"/>
  </w:num>
  <w:num w:numId="15">
    <w:abstractNumId w:val="22"/>
  </w:num>
  <w:num w:numId="16">
    <w:abstractNumId w:val="43"/>
  </w:num>
  <w:num w:numId="17">
    <w:abstractNumId w:val="45"/>
  </w:num>
  <w:num w:numId="18">
    <w:abstractNumId w:val="3"/>
  </w:num>
  <w:num w:numId="19">
    <w:abstractNumId w:val="11"/>
  </w:num>
  <w:num w:numId="20">
    <w:abstractNumId w:val="34"/>
  </w:num>
  <w:num w:numId="21">
    <w:abstractNumId w:val="1"/>
  </w:num>
  <w:num w:numId="22">
    <w:abstractNumId w:val="36"/>
  </w:num>
  <w:num w:numId="23">
    <w:abstractNumId w:val="31"/>
  </w:num>
  <w:num w:numId="24">
    <w:abstractNumId w:val="2"/>
  </w:num>
  <w:num w:numId="25">
    <w:abstractNumId w:val="8"/>
  </w:num>
  <w:num w:numId="26">
    <w:abstractNumId w:val="20"/>
  </w:num>
  <w:num w:numId="27">
    <w:abstractNumId w:val="21"/>
  </w:num>
  <w:num w:numId="28">
    <w:abstractNumId w:val="14"/>
  </w:num>
  <w:num w:numId="29">
    <w:abstractNumId w:val="9"/>
  </w:num>
  <w:num w:numId="30">
    <w:abstractNumId w:val="19"/>
  </w:num>
  <w:num w:numId="31">
    <w:abstractNumId w:val="30"/>
  </w:num>
  <w:num w:numId="32">
    <w:abstractNumId w:val="40"/>
  </w:num>
  <w:num w:numId="33">
    <w:abstractNumId w:val="14"/>
    <w:lvlOverride w:ilvl="0">
      <w:startOverride w:val="3"/>
    </w:lvlOverride>
  </w:num>
  <w:num w:numId="34">
    <w:abstractNumId w:val="26"/>
  </w:num>
  <w:num w:numId="35">
    <w:abstractNumId w:val="27"/>
  </w:num>
  <w:num w:numId="36">
    <w:abstractNumId w:val="17"/>
  </w:num>
  <w:num w:numId="37">
    <w:abstractNumId w:val="16"/>
  </w:num>
  <w:num w:numId="38">
    <w:abstractNumId w:val="44"/>
  </w:num>
  <w:num w:numId="39">
    <w:abstractNumId w:val="6"/>
  </w:num>
  <w:num w:numId="40">
    <w:abstractNumId w:val="39"/>
  </w:num>
  <w:num w:numId="41">
    <w:abstractNumId w:val="10"/>
  </w:num>
  <w:num w:numId="42">
    <w:abstractNumId w:val="42"/>
  </w:num>
  <w:num w:numId="43">
    <w:abstractNumId w:val="4"/>
  </w:num>
  <w:num w:numId="44">
    <w:abstractNumId w:val="15"/>
  </w:num>
  <w:num w:numId="45">
    <w:abstractNumId w:val="13"/>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2B"/>
    <w:rsid w:val="00001805"/>
    <w:rsid w:val="0000452F"/>
    <w:rsid w:val="00005354"/>
    <w:rsid w:val="00007464"/>
    <w:rsid w:val="00013A74"/>
    <w:rsid w:val="00016EB8"/>
    <w:rsid w:val="000226E7"/>
    <w:rsid w:val="0003204E"/>
    <w:rsid w:val="00036783"/>
    <w:rsid w:val="00040C26"/>
    <w:rsid w:val="0004424A"/>
    <w:rsid w:val="00045C49"/>
    <w:rsid w:val="00046F5E"/>
    <w:rsid w:val="0004738A"/>
    <w:rsid w:val="000535A5"/>
    <w:rsid w:val="00054954"/>
    <w:rsid w:val="00054FDA"/>
    <w:rsid w:val="00057F6A"/>
    <w:rsid w:val="00060DA2"/>
    <w:rsid w:val="0006310A"/>
    <w:rsid w:val="00063A34"/>
    <w:rsid w:val="00064867"/>
    <w:rsid w:val="0006553A"/>
    <w:rsid w:val="00070E2B"/>
    <w:rsid w:val="00080C8D"/>
    <w:rsid w:val="00081903"/>
    <w:rsid w:val="000820DF"/>
    <w:rsid w:val="00083CBE"/>
    <w:rsid w:val="000911C3"/>
    <w:rsid w:val="00094841"/>
    <w:rsid w:val="00095F6E"/>
    <w:rsid w:val="000A0633"/>
    <w:rsid w:val="000A1C98"/>
    <w:rsid w:val="000A2B7D"/>
    <w:rsid w:val="000B2122"/>
    <w:rsid w:val="000B53BE"/>
    <w:rsid w:val="000B5F83"/>
    <w:rsid w:val="000B6A48"/>
    <w:rsid w:val="000B75E2"/>
    <w:rsid w:val="000C3DA4"/>
    <w:rsid w:val="000C4BDF"/>
    <w:rsid w:val="000C6C01"/>
    <w:rsid w:val="000C7999"/>
    <w:rsid w:val="000E1B48"/>
    <w:rsid w:val="000E2683"/>
    <w:rsid w:val="000E4AEC"/>
    <w:rsid w:val="000E5C0F"/>
    <w:rsid w:val="000E6338"/>
    <w:rsid w:val="000E7525"/>
    <w:rsid w:val="000F1620"/>
    <w:rsid w:val="000F76F9"/>
    <w:rsid w:val="001005C1"/>
    <w:rsid w:val="00104E1D"/>
    <w:rsid w:val="0010596F"/>
    <w:rsid w:val="00106049"/>
    <w:rsid w:val="00107A43"/>
    <w:rsid w:val="00107D89"/>
    <w:rsid w:val="00110402"/>
    <w:rsid w:val="00110968"/>
    <w:rsid w:val="00110A0B"/>
    <w:rsid w:val="00110D6A"/>
    <w:rsid w:val="00113657"/>
    <w:rsid w:val="0011577E"/>
    <w:rsid w:val="00116076"/>
    <w:rsid w:val="00116977"/>
    <w:rsid w:val="00122CFE"/>
    <w:rsid w:val="001242F6"/>
    <w:rsid w:val="00130B32"/>
    <w:rsid w:val="00131B3B"/>
    <w:rsid w:val="00131BBD"/>
    <w:rsid w:val="00131DBC"/>
    <w:rsid w:val="0014296A"/>
    <w:rsid w:val="00142AAD"/>
    <w:rsid w:val="00142BB0"/>
    <w:rsid w:val="001434C8"/>
    <w:rsid w:val="001439AB"/>
    <w:rsid w:val="00146335"/>
    <w:rsid w:val="0014643A"/>
    <w:rsid w:val="0015194F"/>
    <w:rsid w:val="00152A42"/>
    <w:rsid w:val="00156473"/>
    <w:rsid w:val="00160245"/>
    <w:rsid w:val="0016246B"/>
    <w:rsid w:val="0016479A"/>
    <w:rsid w:val="00165281"/>
    <w:rsid w:val="00166A2C"/>
    <w:rsid w:val="001674CD"/>
    <w:rsid w:val="00171B4A"/>
    <w:rsid w:val="00173BAD"/>
    <w:rsid w:val="001749D9"/>
    <w:rsid w:val="00181D8E"/>
    <w:rsid w:val="001833D2"/>
    <w:rsid w:val="00184FE1"/>
    <w:rsid w:val="00190DFA"/>
    <w:rsid w:val="00191656"/>
    <w:rsid w:val="001925E6"/>
    <w:rsid w:val="001934BF"/>
    <w:rsid w:val="00194BC6"/>
    <w:rsid w:val="00194FA0"/>
    <w:rsid w:val="001A3D7C"/>
    <w:rsid w:val="001A7091"/>
    <w:rsid w:val="001B2996"/>
    <w:rsid w:val="001B39FF"/>
    <w:rsid w:val="001B6218"/>
    <w:rsid w:val="001B6EA3"/>
    <w:rsid w:val="001C00B7"/>
    <w:rsid w:val="001C038C"/>
    <w:rsid w:val="001C134B"/>
    <w:rsid w:val="001C2C4E"/>
    <w:rsid w:val="001C3C1F"/>
    <w:rsid w:val="001C4264"/>
    <w:rsid w:val="001C4DFA"/>
    <w:rsid w:val="001C7EE5"/>
    <w:rsid w:val="001D1468"/>
    <w:rsid w:val="001D601B"/>
    <w:rsid w:val="001D6215"/>
    <w:rsid w:val="001E1DEB"/>
    <w:rsid w:val="001E209A"/>
    <w:rsid w:val="001E26DC"/>
    <w:rsid w:val="001E3147"/>
    <w:rsid w:val="001E37ED"/>
    <w:rsid w:val="001E6B71"/>
    <w:rsid w:val="001F2273"/>
    <w:rsid w:val="001F25E5"/>
    <w:rsid w:val="001F3E57"/>
    <w:rsid w:val="002009A3"/>
    <w:rsid w:val="00201372"/>
    <w:rsid w:val="0020339A"/>
    <w:rsid w:val="002036B9"/>
    <w:rsid w:val="00204AF1"/>
    <w:rsid w:val="00205C62"/>
    <w:rsid w:val="00206C6F"/>
    <w:rsid w:val="0021328C"/>
    <w:rsid w:val="00215228"/>
    <w:rsid w:val="002154A2"/>
    <w:rsid w:val="00215A18"/>
    <w:rsid w:val="00220DF9"/>
    <w:rsid w:val="002222B7"/>
    <w:rsid w:val="0022313F"/>
    <w:rsid w:val="0022408C"/>
    <w:rsid w:val="00231B2F"/>
    <w:rsid w:val="00233D1C"/>
    <w:rsid w:val="002347D4"/>
    <w:rsid w:val="00241737"/>
    <w:rsid w:val="00242487"/>
    <w:rsid w:val="00245B86"/>
    <w:rsid w:val="0024649F"/>
    <w:rsid w:val="002504C0"/>
    <w:rsid w:val="002548E6"/>
    <w:rsid w:val="002561D6"/>
    <w:rsid w:val="00257E1C"/>
    <w:rsid w:val="00262031"/>
    <w:rsid w:val="00262A09"/>
    <w:rsid w:val="00264E27"/>
    <w:rsid w:val="00267AB1"/>
    <w:rsid w:val="00271D0A"/>
    <w:rsid w:val="002800D9"/>
    <w:rsid w:val="00285CEC"/>
    <w:rsid w:val="00285F5C"/>
    <w:rsid w:val="002865D7"/>
    <w:rsid w:val="00292B1B"/>
    <w:rsid w:val="00292B7E"/>
    <w:rsid w:val="00293773"/>
    <w:rsid w:val="002942C6"/>
    <w:rsid w:val="00294788"/>
    <w:rsid w:val="002A3EAB"/>
    <w:rsid w:val="002A6973"/>
    <w:rsid w:val="002B086E"/>
    <w:rsid w:val="002B30CF"/>
    <w:rsid w:val="002B3CA3"/>
    <w:rsid w:val="002B5ADD"/>
    <w:rsid w:val="002B6C62"/>
    <w:rsid w:val="002C4357"/>
    <w:rsid w:val="002C496F"/>
    <w:rsid w:val="002C5621"/>
    <w:rsid w:val="002C62E4"/>
    <w:rsid w:val="002D1552"/>
    <w:rsid w:val="002D3C32"/>
    <w:rsid w:val="002E069B"/>
    <w:rsid w:val="002E2360"/>
    <w:rsid w:val="002E384E"/>
    <w:rsid w:val="002E53DA"/>
    <w:rsid w:val="002E5EE3"/>
    <w:rsid w:val="002E67CE"/>
    <w:rsid w:val="002F0385"/>
    <w:rsid w:val="002F1C73"/>
    <w:rsid w:val="002F2452"/>
    <w:rsid w:val="002F248C"/>
    <w:rsid w:val="002F572D"/>
    <w:rsid w:val="002F7482"/>
    <w:rsid w:val="002F7E45"/>
    <w:rsid w:val="003008F6"/>
    <w:rsid w:val="00303480"/>
    <w:rsid w:val="00303740"/>
    <w:rsid w:val="00303C87"/>
    <w:rsid w:val="003107E4"/>
    <w:rsid w:val="00311404"/>
    <w:rsid w:val="0032100F"/>
    <w:rsid w:val="0032134F"/>
    <w:rsid w:val="00324732"/>
    <w:rsid w:val="0033334D"/>
    <w:rsid w:val="00333EF5"/>
    <w:rsid w:val="00334E9B"/>
    <w:rsid w:val="00341508"/>
    <w:rsid w:val="003426C7"/>
    <w:rsid w:val="00345513"/>
    <w:rsid w:val="00345886"/>
    <w:rsid w:val="003473E6"/>
    <w:rsid w:val="00350FAB"/>
    <w:rsid w:val="00355422"/>
    <w:rsid w:val="00357A08"/>
    <w:rsid w:val="0036050F"/>
    <w:rsid w:val="003626C9"/>
    <w:rsid w:val="0036329D"/>
    <w:rsid w:val="0036582A"/>
    <w:rsid w:val="00371357"/>
    <w:rsid w:val="0037244E"/>
    <w:rsid w:val="0037259C"/>
    <w:rsid w:val="00376DB3"/>
    <w:rsid w:val="003774A5"/>
    <w:rsid w:val="003828E3"/>
    <w:rsid w:val="0038323F"/>
    <w:rsid w:val="00386148"/>
    <w:rsid w:val="00392AA4"/>
    <w:rsid w:val="003A229D"/>
    <w:rsid w:val="003A43C8"/>
    <w:rsid w:val="003A43DB"/>
    <w:rsid w:val="003A51BA"/>
    <w:rsid w:val="003B7A9E"/>
    <w:rsid w:val="003C4901"/>
    <w:rsid w:val="003C592E"/>
    <w:rsid w:val="003C5C43"/>
    <w:rsid w:val="003C5CF4"/>
    <w:rsid w:val="003D08DB"/>
    <w:rsid w:val="003D365D"/>
    <w:rsid w:val="003D4C5E"/>
    <w:rsid w:val="003D5441"/>
    <w:rsid w:val="003E0B03"/>
    <w:rsid w:val="003E16E1"/>
    <w:rsid w:val="003E4AE0"/>
    <w:rsid w:val="003F5AE1"/>
    <w:rsid w:val="00400668"/>
    <w:rsid w:val="004041CE"/>
    <w:rsid w:val="004049D0"/>
    <w:rsid w:val="0040627C"/>
    <w:rsid w:val="00415A61"/>
    <w:rsid w:val="00423292"/>
    <w:rsid w:val="00424D28"/>
    <w:rsid w:val="004278D4"/>
    <w:rsid w:val="0043401F"/>
    <w:rsid w:val="004343C9"/>
    <w:rsid w:val="00434D7B"/>
    <w:rsid w:val="00436448"/>
    <w:rsid w:val="00440B81"/>
    <w:rsid w:val="00442825"/>
    <w:rsid w:val="00444983"/>
    <w:rsid w:val="00446001"/>
    <w:rsid w:val="00450135"/>
    <w:rsid w:val="00450A55"/>
    <w:rsid w:val="004533F5"/>
    <w:rsid w:val="0045569D"/>
    <w:rsid w:val="00457AC5"/>
    <w:rsid w:val="00461F2B"/>
    <w:rsid w:val="00462472"/>
    <w:rsid w:val="00473B45"/>
    <w:rsid w:val="00473F8E"/>
    <w:rsid w:val="00480842"/>
    <w:rsid w:val="00480905"/>
    <w:rsid w:val="00481FB9"/>
    <w:rsid w:val="004830CD"/>
    <w:rsid w:val="004843F1"/>
    <w:rsid w:val="0048596B"/>
    <w:rsid w:val="0048640C"/>
    <w:rsid w:val="00486D1E"/>
    <w:rsid w:val="004872A6"/>
    <w:rsid w:val="00491E62"/>
    <w:rsid w:val="004955F8"/>
    <w:rsid w:val="004A1D67"/>
    <w:rsid w:val="004A1FAE"/>
    <w:rsid w:val="004A20A5"/>
    <w:rsid w:val="004A30BD"/>
    <w:rsid w:val="004A5329"/>
    <w:rsid w:val="004A64CA"/>
    <w:rsid w:val="004B142A"/>
    <w:rsid w:val="004B4E66"/>
    <w:rsid w:val="004B5D07"/>
    <w:rsid w:val="004B7B62"/>
    <w:rsid w:val="004C12F8"/>
    <w:rsid w:val="004C3185"/>
    <w:rsid w:val="004C3529"/>
    <w:rsid w:val="004C498B"/>
    <w:rsid w:val="004C4D43"/>
    <w:rsid w:val="004C5269"/>
    <w:rsid w:val="004D0701"/>
    <w:rsid w:val="004D0CBD"/>
    <w:rsid w:val="004D2508"/>
    <w:rsid w:val="004E3840"/>
    <w:rsid w:val="004E5B81"/>
    <w:rsid w:val="004F3783"/>
    <w:rsid w:val="004F438F"/>
    <w:rsid w:val="0050095F"/>
    <w:rsid w:val="00503B5F"/>
    <w:rsid w:val="005041FE"/>
    <w:rsid w:val="0051005F"/>
    <w:rsid w:val="00513B76"/>
    <w:rsid w:val="00515372"/>
    <w:rsid w:val="005207C7"/>
    <w:rsid w:val="00520A28"/>
    <w:rsid w:val="00521F0B"/>
    <w:rsid w:val="00522E5E"/>
    <w:rsid w:val="0052363C"/>
    <w:rsid w:val="005252B9"/>
    <w:rsid w:val="00526C77"/>
    <w:rsid w:val="00527AAE"/>
    <w:rsid w:val="005331EB"/>
    <w:rsid w:val="00537CCF"/>
    <w:rsid w:val="005401C0"/>
    <w:rsid w:val="00545531"/>
    <w:rsid w:val="00545690"/>
    <w:rsid w:val="00547218"/>
    <w:rsid w:val="005525C8"/>
    <w:rsid w:val="00553FD7"/>
    <w:rsid w:val="0055583F"/>
    <w:rsid w:val="00556D48"/>
    <w:rsid w:val="00557512"/>
    <w:rsid w:val="00567D81"/>
    <w:rsid w:val="00572A17"/>
    <w:rsid w:val="00575D1C"/>
    <w:rsid w:val="00576B4A"/>
    <w:rsid w:val="00577854"/>
    <w:rsid w:val="00580947"/>
    <w:rsid w:val="00585F93"/>
    <w:rsid w:val="005876D0"/>
    <w:rsid w:val="00591D1B"/>
    <w:rsid w:val="005A4041"/>
    <w:rsid w:val="005A40EA"/>
    <w:rsid w:val="005A455D"/>
    <w:rsid w:val="005A57F4"/>
    <w:rsid w:val="005B67DA"/>
    <w:rsid w:val="005B7AB5"/>
    <w:rsid w:val="005B7AB6"/>
    <w:rsid w:val="005C0D09"/>
    <w:rsid w:val="005C2522"/>
    <w:rsid w:val="005C3075"/>
    <w:rsid w:val="005C3094"/>
    <w:rsid w:val="005C3603"/>
    <w:rsid w:val="005D2A7C"/>
    <w:rsid w:val="005D638B"/>
    <w:rsid w:val="005E5195"/>
    <w:rsid w:val="005E531C"/>
    <w:rsid w:val="005F21D3"/>
    <w:rsid w:val="005F50D9"/>
    <w:rsid w:val="005F57E3"/>
    <w:rsid w:val="005F6B56"/>
    <w:rsid w:val="006018FB"/>
    <w:rsid w:val="0060780A"/>
    <w:rsid w:val="006119DB"/>
    <w:rsid w:val="00613872"/>
    <w:rsid w:val="00614BE7"/>
    <w:rsid w:val="00614DCF"/>
    <w:rsid w:val="00621439"/>
    <w:rsid w:val="00623B25"/>
    <w:rsid w:val="00624262"/>
    <w:rsid w:val="00634752"/>
    <w:rsid w:val="00641D8D"/>
    <w:rsid w:val="006465A2"/>
    <w:rsid w:val="00646A83"/>
    <w:rsid w:val="00652F95"/>
    <w:rsid w:val="006531A1"/>
    <w:rsid w:val="00653571"/>
    <w:rsid w:val="00654F98"/>
    <w:rsid w:val="006563A0"/>
    <w:rsid w:val="006602D8"/>
    <w:rsid w:val="00660306"/>
    <w:rsid w:val="00660D33"/>
    <w:rsid w:val="00663764"/>
    <w:rsid w:val="0066591F"/>
    <w:rsid w:val="00667663"/>
    <w:rsid w:val="00667A97"/>
    <w:rsid w:val="006740D7"/>
    <w:rsid w:val="006806DC"/>
    <w:rsid w:val="00680D64"/>
    <w:rsid w:val="00682152"/>
    <w:rsid w:val="00684C7C"/>
    <w:rsid w:val="00686F77"/>
    <w:rsid w:val="00687194"/>
    <w:rsid w:val="006878F2"/>
    <w:rsid w:val="00691C8C"/>
    <w:rsid w:val="00696C09"/>
    <w:rsid w:val="006A2FE1"/>
    <w:rsid w:val="006A4B13"/>
    <w:rsid w:val="006C019C"/>
    <w:rsid w:val="006C07B7"/>
    <w:rsid w:val="006C16D2"/>
    <w:rsid w:val="006C3944"/>
    <w:rsid w:val="006C6AD4"/>
    <w:rsid w:val="006D080D"/>
    <w:rsid w:val="006D1A96"/>
    <w:rsid w:val="006E1AE5"/>
    <w:rsid w:val="006E2580"/>
    <w:rsid w:val="006E41BB"/>
    <w:rsid w:val="006F016A"/>
    <w:rsid w:val="006F0E4E"/>
    <w:rsid w:val="006F2CF1"/>
    <w:rsid w:val="006F6A67"/>
    <w:rsid w:val="007017E6"/>
    <w:rsid w:val="007018C6"/>
    <w:rsid w:val="00701B3D"/>
    <w:rsid w:val="00703DC5"/>
    <w:rsid w:val="00705C6A"/>
    <w:rsid w:val="00713230"/>
    <w:rsid w:val="0071508E"/>
    <w:rsid w:val="00715A46"/>
    <w:rsid w:val="0071666B"/>
    <w:rsid w:val="00716A0A"/>
    <w:rsid w:val="00716DB0"/>
    <w:rsid w:val="007206DD"/>
    <w:rsid w:val="007208C9"/>
    <w:rsid w:val="007218A4"/>
    <w:rsid w:val="00723677"/>
    <w:rsid w:val="0072755C"/>
    <w:rsid w:val="00731F6B"/>
    <w:rsid w:val="007326A7"/>
    <w:rsid w:val="00732884"/>
    <w:rsid w:val="0073329A"/>
    <w:rsid w:val="0074062B"/>
    <w:rsid w:val="0074191E"/>
    <w:rsid w:val="00743329"/>
    <w:rsid w:val="00745164"/>
    <w:rsid w:val="00747E33"/>
    <w:rsid w:val="007510F1"/>
    <w:rsid w:val="00756A98"/>
    <w:rsid w:val="00757B6D"/>
    <w:rsid w:val="0076250C"/>
    <w:rsid w:val="007625BC"/>
    <w:rsid w:val="00765E19"/>
    <w:rsid w:val="00766DF1"/>
    <w:rsid w:val="0077093F"/>
    <w:rsid w:val="0077095E"/>
    <w:rsid w:val="007718C6"/>
    <w:rsid w:val="00777ACD"/>
    <w:rsid w:val="00780A16"/>
    <w:rsid w:val="0078220E"/>
    <w:rsid w:val="00782DB0"/>
    <w:rsid w:val="0078623A"/>
    <w:rsid w:val="0079234E"/>
    <w:rsid w:val="00793090"/>
    <w:rsid w:val="0079314C"/>
    <w:rsid w:val="00793CA5"/>
    <w:rsid w:val="00793F7D"/>
    <w:rsid w:val="00797F22"/>
    <w:rsid w:val="007A1ADC"/>
    <w:rsid w:val="007A3DD5"/>
    <w:rsid w:val="007A7A3D"/>
    <w:rsid w:val="007B2A22"/>
    <w:rsid w:val="007B7758"/>
    <w:rsid w:val="007C2AA0"/>
    <w:rsid w:val="007C32E0"/>
    <w:rsid w:val="007C594D"/>
    <w:rsid w:val="007C5F39"/>
    <w:rsid w:val="007C6197"/>
    <w:rsid w:val="007D25DA"/>
    <w:rsid w:val="007D311C"/>
    <w:rsid w:val="007D3D9E"/>
    <w:rsid w:val="007D6B7C"/>
    <w:rsid w:val="007E02EA"/>
    <w:rsid w:val="007E5726"/>
    <w:rsid w:val="007E5EA9"/>
    <w:rsid w:val="007E62B4"/>
    <w:rsid w:val="007E7911"/>
    <w:rsid w:val="007E7F67"/>
    <w:rsid w:val="007F37EC"/>
    <w:rsid w:val="007F6CDC"/>
    <w:rsid w:val="00801452"/>
    <w:rsid w:val="008049D0"/>
    <w:rsid w:val="00806907"/>
    <w:rsid w:val="00806B03"/>
    <w:rsid w:val="00813882"/>
    <w:rsid w:val="00823562"/>
    <w:rsid w:val="00824C32"/>
    <w:rsid w:val="00826C2F"/>
    <w:rsid w:val="008347D1"/>
    <w:rsid w:val="00837445"/>
    <w:rsid w:val="00844F26"/>
    <w:rsid w:val="008469BC"/>
    <w:rsid w:val="008513CD"/>
    <w:rsid w:val="0085161C"/>
    <w:rsid w:val="00853444"/>
    <w:rsid w:val="00853ED1"/>
    <w:rsid w:val="00856641"/>
    <w:rsid w:val="00856A2C"/>
    <w:rsid w:val="0085765A"/>
    <w:rsid w:val="0085771E"/>
    <w:rsid w:val="00864119"/>
    <w:rsid w:val="008654EA"/>
    <w:rsid w:val="00867092"/>
    <w:rsid w:val="00872979"/>
    <w:rsid w:val="0087400E"/>
    <w:rsid w:val="00874A18"/>
    <w:rsid w:val="008751C2"/>
    <w:rsid w:val="00875C3E"/>
    <w:rsid w:val="00881DF0"/>
    <w:rsid w:val="00885DE6"/>
    <w:rsid w:val="00896335"/>
    <w:rsid w:val="00896735"/>
    <w:rsid w:val="008A24AE"/>
    <w:rsid w:val="008A34AE"/>
    <w:rsid w:val="008A4551"/>
    <w:rsid w:val="008A68A1"/>
    <w:rsid w:val="008B0044"/>
    <w:rsid w:val="008B07E8"/>
    <w:rsid w:val="008B2AED"/>
    <w:rsid w:val="008B2B43"/>
    <w:rsid w:val="008B5775"/>
    <w:rsid w:val="008B6811"/>
    <w:rsid w:val="008C05A7"/>
    <w:rsid w:val="008C4BD7"/>
    <w:rsid w:val="008C5293"/>
    <w:rsid w:val="008D20EE"/>
    <w:rsid w:val="008D21EC"/>
    <w:rsid w:val="008D4586"/>
    <w:rsid w:val="008E02AB"/>
    <w:rsid w:val="008E0B7A"/>
    <w:rsid w:val="008E23EB"/>
    <w:rsid w:val="008E64B0"/>
    <w:rsid w:val="008E6B16"/>
    <w:rsid w:val="008E6BC7"/>
    <w:rsid w:val="008F2E52"/>
    <w:rsid w:val="008F686F"/>
    <w:rsid w:val="0090020F"/>
    <w:rsid w:val="00900BE6"/>
    <w:rsid w:val="00900E94"/>
    <w:rsid w:val="00906C52"/>
    <w:rsid w:val="00907227"/>
    <w:rsid w:val="00907E97"/>
    <w:rsid w:val="00911116"/>
    <w:rsid w:val="00911356"/>
    <w:rsid w:val="00915AF7"/>
    <w:rsid w:val="0092133D"/>
    <w:rsid w:val="0092444D"/>
    <w:rsid w:val="00926718"/>
    <w:rsid w:val="00926C51"/>
    <w:rsid w:val="009321B1"/>
    <w:rsid w:val="009339DB"/>
    <w:rsid w:val="00933B7D"/>
    <w:rsid w:val="009343E6"/>
    <w:rsid w:val="00935150"/>
    <w:rsid w:val="009371AD"/>
    <w:rsid w:val="009410F5"/>
    <w:rsid w:val="00941510"/>
    <w:rsid w:val="0094248A"/>
    <w:rsid w:val="00947769"/>
    <w:rsid w:val="00950C7B"/>
    <w:rsid w:val="00951C88"/>
    <w:rsid w:val="00957584"/>
    <w:rsid w:val="00960252"/>
    <w:rsid w:val="00960334"/>
    <w:rsid w:val="00960F81"/>
    <w:rsid w:val="00965373"/>
    <w:rsid w:val="00967F9A"/>
    <w:rsid w:val="00973B09"/>
    <w:rsid w:val="00973C53"/>
    <w:rsid w:val="009757AD"/>
    <w:rsid w:val="00982C5F"/>
    <w:rsid w:val="0098520D"/>
    <w:rsid w:val="00991E50"/>
    <w:rsid w:val="00992B81"/>
    <w:rsid w:val="009931F0"/>
    <w:rsid w:val="009A1B3F"/>
    <w:rsid w:val="009A1F9F"/>
    <w:rsid w:val="009A23D3"/>
    <w:rsid w:val="009A6CD2"/>
    <w:rsid w:val="009A7701"/>
    <w:rsid w:val="009B07C4"/>
    <w:rsid w:val="009B0FBF"/>
    <w:rsid w:val="009B12FC"/>
    <w:rsid w:val="009B1CFD"/>
    <w:rsid w:val="009B5CD2"/>
    <w:rsid w:val="009C087D"/>
    <w:rsid w:val="009D4282"/>
    <w:rsid w:val="009D7F9C"/>
    <w:rsid w:val="009E1D02"/>
    <w:rsid w:val="009E7372"/>
    <w:rsid w:val="009F3DCB"/>
    <w:rsid w:val="00A001B4"/>
    <w:rsid w:val="00A04E77"/>
    <w:rsid w:val="00A152B6"/>
    <w:rsid w:val="00A1548B"/>
    <w:rsid w:val="00A155A4"/>
    <w:rsid w:val="00A325B0"/>
    <w:rsid w:val="00A32CCD"/>
    <w:rsid w:val="00A34060"/>
    <w:rsid w:val="00A354D0"/>
    <w:rsid w:val="00A36195"/>
    <w:rsid w:val="00A41223"/>
    <w:rsid w:val="00A441E0"/>
    <w:rsid w:val="00A50878"/>
    <w:rsid w:val="00A51A7B"/>
    <w:rsid w:val="00A524D8"/>
    <w:rsid w:val="00A54853"/>
    <w:rsid w:val="00A562A0"/>
    <w:rsid w:val="00A637D5"/>
    <w:rsid w:val="00A71417"/>
    <w:rsid w:val="00A71968"/>
    <w:rsid w:val="00A72B69"/>
    <w:rsid w:val="00A74B27"/>
    <w:rsid w:val="00A84B9B"/>
    <w:rsid w:val="00A85A82"/>
    <w:rsid w:val="00A864D9"/>
    <w:rsid w:val="00A91016"/>
    <w:rsid w:val="00A97607"/>
    <w:rsid w:val="00AA480A"/>
    <w:rsid w:val="00AA7799"/>
    <w:rsid w:val="00AB0CD8"/>
    <w:rsid w:val="00AB497C"/>
    <w:rsid w:val="00AC0FAC"/>
    <w:rsid w:val="00AC4C43"/>
    <w:rsid w:val="00AC57F5"/>
    <w:rsid w:val="00AD1557"/>
    <w:rsid w:val="00AD1DC1"/>
    <w:rsid w:val="00AD2B63"/>
    <w:rsid w:val="00AD5F34"/>
    <w:rsid w:val="00AD74E6"/>
    <w:rsid w:val="00AE3074"/>
    <w:rsid w:val="00AE7260"/>
    <w:rsid w:val="00B01D8F"/>
    <w:rsid w:val="00B02110"/>
    <w:rsid w:val="00B03CEF"/>
    <w:rsid w:val="00B07FEC"/>
    <w:rsid w:val="00B11124"/>
    <w:rsid w:val="00B136F2"/>
    <w:rsid w:val="00B157C4"/>
    <w:rsid w:val="00B1616B"/>
    <w:rsid w:val="00B16AE0"/>
    <w:rsid w:val="00B17263"/>
    <w:rsid w:val="00B278F1"/>
    <w:rsid w:val="00B34DFA"/>
    <w:rsid w:val="00B368AE"/>
    <w:rsid w:val="00B40172"/>
    <w:rsid w:val="00B40FB7"/>
    <w:rsid w:val="00B472F6"/>
    <w:rsid w:val="00B52644"/>
    <w:rsid w:val="00B54AA7"/>
    <w:rsid w:val="00B55BFD"/>
    <w:rsid w:val="00B5600C"/>
    <w:rsid w:val="00B570C5"/>
    <w:rsid w:val="00B60B87"/>
    <w:rsid w:val="00B66188"/>
    <w:rsid w:val="00B70028"/>
    <w:rsid w:val="00B731F4"/>
    <w:rsid w:val="00B8115D"/>
    <w:rsid w:val="00B85768"/>
    <w:rsid w:val="00B86A5C"/>
    <w:rsid w:val="00B900DD"/>
    <w:rsid w:val="00B9665D"/>
    <w:rsid w:val="00BA1743"/>
    <w:rsid w:val="00BA38C4"/>
    <w:rsid w:val="00BB093F"/>
    <w:rsid w:val="00BB1C64"/>
    <w:rsid w:val="00BB27DD"/>
    <w:rsid w:val="00BB2CF0"/>
    <w:rsid w:val="00BB310E"/>
    <w:rsid w:val="00BB402D"/>
    <w:rsid w:val="00BC1260"/>
    <w:rsid w:val="00BC4277"/>
    <w:rsid w:val="00BC4B0E"/>
    <w:rsid w:val="00BD0E9E"/>
    <w:rsid w:val="00BD17D9"/>
    <w:rsid w:val="00BD2963"/>
    <w:rsid w:val="00BD5EB8"/>
    <w:rsid w:val="00BE15C4"/>
    <w:rsid w:val="00BE23B6"/>
    <w:rsid w:val="00BE4CAE"/>
    <w:rsid w:val="00BE4F2C"/>
    <w:rsid w:val="00BF18D6"/>
    <w:rsid w:val="00BF4D34"/>
    <w:rsid w:val="00BF7B0C"/>
    <w:rsid w:val="00C127C4"/>
    <w:rsid w:val="00C12B4E"/>
    <w:rsid w:val="00C139A6"/>
    <w:rsid w:val="00C14231"/>
    <w:rsid w:val="00C14721"/>
    <w:rsid w:val="00C15C15"/>
    <w:rsid w:val="00C206AB"/>
    <w:rsid w:val="00C2129E"/>
    <w:rsid w:val="00C2268E"/>
    <w:rsid w:val="00C23DD9"/>
    <w:rsid w:val="00C255FE"/>
    <w:rsid w:val="00C306CA"/>
    <w:rsid w:val="00C33FB3"/>
    <w:rsid w:val="00C3414A"/>
    <w:rsid w:val="00C34624"/>
    <w:rsid w:val="00C37C8F"/>
    <w:rsid w:val="00C42295"/>
    <w:rsid w:val="00C44622"/>
    <w:rsid w:val="00C451FA"/>
    <w:rsid w:val="00C4567F"/>
    <w:rsid w:val="00C45FC6"/>
    <w:rsid w:val="00C46102"/>
    <w:rsid w:val="00C50477"/>
    <w:rsid w:val="00C532F7"/>
    <w:rsid w:val="00C5672B"/>
    <w:rsid w:val="00C60669"/>
    <w:rsid w:val="00C6547D"/>
    <w:rsid w:val="00C72F99"/>
    <w:rsid w:val="00C7348B"/>
    <w:rsid w:val="00C750F4"/>
    <w:rsid w:val="00C859E9"/>
    <w:rsid w:val="00C8768D"/>
    <w:rsid w:val="00C92ACD"/>
    <w:rsid w:val="00C94B03"/>
    <w:rsid w:val="00C969CB"/>
    <w:rsid w:val="00C96A03"/>
    <w:rsid w:val="00CA0715"/>
    <w:rsid w:val="00CA07AF"/>
    <w:rsid w:val="00CA1A6B"/>
    <w:rsid w:val="00CA3042"/>
    <w:rsid w:val="00CA5B66"/>
    <w:rsid w:val="00CA5E65"/>
    <w:rsid w:val="00CA7B24"/>
    <w:rsid w:val="00CB0D82"/>
    <w:rsid w:val="00CB1A32"/>
    <w:rsid w:val="00CB6538"/>
    <w:rsid w:val="00CC3919"/>
    <w:rsid w:val="00CC6BD1"/>
    <w:rsid w:val="00CC76F6"/>
    <w:rsid w:val="00CD43DA"/>
    <w:rsid w:val="00CD4495"/>
    <w:rsid w:val="00CD61A1"/>
    <w:rsid w:val="00CD77C9"/>
    <w:rsid w:val="00CE3254"/>
    <w:rsid w:val="00CE4647"/>
    <w:rsid w:val="00CE4E2A"/>
    <w:rsid w:val="00CE53E6"/>
    <w:rsid w:val="00CF59B1"/>
    <w:rsid w:val="00CF6275"/>
    <w:rsid w:val="00CF6513"/>
    <w:rsid w:val="00CF6773"/>
    <w:rsid w:val="00CF6E04"/>
    <w:rsid w:val="00CF722D"/>
    <w:rsid w:val="00CF79CD"/>
    <w:rsid w:val="00CF7AFF"/>
    <w:rsid w:val="00D00C9A"/>
    <w:rsid w:val="00D0228A"/>
    <w:rsid w:val="00D043F5"/>
    <w:rsid w:val="00D04773"/>
    <w:rsid w:val="00D05304"/>
    <w:rsid w:val="00D058CE"/>
    <w:rsid w:val="00D05D20"/>
    <w:rsid w:val="00D06688"/>
    <w:rsid w:val="00D07019"/>
    <w:rsid w:val="00D12A89"/>
    <w:rsid w:val="00D2033C"/>
    <w:rsid w:val="00D22AE7"/>
    <w:rsid w:val="00D233F7"/>
    <w:rsid w:val="00D24414"/>
    <w:rsid w:val="00D25FDE"/>
    <w:rsid w:val="00D2763B"/>
    <w:rsid w:val="00D3133F"/>
    <w:rsid w:val="00D31C5B"/>
    <w:rsid w:val="00D33EBC"/>
    <w:rsid w:val="00D404C4"/>
    <w:rsid w:val="00D42377"/>
    <w:rsid w:val="00D42902"/>
    <w:rsid w:val="00D43C66"/>
    <w:rsid w:val="00D45534"/>
    <w:rsid w:val="00D468FC"/>
    <w:rsid w:val="00D46D5C"/>
    <w:rsid w:val="00D47BEF"/>
    <w:rsid w:val="00D549DE"/>
    <w:rsid w:val="00D56547"/>
    <w:rsid w:val="00D57313"/>
    <w:rsid w:val="00D60B6C"/>
    <w:rsid w:val="00D625DE"/>
    <w:rsid w:val="00D65743"/>
    <w:rsid w:val="00D761F9"/>
    <w:rsid w:val="00D77407"/>
    <w:rsid w:val="00D80BA7"/>
    <w:rsid w:val="00D8157E"/>
    <w:rsid w:val="00D81DE9"/>
    <w:rsid w:val="00D83122"/>
    <w:rsid w:val="00D837F3"/>
    <w:rsid w:val="00D91555"/>
    <w:rsid w:val="00D925CF"/>
    <w:rsid w:val="00DA0E2B"/>
    <w:rsid w:val="00DA381C"/>
    <w:rsid w:val="00DB0AAE"/>
    <w:rsid w:val="00DB24D4"/>
    <w:rsid w:val="00DB4293"/>
    <w:rsid w:val="00DC084F"/>
    <w:rsid w:val="00DC2F13"/>
    <w:rsid w:val="00DC4982"/>
    <w:rsid w:val="00DC768A"/>
    <w:rsid w:val="00DD683C"/>
    <w:rsid w:val="00DE1B06"/>
    <w:rsid w:val="00DE4A70"/>
    <w:rsid w:val="00DE5C72"/>
    <w:rsid w:val="00E011E6"/>
    <w:rsid w:val="00E03936"/>
    <w:rsid w:val="00E04934"/>
    <w:rsid w:val="00E17828"/>
    <w:rsid w:val="00E23E3C"/>
    <w:rsid w:val="00E3570D"/>
    <w:rsid w:val="00E35D2B"/>
    <w:rsid w:val="00E36930"/>
    <w:rsid w:val="00E37A4B"/>
    <w:rsid w:val="00E44CEA"/>
    <w:rsid w:val="00E52D82"/>
    <w:rsid w:val="00E54E9A"/>
    <w:rsid w:val="00E57F29"/>
    <w:rsid w:val="00E610D9"/>
    <w:rsid w:val="00E65040"/>
    <w:rsid w:val="00E67FF5"/>
    <w:rsid w:val="00E71A99"/>
    <w:rsid w:val="00E73059"/>
    <w:rsid w:val="00E75CF2"/>
    <w:rsid w:val="00E857B2"/>
    <w:rsid w:val="00E86D9F"/>
    <w:rsid w:val="00E94225"/>
    <w:rsid w:val="00E94ECB"/>
    <w:rsid w:val="00E951C4"/>
    <w:rsid w:val="00EA08F7"/>
    <w:rsid w:val="00EA488F"/>
    <w:rsid w:val="00EA5E25"/>
    <w:rsid w:val="00EA7F62"/>
    <w:rsid w:val="00EB5F0C"/>
    <w:rsid w:val="00EC135D"/>
    <w:rsid w:val="00EC1508"/>
    <w:rsid w:val="00EC443E"/>
    <w:rsid w:val="00EC7E3B"/>
    <w:rsid w:val="00ED530D"/>
    <w:rsid w:val="00ED722F"/>
    <w:rsid w:val="00ED7A24"/>
    <w:rsid w:val="00EE0FB5"/>
    <w:rsid w:val="00EE1F8A"/>
    <w:rsid w:val="00EE57AD"/>
    <w:rsid w:val="00EF7A89"/>
    <w:rsid w:val="00F0015A"/>
    <w:rsid w:val="00F00B74"/>
    <w:rsid w:val="00F037E0"/>
    <w:rsid w:val="00F06B59"/>
    <w:rsid w:val="00F162B7"/>
    <w:rsid w:val="00F17923"/>
    <w:rsid w:val="00F253CC"/>
    <w:rsid w:val="00F263E6"/>
    <w:rsid w:val="00F326CB"/>
    <w:rsid w:val="00F3501D"/>
    <w:rsid w:val="00F36E34"/>
    <w:rsid w:val="00F405FE"/>
    <w:rsid w:val="00F44893"/>
    <w:rsid w:val="00F5520A"/>
    <w:rsid w:val="00F618FA"/>
    <w:rsid w:val="00F6337B"/>
    <w:rsid w:val="00F66C77"/>
    <w:rsid w:val="00F82B3D"/>
    <w:rsid w:val="00F83411"/>
    <w:rsid w:val="00F83A32"/>
    <w:rsid w:val="00F910AA"/>
    <w:rsid w:val="00F9468C"/>
    <w:rsid w:val="00F9575E"/>
    <w:rsid w:val="00FB06D4"/>
    <w:rsid w:val="00FB51FE"/>
    <w:rsid w:val="00FB7A44"/>
    <w:rsid w:val="00FC07DD"/>
    <w:rsid w:val="00FC201A"/>
    <w:rsid w:val="00FC26FD"/>
    <w:rsid w:val="00FC2BE8"/>
    <w:rsid w:val="00FC36B7"/>
    <w:rsid w:val="00FC6C07"/>
    <w:rsid w:val="00FD0574"/>
    <w:rsid w:val="00FD259A"/>
    <w:rsid w:val="00FD28A8"/>
    <w:rsid w:val="00FD30AD"/>
    <w:rsid w:val="00FD7497"/>
    <w:rsid w:val="00FD7B97"/>
    <w:rsid w:val="00FE0195"/>
    <w:rsid w:val="00FE2B51"/>
    <w:rsid w:val="00FE40E4"/>
    <w:rsid w:val="00FF02EA"/>
    <w:rsid w:val="00FF0B85"/>
    <w:rsid w:val="00FF5573"/>
    <w:rsid w:val="00FF6325"/>
    <w:rsid w:val="00FF6807"/>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52BAA-4773-4645-ADDA-4FE151C5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969">
      <w:bodyDiv w:val="1"/>
      <w:marLeft w:val="0"/>
      <w:marRight w:val="0"/>
      <w:marTop w:val="0"/>
      <w:marBottom w:val="0"/>
      <w:divBdr>
        <w:top w:val="none" w:sz="0" w:space="0" w:color="auto"/>
        <w:left w:val="none" w:sz="0" w:space="0" w:color="auto"/>
        <w:bottom w:val="none" w:sz="0" w:space="0" w:color="auto"/>
        <w:right w:val="none" w:sz="0" w:space="0" w:color="auto"/>
      </w:divBdr>
    </w:div>
    <w:div w:id="104426428">
      <w:bodyDiv w:val="1"/>
      <w:marLeft w:val="0"/>
      <w:marRight w:val="0"/>
      <w:marTop w:val="0"/>
      <w:marBottom w:val="0"/>
      <w:divBdr>
        <w:top w:val="none" w:sz="0" w:space="0" w:color="auto"/>
        <w:left w:val="none" w:sz="0" w:space="0" w:color="auto"/>
        <w:bottom w:val="none" w:sz="0" w:space="0" w:color="auto"/>
        <w:right w:val="none" w:sz="0" w:space="0" w:color="auto"/>
      </w:divBdr>
    </w:div>
    <w:div w:id="438067319">
      <w:bodyDiv w:val="1"/>
      <w:marLeft w:val="0"/>
      <w:marRight w:val="0"/>
      <w:marTop w:val="0"/>
      <w:marBottom w:val="0"/>
      <w:divBdr>
        <w:top w:val="none" w:sz="0" w:space="0" w:color="auto"/>
        <w:left w:val="none" w:sz="0" w:space="0" w:color="auto"/>
        <w:bottom w:val="none" w:sz="0" w:space="0" w:color="auto"/>
        <w:right w:val="none" w:sz="0" w:space="0" w:color="auto"/>
      </w:divBdr>
    </w:div>
    <w:div w:id="10341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9462A-BEDA-4CA7-ABB1-0866F05A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3212</Words>
  <Characters>18314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офицер - Кобец А.А.</dc:creator>
  <cp:lastModifiedBy>Белоусов Николай Петрович</cp:lastModifiedBy>
  <cp:revision>6</cp:revision>
  <cp:lastPrinted>2021-01-11T07:39:00Z</cp:lastPrinted>
  <dcterms:created xsi:type="dcterms:W3CDTF">2021-01-13T11:26:00Z</dcterms:created>
  <dcterms:modified xsi:type="dcterms:W3CDTF">2021-01-29T05:59:00Z</dcterms:modified>
</cp:coreProperties>
</file>