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F8" w:rsidRPr="004165F8" w:rsidRDefault="004165F8" w:rsidP="004165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65F8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4165F8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4165F8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</w:t>
      </w:r>
      <w:r w:rsidRPr="004165F8">
        <w:rPr>
          <w:rFonts w:ascii="Times New Roman" w:eastAsia="Calibri" w:hAnsi="Times New Roman" w:cs="Times New Roman"/>
          <w:b/>
          <w:sz w:val="26"/>
          <w:szCs w:val="26"/>
        </w:rPr>
        <w:t>Об утверждении Порядка предоставления субсидии из бюджета муниципального образования город Когалым, в период введения режима повышенной готовности на территории Ханты-Мансийского автономного округа – Югры, в целях возмещения недополученных доходов в 2020 году организациям, оказывающим услуги по организации питания в общеобразовательных организация</w:t>
      </w:r>
      <w:r w:rsidRPr="004165F8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325838" w:rsidRDefault="00325838" w:rsidP="0032583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25838" w:rsidRDefault="00325838" w:rsidP="00325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по результатам рассмотрения проекта постановления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>«Об утверждении Порядка предоставления субсидии из бюджета муниципального образования город Когалым, в период введения режима повышенной готовности на территории Ханты-Мансийского автономного округа –</w:t>
      </w:r>
      <w:r w:rsidR="004165F8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Югры, в целях возмещения недополученных доходов в 2020 году организациям, оказывающим услуги по организации питания в общеобразовательных организациях</w:t>
      </w:r>
      <w:r w:rsidR="00073C8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Проект)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отмечает,  </w:t>
      </w:r>
      <w:r w:rsidR="00073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разработан в целях предоставления в 2020 году финансовой помощи организациям, в</w:t>
      </w:r>
      <w:r w:rsidR="00921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наибольшей степени пострадавшим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условиях ухудшения ситуации в результате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инфекции, в частности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оказывающим услуги общественного питания в общеобразовательных организациях города Когалыма.</w:t>
      </w:r>
    </w:p>
    <w:p w:rsidR="00325838" w:rsidRDefault="00325838" w:rsidP="00325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Представленные на экспертизу проект постановления и </w:t>
      </w: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</w:t>
      </w:r>
      <w:r>
        <w:rPr>
          <w:rFonts w:ascii="Times New Roman" w:hAnsi="Times New Roman" w:cs="Times New Roman"/>
          <w:bCs/>
          <w:sz w:val="26"/>
          <w:szCs w:val="26"/>
        </w:rPr>
        <w:t xml:space="preserve"> требованиям статьи 78 Бюджетного кодекса  РФ</w:t>
      </w:r>
      <w:r w:rsidR="00073C87">
        <w:rPr>
          <w:rFonts w:ascii="Times New Roman" w:hAnsi="Times New Roman" w:cs="Times New Roman"/>
          <w:bCs/>
          <w:sz w:val="26"/>
          <w:szCs w:val="26"/>
        </w:rPr>
        <w:t xml:space="preserve"> и нормам </w:t>
      </w:r>
      <w:r>
        <w:rPr>
          <w:rFonts w:ascii="Times New Roman" w:hAnsi="Times New Roman" w:cs="Times New Roman"/>
          <w:bCs/>
          <w:sz w:val="26"/>
          <w:szCs w:val="26"/>
        </w:rPr>
        <w:t>установленным постановлением Правительства Российской Федерации от 06.09.2026 №887 «Об общих требованиях к нормативным правовым актам, муниципальным актам, регулирующим предоставление субсидий юридическим лицам (за исключением субсидий государственным (муниципальным0 учреждениям) индивидуальным предпринимателям, а так же физическим лицам – производителям товаров, работ, услуг» и содержат соответствующие нормы обеспечивающие надлежащий контроль за предоставлением субсидии со стороны контрольных финансовых органов.</w:t>
      </w:r>
    </w:p>
    <w:p w:rsidR="00325838" w:rsidRDefault="00325838" w:rsidP="00325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считает</w:t>
      </w:r>
      <w:r w:rsidR="00073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возможным к утверждению 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Когалыма. </w:t>
      </w:r>
    </w:p>
    <w:p w:rsidR="004165F8" w:rsidRPr="004165F8" w:rsidRDefault="004165F8" w:rsidP="004165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65F8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29.04</w:t>
      </w:r>
      <w:r w:rsidRPr="004165F8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54</w:t>
      </w:r>
      <w:r w:rsidRPr="004165F8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4165F8" w:rsidRDefault="004165F8" w:rsidP="004165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4165F8" w:rsidSect="004165F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01"/>
    <w:rsid w:val="00073C87"/>
    <w:rsid w:val="00325838"/>
    <w:rsid w:val="004165F8"/>
    <w:rsid w:val="005410A9"/>
    <w:rsid w:val="00921EDD"/>
    <w:rsid w:val="00CF3E98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Никозова Виктория Владимировна</cp:lastModifiedBy>
  <cp:revision>5</cp:revision>
  <dcterms:created xsi:type="dcterms:W3CDTF">2020-04-30T09:52:00Z</dcterms:created>
  <dcterms:modified xsi:type="dcterms:W3CDTF">2020-05-18T05:44:00Z</dcterms:modified>
</cp:coreProperties>
</file>