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75" w:rsidRPr="00B91A46" w:rsidRDefault="00005375" w:rsidP="00B654B2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91A46">
        <w:rPr>
          <w:rFonts w:ascii="Times New Roman" w:hAnsi="Times New Roman" w:cs="Times New Roman"/>
        </w:rPr>
        <w:t>Л А Н</w:t>
      </w:r>
    </w:p>
    <w:p w:rsidR="00005375" w:rsidRDefault="00005375" w:rsidP="000053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мероприятий Контрольно-счетной палаты города </w:t>
      </w:r>
      <w:proofErr w:type="spellStart"/>
      <w:r>
        <w:rPr>
          <w:rFonts w:ascii="Times New Roman" w:hAnsi="Times New Roman" w:cs="Times New Roman"/>
        </w:rPr>
        <w:t>Когалыма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05375" w:rsidRDefault="00005375" w:rsidP="000053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противодействию коррупции на 2019 год</w:t>
      </w:r>
    </w:p>
    <w:p w:rsidR="00005375" w:rsidRDefault="00005375" w:rsidP="00005375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5066"/>
        <w:gridCol w:w="2410"/>
        <w:gridCol w:w="1846"/>
      </w:tblGrid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/</w:t>
            </w:r>
            <w:proofErr w:type="spellStart"/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Ответственные</w:t>
            </w:r>
          </w:p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исполнители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Срок исполнения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внутри</w:t>
            </w:r>
            <w:r w:rsidR="00D31B4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Контрольно-</w:t>
            </w:r>
            <w:r w:rsidR="004801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счетной палаты города </w:t>
            </w:r>
            <w:proofErr w:type="spellStart"/>
            <w:r w:rsidR="004801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Когалыма</w:t>
            </w:r>
            <w:proofErr w:type="spellEnd"/>
            <w:r w:rsidR="004801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и</w:t>
            </w: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повышение </w:t>
            </w:r>
            <w:proofErr w:type="gramStart"/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эффективности механизмов урегулирования конфликтов интересов</w:t>
            </w:r>
            <w:proofErr w:type="gramEnd"/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Актуализация перечня должностей муниципальных служащих</w:t>
            </w:r>
            <w:r w:rsidR="00DB61FC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proofErr w:type="spellStart"/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, исполнение должностных обязанностей которых в наибольшей степени подвержено риску коррупционных проявлений.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AC2BF4" w:rsidRDefault="00005375" w:rsidP="009C41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AC2BF4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о мере необходимости 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Проведение проверки достоверности предоставляемых гражданином персональных данных и иных сведений при поступлении на муниципальную службу.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F12AF2" w:rsidP="00F12A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поступлении на муниципальную службу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Проведение сбора справок о доходах, об имуществе и обязательствах имущественного характера муниципальных служащих 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онтрольно-счетной палаты </w:t>
            </w:r>
            <w:r w:rsidR="008830B5" w:rsidRPr="00350728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="008830B5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и членов их семей за 2018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 апреля 2019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Проведения сверки достоверности представленных муниципальными служащими сведений о доходах, об имуществе и обязательствах имущественного характера за 201</w:t>
            </w:r>
            <w:r w:rsidR="008830B5" w:rsidRPr="003507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-июнь</w:t>
            </w:r>
          </w:p>
        </w:tc>
      </w:tr>
      <w:tr w:rsidR="00D31B42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Pr="00350728" w:rsidRDefault="00D31B42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граждан, поступающих на муниципальную службу в Контрольно-счетную палату города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установленными законодательством Российской Федерации и законодательством Ханты-Мансийского автономного округа –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ограничениями, запретами и обязанностями в целях противодействия коррупции, ответственностью за коррупционные правонарушения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D31B42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6F7B7E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поступлении граждан на муни</w:t>
            </w:r>
            <w:r w:rsidR="00D31B42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1B42">
              <w:rPr>
                <w:rFonts w:ascii="Times New Roman" w:hAnsi="Times New Roman" w:cs="Times New Roman"/>
                <w:sz w:val="20"/>
                <w:szCs w:val="20"/>
              </w:rPr>
              <w:t>пальную службу</w:t>
            </w:r>
          </w:p>
        </w:tc>
      </w:tr>
      <w:tr w:rsidR="00005375" w:rsidRPr="00B90303" w:rsidTr="006F7B7E">
        <w:trPr>
          <w:trHeight w:val="96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направления муниципальных служащих </w:t>
            </w:r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онтрольно-счетной палаты города</w:t>
            </w:r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в должностные </w:t>
            </w:r>
            <w:proofErr w:type="gramStart"/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>обязанности</w:t>
            </w:r>
            <w:proofErr w:type="gramEnd"/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входит  работа по противодействию коррупции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на повышение квалификации и семинары в сфере противодействия 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3507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C5200F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деятельности контрольно-счетной палаты на официальном сайте органов местного самоуправления.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3F08D9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изданных правовых актов в сфере противодействия коррупции на предмет соответствия положениям федерального или окружного законодательства</w:t>
            </w:r>
            <w:r w:rsidR="00B77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дателя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rHeight w:val="1532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 правоприменительной практики судов общей юрисдикции и арбитражных судов по заявлениям  о признании </w:t>
            </w:r>
            <w:proofErr w:type="gram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незаконными</w:t>
            </w:r>
            <w:proofErr w:type="gram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нормативных правовых актов,  решений и действий (бездействия)  муниципальных органов и их должностных лиц в целях применения  на практике.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тель председателя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005375" w:rsidRPr="00A90239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A90239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23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онтрольно-счетной палате 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proofErr w:type="spellStart"/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отрицательного отношения к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091"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правового просвещения  и о</w:t>
            </w:r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муниципальных служащих Контрольно-счетной палаты города </w:t>
            </w:r>
            <w:proofErr w:type="spellStart"/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Когалыма</w:t>
            </w:r>
            <w:proofErr w:type="spellEnd"/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нововведениями в законодательстве, нормативно – правовой базой, на </w:t>
            </w:r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основе которой проводится внедрение </w:t>
            </w:r>
            <w:proofErr w:type="spellStart"/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антикоррупционной</w:t>
            </w:r>
            <w:proofErr w:type="spellEnd"/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председателя 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B654B2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F01F7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70091" w:rsidRPr="00F01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должностные инструкции работников Контрольно-счетной палаты города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r w:rsidR="00B04A63"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</w:tr>
      <w:tr w:rsidR="00D31B42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Pr="00F01F7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Pr="00350728" w:rsidRDefault="00555B4C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муниципальных служащих Контрольно-счетной палаты города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увольнения их с муниципальной службы Контрольно-счетной палаты города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соблюдения ограничений, налагаемых на гражданина, замещавшего</w:t>
            </w:r>
            <w:r w:rsidR="00C3465B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, в части соблюдения установленных для них запретов (ограничений) при заключении ими после ухода с </w:t>
            </w:r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>муниципальной службы трудового договора и (или) гражданско-правового договора в случаях.</w:t>
            </w:r>
            <w:proofErr w:type="gramEnd"/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>Предусмотренных</w:t>
            </w:r>
            <w:proofErr w:type="gramEnd"/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статьей 12 Федерального закона от 25.12.2008 №273 «О противодействии коррупции».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Default="00B654B2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Default="00B654B2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3F08D9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8D9" w:rsidRPr="00F01F73" w:rsidRDefault="003F08D9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8D9" w:rsidRPr="00350728" w:rsidRDefault="003F08D9" w:rsidP="00454764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 анал</w:t>
            </w:r>
            <w:r w:rsidR="00B7720F">
              <w:rPr>
                <w:rFonts w:ascii="Times New Roman" w:hAnsi="Times New Roman" w:cs="Times New Roman"/>
                <w:sz w:val="20"/>
                <w:szCs w:val="20"/>
              </w:rPr>
              <w:t>из родственных связей между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отниками</w:t>
            </w:r>
            <w:r w:rsidR="00B7720F"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 w:rsidR="00454764">
              <w:rPr>
                <w:rFonts w:ascii="Times New Roman" w:hAnsi="Times New Roman" w:cs="Times New Roman"/>
                <w:sz w:val="20"/>
                <w:szCs w:val="20"/>
              </w:rPr>
              <w:t>ьно-счетной палаты города</w:t>
            </w:r>
            <w:r w:rsidR="00B772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4764">
              <w:rPr>
                <w:rFonts w:ascii="Times New Roman" w:hAnsi="Times New Roman" w:cs="Times New Roman"/>
                <w:sz w:val="20"/>
                <w:szCs w:val="20"/>
              </w:rPr>
              <w:t xml:space="preserve"> Думы и Администрации города </w:t>
            </w:r>
            <w:proofErr w:type="spellStart"/>
            <w:r w:rsidR="00454764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="00B7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764">
              <w:rPr>
                <w:rFonts w:ascii="Times New Roman" w:hAnsi="Times New Roman" w:cs="Times New Roman"/>
                <w:sz w:val="20"/>
                <w:szCs w:val="20"/>
              </w:rPr>
              <w:t>на предмет возникновения или возможного возникновения конфликта интересов.</w:t>
            </w:r>
            <w:r w:rsidR="00D1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8D9" w:rsidRDefault="006E390C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8D9" w:rsidRDefault="006E390C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квартал 2019 года</w:t>
            </w:r>
          </w:p>
        </w:tc>
      </w:tr>
      <w:tr w:rsidR="00005375" w:rsidRPr="00B90303" w:rsidTr="006F7B7E">
        <w:trPr>
          <w:trHeight w:val="556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при осуществлении контрольно-ревизионной, экспертно-аналитической деятельности счетной палаты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Получение от сотрудников счетной палаты письменного подтверждения об отсутствии конфликта интересов или иных препятствий для осуществления контрольного мероприятия.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за расходованием бюджетных средств в проверяемых сферах и в органах  (организациях), подверженных </w:t>
            </w:r>
            <w:proofErr w:type="gram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наибольшей</w:t>
            </w:r>
            <w:proofErr w:type="gram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коррупциогенности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(коррупционным рискам). </w:t>
            </w:r>
            <w:r w:rsidR="00940FF8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 коррупционных правонарушений.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инспекторы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экспертизы проектов муниципальных  правовых актов   на предмет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коррупциогенности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содержащих в них положений.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7AE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350728" w:rsidRDefault="00350728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инспекторы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контрольных мероприятий непосредственно в проверяемых органах (организациях) рабочей группой в составе не менее двух должностных лиц.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777DBF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B04A63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9C4156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156" w:rsidRDefault="009C4156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156" w:rsidRPr="00350728" w:rsidRDefault="009C4156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156" w:rsidRDefault="009C4156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156" w:rsidRPr="00B90303" w:rsidRDefault="009C4156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CD1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Default="009C4156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Pr="00350728" w:rsidRDefault="009C4156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независимой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экспертизы, общественного обсуждения проектов нормативных правовых актов Контрольно-счетной палаты города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Default="009C4156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Pr="00B90303" w:rsidRDefault="008830B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издания</w:t>
            </w:r>
            <w:r w:rsidR="00B04A63">
              <w:rPr>
                <w:rFonts w:ascii="Times New Roman" w:hAnsi="Times New Roman" w:cs="Times New Roman"/>
                <w:sz w:val="20"/>
                <w:szCs w:val="20"/>
              </w:rPr>
              <w:t xml:space="preserve"> НПА</w:t>
            </w:r>
          </w:p>
        </w:tc>
      </w:tr>
      <w:tr w:rsidR="005A3F73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Default="009C4156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Pr="00350728" w:rsidRDefault="005A3F73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деятельности Контрольно-счетной палаты города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в сети «Интернет» и средствах массовой информации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Pr="00B90303" w:rsidRDefault="008F5CD1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III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взаимодействию с правоохранительными и иными органами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контрольно-счетной палаты с органами местного самоуправления и правоохранительными органами при реализации мероприятий по противодействию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в соответствии с действующим законодательством материалов в органы прокуратуры и в правоохранительные органы по документально установленным фактам финансовых нарушений, хищений, злоупотреблений, выявленных в ходе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проведенных контрольно-ревизионных мероприятий в целях их дальнейшей правовой оценки и решения вопроса о привлечении виновных лиц к ответственности.</w:t>
            </w:r>
            <w:proofErr w:type="gramEnd"/>
          </w:p>
          <w:p w:rsidR="00350728" w:rsidRPr="00350728" w:rsidRDefault="00350728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практики успешно реализуемых мероприятий по противодействию коррупции в муниципальных контрольно-счетных органах Российской Федерации.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77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777DBF" w:rsidRDefault="00777DBF" w:rsidP="00777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DBF" w:rsidRPr="00B90303" w:rsidRDefault="00777DBF" w:rsidP="00777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КСП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советов, комиссий по вопросам противодействия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уполномоченные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сотрудники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и организаций, содержащих информацию коррупционной направленности.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</w:tbl>
    <w:p w:rsidR="00005375" w:rsidRDefault="00005375" w:rsidP="00005375">
      <w:pPr>
        <w:spacing w:after="0"/>
        <w:rPr>
          <w:rFonts w:ascii="Times New Roman" w:hAnsi="Times New Roman" w:cs="Times New Roman"/>
        </w:rPr>
      </w:pPr>
    </w:p>
    <w:p w:rsidR="00005375" w:rsidRDefault="00005375" w:rsidP="00005375">
      <w:pPr>
        <w:spacing w:after="0"/>
        <w:rPr>
          <w:rFonts w:ascii="Times New Roman" w:hAnsi="Times New Roman" w:cs="Times New Roman"/>
        </w:rPr>
      </w:pPr>
    </w:p>
    <w:p w:rsidR="00005375" w:rsidRDefault="00005375" w:rsidP="00005375">
      <w:r>
        <w:rPr>
          <w:rFonts w:ascii="Times New Roman" w:hAnsi="Times New Roman" w:cs="Times New Roman"/>
        </w:rPr>
        <w:t xml:space="preserve"> </w:t>
      </w:r>
    </w:p>
    <w:p w:rsidR="00005375" w:rsidRDefault="00005375" w:rsidP="00005375"/>
    <w:p w:rsidR="00005375" w:rsidRDefault="00005375" w:rsidP="00005375"/>
    <w:p w:rsidR="006A6958" w:rsidRDefault="006A6958"/>
    <w:sectPr w:rsidR="006A6958" w:rsidSect="00B04A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5375"/>
    <w:rsid w:val="00005375"/>
    <w:rsid w:val="00031C6A"/>
    <w:rsid w:val="00350728"/>
    <w:rsid w:val="003F08D9"/>
    <w:rsid w:val="00454764"/>
    <w:rsid w:val="004801E5"/>
    <w:rsid w:val="0048751A"/>
    <w:rsid w:val="00497B57"/>
    <w:rsid w:val="00521B8C"/>
    <w:rsid w:val="00551A6D"/>
    <w:rsid w:val="00555B4C"/>
    <w:rsid w:val="005A3F73"/>
    <w:rsid w:val="00670091"/>
    <w:rsid w:val="006A6958"/>
    <w:rsid w:val="006E390C"/>
    <w:rsid w:val="006F7B7E"/>
    <w:rsid w:val="00777DBF"/>
    <w:rsid w:val="008830B5"/>
    <w:rsid w:val="008F5CD1"/>
    <w:rsid w:val="00940FF8"/>
    <w:rsid w:val="009965A7"/>
    <w:rsid w:val="009A27AE"/>
    <w:rsid w:val="009C4156"/>
    <w:rsid w:val="00A72C19"/>
    <w:rsid w:val="00B04A63"/>
    <w:rsid w:val="00B06FAA"/>
    <w:rsid w:val="00B654B2"/>
    <w:rsid w:val="00B7720F"/>
    <w:rsid w:val="00C3465B"/>
    <w:rsid w:val="00C5200F"/>
    <w:rsid w:val="00D17E4B"/>
    <w:rsid w:val="00D31B42"/>
    <w:rsid w:val="00DB61FC"/>
    <w:rsid w:val="00F01F73"/>
    <w:rsid w:val="00F12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D191-0B48-4F95-9ADD-E69982E3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13</cp:revision>
  <cp:lastPrinted>2019-01-25T11:58:00Z</cp:lastPrinted>
  <dcterms:created xsi:type="dcterms:W3CDTF">2019-01-24T12:55:00Z</dcterms:created>
  <dcterms:modified xsi:type="dcterms:W3CDTF">2019-01-28T11:07:00Z</dcterms:modified>
</cp:coreProperties>
</file>