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0A53C0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26BD6" w:rsidRPr="00E26BD6">
        <w:rPr>
          <w:rFonts w:ascii="Times New Roman" w:hAnsi="Times New Roman" w:cs="Times New Roman"/>
          <w:b/>
          <w:sz w:val="26"/>
          <w:szCs w:val="26"/>
        </w:rPr>
        <w:t>14.11.2017 №2354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26BD6" w:rsidRPr="00E26BD6">
        <w:rPr>
          <w:rFonts w:ascii="Times New Roman" w:hAnsi="Times New Roman" w:cs="Times New Roman"/>
          <w:b/>
          <w:sz w:val="26"/>
          <w:szCs w:val="26"/>
        </w:rPr>
        <w:t>Формирование комфортной городской среды в городе Когалыме на 2018 - 2022 годы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E26BD6"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14.11.2017 №2354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E26BD6" w:rsidRDefault="00E26BD6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пояснительной записке, представленной к Проекту постановления, в Программу вносятся изменения с целью: продления срока действия Программы на 2019-2021 годы с учетом формирования бюджета города Когалыма на 3 года, корректировки объемов финансирования и значения целевых показателей Программы, приведения структуры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в соответствие с Поряд</w:t>
      </w: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№1912, и с государственной программой Ханты-Мансийского автономного округа-Югры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Жилищно-коммунальный комплекс и городская среда</w:t>
      </w: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утвержденной постановлением Правительства</w:t>
      </w:r>
      <w:proofErr w:type="gramEnd"/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ХМАО - Югры от 05.10.2018 №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-п.</w:t>
      </w:r>
    </w:p>
    <w:p w:rsidR="00FA20CC" w:rsidRDefault="00FA20CC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Проект постановления предлагает наименование Программы изложить в новой редакции: «</w:t>
      </w:r>
      <w:r w:rsidR="00E26BD6"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</w:t>
      </w: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3C5752">
        <w:rPr>
          <w:rFonts w:ascii="Times New Roman" w:eastAsia="Times New Roman" w:hAnsi="Times New Roman" w:cs="Times New Roman"/>
          <w:sz w:val="26"/>
          <w:szCs w:val="26"/>
          <w:lang w:eastAsia="ru-RU"/>
        </w:rPr>
        <w:t>99 844,50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3C5752">
        <w:rPr>
          <w:rFonts w:ascii="Times New Roman" w:eastAsia="Times New Roman" w:hAnsi="Times New Roman" w:cs="Times New Roman"/>
          <w:sz w:val="26"/>
          <w:szCs w:val="26"/>
          <w:lang w:eastAsia="ru-RU"/>
        </w:rPr>
        <w:t>36 260,80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C5752">
        <w:rPr>
          <w:rFonts w:ascii="Times New Roman" w:eastAsia="Times New Roman" w:hAnsi="Times New Roman" w:cs="Times New Roman"/>
          <w:sz w:val="26"/>
          <w:szCs w:val="26"/>
          <w:lang w:eastAsia="ru-RU"/>
        </w:rPr>
        <w:t>35 709,40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D2B28" w:rsidRDefault="00A11C8C" w:rsidP="00EB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C5752">
        <w:rPr>
          <w:rFonts w:ascii="Times New Roman" w:eastAsia="Times New Roman" w:hAnsi="Times New Roman" w:cs="Times New Roman"/>
          <w:sz w:val="26"/>
          <w:szCs w:val="26"/>
          <w:lang w:eastAsia="ru-RU"/>
        </w:rPr>
        <w:t>27 874,30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D2B28"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0A53C0" w:rsidRDefault="000A53C0" w:rsidP="000A5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0A53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A53C0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5752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2558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26BD6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CEB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1A49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0CC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54</cp:revision>
  <cp:lastPrinted>2018-10-29T04:36:00Z</cp:lastPrinted>
  <dcterms:created xsi:type="dcterms:W3CDTF">2016-07-19T11:33:00Z</dcterms:created>
  <dcterms:modified xsi:type="dcterms:W3CDTF">2018-11-12T11:56:00Z</dcterms:modified>
</cp:coreProperties>
</file>