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A0" w:rsidRP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 xml:space="preserve">Подведены итоги ежегодного конкурса </w:t>
      </w:r>
    </w:p>
    <w:p w:rsid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«Лучший муниципальный служащий Ханты-Мансийс</w:t>
      </w:r>
      <w:r w:rsidR="00C635A0" w:rsidRPr="00C635A0">
        <w:rPr>
          <w:rFonts w:ascii="Times New Roman" w:hAnsi="Times New Roman" w:cs="Times New Roman"/>
          <w:b/>
          <w:sz w:val="24"/>
        </w:rPr>
        <w:t xml:space="preserve">кого </w:t>
      </w:r>
    </w:p>
    <w:p w:rsidR="00ED64A5" w:rsidRPr="00C635A0" w:rsidRDefault="00C635A0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автономного округа – Югры»</w:t>
      </w:r>
      <w:r w:rsidR="00351118">
        <w:rPr>
          <w:rFonts w:ascii="Times New Roman" w:hAnsi="Times New Roman" w:cs="Times New Roman"/>
          <w:b/>
          <w:sz w:val="24"/>
        </w:rPr>
        <w:t xml:space="preserve"> в 2018 году</w:t>
      </w:r>
    </w:p>
    <w:p w:rsidR="00C635A0" w:rsidRPr="00C635A0" w:rsidRDefault="00C635A0" w:rsidP="00C635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D64A5" w:rsidRPr="00C635A0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35A0">
        <w:rPr>
          <w:rFonts w:ascii="Times New Roman" w:hAnsi="Times New Roman" w:cs="Times New Roman"/>
          <w:sz w:val="24"/>
        </w:rPr>
        <w:t xml:space="preserve">По данным Департамента государственной гражданской службы и кадровой политики ХМАО-Югры, за звание лучшего по профессии в </w:t>
      </w:r>
      <w:r w:rsidR="00351118">
        <w:rPr>
          <w:rFonts w:ascii="Times New Roman" w:hAnsi="Times New Roman" w:cs="Times New Roman"/>
          <w:sz w:val="24"/>
        </w:rPr>
        <w:t>2018</w:t>
      </w:r>
      <w:r w:rsidRPr="00C635A0">
        <w:rPr>
          <w:rFonts w:ascii="Times New Roman" w:hAnsi="Times New Roman" w:cs="Times New Roman"/>
          <w:sz w:val="24"/>
        </w:rPr>
        <w:t xml:space="preserve"> году боролись 3</w:t>
      </w:r>
      <w:r w:rsidR="00351118">
        <w:rPr>
          <w:rFonts w:ascii="Times New Roman" w:hAnsi="Times New Roman" w:cs="Times New Roman"/>
          <w:sz w:val="24"/>
        </w:rPr>
        <w:t>4</w:t>
      </w:r>
      <w:r w:rsidRPr="00C635A0">
        <w:rPr>
          <w:rFonts w:ascii="Times New Roman" w:hAnsi="Times New Roman" w:cs="Times New Roman"/>
          <w:sz w:val="24"/>
        </w:rPr>
        <w:t xml:space="preserve"> муниципальных служащих из 1</w:t>
      </w:r>
      <w:r w:rsidR="00351118">
        <w:rPr>
          <w:rFonts w:ascii="Times New Roman" w:hAnsi="Times New Roman" w:cs="Times New Roman"/>
          <w:sz w:val="24"/>
        </w:rPr>
        <w:t>7</w:t>
      </w:r>
      <w:r w:rsidRPr="00C635A0">
        <w:rPr>
          <w:rFonts w:ascii="Times New Roman" w:hAnsi="Times New Roman" w:cs="Times New Roman"/>
          <w:sz w:val="24"/>
        </w:rPr>
        <w:t xml:space="preserve"> </w:t>
      </w:r>
      <w:r w:rsidR="00351118" w:rsidRPr="00351118">
        <w:rPr>
          <w:rFonts w:ascii="Times New Roman" w:hAnsi="Times New Roman" w:cs="Times New Roman"/>
          <w:sz w:val="24"/>
          <w:szCs w:val="28"/>
        </w:rPr>
        <w:t>муниципальных образований Ханты-Мансийского автономного округа – Югры</w:t>
      </w:r>
      <w:r w:rsidRPr="00351118">
        <w:rPr>
          <w:rFonts w:ascii="Times New Roman" w:hAnsi="Times New Roman" w:cs="Times New Roman"/>
          <w:sz w:val="24"/>
        </w:rPr>
        <w:t>.</w:t>
      </w:r>
      <w:r w:rsidRPr="00C635A0">
        <w:rPr>
          <w:rFonts w:ascii="Times New Roman" w:hAnsi="Times New Roman" w:cs="Times New Roman"/>
          <w:sz w:val="24"/>
        </w:rPr>
        <w:t xml:space="preserve"> Победители и призеры определялись в шести номинациях. Конкурсная комиссия оценивала профессиональную деятельность участников и заявленные конкурсные работы. </w:t>
      </w:r>
    </w:p>
    <w:p w:rsidR="00351118" w:rsidRPr="00351118" w:rsidRDefault="00351118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51118">
        <w:rPr>
          <w:rFonts w:ascii="Times New Roman" w:hAnsi="Times New Roman" w:cs="Times New Roman"/>
          <w:sz w:val="24"/>
          <w:szCs w:val="28"/>
        </w:rPr>
        <w:t xml:space="preserve">Победители Конкурса определены по шести номинациям Конкурса. В соответствии с распоряжением Губернатора автономного округа от 30 ноября 2018 года № 285-рг «Об итогах ежегодного конкурса «Лучший муниципальный служащий Ханты-Мансийского автономного округа – Югры»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1118">
        <w:rPr>
          <w:rFonts w:ascii="Times New Roman" w:hAnsi="Times New Roman" w:cs="Times New Roman"/>
          <w:b/>
          <w:sz w:val="24"/>
          <w:szCs w:val="28"/>
        </w:rPr>
        <w:t>I место</w:t>
      </w:r>
      <w:r w:rsidRPr="0035111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51118">
        <w:rPr>
          <w:rFonts w:ascii="Times New Roman" w:hAnsi="Times New Roman" w:cs="Times New Roman"/>
          <w:sz w:val="24"/>
          <w:szCs w:val="28"/>
        </w:rPr>
        <w:t xml:space="preserve">в номинации «Градостроительство, архитектура и землепользование» заняла </w:t>
      </w:r>
      <w:r w:rsidRPr="00351118">
        <w:rPr>
          <w:rFonts w:ascii="Times New Roman" w:hAnsi="Times New Roman" w:cs="Times New Roman"/>
          <w:b/>
          <w:sz w:val="24"/>
          <w:szCs w:val="28"/>
        </w:rPr>
        <w:t>Касимова Алина Ринатовна</w:t>
      </w:r>
      <w:r w:rsidRPr="00351118">
        <w:rPr>
          <w:rFonts w:ascii="Times New Roman" w:hAnsi="Times New Roman" w:cs="Times New Roman"/>
          <w:sz w:val="24"/>
          <w:szCs w:val="28"/>
        </w:rPr>
        <w:t>, специалист-эксперт отдела ар</w:t>
      </w:r>
      <w:r>
        <w:rPr>
          <w:rFonts w:ascii="Times New Roman" w:hAnsi="Times New Roman" w:cs="Times New Roman"/>
          <w:sz w:val="24"/>
          <w:szCs w:val="28"/>
        </w:rPr>
        <w:t>хитектуры и градостроительства А</w:t>
      </w:r>
      <w:r w:rsidRPr="00351118">
        <w:rPr>
          <w:rFonts w:ascii="Times New Roman" w:hAnsi="Times New Roman" w:cs="Times New Roman"/>
          <w:sz w:val="24"/>
          <w:szCs w:val="28"/>
        </w:rPr>
        <w:t>дминистрации города Когалыма</w:t>
      </w:r>
    </w:p>
    <w:p w:rsidR="0071186C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35A0">
        <w:rPr>
          <w:rFonts w:ascii="Times New Roman" w:hAnsi="Times New Roman" w:cs="Times New Roman"/>
          <w:sz w:val="24"/>
        </w:rPr>
        <w:t>Коллектив Администрации города Когалыма поздравляет коллегу с заслуженной победой и желает успехов в дальнейшей деятельности!</w:t>
      </w:r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120678"/>
    <w:rsid w:val="00351118"/>
    <w:rsid w:val="00535A25"/>
    <w:rsid w:val="0071186C"/>
    <w:rsid w:val="008315F8"/>
    <w:rsid w:val="00A23279"/>
    <w:rsid w:val="00C635A0"/>
    <w:rsid w:val="00DF187A"/>
    <w:rsid w:val="00ED64A5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1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Рогова Ольга Николаевна</cp:lastModifiedBy>
  <cp:revision>4</cp:revision>
  <dcterms:created xsi:type="dcterms:W3CDTF">2019-02-04T06:16:00Z</dcterms:created>
  <dcterms:modified xsi:type="dcterms:W3CDTF">2019-02-04T06:44:00Z</dcterms:modified>
</cp:coreProperties>
</file>