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F3" w:rsidRDefault="00D91DF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 декабря 2021 г. N 66196</w:t>
      </w:r>
    </w:p>
    <w:p w:rsidR="00D91DF3" w:rsidRDefault="00D91D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DF3" w:rsidRDefault="00D91DF3">
      <w:pPr>
        <w:pStyle w:val="ConsPlusNormal"/>
      </w:pPr>
    </w:p>
    <w:p w:rsidR="00D91DF3" w:rsidRDefault="00D91DF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91DF3" w:rsidRDefault="00D91DF3">
      <w:pPr>
        <w:pStyle w:val="ConsPlusTitle"/>
        <w:jc w:val="center"/>
      </w:pPr>
    </w:p>
    <w:p w:rsidR="00D91DF3" w:rsidRDefault="00D91DF3">
      <w:pPr>
        <w:pStyle w:val="ConsPlusTitle"/>
        <w:jc w:val="center"/>
      </w:pPr>
      <w:r>
        <w:t>ПРИКАЗ</w:t>
      </w:r>
    </w:p>
    <w:p w:rsidR="00D91DF3" w:rsidRDefault="00D91DF3">
      <w:pPr>
        <w:pStyle w:val="ConsPlusTitle"/>
        <w:jc w:val="center"/>
      </w:pPr>
      <w:r>
        <w:t>от 29 октября 2021 г. N 771н</w:t>
      </w:r>
    </w:p>
    <w:p w:rsidR="00D91DF3" w:rsidRDefault="00D91DF3">
      <w:pPr>
        <w:pStyle w:val="ConsPlusTitle"/>
        <w:jc w:val="center"/>
      </w:pPr>
    </w:p>
    <w:p w:rsidR="00D91DF3" w:rsidRDefault="00D91DF3">
      <w:pPr>
        <w:pStyle w:val="ConsPlusTitle"/>
        <w:jc w:val="center"/>
      </w:pPr>
      <w:r>
        <w:t>ОБ УТВЕРЖДЕНИИ ПРИМЕРНОГО ПЕРЕЧНЯ</w:t>
      </w:r>
    </w:p>
    <w:p w:rsidR="00D91DF3" w:rsidRDefault="00D91DF3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D91DF3" w:rsidRDefault="00D91DF3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D91DF3" w:rsidRDefault="00D91DF3">
      <w:pPr>
        <w:pStyle w:val="ConsPlusTitle"/>
        <w:jc w:val="center"/>
      </w:pPr>
      <w:r>
        <w:t>ПРОФЕССИОНАЛЬНЫХ РИСКОВ ЛИБО НЕДОПУЩЕНИЮ ПОВЫШЕНИЯ</w:t>
      </w:r>
    </w:p>
    <w:p w:rsidR="00D91DF3" w:rsidRDefault="00D91DF3">
      <w:pPr>
        <w:pStyle w:val="ConsPlusTitle"/>
        <w:jc w:val="center"/>
      </w:pPr>
      <w:r>
        <w:t>ИХ УРОВНЕЙ</w:t>
      </w:r>
    </w:p>
    <w:p w:rsidR="00D91DF3" w:rsidRDefault="00D91DF3">
      <w:pPr>
        <w:pStyle w:val="ConsPlusNormal"/>
        <w:ind w:firstLine="540"/>
        <w:jc w:val="both"/>
      </w:pPr>
    </w:p>
    <w:p w:rsidR="00D91DF3" w:rsidRDefault="00D91DF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третьей статьи 225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5" w:history="1">
        <w:r>
          <w:rPr>
            <w:color w:val="0000FF"/>
          </w:rPr>
          <w:t>подпунктом 5.2.20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1DF3" w:rsidRDefault="00D91DF3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N 23513);</w:t>
      </w:r>
    </w:p>
    <w:p w:rsidR="00D91DF3" w:rsidRDefault="00D91DF3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24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:rsidR="00D91DF3" w:rsidRDefault="00D91DF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16 июня 2014 г. N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N 32818).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года.</w:t>
      </w:r>
    </w:p>
    <w:p w:rsidR="00D91DF3" w:rsidRDefault="00D91DF3">
      <w:pPr>
        <w:pStyle w:val="ConsPlusNormal"/>
        <w:ind w:firstLine="540"/>
        <w:jc w:val="both"/>
      </w:pPr>
    </w:p>
    <w:p w:rsidR="00D91DF3" w:rsidRDefault="00D91DF3">
      <w:pPr>
        <w:pStyle w:val="ConsPlusNormal"/>
        <w:jc w:val="right"/>
      </w:pPr>
      <w:r>
        <w:t>Министр</w:t>
      </w:r>
    </w:p>
    <w:p w:rsidR="00D91DF3" w:rsidRDefault="00D91DF3">
      <w:pPr>
        <w:pStyle w:val="ConsPlusNormal"/>
        <w:jc w:val="right"/>
      </w:pPr>
      <w:r>
        <w:t>А.О.КОТЯКОВ</w:t>
      </w: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Normal"/>
        <w:jc w:val="right"/>
        <w:outlineLvl w:val="0"/>
      </w:pPr>
      <w:r>
        <w:lastRenderedPageBreak/>
        <w:t>Приложение</w:t>
      </w:r>
    </w:p>
    <w:p w:rsidR="00D91DF3" w:rsidRDefault="00D91DF3">
      <w:pPr>
        <w:pStyle w:val="ConsPlusNormal"/>
        <w:jc w:val="right"/>
      </w:pPr>
      <w:r>
        <w:t>к приказу Министерства труда</w:t>
      </w:r>
    </w:p>
    <w:p w:rsidR="00D91DF3" w:rsidRDefault="00D91DF3">
      <w:pPr>
        <w:pStyle w:val="ConsPlusNormal"/>
        <w:jc w:val="right"/>
      </w:pPr>
      <w:r>
        <w:t>и социальной защиты</w:t>
      </w:r>
    </w:p>
    <w:p w:rsidR="00D91DF3" w:rsidRDefault="00D91DF3">
      <w:pPr>
        <w:pStyle w:val="ConsPlusNormal"/>
        <w:jc w:val="right"/>
      </w:pPr>
      <w:r>
        <w:t>Российской Федерации</w:t>
      </w:r>
    </w:p>
    <w:p w:rsidR="00D91DF3" w:rsidRDefault="00D91DF3">
      <w:pPr>
        <w:pStyle w:val="ConsPlusNormal"/>
        <w:jc w:val="right"/>
      </w:pPr>
      <w:r>
        <w:t>от 29 октября 2021 г. N 771н</w:t>
      </w:r>
    </w:p>
    <w:p w:rsidR="00D91DF3" w:rsidRDefault="00D91DF3">
      <w:pPr>
        <w:pStyle w:val="ConsPlusNormal"/>
        <w:jc w:val="right"/>
      </w:pPr>
    </w:p>
    <w:p w:rsidR="00D91DF3" w:rsidRDefault="00D91DF3">
      <w:pPr>
        <w:pStyle w:val="ConsPlusTitle"/>
        <w:jc w:val="center"/>
      </w:pPr>
      <w:bookmarkStart w:id="1" w:name="P36"/>
      <w:bookmarkEnd w:id="1"/>
      <w:r>
        <w:t>ПРИМЕРНЫЙ ПЕРЕЧЕНЬ</w:t>
      </w:r>
    </w:p>
    <w:p w:rsidR="00D91DF3" w:rsidRDefault="00D91DF3">
      <w:pPr>
        <w:pStyle w:val="ConsPlusTitle"/>
        <w:jc w:val="center"/>
      </w:pPr>
      <w:r>
        <w:t>ЕЖЕГОДНО РЕАЛИЗУЕМЫХ РАБОТОДАТЕЛЕМ МЕРОПРИЯТИЙ ПО УЛУЧШЕНИЮ</w:t>
      </w:r>
    </w:p>
    <w:p w:rsidR="00D91DF3" w:rsidRDefault="00D91DF3">
      <w:pPr>
        <w:pStyle w:val="ConsPlusTitle"/>
        <w:jc w:val="center"/>
      </w:pPr>
      <w:r>
        <w:t>УСЛОВИЙ И ОХРАНЫ ТРУДА, ЛИКВИДАЦИИ ИЛИ СНИЖЕНИЮ УРОВНЕЙ</w:t>
      </w:r>
    </w:p>
    <w:p w:rsidR="00D91DF3" w:rsidRDefault="00D91DF3">
      <w:pPr>
        <w:pStyle w:val="ConsPlusTitle"/>
        <w:jc w:val="center"/>
      </w:pPr>
      <w:r>
        <w:t>ПРОФЕССИОНАЛЬНЫХ РИСКОВ ЛИБО НЕДОПУЩЕНИЮ ПОВЫШЕНИЯ</w:t>
      </w:r>
    </w:p>
    <w:p w:rsidR="00D91DF3" w:rsidRDefault="00D91DF3">
      <w:pPr>
        <w:pStyle w:val="ConsPlusTitle"/>
        <w:jc w:val="center"/>
      </w:pPr>
      <w:r>
        <w:t>ИХ УРОВНЕЙ</w:t>
      </w:r>
    </w:p>
    <w:p w:rsidR="00D91DF3" w:rsidRDefault="00D91DF3">
      <w:pPr>
        <w:pStyle w:val="ConsPlusNormal"/>
        <w:jc w:val="center"/>
      </w:pPr>
    </w:p>
    <w:p w:rsidR="00D91DF3" w:rsidRDefault="00D91DF3">
      <w:pPr>
        <w:pStyle w:val="ConsPlusNormal"/>
        <w:ind w:firstLine="540"/>
        <w:jc w:val="both"/>
      </w:pPr>
      <w: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11. Механизация работ при складировании и транспортировании сырья, готовой продукции и отходов производства.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 xml:space="preserve">12. Механизация уборки производственных помещений, своевременное удаление и </w:t>
      </w:r>
      <w:r>
        <w:lastRenderedPageBreak/>
        <w:t>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 xml:space="preserve">14. Устройство </w:t>
      </w:r>
      <w:proofErr w:type="gramStart"/>
      <w:r>
        <w:t>новых</w:t>
      </w:r>
      <w:proofErr w:type="gramEnd"/>
      <w:r>
        <w:t xml:space="preserve">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>
        <w:t>пылегазоулавливающих</w:t>
      </w:r>
      <w:proofErr w:type="spellEnd"/>
      <w:r>
        <w:t xml:space="preserve"> установок, установок дезинфекции, </w:t>
      </w:r>
      <w:proofErr w:type="spellStart"/>
      <w:r>
        <w:t>аэрирования</w:t>
      </w:r>
      <w:proofErr w:type="spellEnd"/>
      <w:r>
        <w:t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 xml:space="preserve"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>
        <w:t>обеспыливание</w:t>
      </w:r>
      <w:proofErr w:type="spellEnd"/>
      <w:r>
        <w:t>, сушка), проведение ремонта и замена СИЗ.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20.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 xml:space="preserve">21. Проведение обучения по охране труда, в том числе обучения безопасным методам и приемам выполнения работ, обучения по оказанию первой </w:t>
      </w:r>
      <w:proofErr w:type="gramStart"/>
      <w:r>
        <w:t>помощи</w:t>
      </w:r>
      <w:proofErr w:type="gramEnd"/>
      <w:r>
        <w:t xml:space="preserve">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23. Проведение обязательных предварительных и периодических медицинских осмотров (обследований).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lastRenderedPageBreak/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26. Организация и проведение производственного контроля.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27. Издание (тиражирование) инструкций, правил (стандартов) по охране труда.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компенсация работникам оплаты занятий спортом в клубах и секциях;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приобретение, содержание и обновление спортивного инвентаря;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устройство новых и (или) реконструкция имеющихся помещений и площадок для занятий спортом;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31. Приобретение систем обеспечения безопасности работ на высоте.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D91DF3" w:rsidRDefault="00D91DF3">
      <w:pPr>
        <w:pStyle w:val="ConsPlusNormal"/>
        <w:spacing w:before="220"/>
        <w:ind w:firstLine="540"/>
        <w:jc w:val="both"/>
      </w:pPr>
      <w:r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:rsidR="00D91DF3" w:rsidRDefault="00D91DF3">
      <w:pPr>
        <w:pStyle w:val="ConsPlusNormal"/>
        <w:ind w:firstLine="540"/>
        <w:jc w:val="both"/>
      </w:pPr>
    </w:p>
    <w:p w:rsidR="00D91DF3" w:rsidRDefault="00D91DF3">
      <w:pPr>
        <w:pStyle w:val="ConsPlusNormal"/>
        <w:ind w:firstLine="540"/>
        <w:jc w:val="both"/>
      </w:pPr>
    </w:p>
    <w:p w:rsidR="00D91DF3" w:rsidRDefault="00D91D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5AD" w:rsidRDefault="001945AD"/>
    <w:sectPr w:rsidR="001945AD" w:rsidSect="0036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F3"/>
    <w:rsid w:val="00015D7E"/>
    <w:rsid w:val="001945AD"/>
    <w:rsid w:val="00D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7B0F8-5FBD-4CB2-B15B-F6B6345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D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D89C55FCF2337235F632F7F02F0B714CF2FB5F1B5605C7F825A0B1958AD08B21029A13E9E9FB321AF4DC0F7Db9s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D89C55FCF2337235F632F7F02F0B714EFDFA581D5205C7F825A0B1958AD08B3302C21FE8EFE4321CE18A5E3BCED3ED37444A2054666F5EbBs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D89C55FCF2337235F632F7F02F0B714CF2FB5E1D5A05C7F825A0B1958AD08B21029A13E9E9FB321AF4DC0F7Db9sAF" TargetMode="External"/><Relationship Id="rId5" Type="http://schemas.openxmlformats.org/officeDocument/2006/relationships/hyperlink" Target="consultantplus://offline/ref=0AD89C55FCF2337235F632F7F02F0B714EFDF851155305C7F825A0B1958AD08B3302C21FE8EFE53010E18A5E3BCED3ED37444A2054666F5EbBs7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AD89C55FCF2337235F632F7F02F0B714EFCF658155005C7F825A0B1958AD08B3302C21CEFE6E3384CBB9A5A729AD8F2305855204A66b6sE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2021-12-16T05:44:00Z</dcterms:created>
  <dcterms:modified xsi:type="dcterms:W3CDTF">2021-12-16T05:44:00Z</dcterms:modified>
</cp:coreProperties>
</file>