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42" w:rsidRDefault="00FB1A42" w:rsidP="00FB1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B1A42" w:rsidRPr="00FB1A42" w:rsidRDefault="00FB1A42" w:rsidP="00FB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FB1A42">
        <w:rPr>
          <w:rFonts w:ascii="Arial" w:hAnsi="Arial" w:cs="Arial"/>
          <w:b/>
          <w:bCs/>
          <w:color w:val="FF0000"/>
          <w:sz w:val="20"/>
          <w:szCs w:val="20"/>
        </w:rPr>
        <w:t>Контроль за условиями жизни и воспитания усыновленных детей</w:t>
      </w:r>
    </w:p>
    <w:p w:rsidR="00FB1A42" w:rsidRDefault="00FB1A42" w:rsidP="00FB1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B1A42" w:rsidRPr="00FB1A42" w:rsidRDefault="00FB1A42" w:rsidP="00FB1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FB1A42">
        <w:rPr>
          <w:rFonts w:ascii="Arial" w:hAnsi="Arial" w:cs="Arial"/>
          <w:bCs/>
          <w:sz w:val="20"/>
          <w:szCs w:val="20"/>
        </w:rPr>
        <w:t>В целях защиты прав и законных интересов усыновленных детей орган опеки и попечительства по месту жительства усыновленного ребенка осуществляет контроль за условиями его жизни и воспитания.</w:t>
      </w:r>
    </w:p>
    <w:p w:rsidR="00FB1A42" w:rsidRPr="00FB1A42" w:rsidRDefault="00FB1A42" w:rsidP="00FB1A42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FB1A42">
        <w:rPr>
          <w:rFonts w:ascii="Arial" w:hAnsi="Arial" w:cs="Arial"/>
          <w:bCs/>
          <w:sz w:val="20"/>
          <w:szCs w:val="20"/>
        </w:rPr>
        <w:t xml:space="preserve">Орган опеки и попечительства, на территории которого было произведено усыновление ребенка, обязан в 7-дневный срок после вступления в силу решения суда направить в орган опеки и попечительства по месту жительства усыновителя(ей) с усыновленным ребенком соответствующую информацию для организации контроля за условиями жизни и воспитания усыновленного ребенка. При передаче указанных сведений должна быть сохранена тайна усыновления. Лица, виновные за ее разглашение, несут ответственность в соответствии с </w:t>
      </w:r>
      <w:hyperlink r:id="rId7" w:history="1">
        <w:r w:rsidRPr="00FB1A42">
          <w:rPr>
            <w:rFonts w:ascii="Arial" w:hAnsi="Arial" w:cs="Arial"/>
            <w:bCs/>
            <w:sz w:val="20"/>
            <w:szCs w:val="20"/>
          </w:rPr>
          <w:t>законодательством</w:t>
        </w:r>
      </w:hyperlink>
      <w:r w:rsidRPr="00FB1A42">
        <w:rPr>
          <w:rFonts w:ascii="Arial" w:hAnsi="Arial" w:cs="Arial"/>
          <w:bCs/>
          <w:sz w:val="20"/>
          <w:szCs w:val="20"/>
        </w:rPr>
        <w:t xml:space="preserve"> Российской Федерации.</w:t>
      </w:r>
    </w:p>
    <w:p w:rsidR="00FB1A42" w:rsidRPr="00FB1A42" w:rsidRDefault="00FB1A42" w:rsidP="00FB1A42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FB1A42">
        <w:rPr>
          <w:rFonts w:ascii="Arial" w:hAnsi="Arial" w:cs="Arial"/>
          <w:bCs/>
          <w:sz w:val="20"/>
          <w:szCs w:val="20"/>
        </w:rPr>
        <w:t>Контрольное обследование условий жизни и воспитания усыновленного ребенка (далее - контрольное обследование), за исключением случаев усыновления отчимом (мачехой) при условии, что совместно с отчимом (мачехой) и ребенком проживает один из родителей ребенка, проводится уполномоченным специалистом органа опеки и попечительства в следующем порядке:</w:t>
      </w:r>
    </w:p>
    <w:p w:rsidR="00FB1A42" w:rsidRPr="00FB1A42" w:rsidRDefault="00FB1A42" w:rsidP="00FB1A42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Arial" w:hAnsi="Arial" w:cs="Arial"/>
          <w:bCs/>
          <w:sz w:val="20"/>
          <w:szCs w:val="20"/>
        </w:rPr>
      </w:pPr>
      <w:r w:rsidRPr="00FB1A42">
        <w:rPr>
          <w:rFonts w:ascii="Arial" w:hAnsi="Arial" w:cs="Arial"/>
          <w:bCs/>
          <w:sz w:val="20"/>
          <w:szCs w:val="20"/>
        </w:rPr>
        <w:t>первое контрольное обследование - в первый год после усыновления по истечении 5 месяцев со дня вступления в законную силу решения суда, но не позднее окончания 7-го месяца со дня вступления в законную силу решения суда;</w:t>
      </w:r>
    </w:p>
    <w:p w:rsidR="00FB1A42" w:rsidRPr="00FB1A42" w:rsidRDefault="00FB1A42" w:rsidP="00FB1A42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Arial" w:hAnsi="Arial" w:cs="Arial"/>
          <w:bCs/>
          <w:sz w:val="20"/>
          <w:szCs w:val="20"/>
        </w:rPr>
      </w:pPr>
      <w:r w:rsidRPr="00FB1A42">
        <w:rPr>
          <w:rFonts w:ascii="Arial" w:hAnsi="Arial" w:cs="Arial"/>
          <w:bCs/>
          <w:sz w:val="20"/>
          <w:szCs w:val="20"/>
        </w:rPr>
        <w:t>второе контрольное обследование - по истечении 11 месяцев со дня вступления в законную силу решения суда, но не позднее окончания 13-го месяца со дня вступления в законную силу решения суда;</w:t>
      </w:r>
    </w:p>
    <w:p w:rsidR="00FB1A42" w:rsidRPr="00FB1A42" w:rsidRDefault="00FB1A42" w:rsidP="00FB1A42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Arial" w:hAnsi="Arial" w:cs="Arial"/>
          <w:bCs/>
          <w:sz w:val="20"/>
          <w:szCs w:val="20"/>
        </w:rPr>
      </w:pPr>
      <w:r w:rsidRPr="00FB1A42">
        <w:rPr>
          <w:rFonts w:ascii="Arial" w:hAnsi="Arial" w:cs="Arial"/>
          <w:bCs/>
          <w:sz w:val="20"/>
          <w:szCs w:val="20"/>
        </w:rPr>
        <w:t>третье контрольное обследование - по истечении 23 месяцев со дня вступления в законную силу решения суда, но не позднее окончания 25-го месяца со дня вступления в законную силу решения суда;</w:t>
      </w:r>
    </w:p>
    <w:p w:rsidR="00FB1A42" w:rsidRPr="00FB1A42" w:rsidRDefault="00FB1A42" w:rsidP="00FB1A42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Arial" w:hAnsi="Arial" w:cs="Arial"/>
          <w:bCs/>
          <w:sz w:val="20"/>
          <w:szCs w:val="20"/>
        </w:rPr>
      </w:pPr>
      <w:r w:rsidRPr="00FB1A42">
        <w:rPr>
          <w:rFonts w:ascii="Arial" w:hAnsi="Arial" w:cs="Arial"/>
          <w:bCs/>
          <w:sz w:val="20"/>
          <w:szCs w:val="20"/>
        </w:rPr>
        <w:t>четвертое контрольное обследование - по истечении 35 месяцев со дня вступления в законную силу решения суда, но не позднее окончания 37-го месяца со дня вступления в законную силу решения суда.</w:t>
      </w:r>
    </w:p>
    <w:p w:rsidR="00FB1A42" w:rsidRPr="00FB1A42" w:rsidRDefault="00FB1A42" w:rsidP="00FB1A42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FB1A42">
        <w:rPr>
          <w:rFonts w:ascii="Arial" w:hAnsi="Arial" w:cs="Arial"/>
          <w:bCs/>
          <w:sz w:val="20"/>
          <w:szCs w:val="20"/>
        </w:rPr>
        <w:t>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ситуацией, складывающейся в семье усыновителя(ей). Контрольное обследование проводится с сохранением тайны усыновления.</w:t>
      </w:r>
    </w:p>
    <w:p w:rsidR="00FB1A42" w:rsidRPr="00FB1A42" w:rsidRDefault="00FB1A42" w:rsidP="00FB1A42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FB1A42">
        <w:rPr>
          <w:rFonts w:ascii="Arial" w:hAnsi="Arial" w:cs="Arial"/>
          <w:bCs/>
          <w:sz w:val="20"/>
          <w:szCs w:val="20"/>
        </w:rPr>
        <w:t>По результатам контрольного обследования специалист по охране детства органа опеки и попечительства, посещавший семью, составляет отчет об условиях жизни и воспитания усыновленного ребенка. В отчете должны быть отражены сведения о состоянии здоровья ребенка, обучении, его эмоциональном и поведенческом развитии, навыках самообслуживания, внешнем виде и взаимоотношениях в семье.</w:t>
      </w:r>
    </w:p>
    <w:p w:rsidR="00FB1A42" w:rsidRPr="00FB1A42" w:rsidRDefault="00FB1A42" w:rsidP="00FB1A42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FB1A42">
        <w:rPr>
          <w:rFonts w:ascii="Arial" w:hAnsi="Arial" w:cs="Arial"/>
          <w:bCs/>
          <w:sz w:val="20"/>
          <w:szCs w:val="20"/>
        </w:rPr>
        <w:t>Отчет об условиях жизни и воспитания усыновленного ребенка оформляется в течение 7 дней со дня проведения контрольного обследования, подписывается проводившим контрольное обследование уполномоченным специалистом органа опеки и попечительства и утверждается руководителем органа опеки и попечительства. Отчет оформляется в 2 экземплярах, один из которых передается лично усыновителю(ям) в течение 3 дней со дня утверждения отчета, второй хранится в органе опеки и попечительства. Отчет может быть оспорен усыновителем(ми) в судебном порядке.</w:t>
      </w:r>
    </w:p>
    <w:p w:rsidR="00FB1A42" w:rsidRPr="00FB1A42" w:rsidRDefault="00FB1A42" w:rsidP="00FB1A42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FB1A42">
        <w:rPr>
          <w:rFonts w:ascii="Arial" w:hAnsi="Arial" w:cs="Arial"/>
          <w:bCs/>
          <w:sz w:val="20"/>
          <w:szCs w:val="20"/>
        </w:rPr>
        <w:t>Отчет об условиях жизни и воспитания усыновленного ребенка является документом строгой отчетности и хранится в личном деле ребенка.</w:t>
      </w:r>
    </w:p>
    <w:p w:rsidR="00EE7FC6" w:rsidRPr="00FB1A42" w:rsidRDefault="00EE7FC6" w:rsidP="00FB1A42">
      <w:pPr>
        <w:ind w:firstLine="567"/>
        <w:rPr>
          <w:szCs w:val="20"/>
        </w:rPr>
      </w:pPr>
    </w:p>
    <w:sectPr w:rsidR="00EE7FC6" w:rsidRPr="00FB1A42" w:rsidSect="00724F4C">
      <w:pgSz w:w="11905" w:h="16838"/>
      <w:pgMar w:top="900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03" w:rsidRDefault="00A86C03" w:rsidP="00D51710">
      <w:pPr>
        <w:spacing w:after="0" w:line="240" w:lineRule="auto"/>
      </w:pPr>
      <w:r>
        <w:separator/>
      </w:r>
    </w:p>
  </w:endnote>
  <w:endnote w:type="continuationSeparator" w:id="1">
    <w:p w:rsidR="00A86C03" w:rsidRDefault="00A86C03" w:rsidP="00D5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03" w:rsidRDefault="00A86C03" w:rsidP="00D51710">
      <w:pPr>
        <w:spacing w:after="0" w:line="240" w:lineRule="auto"/>
      </w:pPr>
      <w:r>
        <w:separator/>
      </w:r>
    </w:p>
  </w:footnote>
  <w:footnote w:type="continuationSeparator" w:id="1">
    <w:p w:rsidR="00A86C03" w:rsidRDefault="00A86C03" w:rsidP="00D5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2534"/>
    <w:multiLevelType w:val="hybridMultilevel"/>
    <w:tmpl w:val="86F4B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177D6"/>
    <w:multiLevelType w:val="hybridMultilevel"/>
    <w:tmpl w:val="43C8A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4148F"/>
    <w:multiLevelType w:val="hybridMultilevel"/>
    <w:tmpl w:val="2E0E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82E5F"/>
    <w:multiLevelType w:val="hybridMultilevel"/>
    <w:tmpl w:val="7562A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ADF"/>
    <w:rsid w:val="000274D2"/>
    <w:rsid w:val="00296ADF"/>
    <w:rsid w:val="002B1D02"/>
    <w:rsid w:val="00310077"/>
    <w:rsid w:val="0032649E"/>
    <w:rsid w:val="00342F8C"/>
    <w:rsid w:val="003C1F3F"/>
    <w:rsid w:val="00410893"/>
    <w:rsid w:val="005F6CED"/>
    <w:rsid w:val="00632FC5"/>
    <w:rsid w:val="00771457"/>
    <w:rsid w:val="00772837"/>
    <w:rsid w:val="007F4453"/>
    <w:rsid w:val="00884849"/>
    <w:rsid w:val="009D77C2"/>
    <w:rsid w:val="00A150BA"/>
    <w:rsid w:val="00A541EA"/>
    <w:rsid w:val="00A86C03"/>
    <w:rsid w:val="00AB6854"/>
    <w:rsid w:val="00AC3E67"/>
    <w:rsid w:val="00B35BA9"/>
    <w:rsid w:val="00B80C8F"/>
    <w:rsid w:val="00B95668"/>
    <w:rsid w:val="00C13849"/>
    <w:rsid w:val="00CF3034"/>
    <w:rsid w:val="00D32FF2"/>
    <w:rsid w:val="00D51710"/>
    <w:rsid w:val="00EE7FC6"/>
    <w:rsid w:val="00FB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5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517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51710"/>
    <w:rPr>
      <w:vertAlign w:val="superscript"/>
    </w:rPr>
  </w:style>
  <w:style w:type="character" w:styleId="a6">
    <w:name w:val="Hyperlink"/>
    <w:basedOn w:val="a0"/>
    <w:uiPriority w:val="99"/>
    <w:unhideWhenUsed/>
    <w:rsid w:val="00B35B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1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DF91917F87F6F267DAFCB16EB55BCD50FBD92698DCC58155A6E75293565770A5C9EEBC600FDA72897BA7C2E7745B3973FC5EA84FC5F667M9c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Светлана Викторовна</dc:creator>
  <cp:keywords/>
  <dc:description/>
  <cp:lastModifiedBy>Макляк Светлана Викторовна</cp:lastModifiedBy>
  <cp:revision>15</cp:revision>
  <dcterms:created xsi:type="dcterms:W3CDTF">2019-08-08T08:53:00Z</dcterms:created>
  <dcterms:modified xsi:type="dcterms:W3CDTF">2019-08-12T10:29:00Z</dcterms:modified>
</cp:coreProperties>
</file>