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A2" w:rsidRDefault="009311D5">
      <w:pPr>
        <w:pStyle w:val="20"/>
        <w:shd w:val="clear" w:color="auto" w:fill="auto"/>
        <w:ind w:firstLine="860"/>
      </w:pPr>
      <w:r>
        <w:t xml:space="preserve">Учет лиц и формирование списка лиц, относящихся к коренным малочисленным народам Российской Федерации осуществляет Федеральное агентство по делам национальностей (постановление Правительства Российской Федерации от 23 сентября 2020 года № 1520 «Об </w:t>
      </w:r>
      <w:r>
        <w:t>утверждении правил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взаимодействия»).</w:t>
      </w:r>
    </w:p>
    <w:p w:rsidR="00EE6AA2" w:rsidRDefault="009311D5">
      <w:pPr>
        <w:pStyle w:val="20"/>
        <w:shd w:val="clear" w:color="auto" w:fill="auto"/>
        <w:ind w:firstLine="1020"/>
      </w:pPr>
      <w:r>
        <w:t>Для внесения сведений о</w:t>
      </w:r>
      <w:r>
        <w:t xml:space="preserve"> гражданине в список заявитель представляет в ФАДН России: 1) заявление о внесении в список лиц, относящихся к коренным малочисленным народам Российской Федерации (форма заявления приведена в приложении № 6 к Административному регламенту); 2) подлинник или</w:t>
      </w:r>
      <w:r>
        <w:t xml:space="preserve"> заверенную в установленном законодательством Российской Федерации порядке копию документа (документов), содержащего (содержащих) сведения о национальности заявителя, либо вступившего в законную силу решения суда, свидетельствующего об установлении судом ф</w:t>
      </w:r>
      <w:r>
        <w:t>акта отнесения заявителя к малочисленному народу или наличия родственных отношений заявителя с лицом (лицами), относящимся (относящимися) к малочисленному народу, либо документа (документов), содержащего (содержащих) иные доказательства, указывающие на отн</w:t>
      </w:r>
      <w:r>
        <w:t>есение заявителя к малочисленному народу. Для целей учета лиц, относящихся к малочисленным народам, документами, содержащими сведения о национальности заявителя, признаются (часть 6 статьи 7.1 Федерального закона от 30 апреля 1999 г. № 82-ФЗ «О гарантиях п</w:t>
      </w:r>
      <w:r>
        <w:t>рав коренных малочисленных народов Российской Федерации»): 1) свидетельство о государственной регистрации акта гражданского состояния, выданное в соответствии с Федеральным законом от 15 ноября 1997 года № 143-ФЗ «Об актах гражданского состояния» либо иные</w:t>
      </w:r>
      <w:r>
        <w:t xml:space="preserve"> содержащие сведения о национальности заявителя официальные документы, в том числе выданные до 20 ноября 1997 года, архивные документы (материалы); 2) документы, содержащие сведения о национальности родственника (родственников) заявителя по прямой восходящ</w:t>
      </w:r>
      <w:r>
        <w:t>ей линии (свидетельство о государственной регистрации акта гражданского состояния, выданное в соответствии с Федеральным законом № 143-ФЗ, либо иные содержащие сведения о национальности родственника (родственников) заявителя по прямой восходящей линии офиц</w:t>
      </w:r>
      <w:r>
        <w:t>иальные документы, в том числе выданные до 20 ноября 1997 года, архивные документы (материалы), а также документы, подтверждающие родственные отношения заявителя с указанным (указанными) лицом (лицами).</w:t>
      </w:r>
    </w:p>
    <w:p w:rsidR="00EE6AA2" w:rsidRDefault="00EC0B1B">
      <w:pPr>
        <w:pStyle w:val="20"/>
        <w:shd w:val="clear" w:color="auto" w:fill="auto"/>
        <w:ind w:firstLine="860"/>
      </w:pPr>
      <w:r>
        <w:t>Заявление и прилагаемые к нему документы направляются в ФАДН России почтовым отправлением с описью вложения по адресу: 121069 г. Москва, Пресненская набережная, дом 10, строение 2</w:t>
      </w:r>
      <w:r w:rsidR="009311D5">
        <w:t>. Образец написания адреса на конверте: "Кому: Федеральное агентство по делам национальностей Куда: г. Москва, ул. Трубниковский переулок, д.19"</w:t>
      </w:r>
      <w:r w:rsidR="009311D5">
        <w:t xml:space="preserve"> Индекс места назначения: 121069.</w:t>
      </w:r>
    </w:p>
    <w:p w:rsidR="00EE6AA2" w:rsidRDefault="009311D5">
      <w:pPr>
        <w:pStyle w:val="20"/>
        <w:shd w:val="clear" w:color="auto" w:fill="auto"/>
        <w:ind w:firstLine="860"/>
      </w:pPr>
      <w:r>
        <w:t>Все документы представляются на русском языке. Опись оформляется в соответствии с приложением 2 к заявлению. Копии документов должны быть заверены в установленном законодательством Российской Федерации порядке, за исключен</w:t>
      </w:r>
      <w:r>
        <w:t xml:space="preserve">ием случаев представления оригиналов документов, которые возвращаются представившему </w:t>
      </w:r>
      <w:bookmarkStart w:id="0" w:name="_GoBack"/>
      <w:bookmarkEnd w:id="0"/>
      <w:r>
        <w:t>их гражданину. Исходя из положений Основ законодательства Российской Федерации о нотариате свидетельствование верности копий документов, а также выписок из документов, впр</w:t>
      </w:r>
      <w:r>
        <w:t>аве совершать нотариусы, должностные лица местного самоуправления.</w:t>
      </w:r>
    </w:p>
    <w:p w:rsidR="00EE6AA2" w:rsidRDefault="009311D5">
      <w:pPr>
        <w:pStyle w:val="20"/>
        <w:shd w:val="clear" w:color="auto" w:fill="auto"/>
        <w:ind w:firstLine="860"/>
      </w:pPr>
      <w:r>
        <w:t xml:space="preserve">Право совершать нотариальные действия, предусмотренные статьей 37 Основ законодательства Российской Федерации о нотариате (утв. ВС РФ 11.02.1993 № 4462-1), имеют следующие должностные лица </w:t>
      </w:r>
      <w:r>
        <w:t>местного самоуправления:</w:t>
      </w:r>
    </w:p>
    <w:p w:rsidR="00EE6AA2" w:rsidRDefault="009311D5">
      <w:pPr>
        <w:pStyle w:val="20"/>
        <w:numPr>
          <w:ilvl w:val="0"/>
          <w:numId w:val="1"/>
        </w:numPr>
        <w:shd w:val="clear" w:color="auto" w:fill="auto"/>
        <w:tabs>
          <w:tab w:val="left" w:pos="1248"/>
        </w:tabs>
        <w:ind w:firstLine="860"/>
        <w:sectPr w:rsidR="00EE6AA2">
          <w:headerReference w:type="default" r:id="rId7"/>
          <w:pgSz w:w="11900" w:h="16840"/>
          <w:pgMar w:top="1728" w:right="822" w:bottom="1315" w:left="1669" w:header="0" w:footer="3" w:gutter="0"/>
          <w:cols w:space="720"/>
          <w:noEndnote/>
          <w:docGrid w:linePitch="360"/>
        </w:sectPr>
      </w:pPr>
      <w:r>
        <w:t>в поселении, в котором нет нотариуса, глава местной администрации поселения и (или) уполномоченное должностное лицо местной</w:t>
      </w:r>
      <w:r>
        <w:t xml:space="preserve"> администрации поселения;</w:t>
      </w:r>
    </w:p>
    <w:p w:rsidR="00EE6AA2" w:rsidRDefault="009311D5">
      <w:pPr>
        <w:pStyle w:val="20"/>
        <w:numPr>
          <w:ilvl w:val="0"/>
          <w:numId w:val="1"/>
        </w:numPr>
        <w:shd w:val="clear" w:color="auto" w:fill="auto"/>
        <w:tabs>
          <w:tab w:val="left" w:pos="1196"/>
        </w:tabs>
        <w:ind w:firstLine="900"/>
      </w:pPr>
      <w:r>
        <w:lastRenderedPageBreak/>
        <w:t>в расположенном на межселенной территории населенном пункте, в котором нет нотариуса, - глава местной администрации муниципального района и (или) уполномоченное должностное лицо местной администрации муниципального района;</w:t>
      </w:r>
    </w:p>
    <w:p w:rsidR="00EE6AA2" w:rsidRDefault="009311D5">
      <w:pPr>
        <w:pStyle w:val="20"/>
        <w:numPr>
          <w:ilvl w:val="0"/>
          <w:numId w:val="1"/>
        </w:numPr>
        <w:shd w:val="clear" w:color="auto" w:fill="auto"/>
        <w:tabs>
          <w:tab w:val="left" w:pos="1206"/>
        </w:tabs>
        <w:spacing w:after="240"/>
        <w:ind w:firstLine="900"/>
      </w:pPr>
      <w:r>
        <w:t>во входящем в состав территории муниципального округа, городского округа населенном пункте, не являющемся его административным центром, в котором нет нотариуса, - уполномоченное должностное лицо местной администрации муниципального округа, городского округ</w:t>
      </w:r>
      <w:r>
        <w:t xml:space="preserve">а в случае, если такое должностное лицо в соответствии со своей должностной инструкцией исполняет должностные обязанности в данном населенном пункте. Вопросы по заполнению анкет возможно отправлять на адрес электронной почты </w:t>
      </w:r>
      <w:hyperlink r:id="rId8" w:history="1">
        <w:r>
          <w:rPr>
            <w:rStyle w:val="a3"/>
            <w:lang w:val="en-US" w:eastAsia="en-US" w:bidi="en-US"/>
          </w:rPr>
          <w:t>NikolaevNE</w:t>
        </w:r>
        <w:r w:rsidRPr="00EC0B1B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fadn</w:t>
        </w:r>
        <w:r w:rsidRPr="00EC0B1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C0B1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C0B1B">
        <w:rPr>
          <w:lang w:eastAsia="en-US" w:bidi="en-US"/>
        </w:rPr>
        <w:t xml:space="preserve"> </w:t>
      </w:r>
      <w:r>
        <w:t xml:space="preserve">(с пометкой «Учет лиц КМН»). Контактное лицо - начальник Отдела по учёту коренных малочисленных народов Российской Федерации ФАДН России - Николаев Николай Евгеньевич, телефоны 8(495)647-71-98 (доб.179), 8(495)647-71-98 </w:t>
      </w:r>
      <w:r>
        <w:t>(доб.178).</w:t>
      </w:r>
    </w:p>
    <w:p w:rsidR="00EE6AA2" w:rsidRDefault="009311D5">
      <w:pPr>
        <w:pStyle w:val="30"/>
        <w:shd w:val="clear" w:color="auto" w:fill="auto"/>
        <w:spacing w:before="0"/>
      </w:pPr>
      <w:r>
        <w:t>Приложение:</w:t>
      </w:r>
    </w:p>
    <w:p w:rsidR="00EE6AA2" w:rsidRDefault="009311D5">
      <w:pPr>
        <w:pStyle w:val="20"/>
        <w:shd w:val="clear" w:color="auto" w:fill="auto"/>
      </w:pPr>
      <w:r>
        <w:t>Правила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 Административн</w:t>
      </w:r>
      <w:r>
        <w:t>ый регламент</w:t>
      </w:r>
    </w:p>
    <w:p w:rsidR="00EE6AA2" w:rsidRDefault="009311D5">
      <w:pPr>
        <w:pStyle w:val="20"/>
        <w:shd w:val="clear" w:color="auto" w:fill="auto"/>
      </w:pPr>
      <w:r>
        <w:t>Методические рекомендации ФАДН ЗАЯВЛЕНИЕ о внесении в список лиц ЗАЯВЛЕНИЕ о внесении изменений в сведения, содержащиеся в списке лиц</w:t>
      </w:r>
    </w:p>
    <w:p w:rsidR="00EE6AA2" w:rsidRDefault="009311D5">
      <w:pPr>
        <w:pStyle w:val="20"/>
        <w:shd w:val="clear" w:color="auto" w:fill="auto"/>
      </w:pPr>
      <w:r>
        <w:t>ЗАЯВЛЕНИЕ об исключении из списка лиц</w:t>
      </w:r>
    </w:p>
    <w:p w:rsidR="00EE6AA2" w:rsidRDefault="009311D5">
      <w:pPr>
        <w:pStyle w:val="20"/>
        <w:shd w:val="clear" w:color="auto" w:fill="auto"/>
      </w:pPr>
      <w:r>
        <w:t>ЗАЯВЛЕНИЕ об отказе в получении государственной услуги</w:t>
      </w:r>
    </w:p>
    <w:p w:rsidR="00EE6AA2" w:rsidRDefault="009311D5">
      <w:pPr>
        <w:pStyle w:val="20"/>
        <w:shd w:val="clear" w:color="auto" w:fill="auto"/>
      </w:pPr>
      <w:r>
        <w:t>ЗАЯВЛЕНИЕ об исп</w:t>
      </w:r>
      <w:r>
        <w:t>равлении опечаток (ошибок)</w:t>
      </w:r>
    </w:p>
    <w:p w:rsidR="00EE6AA2" w:rsidRDefault="009311D5">
      <w:pPr>
        <w:pStyle w:val="20"/>
        <w:shd w:val="clear" w:color="auto" w:fill="auto"/>
      </w:pPr>
      <w:r>
        <w:t>Сведения об органах местного самоуправления, администраций городских и сельских поселений Ханты-Мансийского автономного округа - Югры главы и должностные лица в которых имеют право совершать нотариальные действия в соответствии с</w:t>
      </w:r>
      <w:r>
        <w:t>о статьей 37 «Основ законодательства Российской Федерации о нотариате»</w:t>
      </w:r>
    </w:p>
    <w:sectPr w:rsidR="00EE6AA2">
      <w:pgSz w:w="11900" w:h="16840"/>
      <w:pgMar w:top="1148" w:right="818" w:bottom="114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D5" w:rsidRDefault="009311D5">
      <w:r>
        <w:separator/>
      </w:r>
    </w:p>
  </w:endnote>
  <w:endnote w:type="continuationSeparator" w:id="0">
    <w:p w:rsidR="009311D5" w:rsidRDefault="0093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D5" w:rsidRDefault="009311D5"/>
  </w:footnote>
  <w:footnote w:type="continuationSeparator" w:id="0">
    <w:p w:rsidR="009311D5" w:rsidRDefault="009311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2" w:rsidRDefault="00EC0B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1532255</wp:posOffset>
              </wp:positionH>
              <wp:positionV relativeFrom="page">
                <wp:posOffset>762635</wp:posOffset>
              </wp:positionV>
              <wp:extent cx="962025" cy="175260"/>
              <wp:effectExtent l="0" t="63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AA2" w:rsidRDefault="009311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Информация: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65pt;margin-top:60.05pt;width:75.7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" filled="f" stroked="f">
              <v:textbox style="mso-fit-shape-to-text:t" inset="0,0,0,0">
                <w:txbxContent>
                  <w:p w:rsidR="00EE6AA2" w:rsidRDefault="009311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Информация: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46"/>
    <w:multiLevelType w:val="multilevel"/>
    <w:tmpl w:val="D0C236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A2"/>
    <w:rsid w:val="009311D5"/>
    <w:rsid w:val="00EC0B1B"/>
    <w:rsid w:val="00E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9CB4"/>
  <w15:docId w15:val="{2F1E2455-1ABE-4424-AE9A-3465B593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4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NE@fadn.gov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Титков Владислав Петрович</dc:creator>
  <cp:keywords/>
  <cp:lastModifiedBy>Титков Владислав Петрович</cp:lastModifiedBy>
  <cp:revision>1</cp:revision>
  <dcterms:created xsi:type="dcterms:W3CDTF">2021-07-28T09:58:00Z</dcterms:created>
  <dcterms:modified xsi:type="dcterms:W3CDTF">2021-07-28T09:59:00Z</dcterms:modified>
</cp:coreProperties>
</file>