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11" w:rsidRDefault="00F24511" w:rsidP="00F245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530">
        <w:rPr>
          <w:rFonts w:ascii="Times New Roman" w:hAnsi="Times New Roman" w:cs="Times New Roman"/>
        </w:rPr>
        <w:t>В связи с развитием пандемии, вызванной новой вирусной инфекцией COVID-19, в информационных сетях стремительно растёт число публикаций по данной теме. Вместе с тем, появились случаи публикаций «</w:t>
      </w:r>
      <w:proofErr w:type="spellStart"/>
      <w:r w:rsidRPr="00272530">
        <w:rPr>
          <w:rFonts w:ascii="Times New Roman" w:hAnsi="Times New Roman" w:cs="Times New Roman"/>
        </w:rPr>
        <w:t>фэйковых</w:t>
      </w:r>
      <w:proofErr w:type="spellEnd"/>
      <w:r w:rsidRPr="00272530">
        <w:rPr>
          <w:rFonts w:ascii="Times New Roman" w:hAnsi="Times New Roman" w:cs="Times New Roman"/>
        </w:rPr>
        <w:t xml:space="preserve">» </w:t>
      </w:r>
      <w:proofErr w:type="gramStart"/>
      <w:r w:rsidRPr="00272530">
        <w:rPr>
          <w:rFonts w:ascii="Times New Roman" w:hAnsi="Times New Roman" w:cs="Times New Roman"/>
        </w:rPr>
        <w:t>новостей</w:t>
      </w:r>
      <w:proofErr w:type="gramEnd"/>
      <w:r w:rsidRPr="00272530">
        <w:rPr>
          <w:rFonts w:ascii="Times New Roman" w:hAnsi="Times New Roman" w:cs="Times New Roman"/>
        </w:rPr>
        <w:t xml:space="preserve"> как о случаях заражения, так и о связанном с этим якобы дефиците товаров массового потребления. Обращаем внимание, что за распространение в СМИ либо в сети «Интернет» заведомо недостоверной общественно значимой информации под видом достоверной предусмотрена административная ответственность (ч. 9 ст. 13.15 КоАП РФ). При этом распространением информации является не только её создание и публикация, а также копирование, </w:t>
      </w:r>
      <w:proofErr w:type="spellStart"/>
      <w:r w:rsidRPr="00272530">
        <w:rPr>
          <w:rFonts w:ascii="Times New Roman" w:hAnsi="Times New Roman" w:cs="Times New Roman"/>
        </w:rPr>
        <w:t>репост</w:t>
      </w:r>
      <w:proofErr w:type="spellEnd"/>
      <w:r w:rsidRPr="00272530">
        <w:rPr>
          <w:rFonts w:ascii="Times New Roman" w:hAnsi="Times New Roman" w:cs="Times New Roman"/>
        </w:rPr>
        <w:t>, пересылка посредством любых видов связи с использованием средств вычислительной техники, то есть любая передача такой информации, в том числе подготовленной другими лицами. Рекомендуем гражданам воздержаться от распространения непроверенных сообщений. В противном случае лицам, распространившим «</w:t>
      </w:r>
      <w:proofErr w:type="spellStart"/>
      <w:r w:rsidRPr="00272530">
        <w:rPr>
          <w:rFonts w:ascii="Times New Roman" w:hAnsi="Times New Roman" w:cs="Times New Roman"/>
        </w:rPr>
        <w:t>фэйковые</w:t>
      </w:r>
      <w:proofErr w:type="spellEnd"/>
      <w:r w:rsidRPr="00272530">
        <w:rPr>
          <w:rFonts w:ascii="Times New Roman" w:hAnsi="Times New Roman" w:cs="Times New Roman"/>
        </w:rPr>
        <w:t>» новости, может быть назначен административный штраф, размер которого для граждан составляет от 30 тысяч до 100 тысяч рублей; для должностных лиц - от 60 тысяч до 200 тысяч рублей; для юридических лиц - от 200 тысяч до 500 тысяч рублей. Кроме того, у нарушителей могут быть конфискованы средства связи, с помощью которых совершено правонарушение (компьютер, планшет, смартфон и т.п.).</w:t>
      </w:r>
    </w:p>
    <w:p w:rsidR="00FA7800" w:rsidRDefault="00F24511">
      <w:bookmarkStart w:id="0" w:name="_GoBack"/>
      <w:bookmarkEnd w:id="0"/>
    </w:p>
    <w:sectPr w:rsidR="00FA7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11"/>
    <w:rsid w:val="001E6202"/>
    <w:rsid w:val="00406767"/>
    <w:rsid w:val="00F2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Калугин Андрей Александрович</dc:creator>
  <cp:lastModifiedBy>Калугин Андрей Александрович</cp:lastModifiedBy>
  <cp:revision>1</cp:revision>
  <dcterms:created xsi:type="dcterms:W3CDTF">2020-07-02T11:56:00Z</dcterms:created>
  <dcterms:modified xsi:type="dcterms:W3CDTF">2020-07-02T11:56:00Z</dcterms:modified>
</cp:coreProperties>
</file>