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30" w:rsidRDefault="00067130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Краткие результаты контроля</w:t>
      </w: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>за исполнением муниципального задания по итогам 20</w:t>
      </w:r>
      <w:r w:rsidRPr="00A166A5">
        <w:rPr>
          <w:rFonts w:ascii="Times New Roman" w:hAnsi="Times New Roman" w:cs="Times New Roman"/>
          <w:sz w:val="26"/>
          <w:szCs w:val="26"/>
        </w:rPr>
        <w:t>2</w:t>
      </w:r>
      <w:r w:rsidR="00D16594">
        <w:rPr>
          <w:rFonts w:ascii="Times New Roman" w:hAnsi="Times New Roman" w:cs="Times New Roman"/>
          <w:sz w:val="26"/>
          <w:szCs w:val="26"/>
        </w:rPr>
        <w:t>2</w:t>
      </w:r>
      <w:r w:rsidRPr="00285C40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166A5" w:rsidRPr="00285C40" w:rsidRDefault="00A166A5" w:rsidP="00A166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85C40">
        <w:rPr>
          <w:rFonts w:ascii="Times New Roman" w:hAnsi="Times New Roman" w:cs="Times New Roman"/>
          <w:sz w:val="26"/>
          <w:szCs w:val="26"/>
        </w:rPr>
        <w:t xml:space="preserve">муниципальным автономным учреждением </w:t>
      </w:r>
      <w:r w:rsidR="007B6935">
        <w:rPr>
          <w:rFonts w:ascii="Times New Roman" w:hAnsi="Times New Roman" w:cs="Times New Roman"/>
          <w:sz w:val="26"/>
          <w:szCs w:val="26"/>
        </w:rPr>
        <w:t xml:space="preserve">«Спортивная школа </w:t>
      </w:r>
      <w:r w:rsidRPr="00285C40">
        <w:rPr>
          <w:rFonts w:ascii="Times New Roman" w:hAnsi="Times New Roman" w:cs="Times New Roman"/>
          <w:sz w:val="26"/>
          <w:szCs w:val="26"/>
        </w:rPr>
        <w:t>«Дворец спорта»</w:t>
      </w:r>
    </w:p>
    <w:p w:rsidR="00A166A5" w:rsidRPr="00285C40" w:rsidRDefault="00A166A5" w:rsidP="00A166A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0"/>
        <w:gridCol w:w="3969"/>
      </w:tblGrid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Наименование предмета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Результаты контроля</w:t>
            </w:r>
          </w:p>
        </w:tc>
      </w:tr>
      <w:tr w:rsidR="00A166A5" w:rsidRPr="00285C40" w:rsidTr="00067130">
        <w:trPr>
          <w:trHeight w:val="1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Осуществление бюджетными, автономными и казенными учреждениями города Когалыма видов деятельности, предусмотренных учредительными документами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учреждение </w:t>
            </w:r>
            <w:r w:rsidR="00060708">
              <w:rPr>
                <w:rFonts w:ascii="Times New Roman" w:hAnsi="Times New Roman" w:cs="Times New Roman"/>
                <w:sz w:val="26"/>
                <w:szCs w:val="26"/>
              </w:rPr>
              <w:t xml:space="preserve">«Спортивная школа </w:t>
            </w: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«Дворец спорта»  осуществляет деятельность в рамках Устава учреждения.</w:t>
            </w:r>
          </w:p>
        </w:tc>
      </w:tr>
      <w:tr w:rsidR="00A166A5" w:rsidRPr="00285C40" w:rsidTr="00067130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Выполнение бюджетными, автономными учреждениями города Когалыма муниципального задания на оказание муниципальных услуг (работ)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35" w:rsidRPr="007B6935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Муниципальное задание</w:t>
            </w:r>
          </w:p>
          <w:p w:rsidR="007B6935" w:rsidRPr="007B6935" w:rsidRDefault="007B6935" w:rsidP="007B69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6935">
              <w:rPr>
                <w:rFonts w:ascii="Times New Roman" w:hAnsi="Times New Roman" w:cs="Times New Roman"/>
                <w:sz w:val="26"/>
                <w:szCs w:val="26"/>
              </w:rPr>
              <w:t>выполнено в полном</w:t>
            </w:r>
          </w:p>
          <w:p w:rsidR="00A166A5" w:rsidRPr="00285C40" w:rsidRDefault="00AE79FB" w:rsidP="00AE79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объёме.</w:t>
            </w:r>
          </w:p>
        </w:tc>
        <w:bookmarkStart w:id="0" w:name="_GoBack"/>
        <w:bookmarkEnd w:id="0"/>
      </w:tr>
      <w:tr w:rsidR="00A166A5" w:rsidRPr="00285C40" w:rsidTr="00067130">
        <w:trPr>
          <w:trHeight w:val="1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бюджетными, автономными и казенными учреждениями города Когалыма стандартов качества оказания муниципальных услуг (работ)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Стандарты качества соблюдены.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40" w:type="dxa"/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</w:t>
            </w:r>
            <w:bookmarkStart w:id="1" w:name="YANDEX_71"/>
            <w:bookmarkEnd w:id="1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муниципальными бюджетными, автономными учреждениями города Когалыма плана финансово-хозяйственной </w:t>
            </w:r>
            <w:bookmarkStart w:id="2" w:name="YANDEX_75"/>
            <w:bookmarkEnd w:id="2"/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Планы финансово-хозяйственной деятельности выполнены в полном объеме.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165AB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действующего законодательства Российской Федерации и Уставов учреждений при реализации учреждениями платных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Реализация платных услуг осуществлялась в соответствии с требованиями действующего законодательства и Устава учреждения.</w:t>
            </w:r>
          </w:p>
        </w:tc>
      </w:tr>
      <w:tr w:rsidR="00A166A5" w:rsidRPr="00285C40" w:rsidTr="00067130">
        <w:trPr>
          <w:trHeight w:val="19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165AB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Использование имущества, закреплённого за бюджетными, автономными и казенными учреждениями города Когалыма на праве оперативного управления, а также распоряжение указанным имуществом и обеспечение его сохранности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Без нарушений. </w:t>
            </w:r>
          </w:p>
        </w:tc>
      </w:tr>
      <w:tr w:rsidR="00A166A5" w:rsidRPr="00285C40" w:rsidTr="000671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E42373" w:rsidRDefault="00A166A5" w:rsidP="007B68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373">
              <w:rPr>
                <w:rFonts w:ascii="Times New Roman" w:hAnsi="Times New Roman" w:cs="Times New Roman"/>
                <w:sz w:val="26"/>
                <w:szCs w:val="26"/>
              </w:rPr>
              <w:t>Обеспечение бюджетными, автономными и казенными учреждениями города Когалыма открытости и доступности информации о своей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Информация о деятельности учреждения размещается: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учреждения (</w:t>
            </w:r>
            <w:hyperlink r:id="rId4" w:history="1"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dvorec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86@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285C40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 xml:space="preserve">- на официальном сайте Администрации города Когалыма (admkogalym.ru); </w:t>
            </w:r>
          </w:p>
          <w:p w:rsidR="00A166A5" w:rsidRPr="00285C40" w:rsidRDefault="00A166A5" w:rsidP="007B68E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- на официальном сайте для размещения информации о государственных (муниципальных) учреждений (</w:t>
            </w:r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bus</w:t>
            </w:r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285C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285C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1E0569" w:rsidRDefault="001E0569" w:rsidP="000F5010"/>
    <w:sectPr w:rsidR="001E0569" w:rsidSect="000F501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1C"/>
    <w:rsid w:val="00060708"/>
    <w:rsid w:val="00067130"/>
    <w:rsid w:val="0009251C"/>
    <w:rsid w:val="000F5010"/>
    <w:rsid w:val="001E0569"/>
    <w:rsid w:val="007B6935"/>
    <w:rsid w:val="00A166A5"/>
    <w:rsid w:val="00AE79FB"/>
    <w:rsid w:val="00D1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8717"/>
  <w15:chartTrackingRefBased/>
  <w15:docId w15:val="{45AD33AD-9744-4303-898D-414D03E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orec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Оксана Викторовна</dc:creator>
  <cp:keywords/>
  <dc:description/>
  <cp:lastModifiedBy>Федорова Оксана Викторовна</cp:lastModifiedBy>
  <cp:revision>12</cp:revision>
  <dcterms:created xsi:type="dcterms:W3CDTF">2021-03-18T04:22:00Z</dcterms:created>
  <dcterms:modified xsi:type="dcterms:W3CDTF">2023-03-28T05:34:00Z</dcterms:modified>
</cp:coreProperties>
</file>