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A7E" w:rsidRDefault="00B04A75">
      <w:pPr>
        <w:spacing w:after="244" w:line="240" w:lineRule="auto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Приложение </w:t>
      </w:r>
    </w:p>
    <w:p w:rsidR="002E6A7E" w:rsidRDefault="00B04A75">
      <w:pPr>
        <w:spacing w:after="61" w:line="240" w:lineRule="auto"/>
        <w:ind w:left="26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E6A7E" w:rsidRDefault="00B04A75">
      <w:pPr>
        <w:spacing w:after="236" w:line="252" w:lineRule="auto"/>
        <w:ind w:left="917" w:firstLine="607"/>
      </w:pPr>
      <w:r>
        <w:rPr>
          <w:rFonts w:ascii="Times New Roman" w:eastAsia="Times New Roman" w:hAnsi="Times New Roman" w:cs="Times New Roman"/>
          <w:b/>
          <w:sz w:val="28"/>
        </w:rPr>
        <w:t xml:space="preserve">Вопросы и ответы, которые требуют разъяснения в связи с проведением частичной мобилизации в Российской Федерации </w:t>
      </w:r>
    </w:p>
    <w:p w:rsidR="002E6A7E" w:rsidRDefault="00B04A75">
      <w:pPr>
        <w:spacing w:after="11"/>
        <w:ind w:left="97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924" w:type="dxa"/>
        <w:tblInd w:w="-111" w:type="dxa"/>
        <w:tblCellMar>
          <w:top w:w="64" w:type="dxa"/>
          <w:left w:w="106" w:type="dxa"/>
          <w:right w:w="35" w:type="dxa"/>
        </w:tblCellMar>
        <w:tblLook w:val="04A0" w:firstRow="1" w:lastRow="0" w:firstColumn="1" w:lastColumn="0" w:noHBand="0" w:noVBand="1"/>
      </w:tblPr>
      <w:tblGrid>
        <w:gridCol w:w="703"/>
        <w:gridCol w:w="3682"/>
        <w:gridCol w:w="5539"/>
      </w:tblGrid>
      <w:tr w:rsidR="002E6A7E" w:rsidTr="00667982">
        <w:trPr>
          <w:trHeight w:val="65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Default="00B04A75">
            <w:pPr>
              <w:spacing w:after="54" w:line="240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№ </w:t>
            </w:r>
          </w:p>
          <w:p w:rsidR="002E6A7E" w:rsidRDefault="00B04A75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п/п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Default="00B04A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Вопрос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Default="00B04A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Ответ </w:t>
            </w:r>
          </w:p>
        </w:tc>
      </w:tr>
      <w:tr w:rsidR="002E6A7E" w:rsidRPr="00D962D4" w:rsidTr="00667982">
        <w:trPr>
          <w:trHeight w:val="292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E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 оплатить начисления (или долг)?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47" w:rsidRPr="00D962D4" w:rsidRDefault="00F40347" w:rsidP="00D962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Уплатить налоги за мобилизованного может любое лицо - родственники, друзья и др. При этом в платежном поручении необходимо указать его ИНН. </w:t>
            </w:r>
          </w:p>
          <w:p w:rsidR="002E6A7E" w:rsidRPr="00D962D4" w:rsidRDefault="00F40347" w:rsidP="00D962D4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Оформить такое поручение и произвести оплату онлайн можно в сервисе «Уплата налогов и пошлин» на сайте ФНС России. При этом на третьем шаге необходимо выбрать уплату за третье лицо. </w:t>
            </w:r>
            <w:r w:rsidR="00B04A75"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E6A7E" w:rsidRPr="00D962D4" w:rsidTr="00667982">
        <w:trPr>
          <w:trHeight w:val="387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E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 узнать сумму долга?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19" w:rsidRPr="00D962D4" w:rsidRDefault="00EC4319" w:rsidP="00D962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Уполномоченному лицу (родственникам, друзьям и т.д.) следует лично обратиться в налоговый орган для получения справки о состоянии расчетов и платежных документов. В случае несогласия с суммой долга они могут оформить обращение. </w:t>
            </w:r>
          </w:p>
          <w:p w:rsidR="002E6A7E" w:rsidRPr="00D962D4" w:rsidRDefault="00EC4319" w:rsidP="00667982">
            <w:pPr>
              <w:spacing w:line="240" w:lineRule="auto"/>
              <w:ind w:left="3" w:righ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Чтобы получить указанную информацию в налоговом органе нужно оформить доверенность через командира воинского подразделения и направить ее по почте уполномоченному лицу. </w:t>
            </w:r>
            <w:r w:rsidR="00B04A75"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04A75" w:rsidRPr="00D962D4" w:rsidTr="00667982">
        <w:trPr>
          <w:trHeight w:val="431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4A75" w:rsidRPr="00D962D4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E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4A75" w:rsidRPr="00D962D4" w:rsidRDefault="00B04A75" w:rsidP="00D962D4">
            <w:pPr>
              <w:spacing w:line="240" w:lineRule="auto"/>
              <w:ind w:left="2" w:righ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 получить налоговый вычет по сданной декларации 3-НДФЛ?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4A75" w:rsidRPr="00D962D4" w:rsidRDefault="00B04A75" w:rsidP="00D962D4">
            <w:pPr>
              <w:spacing w:line="240" w:lineRule="auto"/>
              <w:ind w:left="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Предварительно необходимо оформить доверенность через командира воинского подразделения на подачу заявлений о возврате и направить ее уполномоченному по почте.</w:t>
            </w:r>
          </w:p>
          <w:p w:rsidR="00B04A75" w:rsidRPr="00D962D4" w:rsidRDefault="00B04A75" w:rsidP="00D962D4">
            <w:pPr>
              <w:spacing w:line="240" w:lineRule="auto"/>
              <w:ind w:left="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Уполномоченный родственник, друг и т.д. должен обратиться в налоговый орган с заявлением о возврате лично. В нем в соответствующем поле нужно прописать действие по доверенности.</w:t>
            </w:r>
          </w:p>
          <w:p w:rsidR="00B04A75" w:rsidRPr="00D962D4" w:rsidRDefault="00B04A75" w:rsidP="00D962D4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При этом денежные средства будут возвращены только на счет мобилизованного.</w:t>
            </w:r>
          </w:p>
        </w:tc>
      </w:tr>
      <w:tr w:rsidR="002E6A7E" w:rsidRPr="00D962D4" w:rsidTr="00667982">
        <w:trPr>
          <w:trHeight w:val="290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E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ind w:left="2" w:right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Если самозанятого мобилизуют до того момента, как ему будет выставлен к оплате налог за предыдущий налоговый период, и он не будет иметь возможности его оплатить, что делать?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2E4" w:rsidRDefault="00A042E4" w:rsidP="00A04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Для этого в разделе «Платежи» приложения «Мой налог» можно настроить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При этом налог будет списан с карты автоматически. </w:t>
            </w:r>
          </w:p>
          <w:p w:rsidR="00A042E4" w:rsidRDefault="00A042E4" w:rsidP="00A04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A042E4" w:rsidRDefault="00A042E4" w:rsidP="00A04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Вы также можете уполномочить кредитную организацию на оплату налога, предоставив ей соответствующие права в приложении «Мой налог». Перечень кредитных организаций, осуществляющих информационный обмен с ФНС России, доступен в разделе «Партнеры» приложения «Мой налог», а также на сайте npd.nalog.ru/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credit-orgs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/</w:t>
            </w:r>
          </w:p>
          <w:p w:rsidR="00A042E4" w:rsidRDefault="00A042E4" w:rsidP="00A04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A042E4" w:rsidRDefault="00A042E4" w:rsidP="00A04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Уплатить налоги за мобилизованного может любое лицо - родственники, друзья и др. При этом в платежном поручении необходимо указать его ИНН. </w:t>
            </w:r>
          </w:p>
          <w:p w:rsidR="00A042E4" w:rsidRDefault="00A042E4" w:rsidP="00A04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A042E4" w:rsidRDefault="00A042E4" w:rsidP="00A04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Оформить такое поручение и произвести оплату онлайн можно в сервисе «Уплата налогов и госпошлин» на сайте ФНС России. При этом на третьем шаге необходимо выбрать уплату за третье лицо. </w:t>
            </w:r>
          </w:p>
          <w:p w:rsidR="002E6A7E" w:rsidRPr="00D962D4" w:rsidRDefault="002E6A7E" w:rsidP="00D962D4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A7E" w:rsidRPr="00D962D4" w:rsidTr="00667982">
        <w:trPr>
          <w:trHeight w:val="548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E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ind w:left="2" w:righ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Каким образом самозанятый будет проинформирован о начислении налога на профессиональный доход?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2E4" w:rsidRDefault="00A042E4" w:rsidP="00A04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Информация о сумме налога отображается не позднее 12-го числа месяца, следующего за истекшим налоговым периодом, в приложении «Мой налог» или его веб-версии. </w:t>
            </w:r>
          </w:p>
          <w:p w:rsidR="00A042E4" w:rsidRDefault="00A042E4" w:rsidP="00A04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A042E4" w:rsidRDefault="00A042E4" w:rsidP="00A04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Для его уплаты можно настроить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в разделе приложения «Платежи», и налог будет списан с карты автоматически. </w:t>
            </w:r>
          </w:p>
          <w:p w:rsidR="00A042E4" w:rsidRDefault="00A042E4" w:rsidP="00A04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A042E4" w:rsidRDefault="00A042E4" w:rsidP="00A04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Вы также можете уполномочить кредитную организацию на оплату налога, предоставив ей соответствующие права в приложении «Мой налог». Перечень кредитных организаций, осуществляющих информационный обмен с ФНС России, доступен в разделе «Партнеры» приложения «Мой налог», а также на сайте npd.nalog.ru/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credit-orgs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/</w:t>
            </w:r>
          </w:p>
          <w:p w:rsidR="00A042E4" w:rsidRDefault="00A042E4" w:rsidP="00A04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A042E4" w:rsidRDefault="00A042E4" w:rsidP="00A04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Уплатить налоги за мобилизованного может любое лицо - родственники, друзья и др. При этом в платежном поручении необходимо указать его ИНН. </w:t>
            </w:r>
          </w:p>
          <w:p w:rsidR="00A042E4" w:rsidRDefault="00A042E4" w:rsidP="00A04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2E6A7E" w:rsidRPr="00D962D4" w:rsidRDefault="00A042E4" w:rsidP="00A042E4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Оформить такое поручение и произвести оплату онлайн можно в сервисе «Уплата налогов и госпошлин» на сайте ФНС России. При этом на третьем шаге необходимо выбрать уплату за третье лицо.</w:t>
            </w:r>
          </w:p>
        </w:tc>
      </w:tr>
      <w:tr w:rsidR="002E6A7E" w:rsidRPr="00D962D4" w:rsidTr="00667982">
        <w:trPr>
          <w:trHeight w:val="226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E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ind w:left="2" w:right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Нужно ли самозанятому сняться с учета в случае мобилизации?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E0487E" w:rsidP="00667982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Сниматься с учета в качестве самозанятого необязательно. Если у него отсутствует облагаемый НПД доход, то налог начисляться не будет.</w:t>
            </w:r>
            <w:r w:rsidR="00B04A75"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E6A7E" w:rsidRPr="00D962D4" w:rsidTr="00667982">
        <w:trPr>
          <w:trHeight w:val="258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E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667982">
            <w:pPr>
              <w:spacing w:after="5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 представить расчет по форме 6-НДФЛ </w:t>
            </w:r>
            <w:r w:rsidR="00667982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обилизованному </w:t>
            </w:r>
          </w:p>
          <w:p w:rsidR="002E6A7E" w:rsidRPr="00D962D4" w:rsidRDefault="00B04A75" w:rsidP="00667982">
            <w:pPr>
              <w:spacing w:after="54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индивидуальному </w:t>
            </w:r>
          </w:p>
          <w:p w:rsidR="002E6A7E" w:rsidRPr="00D962D4" w:rsidRDefault="00B04A75" w:rsidP="0066798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предпринимателю 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в налоговый орган?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667982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За мобилизованного индивидуального предпринимателя, являющегося налоговым агентом, форму 6-НДФЛ за соответствующий период может представить уполномоченный представитель по доверенности нотариально заверенной или приравненной к таковой (например, заверенной командиром воинской части).</w:t>
            </w:r>
          </w:p>
        </w:tc>
      </w:tr>
      <w:tr w:rsidR="002E6A7E" w:rsidRPr="00D962D4" w:rsidTr="00667982">
        <w:trPr>
          <w:trHeight w:val="16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E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after="55" w:line="240" w:lineRule="auto"/>
              <w:ind w:left="2" w:righ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 сдать налоговую декларацию по форме 3НДФЛ мобилизованному гражданину? </w:t>
            </w:r>
          </w:p>
          <w:p w:rsidR="002E6A7E" w:rsidRPr="00D962D4" w:rsidRDefault="00B04A75" w:rsidP="00D962D4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667982">
            <w:pPr>
              <w:spacing w:line="240" w:lineRule="auto"/>
              <w:ind w:left="3" w:right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Декларацию по форме 3-НДФЛ за мобилизованного гражданина в налоговый орган может представить уполномоченный представитель по доверенности нотариально заверенной или приравненной к таковой (например, заверенной командиром воинской части).</w:t>
            </w:r>
          </w:p>
        </w:tc>
      </w:tr>
      <w:tr w:rsidR="002E6A7E" w:rsidRPr="00D962D4" w:rsidTr="00667982">
        <w:trPr>
          <w:trHeight w:val="290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E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after="55" w:line="240" w:lineRule="auto"/>
              <w:ind w:left="2" w:righ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 исчислить страховые взносы в фиксированном размере за период мобилизации? </w:t>
            </w:r>
          </w:p>
          <w:p w:rsidR="002E6A7E" w:rsidRPr="00D962D4" w:rsidRDefault="00B04A75" w:rsidP="00D962D4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79516F" w:rsidP="00667982">
            <w:pPr>
              <w:spacing w:line="240" w:lineRule="auto"/>
              <w:ind w:left="3" w:right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Период мобилизации приравнивается к периоду прохождения воинской службы. За время, когда предпринимательская или иная профессиональная деятельность (адвокаты, нотариусы, оценщики и т.д.) не велась, страховые взносы в фиксированном размере не уплачиваются.</w:t>
            </w:r>
          </w:p>
        </w:tc>
      </w:tr>
      <w:tr w:rsidR="002E6A7E" w:rsidRPr="00D962D4" w:rsidTr="00667982">
        <w:trPr>
          <w:trHeight w:val="129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E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after="57" w:line="240" w:lineRule="auto"/>
              <w:ind w:left="2" w:right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 представить расчет по страховым взносам за работников? </w:t>
            </w:r>
          </w:p>
          <w:p w:rsidR="002E6A7E" w:rsidRPr="00D962D4" w:rsidRDefault="00B04A75" w:rsidP="00D962D4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79516F" w:rsidP="00667982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Расчет по страховым взносам представляется в установленном порядке через представителя по доверенности нотариально заверенной или приравненной к таковой (например, заверенной командиром воинской части).</w:t>
            </w:r>
          </w:p>
        </w:tc>
      </w:tr>
      <w:tr w:rsidR="002E6A7E" w:rsidRPr="00D962D4" w:rsidTr="00667982">
        <w:trPr>
          <w:trHeight w:val="612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E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after="54" w:line="240" w:lineRule="auto"/>
              <w:ind w:left="2" w:right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Каким образом предоставлять налоговую и бухгалтерскую отчетность в налоговый орган при условии мобилизации </w:t>
            </w:r>
          </w:p>
          <w:p w:rsidR="002E6A7E" w:rsidRPr="00D962D4" w:rsidRDefault="00B04A75" w:rsidP="00D962D4">
            <w:pPr>
              <w:spacing w:after="54" w:line="240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индивидуального </w:t>
            </w:r>
          </w:p>
          <w:p w:rsidR="002E6A7E" w:rsidRPr="00D962D4" w:rsidRDefault="00B04A75" w:rsidP="00D962D4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предпринимателя или руководителя организации?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87E" w:rsidRPr="00D962D4" w:rsidRDefault="00E0487E" w:rsidP="00D962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Вы можете оформить доверенность на уполномоченного представителя организации на представление отчетности в налоговые органы на основании статьи 185 ГК РФ, статей 27, 29 НК РФ.</w:t>
            </w:r>
          </w:p>
          <w:p w:rsidR="002E6A7E" w:rsidRPr="00D962D4" w:rsidRDefault="00E0487E" w:rsidP="00667982">
            <w:pPr>
              <w:spacing w:line="240" w:lineRule="auto"/>
              <w:ind w:left="3" w:righ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Если нужно оформить доверенность от уже мобилизованного руководителя организации, она может быть заверена в соответствии с пунктом 2 статьи 185.1 ГК РФ. К нотариально удостоверенным доверенностям приравниваются 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части, соединения, учреждения или заведения.</w:t>
            </w:r>
            <w:r w:rsidR="00B04A75"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67982" w:rsidRPr="00D962D4" w:rsidTr="00667982">
        <w:trPr>
          <w:trHeight w:val="702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982" w:rsidRPr="00D962D4" w:rsidRDefault="00667982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E4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982" w:rsidRPr="00D962D4" w:rsidRDefault="00667982" w:rsidP="00496A10">
            <w:pPr>
              <w:spacing w:after="54" w:line="240" w:lineRule="auto"/>
              <w:ind w:left="2" w:right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Каким образом предоставлять налоговую и бухгалтерскую отчетность в налоговый орган при условии мобилизации уполномоченного представителя </w:t>
            </w:r>
            <w:r w:rsidR="00496A10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обилизованного </w:t>
            </w:r>
          </w:p>
          <w:p w:rsidR="00667982" w:rsidRPr="00D962D4" w:rsidRDefault="00667982" w:rsidP="00D962D4">
            <w:pPr>
              <w:spacing w:after="54" w:line="240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индивидуального </w:t>
            </w:r>
          </w:p>
          <w:p w:rsidR="00667982" w:rsidRPr="00D962D4" w:rsidRDefault="00667982" w:rsidP="00D962D4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предпринимателя или руководителя организации?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982" w:rsidRPr="00D962D4" w:rsidRDefault="00667982" w:rsidP="00D962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Вы можете оформить доверенность на уполномоченного представителя организации на представление отчетности в налоговые органы на основании статьи 185 ГК РФ, статей 27, 29 НК РФ.</w:t>
            </w:r>
          </w:p>
          <w:p w:rsidR="00667982" w:rsidRPr="00D962D4" w:rsidRDefault="00667982" w:rsidP="00667982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Если нужно оформить доверенность от уже мобилизованного руководителя организации, она может быть заверена в соответствии с пунктом 2 статьи 185.1 ГК РФ. К нотариально удостоверенным доверенностям приравниваются 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 части, соединения, учреждения или заведения.</w:t>
            </w:r>
          </w:p>
        </w:tc>
      </w:tr>
      <w:tr w:rsidR="002E6A7E" w:rsidRPr="00D962D4" w:rsidTr="00667982">
        <w:trPr>
          <w:trHeight w:val="374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E4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ind w:left="2" w:righ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Есть ли налоговые льготы по транспортному налогу для военнослужащих?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E0487E" w:rsidP="00D962D4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С информацией о льготах можно ознакомиться в рубрике «Справочная информация о ставках и льготах по имущественным налогам» на официальном сайте ФНС России (</w:t>
            </w:r>
            <w:hyperlink r:id="rId5" w:history="1">
              <w:r w:rsidRPr="00D962D4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</w:rPr>
                <w:t>https://www.nalog.ru/rn77/service/tax/</w:t>
              </w:r>
            </w:hyperlink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). На федеральном уровне льгот по транспортному налогу для военнослужащих не предусмотрено, но они могут быть предусмотрены законами субъектов РФ (ст. 387 Налогового кодекса РФ). </w:t>
            </w:r>
            <w:r w:rsidR="00B04A75"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E6A7E" w:rsidRPr="00D962D4" w:rsidTr="00667982">
        <w:trPr>
          <w:trHeight w:val="484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E4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ind w:left="2" w:righ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Предусмотрено ли освобождение от уплаты земельного налога для военнослужащих?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E0487E" w:rsidP="00D962D4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С информацией о льготах можно ознакомиться в рубрике «Справочная информация о ставках и льготах по имущественным налогам» на официальном сайте ФНС России (</w:t>
            </w:r>
            <w:hyperlink r:id="rId6" w:history="1">
              <w:r w:rsidRPr="00D962D4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</w:rPr>
                <w:t>https://www.nalog.ru/rn77/service/tax/</w:t>
              </w:r>
            </w:hyperlink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). На федеральном уровне льгот по земельному налогу для военнослужащих не предусмотрено, но они могут быть предусмотрены нормативными актами муниципальных образований (законами городов федерального значения) (ст. 387 Налогового кодекса РФ). </w:t>
            </w:r>
            <w:r w:rsidR="00B04A75"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E6A7E" w:rsidRPr="00D962D4" w:rsidTr="00667982">
        <w:trPr>
          <w:trHeight w:val="902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E4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ind w:left="2" w:righ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Освобождены ли военнослужащие от уплаты налога на имущество физических лиц?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87E" w:rsidRPr="00D962D4" w:rsidRDefault="00E0487E" w:rsidP="00D962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С информацией о льготах можно ознакомиться в рубрике «Справочная информация о ставках и льготах по имущественным налогам» на официальном сайте ФНС России (</w:t>
            </w:r>
            <w:hyperlink r:id="rId7" w:history="1">
              <w:r w:rsidRPr="00D962D4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</w:rPr>
                <w:t>https://www.nalog.ru/rn77/service/tax/</w:t>
              </w:r>
            </w:hyperlink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).</w:t>
            </w:r>
          </w:p>
          <w:p w:rsidR="00E0487E" w:rsidRPr="00D962D4" w:rsidRDefault="00E0487E" w:rsidP="00D962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Для военнослужащих льгота по налогу на имущество физических лиц предоставляется в отношении только одного объекта налогообложения каждого вида, не используемого в предпринимательской деятельности: </w:t>
            </w:r>
          </w:p>
          <w:p w:rsidR="00E0487E" w:rsidRPr="00D962D4" w:rsidRDefault="00E0487E" w:rsidP="00D962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а) квартира или комната; </w:t>
            </w:r>
          </w:p>
          <w:p w:rsidR="00E0487E" w:rsidRPr="00D962D4" w:rsidRDefault="00E0487E" w:rsidP="00D962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б) жилой дом; </w:t>
            </w:r>
          </w:p>
          <w:p w:rsidR="00E0487E" w:rsidRPr="00D962D4" w:rsidRDefault="00E0487E" w:rsidP="00D962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в) помещение или сооружение, указанные в </w:t>
            </w:r>
            <w:proofErr w:type="spellStart"/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пп</w:t>
            </w:r>
            <w:proofErr w:type="spellEnd"/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14 п. 1 ст. 407 Налогового кодекса РФ; </w:t>
            </w:r>
          </w:p>
          <w:p w:rsidR="00E0487E" w:rsidRPr="00D962D4" w:rsidRDefault="00E0487E" w:rsidP="00D962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г) </w:t>
            </w:r>
            <w:proofErr w:type="spellStart"/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хозпостройка</w:t>
            </w:r>
            <w:proofErr w:type="spellEnd"/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указанная в </w:t>
            </w:r>
            <w:proofErr w:type="spellStart"/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пп</w:t>
            </w:r>
            <w:proofErr w:type="spellEnd"/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. 15 п. 1 ст. 407 Налогового кодекса РФ;</w:t>
            </w:r>
          </w:p>
          <w:p w:rsidR="00E0487E" w:rsidRPr="00D962D4" w:rsidRDefault="00E0487E" w:rsidP="00D962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д) гараж или </w:t>
            </w:r>
            <w:proofErr w:type="spellStart"/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машино</w:t>
            </w:r>
            <w:proofErr w:type="spellEnd"/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-место. </w:t>
            </w:r>
          </w:p>
          <w:p w:rsidR="002E6A7E" w:rsidRPr="00D962D4" w:rsidRDefault="00E0487E" w:rsidP="0066798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Дополнительные льготы по налогу на имущество физических лиц могут быть установлены нормативными актами муниципальных образований (законами городов федерального значения) (ст. 399 Налогового кодекса РФ). </w:t>
            </w:r>
            <w:r w:rsidR="00B04A75"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5156" w:rsidRPr="00D962D4" w:rsidTr="00667982">
        <w:trPr>
          <w:trHeight w:val="629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156" w:rsidRPr="00D962D4" w:rsidRDefault="006C5156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E4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156" w:rsidRPr="00D962D4" w:rsidRDefault="006C5156" w:rsidP="00D962D4">
            <w:pPr>
              <w:spacing w:line="240" w:lineRule="auto"/>
              <w:ind w:left="2" w:right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 исполнить обязанность по уплате имущественных налогов в период военной службы?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156" w:rsidRPr="00D962D4" w:rsidRDefault="006C5156" w:rsidP="00667982">
            <w:pPr>
              <w:autoSpaceDE w:val="0"/>
              <w:autoSpaceDN w:val="0"/>
              <w:adjustRightInd w:val="0"/>
              <w:spacing w:line="240" w:lineRule="auto"/>
              <w:ind w:firstLine="1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Оплатить налоги можно: по QR-коду или штрих-коду в налоговом уведомлении с использованием электронных платежных сервисов; через Личный кабинет налогоплательщика-физического лица; обратившись в банк; через кассу местной администрации; организацию федеральной почтовой связи, а также через МФЦ, в котором организован прием денежных средств в счет уплаты налогов. </w:t>
            </w:r>
          </w:p>
          <w:p w:rsidR="006C5156" w:rsidRPr="00D962D4" w:rsidRDefault="006C5156" w:rsidP="00D962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Уплатить налоги за мобилизованного может любое лицо - родственники, друзья и др. При этом в платежном поручении необходимо указать его ИНН. </w:t>
            </w:r>
          </w:p>
          <w:p w:rsidR="006C5156" w:rsidRPr="00D962D4" w:rsidRDefault="006C5156" w:rsidP="00D962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Оформить такое поручение и произвести оплату онлайн можно в сервисе «Уплата налогов и пошлин» на сайте ФНС России. </w:t>
            </w:r>
          </w:p>
          <w:p w:rsidR="006C5156" w:rsidRPr="00D962D4" w:rsidRDefault="006C5156" w:rsidP="00667982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При этом на третьем шаге необходимо выбрать уплату за третье лицо. </w:t>
            </w:r>
          </w:p>
        </w:tc>
      </w:tr>
      <w:tr w:rsidR="002E6A7E" w:rsidRPr="00D962D4" w:rsidTr="00667982">
        <w:trPr>
          <w:trHeight w:val="403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E4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ind w:left="2" w:right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Меня мобилизовали. Я не успел рассчитаться с долгами, будет ли в отношении меня инициироваться процедура банкротства?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FC7773" w:rsidP="00D962D4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В соответствии с пунктом 2 части 1 статьи 143 АПК РФ арбитражный суд приостанавливает производство по делу в случае пребывания гражданина-ответчика в действующей части Вооруженных Сил Российской Федерации. В случае приостановления производства по делу суд не вправе принимать итоговые судебные акты по делу, в частности о признании банкротом, прекращении производства по делу. </w:t>
            </w:r>
            <w:r w:rsidR="00B04A75"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D69D8" w:rsidRPr="00D962D4" w:rsidTr="00CD69D8">
        <w:trPr>
          <w:trHeight w:val="673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69D8" w:rsidRPr="00D962D4" w:rsidRDefault="00CD69D8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69D8" w:rsidRPr="00D962D4" w:rsidRDefault="00CD69D8" w:rsidP="00D962D4">
            <w:pPr>
              <w:spacing w:line="240" w:lineRule="auto"/>
              <w:ind w:left="2" w:right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Меня мобилизовали. В отношении меня ведется дело о банкротстве (введена процедура реализации имущества гражданина). Что с ним будет?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69D8" w:rsidRPr="00944460" w:rsidRDefault="00CD69D8" w:rsidP="00C23FDC">
            <w:pPr>
              <w:pStyle w:val="a333feb8ddeee97f57121fd2094c0521bd6ff683d8d0a42f228bf8a64b8551e1msonormal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44460">
              <w:rPr>
                <w:color w:val="000000"/>
                <w:sz w:val="28"/>
                <w:szCs w:val="28"/>
              </w:rPr>
              <w:t xml:space="preserve">В соответствии с пунктом 2 части 1 статьи 143 АПК РФ арбитражный суд приостанавливает производство по делу в случае пребывания гражданина-ответчика в действующей части Вооруженных Сил Российской Федерации. В этом случае суд не вправе принимать итоговые судебные акты по делу, например, о введении процедуры реализации имущества. </w:t>
            </w:r>
          </w:p>
          <w:p w:rsidR="00CD69D8" w:rsidRPr="004D0B6D" w:rsidRDefault="00CD69D8" w:rsidP="00944460">
            <w:pPr>
              <w:pStyle w:val="a333feb8ddeee97f57121fd2094c0521bd6ff683d8d0a42f228bf8a64b8551e1msonormal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44460">
              <w:rPr>
                <w:color w:val="000000"/>
                <w:sz w:val="28"/>
                <w:szCs w:val="28"/>
              </w:rPr>
              <w:t>Однако если процедура реализации имущества уже введена, то  приостановление производства по делу не является препятствием для проведения торгов имуществом гражданина. При этом если в результате реализации выручено больше средств, чем составляют требования кредиторов и расходы по делу, разница выплачивается ответчику.</w:t>
            </w:r>
            <w:r w:rsidRPr="00AD6F72">
              <w:rPr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CD69D8" w:rsidRPr="00D962D4" w:rsidTr="00667982">
        <w:trPr>
          <w:trHeight w:val="375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9D8" w:rsidRPr="00D962D4" w:rsidRDefault="00CD69D8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E4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9D8" w:rsidRPr="00D962D4" w:rsidRDefault="00CD69D8" w:rsidP="00D962D4">
            <w:pPr>
              <w:spacing w:line="240" w:lineRule="auto"/>
              <w:ind w:left="2" w:righ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Меня мобилизовали. Я являюсь арбитражным управляющим в деле о банкротстве. Что мне делать с моим должником?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9D8" w:rsidRPr="00D962D4" w:rsidRDefault="00CD69D8" w:rsidP="00D962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Вы можете самостоятельно подать в арбитражный суд заявление об освобождении от исполнения возложенных на вас обязанностей в деле о банкротстве. Основание - с пунктом 1 статьи 20.3 Закона о банкротстве. </w:t>
            </w:r>
          </w:p>
          <w:p w:rsidR="00CD69D8" w:rsidRPr="00D962D4" w:rsidRDefault="00CD69D8" w:rsidP="00D962D4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Если управляющий не смог направить данное ходатайство самостоятельно, то его подает саморегулируемая организация на основании пункта 2 статьи 20.5 Закона о банкротстве.</w:t>
            </w:r>
          </w:p>
        </w:tc>
      </w:tr>
      <w:tr w:rsidR="00CD69D8" w:rsidRPr="00D962D4" w:rsidTr="00667982">
        <w:trPr>
          <w:trHeight w:val="574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9D8" w:rsidRPr="00D962D4" w:rsidRDefault="00CD69D8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E4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9D8" w:rsidRPr="00D962D4" w:rsidRDefault="00CD69D8" w:rsidP="00D962D4">
            <w:pPr>
              <w:spacing w:line="240" w:lineRule="auto"/>
              <w:ind w:left="2" w:right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Меня мобилизовали. Я являюсь кредитором в деле о банкротстве. Что мне делать чтобы не потерять свои деньги?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9D8" w:rsidRPr="00D962D4" w:rsidRDefault="00CD69D8" w:rsidP="00667982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Денежные средства не пропадут. Если причитающиеся кредитору деньги невозможно ему перечислить, в том числе если кредитор мобилизован, то конкурсный управляющий вносит деньги на депозит нотариуса в соответствии с пунктом 2 статьи 142 Закона о банкротстве. Кроме того, мобилизованный гражданин может доверить ведение дел представителю на основании главы 10 Гражданского Кодекса РФ. Представителем может быть как профессиональный юрист, так и любой родственник, близкий человек и т.д. Высшее юридическое образование для представителя в деле о банкротстве не требуется (Обзор судебной практики Верховного Суда Российской Федерации №1 за 2020 год).</w:t>
            </w:r>
          </w:p>
        </w:tc>
      </w:tr>
      <w:tr w:rsidR="00CD69D8" w:rsidRPr="00D962D4" w:rsidTr="00667982">
        <w:trPr>
          <w:trHeight w:val="290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9D8" w:rsidRPr="00D962D4" w:rsidRDefault="00CD69D8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E4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9D8" w:rsidRPr="00D962D4" w:rsidRDefault="00CD69D8" w:rsidP="00D962D4">
            <w:pPr>
              <w:spacing w:after="55" w:line="240" w:lineRule="auto"/>
              <w:ind w:left="2" w:righ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Меня мобилизовали. При этом я принимал участие в торгах по банкротству. </w:t>
            </w:r>
          </w:p>
          <w:p w:rsidR="00CD69D8" w:rsidRPr="00D962D4" w:rsidRDefault="00CD69D8" w:rsidP="00D962D4">
            <w:pPr>
              <w:spacing w:after="57" w:line="240" w:lineRule="auto"/>
              <w:ind w:left="2" w:righ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Каковы правовые последствия невозможности исполнения мной </w:t>
            </w:r>
          </w:p>
          <w:p w:rsidR="00CD69D8" w:rsidRPr="00D962D4" w:rsidRDefault="00CD69D8" w:rsidP="00D962D4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обязательств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9D8" w:rsidRPr="00D962D4" w:rsidRDefault="00CD69D8" w:rsidP="00667982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Исключена ответственность за неисполнение обязательств, связанных с торгами, либо за их ненадлежащее исполнение вследствие мобилизации. Основание - пункт 3 статьи 401, пункт 1 статьи 381, пункт 1 статьи 416 Гражданского Кодекса РФ. В частности, задаток, внесённый для участия в торгах, должен быть возвращён.</w:t>
            </w:r>
          </w:p>
        </w:tc>
      </w:tr>
    </w:tbl>
    <w:p w:rsidR="002E6A7E" w:rsidRPr="00D962D4" w:rsidRDefault="00B04A75" w:rsidP="00D962D4">
      <w:pPr>
        <w:spacing w:after="54" w:line="240" w:lineRule="auto"/>
        <w:ind w:left="880"/>
        <w:jc w:val="both"/>
        <w:rPr>
          <w:rFonts w:ascii="Times New Roman" w:hAnsi="Times New Roman" w:cs="Times New Roman"/>
          <w:sz w:val="28"/>
          <w:szCs w:val="28"/>
        </w:rPr>
      </w:pPr>
      <w:r w:rsidRPr="00D962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E6A7E" w:rsidRDefault="00B04A75">
      <w:pPr>
        <w:spacing w:after="57" w:line="240" w:lineRule="auto"/>
        <w:ind w:left="97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E6A7E" w:rsidRDefault="00B04A75">
      <w:pPr>
        <w:spacing w:after="54" w:line="240" w:lineRule="auto"/>
        <w:ind w:left="97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E6A7E" w:rsidRDefault="00B04A75">
      <w:pPr>
        <w:spacing w:after="35" w:line="240" w:lineRule="auto"/>
        <w:ind w:left="97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E6A7E" w:rsidRDefault="00B04A75">
      <w:pPr>
        <w:spacing w:line="240" w:lineRule="auto"/>
        <w:jc w:val="right"/>
      </w:pPr>
      <w:r>
        <w:t xml:space="preserve"> </w:t>
      </w:r>
    </w:p>
    <w:sectPr w:rsidR="002E6A7E">
      <w:pgSz w:w="11906" w:h="16838"/>
      <w:pgMar w:top="1138" w:right="79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C1DCF"/>
    <w:multiLevelType w:val="hybridMultilevel"/>
    <w:tmpl w:val="AD9227C0"/>
    <w:lvl w:ilvl="0" w:tplc="482E844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2CD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A492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92C8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CACE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B6DE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944F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A483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DAD7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A7E"/>
    <w:rsid w:val="00194171"/>
    <w:rsid w:val="001F704F"/>
    <w:rsid w:val="002E6A7E"/>
    <w:rsid w:val="00496A10"/>
    <w:rsid w:val="00667982"/>
    <w:rsid w:val="006C5156"/>
    <w:rsid w:val="00744CE0"/>
    <w:rsid w:val="0079516F"/>
    <w:rsid w:val="00944460"/>
    <w:rsid w:val="00954123"/>
    <w:rsid w:val="009A4E92"/>
    <w:rsid w:val="00A042E4"/>
    <w:rsid w:val="00A66584"/>
    <w:rsid w:val="00B04A75"/>
    <w:rsid w:val="00CD69D8"/>
    <w:rsid w:val="00D236E4"/>
    <w:rsid w:val="00D962D4"/>
    <w:rsid w:val="00E0487E"/>
    <w:rsid w:val="00EC4319"/>
    <w:rsid w:val="00F40347"/>
    <w:rsid w:val="00FC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9C96EF-3E22-4FB6-ACA3-B524B983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D69D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a333feb8ddeee97f57121fd2094c0521bd6ff683d8d0a42f228bf8a64b8551e1msonormal">
    <w:name w:val="a333feb8ddeee97f57121fd2094c0521bd6ff683d8d0a42f228bf8a64b8551e1msonormal"/>
    <w:basedOn w:val="a"/>
    <w:rsid w:val="00CD69D8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alog.ru/rn77/service/tax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ru/rn77/service/tax/" TargetMode="External"/><Relationship Id="rId5" Type="http://schemas.openxmlformats.org/officeDocument/2006/relationships/hyperlink" Target="https://www.nalog.ru/rn77/service/tax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1890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Латышева Марина Владимировна</dc:creator>
  <cp:keywords/>
  <cp:lastModifiedBy>Спиридонова Юлия Леонидовна</cp:lastModifiedBy>
  <cp:revision>5</cp:revision>
  <dcterms:created xsi:type="dcterms:W3CDTF">2022-09-28T05:52:00Z</dcterms:created>
  <dcterms:modified xsi:type="dcterms:W3CDTF">2022-10-05T06:35:00Z</dcterms:modified>
</cp:coreProperties>
</file>