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F48" w:rsidRDefault="00816F4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816F48" w:rsidRDefault="0008337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тчет по реализации природоохранных и эколого-просветительских мероприятий за 201</w:t>
      </w:r>
      <w:r w:rsidR="009F10E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8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год, </w:t>
      </w:r>
    </w:p>
    <w:p w:rsidR="00816F48" w:rsidRDefault="0008337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 рамках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837341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X</w:t>
      </w:r>
      <w:r w:rsidR="00A73A19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V</w:t>
      </w:r>
      <w:r w:rsidR="000D5D58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I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8337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Международной экологической акции «Спасти и сохранить»</w:t>
      </w: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4"/>
        <w:gridCol w:w="4536"/>
      </w:tblGrid>
      <w:tr w:rsidR="00816F48" w:rsidTr="00B8530D">
        <w:trPr>
          <w:trHeight w:val="53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816F48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Наличие программы/ плана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F48" w:rsidTr="00B8530D">
        <w:trPr>
          <w:trHeight w:val="53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EA5DD1" w:rsidP="009F10E0">
            <w:pPr>
              <w:keepNext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документ, регламентирующий проведение </w:t>
            </w:r>
            <w:r w:rsidR="0083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1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F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 xml:space="preserve"> МЭА «Спасти и сохранить» </w:t>
            </w:r>
            <w:r w:rsidR="00615FBA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Pr="009F10E0" w:rsidRDefault="00615FBA" w:rsidP="0061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08.05.2018 №939 «О проведении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экологической акции «Спасти и сохранить» в городе Когалыме»</w:t>
            </w:r>
          </w:p>
        </w:tc>
      </w:tr>
      <w:tr w:rsidR="00615FBA" w:rsidTr="00B8530D">
        <w:trPr>
          <w:trHeight w:val="53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FBA" w:rsidRDefault="00615FBA" w:rsidP="00996F1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Ответственный в муниципальном образовании за реализацию программы/ плана (ФИО, должность, контактные данные)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BA" w:rsidRPr="009F10E0" w:rsidRDefault="00615FBA" w:rsidP="004B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Эльза Римовна, инженер 1 категории отдела городского хозяйства МКУ «УЖКХ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г.Когалыма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4B3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0E0">
              <w:rPr>
                <w:rFonts w:ascii="Times New Roman" w:hAnsi="Times New Roman" w:cs="Times New Roman"/>
                <w:sz w:val="24"/>
                <w:szCs w:val="24"/>
              </w:rPr>
              <w:t>8(34667)93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</w:tr>
      <w:tr w:rsidR="00615FBA" w:rsidTr="00B8530D">
        <w:trPr>
          <w:trHeight w:val="53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FBA" w:rsidRDefault="00615FBA" w:rsidP="00996F1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Финансирование природоохранных программ и эколого-просветительских мероприятий,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проведенных в период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XV</w:t>
            </w:r>
            <w:r w:rsidR="0020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МЭА «Спасти и сохранить»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BA" w:rsidRDefault="00207FAE" w:rsidP="00E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 98 тыс.</w:t>
            </w:r>
            <w:r w:rsidR="00E7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816F48" w:rsidTr="00B8530D">
        <w:trPr>
          <w:trHeight w:val="14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AE" w:rsidRDefault="00816F48" w:rsidP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Количество проведенных природоохранных и эколого-просветительских мероприяти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на территории города/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201</w:t>
            </w:r>
            <w:r w:rsidR="008373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в период МЭА «Спасти и сохранить»</w:t>
            </w:r>
          </w:p>
          <w:p w:rsidR="00816F48" w:rsidRDefault="00816F48" w:rsidP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</w:t>
            </w:r>
            <w:r w:rsidR="007166B1" w:rsidRPr="007166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73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по </w:t>
            </w:r>
            <w:r w:rsidR="00207F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</w:t>
            </w:r>
            <w:r w:rsidR="0020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A4095F" w:rsidP="00FE3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9F10E0" w:rsidRPr="009F10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37</w:t>
            </w:r>
            <w:r w:rsid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816F48" w:rsidTr="00B8530D">
        <w:trPr>
          <w:trHeight w:val="14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Эколого-просветительские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(конференции, слеты, форумы, экологические марафоны, семинары, круглые столы, экологические уроки, олимпиады, экспедиции, походы, выставки, спектакли, праздники, викторины, фестивали, праздники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9F10E0" w:rsidRDefault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256</w:t>
            </w:r>
          </w:p>
        </w:tc>
      </w:tr>
      <w:tr w:rsidR="00816F48" w:rsidTr="00B8530D">
        <w:trPr>
          <w:trHeight w:val="14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принявших участие в эколого-просветительских мероприятиях,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детей, подростков, студенческой и работающей молодёжи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9F10E0" w:rsidRPr="009F10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7914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 и молодежь -</w:t>
            </w:r>
            <w:r w:rsidR="009F1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0E0" w:rsidRPr="009F10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7914</w:t>
            </w:r>
          </w:p>
        </w:tc>
      </w:tr>
      <w:tr w:rsidR="00816F48" w:rsidTr="00B8530D">
        <w:trPr>
          <w:trHeight w:val="42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(трудовые десанты, субботники по благоустройству и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озеленению, лесопосадки, аллеи выпускников и т.п.)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FE3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A4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0E0" w:rsidRPr="009F10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</w:p>
        </w:tc>
      </w:tr>
      <w:tr w:rsidR="00816F48" w:rsidTr="00B8530D">
        <w:trPr>
          <w:trHeight w:val="320"/>
        </w:trPr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2.3.1</w:t>
            </w:r>
            <w:r w:rsidR="00EA5D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уборке мусора, благоустройству территорий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16F48" w:rsidTr="00B8530D">
        <w:trPr>
          <w:trHeight w:val="33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мероприятий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9F10E0" w:rsidRDefault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69</w:t>
            </w:r>
          </w:p>
        </w:tc>
      </w:tr>
      <w:tr w:rsidR="00816F48" w:rsidTr="00B8530D">
        <w:trPr>
          <w:trHeight w:val="29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объемы/кол-во убранного мусора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FE3A70" w:rsidRDefault="00FE3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176 </w:t>
            </w:r>
            <w:r w:rsidR="00816F48" w:rsidRP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="00816F48" w:rsidRP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3</w:t>
            </w:r>
          </w:p>
        </w:tc>
      </w:tr>
      <w:tr w:rsidR="00816F48" w:rsidTr="00B8530D">
        <w:trPr>
          <w:trHeight w:val="29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очищенной территории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FE3A70" w:rsidRDefault="00FE3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34,52 </w:t>
            </w:r>
            <w:r w:rsidR="00EA5DD1" w:rsidRP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</w:t>
            </w:r>
          </w:p>
        </w:tc>
      </w:tr>
      <w:tr w:rsidR="00816F48" w:rsidTr="00B8530D">
        <w:trPr>
          <w:trHeight w:val="284"/>
        </w:trPr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озеленению территорий: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мероприятий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FE3A70" w:rsidRDefault="00FE3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3A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52.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высаженных деревьев, кустарников и цветов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Деревьев - </w:t>
            </w:r>
            <w:r w:rsidR="00615F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508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  <w:p w:rsidR="002620AA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Кустарников –</w:t>
            </w:r>
            <w:r w:rsidRPr="00615F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15FBA" w:rsidRPr="00615F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  <w:p w:rsidR="002620AA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Цветов – </w:t>
            </w:r>
            <w:r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озеленённой территории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2620AA" w:rsidRDefault="00E77370" w:rsidP="00E77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A5DD1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природоохранных мероприятиях,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детей, подростков, студенческой и работающей молодёжи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84" w:rsidRDefault="00082D84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2972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</w:t>
            </w:r>
            <w:r w:rsidR="00757E95" w:rsidRPr="00D96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F48" w:rsidRDefault="00816F48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и молодежь 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2972 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количество участников природоохранных и эколог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о-просветительских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детей, подростков, студенческой и работающей молодёжи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615FBA" w:rsidRPr="00615F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25886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757E95" w:rsidRPr="00D96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F48" w:rsidRDefault="00816F48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и молодежь 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10886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9662E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D9662E" w:rsidRDefault="00D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9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Численность населения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муниципальном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A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Информированность в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Количество публикаций в печатных СМИ и на интернет ресурсах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6F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телевизионных и радио-сюжетов, вышедших в эфир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6F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Печатная и полиграфическая продукция, изготовленная в рамках Акции (указать наименование и количество)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8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  <w:r w:rsidR="004341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199"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Памятки: 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природу» - 78,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– наш общий дом!» - 150,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чистый город!» - 25,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леса Югры» - 60,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«Прикоснись к природе сердцем» - 60.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Листовки: 154.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Участие в Международных, всероссийских, окружных мероприятиях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название мероприятия и результат участия)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6F" w:rsidRDefault="0076186F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Общероссийский урок «Хранители воды».</w:t>
            </w:r>
          </w:p>
          <w:p w:rsidR="0076186F" w:rsidRDefault="0076186F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5F2">
              <w:rPr>
                <w:rFonts w:ascii="Times New Roman" w:hAnsi="Times New Roman" w:cs="Times New Roman"/>
                <w:i/>
                <w:sz w:val="24"/>
                <w:szCs w:val="24"/>
              </w:rPr>
              <w:t>2.Окружной конкурс экологических листовок</w:t>
            </w:r>
            <w:r w:rsidR="00FC55F2" w:rsidRPr="00FC5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55F2" w:rsidRPr="00FC55F2">
              <w:rPr>
                <w:rFonts w:ascii="Times New Roman" w:hAnsi="Times New Roman" w:cs="Times New Roman"/>
                <w:i/>
                <w:sz w:val="24"/>
                <w:szCs w:val="24"/>
              </w:rPr>
              <w:t>«Сохраним природу и культуру народов Югры» (два 1 места).</w:t>
            </w:r>
          </w:p>
          <w:p w:rsidR="0076186F" w:rsidRDefault="0076186F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761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Форум экологических объединений «#Эко PRO» в городе Покачи - свидетельства участников - 6, заняли </w:t>
            </w:r>
            <w:r w:rsidRPr="007618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761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место и получили Серебряный кубок.</w:t>
            </w:r>
          </w:p>
          <w:p w:rsidR="0076186F" w:rsidRPr="00C11CD7" w:rsidRDefault="0076186F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11CD7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Региональный конкурс «Моя Югра» - Викторина: «Животные Югры» </w:t>
            </w:r>
            <w:r w:rsidR="00DF09C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  <w:r w:rsidR="00DF09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11CD7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6186F" w:rsidRPr="00C11CD7" w:rsidRDefault="00C11CD7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76186F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ый конкурс</w:t>
            </w:r>
            <w:r w:rsidR="0076186F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«Моя 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Югра» (</w:t>
            </w:r>
            <w:r w:rsidR="0076186F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рисунки) «Пришла весна» </w:t>
            </w:r>
          </w:p>
          <w:p w:rsidR="00C11CD7" w:rsidRPr="00C11CD7" w:rsidRDefault="00DF09CF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11CD7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1,2, 3 место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11CD7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6186F" w:rsidRPr="00C11CD7" w:rsidRDefault="00C11CD7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6.</w:t>
            </w:r>
            <w:r w:rsidR="0076186F" w:rsidRPr="00C11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Всероссийский конкурс «Мои Таланты»</w:t>
            </w:r>
            <w:r w:rsidR="00DF09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(рисунки)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09C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6186F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  <w:r w:rsidR="00DF09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16F48" w:rsidRPr="00C11CD7" w:rsidRDefault="00C11CD7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 w:rsidR="0076186F"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Международная Викторина «Экология моей планеты» </w:t>
            </w:r>
            <w:r w:rsidRPr="00C11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сайте «Портал педагога». </w:t>
            </w:r>
            <w:r w:rsidR="0076186F" w:rsidRPr="00C11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Свидетельство о публикации авторского учебно-методического материала</w:t>
            </w:r>
            <w:r w:rsidRPr="00C11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A47759" w:rsidRDefault="00C11CD7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8.</w:t>
            </w:r>
            <w:r w:rsidR="00DF09CF" w:rsidRPr="00DF09CF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DF09CF" w:rsidRPr="00DF09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егиональн</w:t>
            </w:r>
            <w:r w:rsidR="00DF09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ый</w:t>
            </w:r>
            <w:r w:rsidR="00DF09CF" w:rsidRPr="00DF09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конкур</w:t>
            </w:r>
            <w:r w:rsidR="00DF09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DF09CF" w:rsidRPr="00DF09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для педагогов и детей «Моя Югра» (1 место)</w:t>
            </w:r>
            <w:r w:rsidR="00A477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="00A47759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Номинация: Декоративно-прикладное творчество (1место); Номинация: Лучшая</w:t>
            </w:r>
          </w:p>
          <w:p w:rsidR="00A47759" w:rsidRDefault="00A47759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Презентация (1место).</w:t>
            </w:r>
          </w:p>
          <w:p w:rsidR="00C11CD7" w:rsidRPr="00A47759" w:rsidRDefault="00DF09CF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477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9.Международная экологическая акция «Марш парков - 2018» (участие).</w:t>
            </w:r>
          </w:p>
          <w:p w:rsidR="00DF09CF" w:rsidRPr="00A47759" w:rsidRDefault="00030334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759">
              <w:rPr>
                <w:rFonts w:ascii="Times New Roman" w:hAnsi="Times New Roman" w:cs="Times New Roman"/>
                <w:i/>
                <w:sz w:val="24"/>
                <w:szCs w:val="24"/>
              </w:rPr>
              <w:t>10.Окружной конкурс –выставка «Красная книга глазами детей».</w:t>
            </w:r>
          </w:p>
          <w:p w:rsidR="00A47759" w:rsidRPr="00A47759" w:rsidRDefault="00030334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</w:pPr>
            <w:r w:rsidRPr="00A47759"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  <w:r w:rsidR="00A47759"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Международный</w:t>
            </w:r>
            <w:r w:rsid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 xml:space="preserve"> </w:t>
            </w:r>
            <w:r w:rsidR="00A47759"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творческий конкурс на</w:t>
            </w:r>
            <w:r w:rsid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 xml:space="preserve"> </w:t>
            </w:r>
            <w:r w:rsidR="00A47759"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сайте «Солнечный свет» Номинация</w:t>
            </w:r>
            <w:r w:rsid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 xml:space="preserve">: </w:t>
            </w:r>
            <w:r w:rsidR="00A47759"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«Декоративно-прикладное</w:t>
            </w:r>
          </w:p>
          <w:p w:rsidR="00A47759" w:rsidRPr="00A47759" w:rsidRDefault="00A47759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</w:pPr>
            <w:r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творчество» «Маленькие фантазии» (1</w:t>
            </w:r>
            <w:r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 xml:space="preserve"> </w:t>
            </w:r>
            <w:r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место).</w:t>
            </w:r>
          </w:p>
          <w:p w:rsidR="00A47759" w:rsidRPr="00A47759" w:rsidRDefault="00A47759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</w:pPr>
            <w:r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12.Всероссийский конкурс «Твори!</w:t>
            </w:r>
          </w:p>
          <w:p w:rsidR="00030334" w:rsidRPr="00A47759" w:rsidRDefault="00A47759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A47759">
              <w:rPr>
                <w:rFonts w:ascii="Times New Roman" w:eastAsiaTheme="minorHAnsi" w:hAnsi="Times New Roman" w:cs="Times New Roman"/>
                <w:i/>
                <w:sz w:val="23"/>
                <w:szCs w:val="23"/>
                <w:lang w:eastAsia="en-US"/>
              </w:rPr>
              <w:t>Участвуй! Побеждай!» (2 место).</w:t>
            </w:r>
          </w:p>
        </w:tc>
      </w:tr>
      <w:tr w:rsidR="00816F48" w:rsidTr="00B8530D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4D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Особые достижения муниципальных образований в сфере охраны окружающей среды по итогам 201</w:t>
            </w:r>
            <w:r w:rsidR="004D16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и на период до июня 201</w:t>
            </w:r>
            <w:r w:rsidR="004D16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8" w:rsidRDefault="00FA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7341" w:rsidRDefault="00837341" w:rsidP="0083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3E75" w:rsidRDefault="004B3E7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B3E75" w:rsidSect="007823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59F5"/>
    <w:multiLevelType w:val="hybridMultilevel"/>
    <w:tmpl w:val="AFF0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5"/>
    <w:rsid w:val="00030334"/>
    <w:rsid w:val="00082D84"/>
    <w:rsid w:val="00083378"/>
    <w:rsid w:val="000D5D58"/>
    <w:rsid w:val="001B4BDC"/>
    <w:rsid w:val="00204D23"/>
    <w:rsid w:val="00207FAE"/>
    <w:rsid w:val="0023678D"/>
    <w:rsid w:val="002371D5"/>
    <w:rsid w:val="002620AA"/>
    <w:rsid w:val="00292FBF"/>
    <w:rsid w:val="002B5039"/>
    <w:rsid w:val="002F7CF5"/>
    <w:rsid w:val="003173EA"/>
    <w:rsid w:val="00407681"/>
    <w:rsid w:val="00434199"/>
    <w:rsid w:val="004A7B52"/>
    <w:rsid w:val="004B3E75"/>
    <w:rsid w:val="004D16CD"/>
    <w:rsid w:val="00504582"/>
    <w:rsid w:val="00615FBA"/>
    <w:rsid w:val="00622D0A"/>
    <w:rsid w:val="00640C9F"/>
    <w:rsid w:val="006B1076"/>
    <w:rsid w:val="007166B1"/>
    <w:rsid w:val="00757E95"/>
    <w:rsid w:val="0076186F"/>
    <w:rsid w:val="00782392"/>
    <w:rsid w:val="00816F48"/>
    <w:rsid w:val="00827D0A"/>
    <w:rsid w:val="00837341"/>
    <w:rsid w:val="009F10E0"/>
    <w:rsid w:val="00A4095F"/>
    <w:rsid w:val="00A47759"/>
    <w:rsid w:val="00A73A19"/>
    <w:rsid w:val="00AF4C31"/>
    <w:rsid w:val="00B10D77"/>
    <w:rsid w:val="00B8530D"/>
    <w:rsid w:val="00C11CD7"/>
    <w:rsid w:val="00C64520"/>
    <w:rsid w:val="00CF49C3"/>
    <w:rsid w:val="00D9662E"/>
    <w:rsid w:val="00DF09CF"/>
    <w:rsid w:val="00E77370"/>
    <w:rsid w:val="00EA5DD1"/>
    <w:rsid w:val="00EE34E8"/>
    <w:rsid w:val="00F111BF"/>
    <w:rsid w:val="00F91885"/>
    <w:rsid w:val="00FA2069"/>
    <w:rsid w:val="00FC2D8B"/>
    <w:rsid w:val="00FC55F2"/>
    <w:rsid w:val="00FE3A70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20F8C-07C1-41D3-80A4-A010C326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1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2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Дигитаева Наталья Вениаминовна</dc:creator>
  <cp:lastModifiedBy>Ахметшина Эльза Римовна</cp:lastModifiedBy>
  <cp:revision>3</cp:revision>
  <cp:lastPrinted>2018-07-06T12:22:00Z</cp:lastPrinted>
  <dcterms:created xsi:type="dcterms:W3CDTF">2019-05-29T11:26:00Z</dcterms:created>
  <dcterms:modified xsi:type="dcterms:W3CDTF">2019-05-29T11:26:00Z</dcterms:modified>
</cp:coreProperties>
</file>