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CE123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CE1237">
          <w:rPr>
            <w:rFonts w:ascii="Times New Roman" w:eastAsiaTheme="minorEastAsia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CE1237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2"/>
      </w:tblGrid>
      <w:tr w:rsidR="00CE1237" w:rsidRPr="00CE1237" w:rsidTr="00CE1237">
        <w:tc>
          <w:tcPr>
            <w:tcW w:w="5103" w:type="dxa"/>
          </w:tcPr>
          <w:p w:rsidR="00CE1237" w:rsidRPr="00CE1237" w:rsidRDefault="00CE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37">
              <w:rPr>
                <w:rFonts w:ascii="Times New Roman" w:hAnsi="Times New Roman" w:cs="Times New Roman"/>
                <w:sz w:val="26"/>
                <w:szCs w:val="26"/>
              </w:rPr>
              <w:t>31 марта 2017 года</w:t>
            </w:r>
          </w:p>
        </w:tc>
        <w:tc>
          <w:tcPr>
            <w:tcW w:w="5102" w:type="dxa"/>
          </w:tcPr>
          <w:p w:rsidR="00CE1237" w:rsidRPr="00CE1237" w:rsidRDefault="00CE12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1237">
              <w:rPr>
                <w:rFonts w:ascii="Times New Roman" w:hAnsi="Times New Roman" w:cs="Times New Roman"/>
                <w:sz w:val="26"/>
                <w:szCs w:val="26"/>
              </w:rPr>
              <w:t>N 23-оз</w:t>
            </w:r>
          </w:p>
        </w:tc>
      </w:tr>
    </w:tbl>
    <w:p w:rsidR="00CE1237" w:rsidRPr="00CE1237" w:rsidRDefault="00CE1237" w:rsidP="00CE12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ХАНТЫ-МАНСИЙСКИЙ АВТОНОМНЫЙ ОКРУГ - ЮГРА</w:t>
      </w: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ЗАКОН ОБ ОБЕСПЕЧЕНИИ ТИШИНЫ И ПОКОЯ ГРАЖДАН</w:t>
      </w: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В ХАНТЫ-МАНСИЙСКОМ АВТОНОМНОМ ОКРУГЕ - ЮГРЕ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Принят Думой Ханты-Мансийского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автономного округа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30 марта 2017 года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CE1237" w:rsidRPr="00CE123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E1237" w:rsidRPr="00CE1237" w:rsidRDefault="00CE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CE123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CE1237" w:rsidRPr="00CE1237" w:rsidRDefault="00CE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CE123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5" w:history="1">
              <w:r w:rsidRPr="00CE123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CE123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ХМАО - </w:t>
            </w:r>
            <w:proofErr w:type="spellStart"/>
            <w:r w:rsidRPr="00CE123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Югры</w:t>
            </w:r>
            <w:proofErr w:type="spellEnd"/>
            <w:r w:rsidRPr="00CE1237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от 17.10.2018 N 72-оз)</w:t>
            </w:r>
          </w:p>
        </w:tc>
      </w:tr>
    </w:tbl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Статья 1. Предмет регулирования настоящего Закона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1. Настоящий Закон устанавливает требования по обеспечению тишины и покоя граждан в Ханты-Мансийском автономном округе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>.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2. Положения настоящего Закона не применяются в отношении действий, связанных с: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1) предупреждением, предотвращением, пресечением правонарушений;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санитарно-эпидемиологического благополучия населения,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CE123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CE1237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от 17.10.2018 N 72-оз)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3) проведением по решению органов государственной власти и (или) органов местного самоуправления муниципальных образований Ханты-Мансийского автономного округа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публичных праздничных мероприятий;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4) подачей звуковых, в том числе специальных, сигналов в соответствии с </w:t>
      </w:r>
      <w:hyperlink r:id="rId7" w:history="1">
        <w:r w:rsidRPr="00CE123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CE1237">
        <w:rPr>
          <w:rFonts w:ascii="Times New Roman" w:hAnsi="Times New Roman" w:cs="Times New Roman"/>
          <w:sz w:val="26"/>
          <w:szCs w:val="26"/>
        </w:rPr>
        <w:t xml:space="preserve"> дорожного движения Российской Федерации;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5) совершением публичных богослужений и других религиозных обрядов и церемоний.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3. Положения настоящего Закона не распространяются на действия, совершение которых влечет уголовную или административную ответственность в соответствии с федеральным законодательством.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Статья 2. Общие требования по обеспечению тишины и покоя граждан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1. В Ханты-Мансийском автономном округе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не допускается нарушение тишины и покоя граждан с 22.00 до 8.00 часов, в том числе посредством: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1) использования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lastRenderedPageBreak/>
        <w:t>2) криков, свиста, пения, игры на музыкальных инструментах;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3) использования пиротехнических средств, за исключением использования их в ночь с 31 декабря на 1 января (в новогоднюю ночь);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4) иных действий, влекущих нарушение тишины и покоя граждан.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Статья 3. Специальные требования по обеспечению тишины и покоя граждан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1. В Ханты-Мансийском автономном округе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не допускаются: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1) организация и проведение в жилых зонах с 21.00 до 8.00 часов строительных, ремонтных, погрузочно-разгрузочных и других работ, нарушающих тишину и покой граждан;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2) организация и проведение в многоквартирных домах в рабочие дни (в том числе в субботу) с 13.00 до 15.00 часов, с 21.00 до 8.00 часов, а также в любое время в воскресенье и нерабочие праздничные дни строительных, ремонтных работ, сопровождающихся повышенной громкостью и нарушающих тишину и покой граждан.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. 2 в ред. </w:t>
      </w:r>
      <w:hyperlink r:id="rId8" w:history="1">
        <w:r w:rsidRPr="00CE123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CE1237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от 17.10.2018 N 72-оз)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2. В Ханты-Мансийском автономном округе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не допускается нарушение тишины и покоя граждан посредством использования в помещениях многоквартирных домов (в том числе встроенных и пристроенных) бытовой электронной техники на повышенной громкости.</w:t>
      </w:r>
    </w:p>
    <w:p w:rsidR="00CE1237" w:rsidRPr="00CE1237" w:rsidRDefault="00CE1237" w:rsidP="00CE12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Под бытовой электронной техникой в настоящем пункте понимаются 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группе 26.40 "Техника бытовая электронная" Общероссийского </w:t>
      </w:r>
      <w:hyperlink r:id="rId9" w:history="1">
        <w:r w:rsidRPr="00CE1237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классификатора</w:t>
        </w:r>
      </w:hyperlink>
      <w:r w:rsidRPr="00CE1237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(ОКПД 2) ОК 034-2014 (КПЕС 2008).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Статья 4. Ответственность за нарушение тишины и покоя граждан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Нарушение тишины и покоя граждан в Ханты-Мансийском автономном округе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влечет административную ответственность в соответствии с </w:t>
      </w:r>
      <w:hyperlink r:id="rId10" w:history="1">
        <w:r w:rsidRPr="00CE123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E123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E1237">
        <w:rPr>
          <w:rFonts w:ascii="Times New Roman" w:hAnsi="Times New Roman" w:cs="Times New Roman"/>
          <w:sz w:val="26"/>
          <w:szCs w:val="26"/>
        </w:rPr>
        <w:t xml:space="preserve"> "Об административных правонарушениях".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CE1237">
        <w:rPr>
          <w:rFonts w:ascii="Times New Roman" w:eastAsiaTheme="minorEastAsia" w:hAnsi="Times New Roman" w:cs="Times New Roman"/>
          <w:color w:val="auto"/>
        </w:rPr>
        <w:t>Статья 5. Вступление в силу настоящего Закона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Настоящий Закон вступает в силу по истечении десяти дней со дня его официального опубликования.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Губернатор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 xml:space="preserve">автономного округа - </w:t>
      </w:r>
      <w:proofErr w:type="spellStart"/>
      <w:r w:rsidRPr="00CE1237">
        <w:rPr>
          <w:rFonts w:ascii="Times New Roman" w:hAnsi="Times New Roman" w:cs="Times New Roman"/>
          <w:sz w:val="26"/>
          <w:szCs w:val="26"/>
        </w:rPr>
        <w:t>Югры</w:t>
      </w:r>
      <w:proofErr w:type="spellEnd"/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Н.В.КОМАРОВА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г. Ханты-Мансийск</w:t>
      </w:r>
    </w:p>
    <w:p w:rsidR="00CE1237" w:rsidRDefault="00CE1237" w:rsidP="00CE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E1237">
        <w:rPr>
          <w:rFonts w:ascii="Times New Roman" w:hAnsi="Times New Roman" w:cs="Times New Roman"/>
          <w:sz w:val="26"/>
          <w:szCs w:val="26"/>
        </w:rPr>
        <w:t>31 марта 2017 года</w:t>
      </w:r>
    </w:p>
    <w:p w:rsidR="00CE1237" w:rsidRPr="00CE1237" w:rsidRDefault="00CE1237" w:rsidP="00CE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237">
        <w:rPr>
          <w:rFonts w:ascii="Times New Roman" w:hAnsi="Times New Roman" w:cs="Times New Roman"/>
          <w:sz w:val="26"/>
          <w:szCs w:val="26"/>
        </w:rPr>
        <w:t>N 23-оз</w:t>
      </w:r>
    </w:p>
    <w:p w:rsid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237" w:rsidRDefault="00CE1237" w:rsidP="00CE1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776" w:rsidRPr="00CE1237" w:rsidRDefault="00A03776" w:rsidP="00CE1237">
      <w:pPr>
        <w:rPr>
          <w:szCs w:val="26"/>
        </w:rPr>
      </w:pPr>
    </w:p>
    <w:sectPr w:rsidR="00A03776" w:rsidRPr="00CE1237" w:rsidSect="00CE1237">
      <w:pgSz w:w="11906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977566"/>
    <w:rsid w:val="001C35BB"/>
    <w:rsid w:val="00977566"/>
    <w:rsid w:val="00A03776"/>
    <w:rsid w:val="00C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15694C951DA97DBB75831C3D3F996B0A51DCC4027C16DAB0FBF875E2A2CB33315E42BD6B52967468FB29EE6D3AEB7F9DBE2D52C9B6FA4DA4BD360k1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15694C951DA97DBB7463CD5BFAE99B5AA42C54426CA32F652B9D0017A2AE67355E27E95F124674384E6CEA18DF7E4BB90EFD434876FA5kCK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15694C951DA97DBB75831C3D3F996B0A51DCC4027C16DAB0FBF875E2A2CB33315E42BD6B52967468FB29EE7D3AEB7F9DBE2D52C9B6FA4DA4BD360k1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215694C951DA97DBB75831C3D3F996B0A51DCC4027C16DAB0FBF875E2A2CB33315E42BD6B52967468FB29EE4D3AEB7F9DBE2D52C9B6FA4DA4BD360k1K5G" TargetMode="External"/><Relationship Id="rId10" Type="http://schemas.openxmlformats.org/officeDocument/2006/relationships/hyperlink" Target="consultantplus://offline/ref=34215694C951DA97DBB75831C3D3F996B0A51DCC432FC767A803BF875E2A2CB33315E42BC4B5716B4489AC9FE6C6F8E6BFk8K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215694C951DA97DBB7463CD5BFAE99B5AD42C84629CA32F652B9D0017A2AE66155BA7297F73A664591B09FE7kD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Абзалилова Амина Ахатовна</dc:creator>
  <cp:keywords/>
  <dc:description/>
  <cp:lastModifiedBy>Абзалилова Амина Ахатовна</cp:lastModifiedBy>
  <cp:revision>5</cp:revision>
  <dcterms:created xsi:type="dcterms:W3CDTF">2017-05-18T03:57:00Z</dcterms:created>
  <dcterms:modified xsi:type="dcterms:W3CDTF">2020-03-26T06:12:00Z</dcterms:modified>
</cp:coreProperties>
</file>