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8E38FA" w14:paraId="020F00D7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5EEC008" w14:textId="77777777" w:rsidR="00874F39" w:rsidRPr="00035262" w:rsidRDefault="00874F39" w:rsidP="00817A7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349C987" w14:textId="77777777" w:rsidR="00874F39" w:rsidRPr="008E38FA" w:rsidRDefault="00874F39" w:rsidP="00817A7D">
            <w:pPr>
              <w:rPr>
                <w:noProof/>
              </w:rPr>
            </w:pPr>
            <w:r w:rsidRPr="008E38FA">
              <w:rPr>
                <w:noProof/>
              </w:rPr>
              <w:drawing>
                <wp:inline distT="0" distB="0" distL="0" distR="0" wp14:anchorId="3E214EBE" wp14:editId="1ED6B28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C5099F" w14:textId="77777777" w:rsidR="00874F39" w:rsidRPr="008E38FA" w:rsidRDefault="00874F39" w:rsidP="00817A7D">
            <w:pPr>
              <w:rPr>
                <w:sz w:val="26"/>
                <w:szCs w:val="26"/>
              </w:rPr>
            </w:pPr>
          </w:p>
        </w:tc>
      </w:tr>
      <w:tr w:rsidR="00874F39" w:rsidRPr="008E38FA" w14:paraId="5136A4D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49FF70C" w14:textId="77777777"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7D55104" w14:textId="77777777" w:rsidR="00874F39" w:rsidRPr="008E38FA" w:rsidRDefault="00874F39" w:rsidP="00817A7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D91E623" w14:textId="77777777" w:rsidR="00874F39" w:rsidRPr="008E38FA" w:rsidRDefault="00874F39" w:rsidP="00817A7D">
            <w:pPr>
              <w:jc w:val="center"/>
              <w:rPr>
                <w:sz w:val="26"/>
                <w:szCs w:val="26"/>
              </w:rPr>
            </w:pPr>
            <w:r w:rsidRPr="008E38F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8E38FA" w14:paraId="70986B9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85E4A3C" w14:textId="77777777" w:rsidR="00874F39" w:rsidRPr="008E38FA" w:rsidRDefault="00874F39" w:rsidP="00817A7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452A4E2" w14:textId="77777777" w:rsidR="00874F39" w:rsidRPr="008E38FA" w:rsidRDefault="00874F39" w:rsidP="00817A7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8E38F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8E38F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18C37B6" w14:textId="77777777" w:rsidR="00874F39" w:rsidRPr="008E38FA" w:rsidRDefault="00874F39" w:rsidP="00817A7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421124" w14:textId="77777777" w:rsidR="00874F39" w:rsidRPr="008E38FA" w:rsidRDefault="00874F39" w:rsidP="00817A7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8E38F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656890" w14:textId="77777777" w:rsidR="00ED5C7C" w:rsidRPr="008E38FA" w:rsidRDefault="00ED5C7C" w:rsidP="00817A7D">
      <w:pPr>
        <w:tabs>
          <w:tab w:val="left" w:pos="2030"/>
        </w:tabs>
        <w:rPr>
          <w:sz w:val="26"/>
          <w:szCs w:val="26"/>
        </w:rPr>
      </w:pPr>
    </w:p>
    <w:p w14:paraId="27691FF9" w14:textId="77777777" w:rsidR="008B498E" w:rsidRPr="008F2E7E" w:rsidRDefault="008B498E" w:rsidP="008B498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F2E7E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</w:p>
    <w:p w14:paraId="06FC6E20" w14:textId="77777777" w:rsidR="008B498E" w:rsidRPr="008F2E7E" w:rsidRDefault="008B498E" w:rsidP="008B498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F2E7E">
        <w:rPr>
          <w:rFonts w:eastAsiaTheme="minorHAnsi"/>
          <w:bCs/>
          <w:sz w:val="26"/>
          <w:szCs w:val="26"/>
          <w:lang w:eastAsia="en-US"/>
        </w:rPr>
        <w:t xml:space="preserve">Положения об оплате труда работников </w:t>
      </w:r>
    </w:p>
    <w:p w14:paraId="1D196CDC" w14:textId="77777777" w:rsidR="008B498E" w:rsidRPr="008F2E7E" w:rsidRDefault="008B498E" w:rsidP="008B498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F2E7E">
        <w:rPr>
          <w:rFonts w:eastAsiaTheme="minorHAnsi"/>
          <w:bCs/>
          <w:sz w:val="26"/>
          <w:szCs w:val="26"/>
          <w:lang w:eastAsia="en-US"/>
        </w:rPr>
        <w:t>муниципальных учреждений дополнительного</w:t>
      </w:r>
    </w:p>
    <w:p w14:paraId="73720657" w14:textId="77777777" w:rsidR="008B498E" w:rsidRPr="008F2E7E" w:rsidRDefault="008B498E" w:rsidP="008B498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F2E7E">
        <w:rPr>
          <w:rFonts w:eastAsiaTheme="minorHAnsi"/>
          <w:bCs/>
          <w:sz w:val="26"/>
          <w:szCs w:val="26"/>
          <w:lang w:eastAsia="en-US"/>
        </w:rPr>
        <w:t xml:space="preserve">образования в сфере культуры, подведомственных </w:t>
      </w:r>
    </w:p>
    <w:p w14:paraId="786A3050" w14:textId="77777777" w:rsidR="008B498E" w:rsidRPr="008F2E7E" w:rsidRDefault="008B498E" w:rsidP="008B498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F2E7E">
        <w:rPr>
          <w:rFonts w:eastAsiaTheme="minorHAnsi"/>
          <w:bCs/>
          <w:sz w:val="26"/>
          <w:szCs w:val="26"/>
          <w:lang w:eastAsia="en-US"/>
        </w:rPr>
        <w:t xml:space="preserve">управлению культуры и спорта Администрации города Когалыма </w:t>
      </w:r>
    </w:p>
    <w:p w14:paraId="1CCC5EE2" w14:textId="77777777" w:rsidR="000E0D21" w:rsidRPr="008F2E7E" w:rsidRDefault="000E0D21" w:rsidP="00817A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6760B447" w14:textId="77777777" w:rsidR="00D56D98" w:rsidRDefault="005A5DD7" w:rsidP="00D56D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F2E7E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8F2E7E">
          <w:rPr>
            <w:rFonts w:eastAsia="Calibri"/>
            <w:sz w:val="26"/>
            <w:szCs w:val="26"/>
          </w:rPr>
          <w:t>статьёй 86</w:t>
        </w:r>
      </w:hyperlink>
      <w:r w:rsidRPr="008F2E7E">
        <w:rPr>
          <w:rFonts w:eastAsia="Calibri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10" w:history="1">
        <w:r w:rsidRPr="008F2E7E">
          <w:rPr>
            <w:rFonts w:eastAsia="Calibri"/>
            <w:sz w:val="26"/>
            <w:szCs w:val="26"/>
          </w:rPr>
          <w:t>частью 2 статьи 53</w:t>
        </w:r>
      </w:hyperlink>
      <w:r w:rsidRPr="008F2E7E">
        <w:rPr>
          <w:rFonts w:eastAsia="Calibri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A2763B" w:rsidRPr="008F2E7E">
        <w:rPr>
          <w:rFonts w:eastAsia="Calibri"/>
          <w:sz w:val="26"/>
          <w:szCs w:val="26"/>
        </w:rPr>
        <w:t>приказом Департамента культуры ХМАО - Югры от 15.03.2017 №2-нп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Департаменту культуры Ханты-Мансийского автономного округа – Югры»</w:t>
      </w:r>
      <w:r w:rsidR="00D56D98">
        <w:rPr>
          <w:rFonts w:eastAsia="Calibri"/>
          <w:sz w:val="26"/>
          <w:szCs w:val="26"/>
        </w:rPr>
        <w:t>, Уставом города Когалыма:</w:t>
      </w:r>
    </w:p>
    <w:p w14:paraId="03F10022" w14:textId="77777777" w:rsidR="00A2763B" w:rsidRPr="008F2E7E" w:rsidRDefault="00A2763B" w:rsidP="00817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4F9EC0E3" w14:textId="77777777" w:rsidR="007320B0" w:rsidRPr="008F2E7E" w:rsidRDefault="007320B0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>1. Утвердить:</w:t>
      </w:r>
    </w:p>
    <w:p w14:paraId="185AA892" w14:textId="77777777" w:rsidR="007320B0" w:rsidRPr="008F2E7E" w:rsidRDefault="007320B0" w:rsidP="00FF043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 xml:space="preserve">1.1. </w:t>
      </w:r>
      <w:r w:rsidR="00E64991" w:rsidRPr="008F2E7E">
        <w:rPr>
          <w:rFonts w:eastAsiaTheme="minorHAnsi"/>
          <w:bCs/>
          <w:sz w:val="26"/>
          <w:szCs w:val="26"/>
          <w:lang w:eastAsia="en-US"/>
        </w:rPr>
        <w:t>Положение об оплате труда работников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  <w:r w:rsidRPr="008F2E7E">
        <w:rPr>
          <w:rFonts w:eastAsia="Calibri"/>
          <w:spacing w:val="-6"/>
          <w:sz w:val="26"/>
          <w:szCs w:val="26"/>
        </w:rPr>
        <w:t xml:space="preserve">, согласно </w:t>
      </w:r>
      <w:proofErr w:type="gramStart"/>
      <w:r w:rsidRPr="008F2E7E">
        <w:rPr>
          <w:rFonts w:eastAsia="Calibri"/>
          <w:spacing w:val="-6"/>
          <w:sz w:val="26"/>
          <w:szCs w:val="26"/>
        </w:rPr>
        <w:t>приложению  к</w:t>
      </w:r>
      <w:proofErr w:type="gramEnd"/>
      <w:r w:rsidRPr="008F2E7E">
        <w:rPr>
          <w:rFonts w:eastAsia="Calibri"/>
          <w:spacing w:val="-6"/>
          <w:sz w:val="26"/>
          <w:szCs w:val="26"/>
        </w:rPr>
        <w:t xml:space="preserve"> настоящему постановлению.</w:t>
      </w:r>
    </w:p>
    <w:p w14:paraId="6901B64A" w14:textId="77777777" w:rsidR="007320B0" w:rsidRPr="008F2E7E" w:rsidRDefault="007320B0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14:paraId="01BB1924" w14:textId="77777777" w:rsidR="005D0306" w:rsidRPr="008F2E7E" w:rsidRDefault="007320B0" w:rsidP="005D03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>2. Признать утратившим силу постановлени</w:t>
      </w:r>
      <w:r w:rsidR="005D0306" w:rsidRPr="008F2E7E">
        <w:rPr>
          <w:rFonts w:eastAsia="Calibri"/>
          <w:spacing w:val="-6"/>
          <w:sz w:val="26"/>
          <w:szCs w:val="26"/>
        </w:rPr>
        <w:t>е Администрации города Когалыма от 25.10.2023 №2111 «Об утверждении Положения об оплате труда работников муниципальных учреждений дополнительного образования в сфере культуры, подведомственных управлению культуры и спорта Администрации города Когалыма».</w:t>
      </w:r>
    </w:p>
    <w:p w14:paraId="01C02EE8" w14:textId="77777777" w:rsidR="005D0306" w:rsidRPr="008F2E7E" w:rsidRDefault="005D0306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14:paraId="44D42FEF" w14:textId="77777777" w:rsidR="005A5DD7" w:rsidRPr="008F2E7E" w:rsidRDefault="0038537C" w:rsidP="00817A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 xml:space="preserve">3. </w:t>
      </w:r>
      <w:r w:rsidR="005A5DD7" w:rsidRPr="008F2E7E">
        <w:rPr>
          <w:rFonts w:eastAsia="Calibri"/>
          <w:spacing w:val="-6"/>
          <w:sz w:val="26"/>
          <w:szCs w:val="26"/>
        </w:rPr>
        <w:t xml:space="preserve">Настоящее </w:t>
      </w:r>
      <w:r w:rsidR="0018496D" w:rsidRPr="008F2E7E">
        <w:rPr>
          <w:rFonts w:eastAsia="Calibri"/>
          <w:spacing w:val="-6"/>
          <w:sz w:val="26"/>
          <w:szCs w:val="26"/>
        </w:rPr>
        <w:t xml:space="preserve">постановление </w:t>
      </w:r>
      <w:r w:rsidR="00A2763B" w:rsidRPr="008F2E7E">
        <w:rPr>
          <w:rFonts w:eastAsia="Calibri"/>
          <w:spacing w:val="-6"/>
          <w:sz w:val="26"/>
          <w:szCs w:val="26"/>
        </w:rPr>
        <w:t>распространят своё действие на правоотношения, возникшие</w:t>
      </w:r>
      <w:r w:rsidR="006D0A39" w:rsidRPr="008F2E7E">
        <w:rPr>
          <w:rFonts w:eastAsia="Calibri"/>
          <w:spacing w:val="-6"/>
          <w:sz w:val="26"/>
          <w:szCs w:val="26"/>
        </w:rPr>
        <w:t xml:space="preserve"> с 01.0</w:t>
      </w:r>
      <w:r w:rsidR="00A2763B" w:rsidRPr="008F2E7E">
        <w:rPr>
          <w:rFonts w:eastAsia="Calibri"/>
          <w:spacing w:val="-6"/>
          <w:sz w:val="26"/>
          <w:szCs w:val="26"/>
        </w:rPr>
        <w:t>1</w:t>
      </w:r>
      <w:r w:rsidR="006D0A39" w:rsidRPr="008F2E7E">
        <w:rPr>
          <w:rFonts w:eastAsia="Calibri"/>
          <w:spacing w:val="-6"/>
          <w:sz w:val="26"/>
          <w:szCs w:val="26"/>
        </w:rPr>
        <w:t>.2024</w:t>
      </w:r>
      <w:r w:rsidR="005A5DD7" w:rsidRPr="008F2E7E">
        <w:rPr>
          <w:rFonts w:eastAsia="Calibri"/>
          <w:spacing w:val="-6"/>
          <w:sz w:val="26"/>
          <w:szCs w:val="26"/>
        </w:rPr>
        <w:t>.</w:t>
      </w:r>
    </w:p>
    <w:p w14:paraId="1B3FB066" w14:textId="77777777" w:rsidR="00F22422" w:rsidRPr="008F2E7E" w:rsidRDefault="00F22422" w:rsidP="00817A7D">
      <w:pPr>
        <w:tabs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14:paraId="755EFD50" w14:textId="77777777" w:rsidR="004B79DB" w:rsidRPr="008F2E7E" w:rsidRDefault="004B79DB" w:rsidP="000F3B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>4. Отделу финансово-экономического обеспечения и контроля Администрации города Когалыма (</w:t>
      </w:r>
      <w:proofErr w:type="spellStart"/>
      <w:r w:rsidRPr="008F2E7E">
        <w:rPr>
          <w:rFonts w:eastAsia="Calibri"/>
          <w:spacing w:val="-6"/>
          <w:sz w:val="26"/>
          <w:szCs w:val="26"/>
        </w:rPr>
        <w:t>А.А.Рябинина</w:t>
      </w:r>
      <w:proofErr w:type="spellEnd"/>
      <w:r w:rsidRPr="008F2E7E">
        <w:rPr>
          <w:rFonts w:eastAsia="Calibri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1" w:history="1">
        <w:r w:rsidRPr="008F2E7E">
          <w:rPr>
            <w:rFonts w:eastAsia="Calibri"/>
            <w:spacing w:val="-6"/>
            <w:sz w:val="26"/>
            <w:szCs w:val="26"/>
          </w:rPr>
          <w:t>приложение</w:t>
        </w:r>
      </w:hyperlink>
      <w:r w:rsidRPr="008F2E7E">
        <w:rPr>
          <w:rFonts w:eastAsia="Calibri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8F2E7E">
          <w:rPr>
            <w:rFonts w:eastAsia="Calibri"/>
            <w:spacing w:val="-6"/>
            <w:sz w:val="26"/>
            <w:szCs w:val="26"/>
          </w:rPr>
          <w:t>распоряжением</w:t>
        </w:r>
      </w:hyperlink>
      <w:r w:rsidRPr="008F2E7E">
        <w:rPr>
          <w:rFonts w:eastAsia="Calibri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5828D21C" w14:textId="77777777" w:rsidR="006574FE" w:rsidRPr="008F2E7E" w:rsidRDefault="006574FE" w:rsidP="000F3B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14:paraId="31115351" w14:textId="77777777" w:rsidR="006574FE" w:rsidRPr="008F2E7E" w:rsidRDefault="004B79DB" w:rsidP="006574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 xml:space="preserve">5. </w:t>
      </w:r>
      <w:r w:rsidR="006574FE" w:rsidRPr="008F2E7E">
        <w:rPr>
          <w:sz w:val="26"/>
          <w:szCs w:val="26"/>
        </w:rPr>
        <w:t xml:space="preserve">Опубликовать настоящее постановление и приложения к нему в сетевом </w:t>
      </w:r>
      <w:r w:rsidR="006574FE" w:rsidRPr="008F2E7E">
        <w:rPr>
          <w:sz w:val="26"/>
          <w:szCs w:val="26"/>
        </w:rPr>
        <w:lastRenderedPageBreak/>
        <w:t xml:space="preserve">издании «Когалымский вестник»: </w:t>
      </w:r>
      <w:r w:rsidR="006574FE" w:rsidRPr="008F2E7E">
        <w:rPr>
          <w:sz w:val="26"/>
          <w:szCs w:val="26"/>
          <w:lang w:val="en-US"/>
        </w:rPr>
        <w:t>KOGVESTI</w:t>
      </w:r>
      <w:r w:rsidR="006574FE" w:rsidRPr="008F2E7E">
        <w:rPr>
          <w:sz w:val="26"/>
          <w:szCs w:val="26"/>
        </w:rPr>
        <w:t>.</w:t>
      </w:r>
      <w:r w:rsidR="006574FE" w:rsidRPr="008F2E7E">
        <w:rPr>
          <w:sz w:val="26"/>
          <w:szCs w:val="26"/>
          <w:lang w:val="en-US"/>
        </w:rPr>
        <w:t>RU</w:t>
      </w:r>
      <w:r w:rsidR="006574FE" w:rsidRPr="008F2E7E">
        <w:rPr>
          <w:sz w:val="26"/>
          <w:szCs w:val="26"/>
        </w:rPr>
        <w:t>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13" w:history="1">
        <w:r w:rsidR="006574FE" w:rsidRPr="008F2E7E">
          <w:rPr>
            <w:rStyle w:val="a9"/>
            <w:rFonts w:eastAsia="Arial"/>
            <w:color w:val="auto"/>
            <w:sz w:val="26"/>
            <w:szCs w:val="26"/>
            <w:lang w:val="en-US"/>
          </w:rPr>
          <w:t>www</w:t>
        </w:r>
        <w:r w:rsidR="006574FE" w:rsidRPr="008F2E7E">
          <w:rPr>
            <w:rStyle w:val="a9"/>
            <w:rFonts w:eastAsia="Arial"/>
            <w:color w:val="auto"/>
            <w:sz w:val="26"/>
            <w:szCs w:val="26"/>
          </w:rPr>
          <w:t>.</w:t>
        </w:r>
        <w:proofErr w:type="spellStart"/>
        <w:r w:rsidR="006574FE" w:rsidRPr="008F2E7E">
          <w:rPr>
            <w:rStyle w:val="a9"/>
            <w:rFonts w:eastAsia="Arial"/>
            <w:color w:val="auto"/>
            <w:sz w:val="26"/>
            <w:szCs w:val="26"/>
            <w:lang w:val="en-US"/>
          </w:rPr>
          <w:t>admkogalym</w:t>
        </w:r>
        <w:proofErr w:type="spellEnd"/>
        <w:r w:rsidR="006574FE" w:rsidRPr="008F2E7E">
          <w:rPr>
            <w:rStyle w:val="a9"/>
            <w:rFonts w:eastAsia="Arial"/>
            <w:color w:val="auto"/>
            <w:sz w:val="26"/>
            <w:szCs w:val="26"/>
          </w:rPr>
          <w:t>.</w:t>
        </w:r>
        <w:proofErr w:type="spellStart"/>
        <w:r w:rsidR="006574FE" w:rsidRPr="008F2E7E">
          <w:rPr>
            <w:rStyle w:val="a9"/>
            <w:rFonts w:eastAsia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6574FE" w:rsidRPr="008F2E7E">
        <w:rPr>
          <w:sz w:val="26"/>
          <w:szCs w:val="26"/>
        </w:rPr>
        <w:t>).</w:t>
      </w:r>
    </w:p>
    <w:p w14:paraId="00B6076C" w14:textId="77777777" w:rsidR="006574FE" w:rsidRPr="008F2E7E" w:rsidRDefault="006574FE" w:rsidP="000F3B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</w:p>
    <w:p w14:paraId="6247682A" w14:textId="77777777" w:rsidR="004B79DB" w:rsidRPr="008F2E7E" w:rsidRDefault="004B79DB" w:rsidP="000F3B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8F2E7E">
        <w:rPr>
          <w:rFonts w:eastAsia="Calibri"/>
          <w:spacing w:val="-6"/>
          <w:sz w:val="26"/>
          <w:szCs w:val="26"/>
        </w:rPr>
        <w:t>6. Контроль за выполнением постановления возложить на заместителя главы города Когалыма Т.И.</w:t>
      </w:r>
      <w:r w:rsidR="000F3B25" w:rsidRPr="008F2E7E">
        <w:rPr>
          <w:rFonts w:eastAsia="Calibri"/>
          <w:spacing w:val="-6"/>
          <w:sz w:val="26"/>
          <w:szCs w:val="26"/>
        </w:rPr>
        <w:t xml:space="preserve"> </w:t>
      </w:r>
      <w:r w:rsidRPr="008F2E7E">
        <w:rPr>
          <w:rFonts w:eastAsia="Calibri"/>
          <w:spacing w:val="-6"/>
          <w:sz w:val="26"/>
          <w:szCs w:val="26"/>
        </w:rPr>
        <w:t>Черных.</w:t>
      </w:r>
    </w:p>
    <w:p w14:paraId="6873FA5C" w14:textId="77777777" w:rsidR="005A5DD7" w:rsidRPr="008F2E7E" w:rsidRDefault="005A5DD7" w:rsidP="00817A7D">
      <w:pPr>
        <w:ind w:firstLine="709"/>
        <w:jc w:val="both"/>
        <w:rPr>
          <w:sz w:val="26"/>
          <w:szCs w:val="26"/>
        </w:rPr>
      </w:pPr>
    </w:p>
    <w:p w14:paraId="44587E54" w14:textId="77777777" w:rsidR="005A5DD7" w:rsidRPr="000F72F1" w:rsidRDefault="005A5DD7" w:rsidP="00817A7D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RPr="000F72F1" w14:paraId="08F61E5F" w14:textId="77777777" w:rsidTr="00913C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1F32D5E" w14:textId="77777777" w:rsidR="005A5DD7" w:rsidRPr="000F72F1" w:rsidRDefault="005A5DD7" w:rsidP="00817A7D">
                <w:pPr>
                  <w:rPr>
                    <w:sz w:val="28"/>
                    <w:szCs w:val="28"/>
                  </w:rPr>
                </w:pPr>
                <w:r w:rsidRPr="000F72F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0F72F1" w14:paraId="71D0A918" w14:textId="77777777" w:rsidTr="00913CAF">
              <w:tc>
                <w:tcPr>
                  <w:tcW w:w="3822" w:type="dxa"/>
                </w:tcPr>
                <w:p w14:paraId="39202240" w14:textId="77777777" w:rsidR="005A5DD7" w:rsidRPr="000F72F1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F72F1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D8BC747" wp14:editId="6668A74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F72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0CEC672" w14:textId="77777777" w:rsidR="005A5DD7" w:rsidRPr="000F72F1" w:rsidRDefault="005A5DD7" w:rsidP="00817A7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F72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79FCB0C" w14:textId="77777777" w:rsidR="005A5DD7" w:rsidRPr="000F72F1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83D57B7" w14:textId="77777777" w:rsidR="005A5DD7" w:rsidRPr="000F72F1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45ABE7B" w14:textId="77777777" w:rsidR="005A5DD7" w:rsidRPr="000F72F1" w:rsidRDefault="005A5DD7" w:rsidP="00817A7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84A349A" w14:textId="77777777" w:rsidR="005A5DD7" w:rsidRPr="000F72F1" w:rsidRDefault="005A5DD7" w:rsidP="00817A7D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0F72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6CF403EA" w14:textId="77777777" w:rsidR="005A5DD7" w:rsidRPr="000F72F1" w:rsidRDefault="005A5DD7" w:rsidP="00817A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8470E22" w14:textId="77777777" w:rsidR="005A5DD7" w:rsidRPr="000F72F1" w:rsidRDefault="005A5DD7" w:rsidP="00817A7D">
                <w:pPr>
                  <w:jc w:val="right"/>
                  <w:rPr>
                    <w:sz w:val="28"/>
                    <w:szCs w:val="28"/>
                  </w:rPr>
                </w:pPr>
                <w:r w:rsidRPr="000F72F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4F7EB31" w14:textId="77777777" w:rsidR="00872172" w:rsidRPr="000F72F1" w:rsidRDefault="00872172" w:rsidP="00817A7D">
      <w:pPr>
        <w:rPr>
          <w:sz w:val="26"/>
          <w:szCs w:val="26"/>
        </w:rPr>
      </w:pPr>
    </w:p>
    <w:p w14:paraId="160697FC" w14:textId="77777777" w:rsidR="00872172" w:rsidRDefault="00872172" w:rsidP="00817A7D">
      <w:pPr>
        <w:rPr>
          <w:sz w:val="26"/>
          <w:szCs w:val="26"/>
        </w:rPr>
        <w:sectPr w:rsidR="00872172" w:rsidSect="00605A7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563" w:tblpY="-956"/>
        <w:tblW w:w="4260" w:type="dxa"/>
        <w:tblLook w:val="04A0" w:firstRow="1" w:lastRow="0" w:firstColumn="1" w:lastColumn="0" w:noHBand="0" w:noVBand="1"/>
      </w:tblPr>
      <w:tblGrid>
        <w:gridCol w:w="2275"/>
        <w:gridCol w:w="1985"/>
      </w:tblGrid>
      <w:tr w:rsidR="00A97CA6" w:rsidRPr="000F72F1" w14:paraId="0FB0E2AD" w14:textId="77777777" w:rsidTr="00A97CA6">
        <w:trPr>
          <w:trHeight w:val="665"/>
        </w:trPr>
        <w:tc>
          <w:tcPr>
            <w:tcW w:w="2275" w:type="dxa"/>
            <w:hideMark/>
          </w:tcPr>
          <w:p w14:paraId="16016894" w14:textId="77777777" w:rsidR="00A97CA6" w:rsidRPr="000F72F1" w:rsidRDefault="00A97CA6" w:rsidP="00A97CA6">
            <w:pPr>
              <w:rPr>
                <w:sz w:val="26"/>
                <w:szCs w:val="26"/>
              </w:rPr>
            </w:pPr>
            <w:r w:rsidRPr="000F72F1">
              <w:rPr>
                <w:color w:val="D9D9D9"/>
                <w:sz w:val="26"/>
                <w:szCs w:val="26"/>
              </w:rPr>
              <w:lastRenderedPageBreak/>
              <w:t xml:space="preserve">от </w:t>
            </w:r>
            <w:r w:rsidRPr="000F72F1">
              <w:rPr>
                <w:color w:val="D9D9D9"/>
                <w:sz w:val="26"/>
                <w:szCs w:val="26"/>
                <w:lang w:val="en-US"/>
              </w:rPr>
              <w:t>[</w:t>
            </w:r>
            <w:r w:rsidRPr="000F72F1">
              <w:rPr>
                <w:color w:val="D9D9D9"/>
                <w:sz w:val="26"/>
                <w:szCs w:val="26"/>
              </w:rPr>
              <w:t>Дата документа</w:t>
            </w:r>
            <w:r w:rsidRPr="000F72F1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14:paraId="4F15BAED" w14:textId="77777777" w:rsidR="00A97CA6" w:rsidRPr="000F72F1" w:rsidRDefault="00A97CA6" w:rsidP="00A97CA6">
            <w:pPr>
              <w:rPr>
                <w:sz w:val="26"/>
                <w:szCs w:val="26"/>
              </w:rPr>
            </w:pPr>
            <w:proofErr w:type="gramStart"/>
            <w:r w:rsidRPr="000F72F1">
              <w:rPr>
                <w:color w:val="D9D9D9"/>
                <w:sz w:val="26"/>
                <w:szCs w:val="26"/>
              </w:rPr>
              <w:t>№[</w:t>
            </w:r>
            <w:proofErr w:type="gramEnd"/>
            <w:r w:rsidRPr="000F72F1">
              <w:rPr>
                <w:color w:val="D9D9D9"/>
                <w:sz w:val="26"/>
                <w:szCs w:val="26"/>
              </w:rPr>
              <w:t>Номер документа]</w:t>
            </w:r>
          </w:p>
        </w:tc>
      </w:tr>
    </w:tbl>
    <w:p w14:paraId="0FF4D2C1" w14:textId="77777777" w:rsidR="00DB1488" w:rsidRPr="008F2E7E" w:rsidRDefault="00DB1488" w:rsidP="00817A7D">
      <w:pPr>
        <w:ind w:firstLine="4678"/>
        <w:rPr>
          <w:color w:val="000000" w:themeColor="text1"/>
          <w:sz w:val="26"/>
          <w:szCs w:val="26"/>
        </w:rPr>
      </w:pPr>
      <w:r w:rsidRPr="008F2E7E">
        <w:rPr>
          <w:color w:val="000000" w:themeColor="text1"/>
          <w:sz w:val="26"/>
          <w:szCs w:val="26"/>
        </w:rPr>
        <w:t xml:space="preserve">Приложение </w:t>
      </w:r>
    </w:p>
    <w:p w14:paraId="3E45E9AA" w14:textId="77777777" w:rsidR="00DB1488" w:rsidRPr="008F2E7E" w:rsidRDefault="00DB1488" w:rsidP="00817A7D">
      <w:pPr>
        <w:ind w:firstLine="4678"/>
        <w:rPr>
          <w:color w:val="000000" w:themeColor="text1"/>
          <w:sz w:val="26"/>
          <w:szCs w:val="26"/>
        </w:rPr>
      </w:pPr>
      <w:r w:rsidRPr="008F2E7E">
        <w:rPr>
          <w:color w:val="000000" w:themeColor="text1"/>
          <w:sz w:val="26"/>
          <w:szCs w:val="26"/>
        </w:rPr>
        <w:t>к постановлению Администрации</w:t>
      </w:r>
    </w:p>
    <w:p w14:paraId="1B21F767" w14:textId="77777777" w:rsidR="00DB1488" w:rsidRPr="008F2E7E" w:rsidRDefault="00DB1488" w:rsidP="00817A7D">
      <w:pPr>
        <w:ind w:firstLine="4678"/>
        <w:rPr>
          <w:color w:val="000000" w:themeColor="text1"/>
          <w:sz w:val="26"/>
          <w:szCs w:val="26"/>
        </w:rPr>
      </w:pPr>
      <w:r w:rsidRPr="008F2E7E">
        <w:rPr>
          <w:color w:val="000000" w:themeColor="text1"/>
          <w:sz w:val="26"/>
          <w:szCs w:val="26"/>
        </w:rPr>
        <w:t>города Когалыма</w:t>
      </w:r>
    </w:p>
    <w:p w14:paraId="011CD954" w14:textId="77777777" w:rsidR="00DB1488" w:rsidRPr="008F2E7E" w:rsidRDefault="00DB1488" w:rsidP="00817A7D">
      <w:pPr>
        <w:rPr>
          <w:color w:val="000000" w:themeColor="text1"/>
        </w:rPr>
      </w:pPr>
    </w:p>
    <w:p w14:paraId="4ACA13C0" w14:textId="77777777" w:rsidR="00D8041D" w:rsidRPr="008F2E7E" w:rsidRDefault="00D8041D" w:rsidP="00D8041D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Cs/>
          <w:color w:val="000000" w:themeColor="text1"/>
          <w:sz w:val="26"/>
          <w:szCs w:val="26"/>
          <w:lang w:eastAsia="en-US"/>
        </w:rPr>
        <w:t>Положение</w:t>
      </w:r>
    </w:p>
    <w:p w14:paraId="45649B58" w14:textId="77777777" w:rsidR="00D8041D" w:rsidRPr="008F2E7E" w:rsidRDefault="00D8041D" w:rsidP="00D8041D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об оплате труда работников муниципальных учреждений </w:t>
      </w:r>
    </w:p>
    <w:p w14:paraId="3FA8682B" w14:textId="77777777" w:rsidR="00D8041D" w:rsidRPr="008F2E7E" w:rsidRDefault="00D8041D" w:rsidP="00D8041D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Cs/>
          <w:color w:val="000000" w:themeColor="text1"/>
          <w:sz w:val="26"/>
          <w:szCs w:val="26"/>
          <w:lang w:eastAsia="en-US"/>
        </w:rPr>
        <w:t>дополнительного образования в сфере культуры, подведомственных управлению культуры и спорта</w:t>
      </w:r>
    </w:p>
    <w:p w14:paraId="3AB1145C" w14:textId="77777777" w:rsidR="00D8041D" w:rsidRPr="008F2E7E" w:rsidRDefault="00D8041D" w:rsidP="00D8041D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Cs/>
          <w:color w:val="000000" w:themeColor="text1"/>
          <w:sz w:val="26"/>
          <w:szCs w:val="26"/>
          <w:lang w:eastAsia="en-US"/>
        </w:rPr>
        <w:t>Администрации города Когалыма</w:t>
      </w:r>
    </w:p>
    <w:p w14:paraId="3666E5FD" w14:textId="77777777" w:rsidR="00D8041D" w:rsidRPr="008F2E7E" w:rsidRDefault="00D8041D" w:rsidP="00D8041D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</w:p>
    <w:p w14:paraId="2491E936" w14:textId="77777777" w:rsidR="00D8041D" w:rsidRPr="008F2E7E" w:rsidRDefault="00D8041D" w:rsidP="00D804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I. Общие положения</w:t>
      </w:r>
    </w:p>
    <w:p w14:paraId="0CAC8F57" w14:textId="77777777" w:rsidR="00753BD9" w:rsidRPr="008F2E7E" w:rsidRDefault="00753BD9" w:rsidP="000D1170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bookmarkStart w:id="0" w:name="Par1002"/>
      <w:bookmarkEnd w:id="0"/>
    </w:p>
    <w:p w14:paraId="5303C476" w14:textId="77777777" w:rsidR="00753BD9" w:rsidRPr="008F2E7E" w:rsidRDefault="00D8041D" w:rsidP="004027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8F2E7E">
        <w:rPr>
          <w:rFonts w:eastAsia="Calibri"/>
          <w:color w:val="000000" w:themeColor="text1"/>
          <w:sz w:val="26"/>
          <w:szCs w:val="26"/>
        </w:rPr>
        <w:t xml:space="preserve">1.1. </w:t>
      </w:r>
      <w:r w:rsidR="00753BD9" w:rsidRPr="008F2E7E">
        <w:rPr>
          <w:rFonts w:eastAsia="Calibri"/>
          <w:color w:val="000000" w:themeColor="text1"/>
          <w:sz w:val="26"/>
          <w:szCs w:val="26"/>
        </w:rPr>
        <w:t xml:space="preserve">В соответствии со </w:t>
      </w:r>
      <w:hyperlink r:id="rId21" w:history="1">
        <w:r w:rsidR="00753BD9" w:rsidRPr="008F2E7E">
          <w:rPr>
            <w:rFonts w:eastAsia="Calibri"/>
            <w:color w:val="000000" w:themeColor="text1"/>
            <w:sz w:val="26"/>
            <w:szCs w:val="26"/>
          </w:rPr>
          <w:t>статьёй 86</w:t>
        </w:r>
      </w:hyperlink>
      <w:r w:rsidR="00753BD9" w:rsidRPr="008F2E7E">
        <w:rPr>
          <w:rFonts w:eastAsia="Calibri"/>
          <w:color w:val="000000" w:themeColor="text1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22" w:history="1">
        <w:r w:rsidR="00753BD9" w:rsidRPr="008F2E7E">
          <w:rPr>
            <w:rFonts w:eastAsia="Calibri"/>
            <w:color w:val="000000" w:themeColor="text1"/>
            <w:sz w:val="26"/>
            <w:szCs w:val="26"/>
          </w:rPr>
          <w:t>частью 2 статьи 53</w:t>
        </w:r>
      </w:hyperlink>
      <w:r w:rsidR="00753BD9" w:rsidRPr="008F2E7E">
        <w:rPr>
          <w:rFonts w:eastAsia="Calibri"/>
          <w:color w:val="000000" w:themeColor="text1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4027D0" w:rsidRPr="008F2E7E">
        <w:rPr>
          <w:rFonts w:eastAsia="Calibri"/>
          <w:color w:val="000000" w:themeColor="text1"/>
          <w:sz w:val="26"/>
          <w:szCs w:val="26"/>
        </w:rPr>
        <w:t xml:space="preserve"> </w:t>
      </w:r>
      <w:hyperlink r:id="rId23" w:history="1">
        <w:r w:rsidR="004027D0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="004027D0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Ханты-Мансийского автономного округа - Югры от 03.11.2016 №431-п «О требованиях к системам оплаты труда работников государственных учреждений Ханты-Мансийского автономного округа – Югры» (далее - постановление Правительства автономного округа №431-п), </w:t>
      </w:r>
      <w:r w:rsidR="00753BD9" w:rsidRPr="008F2E7E">
        <w:rPr>
          <w:rFonts w:eastAsia="Calibri"/>
          <w:color w:val="000000" w:themeColor="text1"/>
          <w:sz w:val="26"/>
          <w:szCs w:val="26"/>
        </w:rPr>
        <w:t xml:space="preserve"> приказом Департамента культуры ХМАО - Югры от 15.03.2017 №2-нп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Департаменту культуры Ханты-Мансийского автономного округа – Югры»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, другими нормативными правовыми актами, содержащими нормы трудового права, и включает в себя:</w:t>
      </w:r>
    </w:p>
    <w:p w14:paraId="5294C420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основные условия оплаты труда;</w:t>
      </w:r>
    </w:p>
    <w:p w14:paraId="3034D0A0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порядок и условия осуществления компенсационных выплат;</w:t>
      </w:r>
    </w:p>
    <w:p w14:paraId="75344B29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порядок и условия осуществления стимулирующих выплат, критерии их установления;</w:t>
      </w:r>
    </w:p>
    <w:p w14:paraId="72345735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порядок и условия оплаты труда руководителя организации, его заместителей, главного бухгалтера;</w:t>
      </w:r>
    </w:p>
    <w:p w14:paraId="5D027B12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другие вопросы оплаты труда;</w:t>
      </w:r>
    </w:p>
    <w:p w14:paraId="43385441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порядок формирования фонда оплаты труда организации;</w:t>
      </w:r>
    </w:p>
    <w:p w14:paraId="63051EF9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заключительные положения.</w:t>
      </w:r>
    </w:p>
    <w:p w14:paraId="56821CBC" w14:textId="77777777" w:rsidR="00753BD9" w:rsidRPr="008F2E7E" w:rsidRDefault="00E97A56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1.2.</w:t>
      </w:r>
      <w:r w:rsidR="00253F54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Основные понятия и определения, используемые в настоящем Положении, применяются в том же значении, что и в </w:t>
      </w:r>
      <w:hyperlink r:id="rId24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ТК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РФ, </w:t>
      </w:r>
      <w:hyperlink r:id="rId25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постановлении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автономного округа </w:t>
      </w:r>
      <w:r w:rsidR="0021455A" w:rsidRPr="008F2E7E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431-п.</w:t>
      </w:r>
    </w:p>
    <w:p w14:paraId="58952FD0" w14:textId="77777777" w:rsidR="00753BD9" w:rsidRPr="008F2E7E" w:rsidRDefault="00253F54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1.3.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 (далее - МРОТ), установленного Федеральным </w:t>
      </w:r>
      <w:hyperlink r:id="rId26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19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.06.2000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82-ФЗ 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О минимальном размере оплаты труда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6E581E65" w14:textId="77777777" w:rsidR="00753BD9" w:rsidRPr="008F2E7E" w:rsidRDefault="00253F54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1.4.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Регулирование размера заработной платы низкооплачиваемой категории работников до уровня МРОТ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осуществляется работодателем за счет средств фонда оплаты труда, формируемого в соответствии с </w:t>
      </w:r>
      <w:hyperlink w:anchor="Par758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4592EEBE" w14:textId="77777777" w:rsidR="00753BD9" w:rsidRPr="008F2E7E" w:rsidRDefault="00A846BE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1.5.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Руководитель организации несет ответственность за нарушение предоставления государственных гарантий по оплате труда работников организации в соответствии с действующим законодательством.</w:t>
      </w:r>
    </w:p>
    <w:p w14:paraId="30DDD826" w14:textId="77777777" w:rsidR="00753BD9" w:rsidRPr="008F2E7E" w:rsidRDefault="00A846BE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1.6.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Система оплаты труда работников организаций устанавливает схемы расчетов должностных окладов, тарифных ставок, выплаты компенсационного и стимулирующего характера, иные выплаты, предусмотренные настоящим Положением.</w:t>
      </w:r>
    </w:p>
    <w:p w14:paraId="49B9FD93" w14:textId="77777777" w:rsidR="00753BD9" w:rsidRPr="008F2E7E" w:rsidRDefault="00A846BE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1.7.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Схема расчетов должностных окладов, тарифных ставок осуществляется исходя из ставки заработной платы работника 1 разряда, установленной в размере 7959 рублей (далее - ставка заработной платы).</w:t>
      </w:r>
    </w:p>
    <w:p w14:paraId="7F41CD16" w14:textId="77777777" w:rsidR="00A846BE" w:rsidRPr="008F2E7E" w:rsidRDefault="00A846BE" w:rsidP="00A846B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A65B949" w14:textId="77777777" w:rsidR="00753BD9" w:rsidRPr="008F2E7E" w:rsidRDefault="00531396" w:rsidP="00A846B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1.8.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Заработная плата работников организации состоит из:</w:t>
      </w:r>
    </w:p>
    <w:p w14:paraId="4B81D566" w14:textId="77777777" w:rsidR="00753BD9" w:rsidRPr="008F2E7E" w:rsidRDefault="00753BD9" w:rsidP="00535D8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оклада (должностного оклада) или тарифной ставки;</w:t>
      </w:r>
    </w:p>
    <w:p w14:paraId="4EE48684" w14:textId="77777777" w:rsidR="00753BD9" w:rsidRPr="008F2E7E" w:rsidRDefault="00753BD9" w:rsidP="00535D8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компенсационных выплат;</w:t>
      </w:r>
    </w:p>
    <w:p w14:paraId="30095557" w14:textId="77777777" w:rsidR="00753BD9" w:rsidRPr="008F2E7E" w:rsidRDefault="00753BD9" w:rsidP="00535D8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стимулирующих выплат;</w:t>
      </w:r>
    </w:p>
    <w:p w14:paraId="711BA6D8" w14:textId="77777777" w:rsidR="00753BD9" w:rsidRPr="008F2E7E" w:rsidRDefault="00753BD9" w:rsidP="00535D8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иных выплат, предусмотренных настоящим Положением.</w:t>
      </w:r>
    </w:p>
    <w:p w14:paraId="4CDCAE2B" w14:textId="77777777" w:rsidR="00753BD9" w:rsidRPr="008F2E7E" w:rsidRDefault="00531396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1.9.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Система оплаты труда работников организации устанавливается коллективным договором, соглашением, локальным нормативным актом организации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настоящим Положением.</w:t>
      </w:r>
    </w:p>
    <w:p w14:paraId="491291A5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Приведение системы оплаты труда работников организации в соответствие с настоящим Положением не должно повлечь увеличение расходов организации, направляемых на фонд оплаты труда.</w:t>
      </w:r>
    </w:p>
    <w:p w14:paraId="686A419A" w14:textId="77777777" w:rsidR="00753BD9" w:rsidRPr="008F2E7E" w:rsidRDefault="00753BD9" w:rsidP="00753BD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F63A8E8" w14:textId="77777777" w:rsidR="00753BD9" w:rsidRPr="008F2E7E" w:rsidRDefault="00753BD9" w:rsidP="00753BD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II. Основные условия оплаты труда</w:t>
      </w:r>
    </w:p>
    <w:p w14:paraId="3D539EB4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BFC31BD" w14:textId="77777777" w:rsidR="00753BD9" w:rsidRPr="008F2E7E" w:rsidRDefault="006735F4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локальных нормативных актах организации, штатном расписании, а также при заключении трудовых договоров с работниками организации,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 Единым тарифно-квалификационным </w:t>
      </w:r>
      <w:hyperlink r:id="rId27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справочником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работ и профессий рабочих, Единым квалификационным </w:t>
      </w:r>
      <w:hyperlink r:id="rId28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справочником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должностей руководителей, специалистов и служащих и (или) соответствующими положениями профессиональных стандартов.</w:t>
      </w:r>
    </w:p>
    <w:p w14:paraId="250CEB0A" w14:textId="77777777" w:rsidR="00753BD9" w:rsidRPr="008F2E7E" w:rsidRDefault="00A332E0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D7535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2.2.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Схема расчета должностного оклада руководителя, его заместителей и руководителей структурных подразделений организации устанавливается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ставки заработной платы, базового коэффициента, коэффициента индексации, суммы коэффициентов специфики работы, коэффициента за государственные награды, коэффициента профессиональной компетентности, масштаба управления, уровня управления, увеличенной на единицу.</w:t>
      </w:r>
    </w:p>
    <w:p w14:paraId="7BA1AE21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Перечень должностей руководителей, их заместителей и руководителей структурных подразделений организации указан в </w:t>
      </w:r>
      <w:hyperlink w:anchor="Par36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1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4A21D7B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A51A3F7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1</w:t>
      </w:r>
    </w:p>
    <w:p w14:paraId="090C21FC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1807F90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" w:name="Par36"/>
      <w:bookmarkEnd w:id="1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Перечень должностей руководителей, их заместителей</w:t>
      </w:r>
    </w:p>
    <w:p w14:paraId="29AA87F0" w14:textId="77777777" w:rsidR="00753BD9" w:rsidRPr="008F2E7E" w:rsidRDefault="00753BD9" w:rsidP="00192BB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и руководителей структурных подразделений организации</w:t>
      </w:r>
    </w:p>
    <w:p w14:paraId="0E2DC6C0" w14:textId="77777777" w:rsidR="00192BB7" w:rsidRPr="008F2E7E" w:rsidRDefault="00192BB7" w:rsidP="00192BB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5386"/>
      </w:tblGrid>
      <w:tr w:rsidR="008F2E7E" w:rsidRPr="008F2E7E" w14:paraId="793CD49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EF2" w14:textId="77777777" w:rsidR="00192BB7" w:rsidRPr="008F2E7E" w:rsidRDefault="00A332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192BB7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06C" w14:textId="77777777" w:rsidR="00192BB7" w:rsidRPr="008F2E7E" w:rsidRDefault="00192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626" w14:textId="77777777" w:rsidR="00192BB7" w:rsidRPr="008F2E7E" w:rsidRDefault="00192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должностей</w:t>
            </w:r>
          </w:p>
        </w:tc>
      </w:tr>
      <w:tr w:rsidR="008F2E7E" w:rsidRPr="008F2E7E" w14:paraId="4C7AD85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222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903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694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Директор</w:t>
            </w:r>
          </w:p>
        </w:tc>
      </w:tr>
      <w:tr w:rsidR="00192BB7" w:rsidRPr="008F2E7E" w14:paraId="7B4FA1B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CBA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B1C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Заместители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C37" w14:textId="77777777" w:rsidR="00192BB7" w:rsidRPr="008F2E7E" w:rsidRDefault="00192BB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Заместитель директора, главный бухгалтер</w:t>
            </w:r>
          </w:p>
        </w:tc>
      </w:tr>
    </w:tbl>
    <w:p w14:paraId="38FAE77B" w14:textId="77777777" w:rsidR="00192BB7" w:rsidRPr="008F2E7E" w:rsidRDefault="00192BB7" w:rsidP="00192BB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C8F2DFB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C527F7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2.3. 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Схема расчета должностного оклада специалиста организации устанавливается:</w:t>
      </w:r>
    </w:p>
    <w:p w14:paraId="3DBA79C6" w14:textId="77777777" w:rsidR="004400AD" w:rsidRDefault="004400AD" w:rsidP="004400A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B1886E3" w14:textId="7A1D5428" w:rsidR="004400AD" w:rsidRPr="004F37B3" w:rsidRDefault="004400AD" w:rsidP="004400A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F37B3">
        <w:rPr>
          <w:rFonts w:eastAsiaTheme="minorHAnsi"/>
          <w:color w:val="000000" w:themeColor="text1"/>
          <w:sz w:val="26"/>
          <w:szCs w:val="26"/>
          <w:lang w:eastAsia="en-US"/>
        </w:rPr>
        <w:t>для педагогического работника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ставки заработной платы, базового коэффициента, суммы коэффициентов специфики работы, коэффициента квалификации, увеличенной на единицу;</w:t>
      </w:r>
    </w:p>
    <w:p w14:paraId="19ED532E" w14:textId="743915C9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F37B3">
        <w:rPr>
          <w:rFonts w:eastAsiaTheme="minorHAnsi"/>
          <w:color w:val="000000" w:themeColor="text1"/>
          <w:sz w:val="26"/>
          <w:szCs w:val="26"/>
          <w:lang w:eastAsia="en-US"/>
        </w:rPr>
        <w:t>для специалиста, деятельность которого не связ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ана с образовательной деятельностью, путем суммирования ежемесячной надбавки за ученую степень, произведения ставки заработной платы, базового коэффициента, коэффициента индексации, суммы коэффициентов специфики работы, коэффициента квалификации, увеличенной на единицу.</w:t>
      </w:r>
    </w:p>
    <w:p w14:paraId="409CBE4A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Перечень должностей специалистов указан в </w:t>
      </w:r>
      <w:hyperlink w:anchor="Par71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2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583CE7A9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39022E0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2</w:t>
      </w:r>
    </w:p>
    <w:p w14:paraId="3B96B51B" w14:textId="77777777" w:rsidR="004E68BB" w:rsidRPr="008F2E7E" w:rsidRDefault="004E68BB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FAE9C76" w14:textId="77777777" w:rsidR="004E68BB" w:rsidRPr="008F2E7E" w:rsidRDefault="004E68BB" w:rsidP="004E68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Перечень должностей специалистов</w:t>
      </w:r>
    </w:p>
    <w:tbl>
      <w:tblPr>
        <w:tblW w:w="9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57"/>
        <w:gridCol w:w="6379"/>
      </w:tblGrid>
      <w:tr w:rsidR="008F2E7E" w:rsidRPr="008F2E7E" w14:paraId="7544BC09" w14:textId="77777777" w:rsidTr="004E6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192" w14:textId="77777777" w:rsidR="004E68BB" w:rsidRPr="008F2E7E" w:rsidRDefault="004E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215" w14:textId="77777777" w:rsidR="004E68BB" w:rsidRPr="008F2E7E" w:rsidRDefault="004E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144" w14:textId="77777777" w:rsidR="004E68BB" w:rsidRPr="008F2E7E" w:rsidRDefault="004E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должностей</w:t>
            </w:r>
          </w:p>
        </w:tc>
      </w:tr>
      <w:tr w:rsidR="008F2E7E" w:rsidRPr="008F2E7E" w14:paraId="2C66621A" w14:textId="77777777" w:rsidTr="004E6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968" w14:textId="77777777" w:rsidR="004E68BB" w:rsidRPr="008F2E7E" w:rsidRDefault="004E68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99A" w14:textId="77777777" w:rsidR="004E68BB" w:rsidRPr="008F2E7E" w:rsidRDefault="004E68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Педагогические работники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538" w14:textId="476EAD9C" w:rsidR="004E68BB" w:rsidRPr="00FE1D16" w:rsidRDefault="004E68BB" w:rsidP="00E12CA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Педа</w:t>
            </w:r>
            <w:r w:rsidR="00E12CA9"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гог дополнительного образования, преподаватель, методист,</w:t>
            </w:r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концертмейстер</w:t>
            </w:r>
            <w:r w:rsidR="00E12CA9"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учитель.</w:t>
            </w:r>
          </w:p>
        </w:tc>
      </w:tr>
      <w:tr w:rsidR="004E68BB" w:rsidRPr="008F2E7E" w14:paraId="7964B6F7" w14:textId="77777777" w:rsidTr="004E6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37A" w14:textId="77777777" w:rsidR="004E68BB" w:rsidRPr="008F2E7E" w:rsidRDefault="004E68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D2" w14:textId="77777777" w:rsidR="004E68BB" w:rsidRPr="008F2E7E" w:rsidRDefault="004E68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Специалисты, деятельность которых не связана с образовательной деятельностью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E15" w14:textId="33763145" w:rsidR="004E68BB" w:rsidRPr="00FE1D16" w:rsidRDefault="004E68BB" w:rsidP="005D6DE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Администратор, бухгалтер, системный администратор ИКС, специалист по кадрам, художник, экономист, специалист по охране труда, библиотекарь, лаборант, звукорежиссер, звукооператор, специалист в сфере закупок, иные должности, входящие в перечень должностей специалистов Квалификационного </w:t>
            </w:r>
            <w:hyperlink r:id="rId29" w:history="1">
              <w:r w:rsidRPr="00FE1D16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справочника</w:t>
              </w:r>
            </w:hyperlink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должностей руководителей, специалистов и других служащих, утвержденного </w:t>
            </w:r>
            <w:hyperlink r:id="rId30" w:history="1">
              <w:r w:rsidRPr="00FE1D16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Минтруда России от 21.08.1998 </w:t>
            </w:r>
            <w:r w:rsidR="005D6DE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37; должности, утвержденные профессиональными стандартами, должности, утвержденные приказами </w:t>
            </w:r>
            <w:proofErr w:type="spellStart"/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Минздравсоцразвития</w:t>
            </w:r>
            <w:proofErr w:type="spellEnd"/>
            <w:r w:rsidRPr="00FE1D1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Российской Федерации «Об утверждении профессиональных квалификационных групп».</w:t>
            </w:r>
          </w:p>
        </w:tc>
      </w:tr>
    </w:tbl>
    <w:p w14:paraId="27CC0BAE" w14:textId="77777777" w:rsidR="004E68BB" w:rsidRPr="008F2E7E" w:rsidRDefault="004E68BB" w:rsidP="004E68B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9E8E60E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" w:name="Par71"/>
      <w:bookmarkEnd w:id="2"/>
    </w:p>
    <w:p w14:paraId="56CE8ABD" w14:textId="77777777" w:rsidR="00753BD9" w:rsidRPr="008F2E7E" w:rsidRDefault="00726BB0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2.4.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Схема расчета должностного оклада служащего организации устанавливается путем произведения ставки заработной платы, базового коэффициента, коэффициента индексации, коэффициента специфики работы, увеличенного на единицу.</w:t>
      </w:r>
    </w:p>
    <w:p w14:paraId="4CAD64D4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Перечень должностей служащих указан в </w:t>
      </w:r>
      <w:hyperlink w:anchor="Par93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3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301EFA2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C52F2CA" w14:textId="77777777" w:rsidR="00753BD9" w:rsidRPr="008F2E7E" w:rsidRDefault="00753BD9" w:rsidP="0085364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3</w:t>
      </w:r>
    </w:p>
    <w:p w14:paraId="45392086" w14:textId="77777777" w:rsidR="00853640" w:rsidRPr="008F2E7E" w:rsidRDefault="00853640" w:rsidP="0085364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BA1994F" w14:textId="77777777" w:rsidR="00853640" w:rsidRPr="008F2E7E" w:rsidRDefault="00853640" w:rsidP="0085364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Перечень должностей служащих учреждения</w:t>
      </w:r>
    </w:p>
    <w:p w14:paraId="4183435E" w14:textId="77777777" w:rsidR="00853640" w:rsidRPr="008F2E7E" w:rsidRDefault="00853640" w:rsidP="0085364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6633"/>
      </w:tblGrid>
      <w:tr w:rsidR="008F2E7E" w:rsidRPr="008F2E7E" w14:paraId="138234A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8E" w14:textId="77777777" w:rsidR="00853640" w:rsidRPr="008F2E7E" w:rsidRDefault="00853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965" w14:textId="77777777" w:rsidR="00853640" w:rsidRPr="008F2E7E" w:rsidRDefault="00853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16B" w14:textId="77777777" w:rsidR="00853640" w:rsidRPr="008F2E7E" w:rsidRDefault="00853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должностей</w:t>
            </w:r>
          </w:p>
        </w:tc>
      </w:tr>
      <w:tr w:rsidR="00853640" w:rsidRPr="008F2E7E" w14:paraId="521F081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97B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E3E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Служащие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0F5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Секретарь учебной части,</w:t>
            </w:r>
          </w:p>
          <w:p w14:paraId="04B9E815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секретарь руководителя,</w:t>
            </w:r>
          </w:p>
          <w:p w14:paraId="6B090F45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иные должности, входящие в перечень должностей служащих Квалификационного </w:t>
            </w:r>
            <w:hyperlink r:id="rId31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справочника</w:t>
              </w:r>
            </w:hyperlink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должностей руководителей, специалистов и других служащих, утвержденного </w:t>
            </w:r>
            <w:hyperlink r:id="rId32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постановлением</w:t>
              </w:r>
            </w:hyperlink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Минтруда России от 21.08.1998 </w:t>
            </w:r>
            <w:r w:rsidR="00A42824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37;</w:t>
            </w:r>
          </w:p>
          <w:p w14:paraId="559BB942" w14:textId="77777777" w:rsidR="00853640" w:rsidRPr="008F2E7E" w:rsidRDefault="0085364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должности, утвержденные профессиональными стандартами</w:t>
            </w:r>
          </w:p>
        </w:tc>
      </w:tr>
    </w:tbl>
    <w:p w14:paraId="0B8668DF" w14:textId="77777777" w:rsidR="00853640" w:rsidRPr="008F2E7E" w:rsidRDefault="00853640" w:rsidP="0085364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E71F8EC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" w:name="Par93"/>
      <w:bookmarkEnd w:id="3"/>
    </w:p>
    <w:p w14:paraId="35673B45" w14:textId="77777777" w:rsidR="00753BD9" w:rsidRPr="008F2E7E" w:rsidRDefault="00CE5F71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2.5.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Ежемесячная надбавка за ученую степень, при условии ее соответствия профилю деятельности организации или занимаемой должности, устанавливается работникам организации в размере:</w:t>
      </w:r>
    </w:p>
    <w:p w14:paraId="54598F1F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2500 рублей - за ученую степень доктора наук;</w:t>
      </w:r>
    </w:p>
    <w:p w14:paraId="0AD475ED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1600 рублей - за ученую степень кандидата наук.</w:t>
      </w:r>
    </w:p>
    <w:p w14:paraId="13BCBA86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Основанием для ежемесячной надбавки за ученую степень является приказ (распоряжение) руководителя организации согласно документам, подтверждающим ее наличие.</w:t>
      </w:r>
    </w:p>
    <w:p w14:paraId="4A4C6DB6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нагрузки.</w:t>
      </w:r>
    </w:p>
    <w:p w14:paraId="7119C072" w14:textId="77777777" w:rsidR="00753BD9" w:rsidRPr="008F2E7E" w:rsidRDefault="00CE5F71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2.6.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Надбавка на обеспечение книгоиздательской продукцией и периодическими изданиями устанавливается педагогическим работникам организации (в том числе руководящим работникам,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изданиями.</w:t>
      </w:r>
    </w:p>
    <w:p w14:paraId="03F8D3BF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вышеуказанной выплаты составляет 50 рублей.</w:t>
      </w:r>
    </w:p>
    <w:p w14:paraId="7BE00373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Установленная надбавка входит в расчет среднего заработка в установленном порядке.</w:t>
      </w:r>
    </w:p>
    <w:p w14:paraId="5BF15467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максимальном размере,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местностях.</w:t>
      </w:r>
    </w:p>
    <w:p w14:paraId="543FD68C" w14:textId="77777777" w:rsidR="00753BD9" w:rsidRPr="008F2E7E" w:rsidRDefault="000B27CE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2.7.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базового коэффициента указан в </w:t>
      </w:r>
      <w:hyperlink w:anchor="Par117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4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0169E9D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ECFBA22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4</w:t>
      </w:r>
    </w:p>
    <w:p w14:paraId="3224A709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328C156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Par117"/>
      <w:bookmarkEnd w:id="4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базового коэффициента</w:t>
      </w:r>
    </w:p>
    <w:p w14:paraId="0D8DDB82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2E7E" w:rsidRPr="008F2E7E" w14:paraId="664BD9DC" w14:textId="77777777" w:rsidTr="000B27CE">
        <w:tc>
          <w:tcPr>
            <w:tcW w:w="7088" w:type="dxa"/>
            <w:vAlign w:val="center"/>
          </w:tcPr>
          <w:p w14:paraId="162AC6D9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Уровень образования руководителя, специалиста, служащего</w:t>
            </w:r>
          </w:p>
        </w:tc>
        <w:tc>
          <w:tcPr>
            <w:tcW w:w="1984" w:type="dxa"/>
            <w:vAlign w:val="center"/>
          </w:tcPr>
          <w:p w14:paraId="021B244A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базового коэффициента</w:t>
            </w:r>
          </w:p>
        </w:tc>
      </w:tr>
      <w:tr w:rsidR="008F2E7E" w:rsidRPr="008F2E7E" w14:paraId="6EC41F87" w14:textId="77777777" w:rsidTr="000B27CE">
        <w:tc>
          <w:tcPr>
            <w:tcW w:w="7088" w:type="dxa"/>
            <w:vAlign w:val="center"/>
          </w:tcPr>
          <w:p w14:paraId="06F1C8D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04B354A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8F2E7E" w:rsidRPr="008F2E7E" w14:paraId="3DBD7C10" w14:textId="77777777" w:rsidTr="000B27CE">
        <w:tc>
          <w:tcPr>
            <w:tcW w:w="7088" w:type="dxa"/>
            <w:vAlign w:val="center"/>
          </w:tcPr>
          <w:p w14:paraId="74FA5E19" w14:textId="77777777" w:rsidR="00753BD9" w:rsidRPr="008F2E7E" w:rsidRDefault="00753BD9" w:rsidP="000B27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Высшее образование, подтверждаемое присвоением лицу, успешно прошедшему итоговую аттестацию, квалификации (степе</w:t>
            </w:r>
            <w:r w:rsidR="000B27C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ни) «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специалист</w:t>
            </w:r>
            <w:r w:rsidR="000B27C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или квалификации (степени) </w:t>
            </w:r>
            <w:r w:rsidR="000B27C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2D61BD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магистр»</w:t>
            </w:r>
          </w:p>
        </w:tc>
        <w:tc>
          <w:tcPr>
            <w:tcW w:w="1984" w:type="dxa"/>
            <w:vAlign w:val="center"/>
          </w:tcPr>
          <w:p w14:paraId="43F8E03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1,50</w:t>
            </w:r>
          </w:p>
        </w:tc>
      </w:tr>
      <w:tr w:rsidR="008F2E7E" w:rsidRPr="008F2E7E" w14:paraId="28FAF969" w14:textId="77777777" w:rsidTr="000B27CE">
        <w:tc>
          <w:tcPr>
            <w:tcW w:w="7088" w:type="dxa"/>
            <w:vAlign w:val="center"/>
          </w:tcPr>
          <w:p w14:paraId="294D377F" w14:textId="77777777" w:rsidR="00753BD9" w:rsidRPr="008F2E7E" w:rsidRDefault="00753BD9" w:rsidP="000B27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Высшее образование, подтверждаемое присвоением лицу, успешно прошедшему итоговую аттестацию, квалификации (степени) </w:t>
            </w:r>
            <w:r w:rsidR="000B27C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бакалавр</w:t>
            </w:r>
            <w:r w:rsidR="000B27C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14:paraId="1256DA22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1,40</w:t>
            </w:r>
          </w:p>
        </w:tc>
      </w:tr>
      <w:tr w:rsidR="008F2E7E" w:rsidRPr="008F2E7E" w14:paraId="1C8754C8" w14:textId="77777777" w:rsidTr="000B27CE">
        <w:tc>
          <w:tcPr>
            <w:tcW w:w="7088" w:type="dxa"/>
            <w:vAlign w:val="center"/>
          </w:tcPr>
          <w:p w14:paraId="3F3EE751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1984" w:type="dxa"/>
            <w:vAlign w:val="center"/>
          </w:tcPr>
          <w:p w14:paraId="6B3CF4C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1,30</w:t>
            </w:r>
          </w:p>
        </w:tc>
      </w:tr>
      <w:tr w:rsidR="008F2E7E" w:rsidRPr="008F2E7E" w14:paraId="7A3432B9" w14:textId="77777777" w:rsidTr="000B27CE">
        <w:tc>
          <w:tcPr>
            <w:tcW w:w="7088" w:type="dxa"/>
            <w:vAlign w:val="center"/>
          </w:tcPr>
          <w:p w14:paraId="0ECC3215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1984" w:type="dxa"/>
            <w:vAlign w:val="center"/>
          </w:tcPr>
          <w:p w14:paraId="4AAA16A9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1,20</w:t>
            </w:r>
          </w:p>
        </w:tc>
      </w:tr>
      <w:tr w:rsidR="008F2E7E" w:rsidRPr="008F2E7E" w14:paraId="374207CA" w14:textId="77777777" w:rsidTr="000B27CE">
        <w:tc>
          <w:tcPr>
            <w:tcW w:w="7088" w:type="dxa"/>
            <w:vAlign w:val="center"/>
          </w:tcPr>
          <w:p w14:paraId="3F8AE189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Среднее общее образование</w:t>
            </w:r>
          </w:p>
        </w:tc>
        <w:tc>
          <w:tcPr>
            <w:tcW w:w="1984" w:type="dxa"/>
            <w:vAlign w:val="center"/>
          </w:tcPr>
          <w:p w14:paraId="4DFB283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1,18</w:t>
            </w:r>
          </w:p>
        </w:tc>
      </w:tr>
      <w:tr w:rsidR="00753BD9" w:rsidRPr="008F2E7E" w14:paraId="6594BF49" w14:textId="77777777" w:rsidTr="000B27CE">
        <w:tc>
          <w:tcPr>
            <w:tcW w:w="7088" w:type="dxa"/>
            <w:vAlign w:val="center"/>
          </w:tcPr>
          <w:p w14:paraId="7B31B35C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Основное общее образование</w:t>
            </w:r>
          </w:p>
        </w:tc>
        <w:tc>
          <w:tcPr>
            <w:tcW w:w="1984" w:type="dxa"/>
            <w:vAlign w:val="center"/>
          </w:tcPr>
          <w:p w14:paraId="3CBACE9A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1,10</w:t>
            </w:r>
          </w:p>
        </w:tc>
      </w:tr>
    </w:tbl>
    <w:p w14:paraId="167B4F74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3A3D941" w14:textId="3A5EDEEC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</w:t>
      </w:r>
      <w:hyperlink r:id="rId33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приказом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Минздравсоцразвития</w:t>
      </w:r>
      <w:proofErr w:type="spellEnd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Федерации от 26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.08.2010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761н 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Квалификационные характеристики должностей работников образования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Квалификационным </w:t>
      </w:r>
      <w:hyperlink r:id="rId34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справочником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должностей руководителей, специалистов и других служащих, утвержденным постановлением Минтруда России от 21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.08.</w:t>
      </w:r>
      <w:r w:rsidR="00D621C5">
        <w:rPr>
          <w:rFonts w:eastAsiaTheme="minorHAnsi"/>
          <w:color w:val="000000" w:themeColor="text1"/>
          <w:sz w:val="26"/>
          <w:szCs w:val="26"/>
          <w:lang w:eastAsia="en-US"/>
        </w:rPr>
        <w:t xml:space="preserve">1998 </w:t>
      </w:r>
      <w:r w:rsidR="00936549" w:rsidRPr="008F2E7E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37.</w:t>
      </w:r>
    </w:p>
    <w:p w14:paraId="0FD24A5D" w14:textId="77777777" w:rsidR="00753BD9" w:rsidRPr="008F2E7E" w:rsidRDefault="00A6705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2.8.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коэффициента специфики работы указан в </w:t>
      </w:r>
      <w:hyperlink w:anchor="Par143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5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117B8AA9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B8323B3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5</w:t>
      </w:r>
    </w:p>
    <w:p w14:paraId="00FD6D9C" w14:textId="77777777" w:rsidR="002D61BD" w:rsidRPr="008F2E7E" w:rsidRDefault="002D61BD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562BC83" w14:textId="77777777" w:rsidR="002D61BD" w:rsidRDefault="002D61BD" w:rsidP="002D61B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специфики работы</w:t>
      </w:r>
    </w:p>
    <w:p w14:paraId="413411F2" w14:textId="77777777" w:rsidR="003E39A4" w:rsidRDefault="003E39A4" w:rsidP="003E39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4233D9" w:rsidRPr="00B830FB" w14:paraId="66423A47" w14:textId="77777777" w:rsidTr="004233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7B3" w14:textId="2EF935F2" w:rsidR="004233D9" w:rsidRPr="00B830FB" w:rsidRDefault="00423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EBA" w14:textId="77777777" w:rsidR="004233D9" w:rsidRPr="00B830FB" w:rsidRDefault="00423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Виды деятельности и категории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853" w14:textId="77777777" w:rsidR="004233D9" w:rsidRPr="00B830FB" w:rsidRDefault="00423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Размер коэффициента специфики работы</w:t>
            </w:r>
          </w:p>
        </w:tc>
      </w:tr>
      <w:tr w:rsidR="004233D9" w:rsidRPr="00B830FB" w14:paraId="0DC4E79A" w14:textId="77777777" w:rsidTr="004233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37E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6E3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Работа в организациях дополнительного образования детей: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290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233D9" w:rsidRPr="00B830FB" w14:paraId="2433906E" w14:textId="77777777" w:rsidTr="004233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5A4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558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- специалистов (кроме педагогических работников)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8F7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0,37</w:t>
            </w:r>
          </w:p>
        </w:tc>
      </w:tr>
      <w:tr w:rsidR="004233D9" w:rsidRPr="00B830FB" w14:paraId="5A158029" w14:textId="77777777" w:rsidTr="004233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9CF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FD6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-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554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0,32</w:t>
            </w:r>
          </w:p>
        </w:tc>
      </w:tr>
      <w:tr w:rsidR="004233D9" w:rsidRPr="00B830FB" w14:paraId="676F1535" w14:textId="77777777" w:rsidTr="004233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C9" w14:textId="43555B6A" w:rsidR="004233D9" w:rsidRPr="00B830FB" w:rsidRDefault="003E39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4233D9" w:rsidRPr="00B830F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6A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Работа педагогического работника, связанная со следующими видами деятельности:</w:t>
            </w:r>
          </w:p>
          <w:p w14:paraId="0CCB096C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F93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0,05</w:t>
            </w:r>
          </w:p>
        </w:tc>
      </w:tr>
      <w:tr w:rsidR="004233D9" w:rsidRPr="00B830FB" w14:paraId="1160D1AD" w14:textId="77777777" w:rsidTr="004233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74B" w14:textId="024F285C" w:rsidR="004233D9" w:rsidRPr="00B830FB" w:rsidRDefault="003E39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4233D9" w:rsidRPr="00B830F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71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- заведование учебно-производственной мастерской, учебно-консультационным пунктом (коэффициент применяется на ставку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A07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0,10</w:t>
            </w:r>
          </w:p>
        </w:tc>
      </w:tr>
      <w:tr w:rsidR="004233D9" w:rsidRPr="00B830FB" w14:paraId="676BF6A9" w14:textId="77777777" w:rsidTr="004233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950" w14:textId="782FFC65" w:rsidR="004233D9" w:rsidRPr="00B830FB" w:rsidRDefault="003E39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4233D9" w:rsidRPr="00B830F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622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- за руководство методическими объединениями (коэффициент применяется на ставку работы)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88D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0,05</w:t>
            </w:r>
          </w:p>
        </w:tc>
      </w:tr>
      <w:tr w:rsidR="004233D9" w:rsidRPr="00B830FB" w14:paraId="251C75EA" w14:textId="77777777" w:rsidTr="004233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F80" w14:textId="6D29FB98" w:rsidR="004233D9" w:rsidRPr="00B830FB" w:rsidRDefault="003E39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4233D9" w:rsidRPr="00B830F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FE1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Работа педагогического работника, связанная с реализацией дополнительных общеобразовательных программ (коэффициент применяется по факту нагрузки)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E10" w14:textId="77777777" w:rsidR="004233D9" w:rsidRPr="00B830FB" w:rsidRDefault="004233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30FB">
              <w:rPr>
                <w:rFonts w:eastAsiaTheme="minorHAnsi"/>
                <w:sz w:val="26"/>
                <w:szCs w:val="26"/>
                <w:lang w:eastAsia="en-US"/>
              </w:rPr>
              <w:t>0,60</w:t>
            </w:r>
          </w:p>
        </w:tc>
      </w:tr>
    </w:tbl>
    <w:p w14:paraId="133CFB39" w14:textId="77777777" w:rsidR="004233D9" w:rsidRDefault="004233D9" w:rsidP="002D61B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" w:name="_GoBack"/>
      <w:bookmarkEnd w:id="5"/>
    </w:p>
    <w:p w14:paraId="07E6A1F8" w14:textId="77777777" w:rsidR="002D61BD" w:rsidRPr="008F2E7E" w:rsidRDefault="002D61BD" w:rsidP="002D61BD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84C8C4F" w14:textId="77777777" w:rsidR="00753BD9" w:rsidRPr="008F2E7E" w:rsidRDefault="00504D10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6" w:name="Par202"/>
      <w:bookmarkEnd w:id="6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2.9.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 квалификации состоит из:</w:t>
      </w:r>
    </w:p>
    <w:p w14:paraId="5BAFB021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коэффициента за квалификационную категорию;</w:t>
      </w:r>
    </w:p>
    <w:p w14:paraId="7E04BE5F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14:paraId="1708414B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 квалификации для работников организации устанавливается путем суммирования коэффициента за квалификационную категорию и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14:paraId="32BD9A9C" w14:textId="77777777" w:rsidR="00753BD9" w:rsidRPr="008F2E7E" w:rsidRDefault="00504D10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2.10.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 за квалификационную категорию устанавливается специалистам.</w:t>
      </w:r>
    </w:p>
    <w:p w14:paraId="2EE12DA3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коэффициента за квалификационную категорию указан в </w:t>
      </w:r>
      <w:hyperlink w:anchor="Par211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6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FA08D53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D5A6B17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6</w:t>
      </w:r>
    </w:p>
    <w:p w14:paraId="30CB2534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C5EF92E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7" w:name="Par211"/>
      <w:bookmarkEnd w:id="7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за квалификационную категорию</w:t>
      </w:r>
    </w:p>
    <w:p w14:paraId="628A49E0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932"/>
      </w:tblGrid>
      <w:tr w:rsidR="008F2E7E" w:rsidRPr="008F2E7E" w14:paraId="19792BAC" w14:textId="77777777" w:rsidTr="00504D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36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Основание для установления коэффициента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2D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коэффициента за квалификационную категорию</w:t>
            </w:r>
          </w:p>
        </w:tc>
      </w:tr>
      <w:tr w:rsidR="008F2E7E" w:rsidRPr="008F2E7E" w14:paraId="480391F3" w14:textId="77777777" w:rsidTr="00504D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23F9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40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8F2E7E" w:rsidRPr="008F2E7E" w14:paraId="763D23FE" w14:textId="77777777" w:rsidTr="00504D10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2F63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Квалификационная категория: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54C7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20B4FB6B" w14:textId="77777777" w:rsidTr="00504D10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29AAEFA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высшая категория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3376F49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</w:t>
            </w:r>
          </w:p>
        </w:tc>
      </w:tr>
      <w:tr w:rsidR="00753BD9" w:rsidRPr="008F2E7E" w14:paraId="2570C28C" w14:textId="77777777" w:rsidTr="00504D10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EA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первая категория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5A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0,1</w:t>
            </w:r>
          </w:p>
        </w:tc>
      </w:tr>
    </w:tbl>
    <w:p w14:paraId="71E430A6" w14:textId="77777777" w:rsidR="00504D10" w:rsidRPr="008F2E7E" w:rsidRDefault="00504D10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A2B4E8F" w14:textId="77777777" w:rsidR="00753BD9" w:rsidRPr="008F2E7E" w:rsidRDefault="00504D10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2.11.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устанавливается руководителям и специалистам организации.</w:t>
      </w:r>
    </w:p>
    <w:p w14:paraId="4A71A056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указан в </w:t>
      </w:r>
      <w:hyperlink w:anchor="Par230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7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420DBA9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B97A2C1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7</w:t>
      </w:r>
    </w:p>
    <w:p w14:paraId="034BC772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D2F0150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8" w:name="Par230"/>
      <w:bookmarkEnd w:id="8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за государственные награды (ордена,</w:t>
      </w:r>
    </w:p>
    <w:p w14:paraId="5F520393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медали, знаки, почетные звания, спортивные звания, почетные</w:t>
      </w:r>
    </w:p>
    <w:p w14:paraId="686000FF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грамоты) РФ, СССР, РСФСР, за награды и почетные звания</w:t>
      </w:r>
    </w:p>
    <w:p w14:paraId="4613290D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Ханты-Мансийского автономного округа - Югры,</w:t>
      </w:r>
    </w:p>
    <w:p w14:paraId="681ABF92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 ведомственные знаки отличия в труде РФ, СССР, РСФСР</w:t>
      </w:r>
    </w:p>
    <w:p w14:paraId="65343ACC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62"/>
        <w:gridCol w:w="4706"/>
      </w:tblGrid>
      <w:tr w:rsidR="008F2E7E" w:rsidRPr="008F2E7E" w14:paraId="7B0AF6D1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07E" w14:textId="77777777" w:rsidR="00753BD9" w:rsidRPr="008F2E7E" w:rsidRDefault="00504D10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95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Основание для установления коэффициента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744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</w:t>
            </w:r>
          </w:p>
        </w:tc>
      </w:tr>
      <w:tr w:rsidR="008F2E7E" w:rsidRPr="008F2E7E" w14:paraId="6B55C4C2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C3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ED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CC4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8F2E7E" w:rsidRPr="008F2E7E" w14:paraId="2E683C88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CF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3C6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Государственные награды (ордена, медали, знаки, почетные звания, спортивные звания, почетные грамоты) РФ, СССР, РСФСР, в том числе: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B9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24997BB4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F6F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9A0" w14:textId="77777777" w:rsidR="00753BD9" w:rsidRPr="00765AF3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ордена, медали, знаки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E23" w14:textId="77777777" w:rsidR="00753BD9" w:rsidRPr="00765AF3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0,40</w:t>
            </w:r>
          </w:p>
        </w:tc>
      </w:tr>
      <w:tr w:rsidR="008F2E7E" w:rsidRPr="008F2E7E" w14:paraId="31BCE52B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CF4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7D6" w14:textId="77777777" w:rsidR="00753BD9" w:rsidRPr="00765AF3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почетные, спортивные звания: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33F" w14:textId="77777777" w:rsidR="00753BD9" w:rsidRPr="00765AF3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70CE3B15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112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033" w14:textId="77777777" w:rsidR="00753BD9" w:rsidRPr="00765AF3" w:rsidRDefault="00504D10" w:rsidP="00504D1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53BD9"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Народный...</w:t>
            </w: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424" w14:textId="77777777" w:rsidR="00753BD9" w:rsidRPr="00765AF3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0,40</w:t>
            </w:r>
          </w:p>
        </w:tc>
      </w:tr>
      <w:tr w:rsidR="008F2E7E" w:rsidRPr="008F2E7E" w14:paraId="4ACA8AAA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84F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C8B" w14:textId="77777777" w:rsidR="00753BD9" w:rsidRPr="00765AF3" w:rsidRDefault="00504D10" w:rsidP="00504D1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53BD9"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Заслуженный...</w:t>
            </w: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82B" w14:textId="77777777" w:rsidR="00753BD9" w:rsidRPr="00765AF3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0,30</w:t>
            </w:r>
          </w:p>
        </w:tc>
      </w:tr>
      <w:tr w:rsidR="008F2E7E" w:rsidRPr="008F2E7E" w14:paraId="265D4637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0595" w14:textId="5A79983D" w:rsidR="00753BD9" w:rsidRPr="008F2E7E" w:rsidRDefault="00753BD9" w:rsidP="005F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5F04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0017" w14:textId="77777777" w:rsidR="00753BD9" w:rsidRPr="00765AF3" w:rsidRDefault="00504D10" w:rsidP="00504D1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53BD9"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Лауреат премий Президента РФ</w:t>
            </w: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B53" w14:textId="77777777" w:rsidR="00753BD9" w:rsidRPr="00765AF3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0,25</w:t>
            </w:r>
          </w:p>
        </w:tc>
      </w:tr>
      <w:tr w:rsidR="008F2E7E" w:rsidRPr="008F2E7E" w14:paraId="75A911F8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7782" w14:textId="6EAA75EF" w:rsidR="00753BD9" w:rsidRPr="008F2E7E" w:rsidRDefault="00753BD9" w:rsidP="005F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5F04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93A9" w14:textId="77777777" w:rsidR="00753BD9" w:rsidRPr="00765AF3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почетные грамоты органа исполнительной власти РФ, СССР, РСФСР, осуществляющего управление в сфере образования, в сфере культуры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7A5" w14:textId="77777777" w:rsidR="00753BD9" w:rsidRPr="00765AF3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65AF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  <w:tr w:rsidR="008F2E7E" w:rsidRPr="008F2E7E" w14:paraId="490ED131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DAA" w14:textId="5BB3CF20" w:rsidR="00753BD9" w:rsidRPr="008F2E7E" w:rsidRDefault="00753BD9" w:rsidP="005F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5F04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54A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сфере культуры почетные звания: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C5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25617803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400" w14:textId="0C08071B" w:rsidR="00753BD9" w:rsidRPr="008F2E7E" w:rsidRDefault="00753BD9" w:rsidP="005F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5F049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D9E" w14:textId="77777777" w:rsidR="00753BD9" w:rsidRPr="008F2E7E" w:rsidRDefault="00504D10" w:rsidP="00504D1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Лауреат международных конкурсов, выставок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2A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0,25</w:t>
            </w:r>
          </w:p>
        </w:tc>
      </w:tr>
      <w:tr w:rsidR="008F2E7E" w:rsidRPr="008F2E7E" w14:paraId="5CE161C7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831" w14:textId="09BA977E" w:rsidR="00753BD9" w:rsidRPr="008F2E7E" w:rsidRDefault="005F0497" w:rsidP="005F0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1.9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A61E" w14:textId="6A9FE5FC" w:rsidR="00753BD9" w:rsidRPr="008F2E7E" w:rsidRDefault="00504D10" w:rsidP="00504D1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Лауреат всероссийских конкурсов, выставок, поддерживаемых Министерством культуры Российской Федераци</w:t>
            </w:r>
            <w:r w:rsidR="002676E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05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0,10</w:t>
            </w:r>
          </w:p>
        </w:tc>
      </w:tr>
      <w:tr w:rsidR="008F2E7E" w:rsidRPr="008F2E7E" w14:paraId="67813268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26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EFE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Награды и почетные звания Ханты-Мансийского автономного округа - Югры, в том числе: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D0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5F3FE0DC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EB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810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медали, знаки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D4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0,40</w:t>
            </w:r>
          </w:p>
        </w:tc>
      </w:tr>
      <w:tr w:rsidR="008F2E7E" w:rsidRPr="008F2E7E" w14:paraId="7029FF8A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07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27D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почетные звания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2D2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0,25</w:t>
            </w:r>
          </w:p>
        </w:tc>
      </w:tr>
      <w:tr w:rsidR="008F2E7E" w:rsidRPr="008F2E7E" w14:paraId="267ACBC4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13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23F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почетные грамоты Губернатора Ханты-Мансийского автономного округа - Югры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37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  <w:tr w:rsidR="008F2E7E" w:rsidRPr="008F2E7E" w14:paraId="6F06C9C4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15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B2E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почетные грамоты Думы Ханты-Мансийского автономного округа - Югры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C3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  <w:tr w:rsidR="008F2E7E" w:rsidRPr="008F2E7E" w14:paraId="0A1F80CF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CD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68AA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благодарности Губернатора Ханты-Мансийского автономного округа - Югры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364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  <w:tr w:rsidR="008F2E7E" w:rsidRPr="008F2E7E" w14:paraId="13180BEC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1A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2AE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Ведомственные знаки отличия в труде РФ, СССР, РСФСР, в том числе: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3FB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06AA583C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A6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A7B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Золотой знак отличия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66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0,25</w:t>
            </w:r>
          </w:p>
        </w:tc>
      </w:tr>
      <w:tr w:rsidR="008F2E7E" w:rsidRPr="008F2E7E" w14:paraId="29EC0961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EF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2A46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медаль К.Д. Ушинского, медаль Л.С. Выготского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28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0,20</w:t>
            </w:r>
          </w:p>
        </w:tc>
      </w:tr>
      <w:tr w:rsidR="008F2E7E" w:rsidRPr="008F2E7E" w14:paraId="6975004D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AE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FB2" w14:textId="77777777" w:rsidR="00753BD9" w:rsidRPr="008F2E7E" w:rsidRDefault="00E0166E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нагрудный знак «Почетный работник...», почетное звание «Почетный работник...»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BD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0,15</w:t>
            </w:r>
          </w:p>
        </w:tc>
      </w:tr>
      <w:tr w:rsidR="008F2E7E" w:rsidRPr="008F2E7E" w14:paraId="50054094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21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FFD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иные нагрудн</w:t>
            </w:r>
            <w:r w:rsidR="00E0166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ые знаки, за исключением знака «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милосердие и благотворительно</w:t>
            </w:r>
            <w:r w:rsidR="00E0166E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сть»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704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  <w:tr w:rsidR="00753BD9" w:rsidRPr="008F2E7E" w14:paraId="51153225" w14:textId="77777777" w:rsidTr="00504D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5C9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B2C5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благодарственные письма органа исполнительной власти РФ, СССР, РСФСР, осуществляющего управление в сфере образования, в сфере культуры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61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</w:tbl>
    <w:p w14:paraId="35318458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7AEE1B6" w14:textId="77777777" w:rsidR="00753BD9" w:rsidRPr="008F2E7E" w:rsidRDefault="00753B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 наличии нескольких оснований для установления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коэффициент устанавливается по одному из оснований в максимальном размере.</w:t>
      </w:r>
    </w:p>
    <w:p w14:paraId="1B15D05F" w14:textId="77777777" w:rsidR="00753BD9" w:rsidRPr="008F2E7E" w:rsidRDefault="00F647B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2.12.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Коэффициент масштаба управления устанавливается на основе отнесения организации к группе по оплате труда.</w:t>
      </w:r>
    </w:p>
    <w:p w14:paraId="2EE78A67" w14:textId="77777777" w:rsidR="0025742F" w:rsidRPr="008F2E7E" w:rsidRDefault="0025742F" w:rsidP="0025742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Основным критерием для установления коэффициента масштаба управления руководителя, заместителей руководителя являются группы по оплате труда руководителей, определяемые на основе объемных </w:t>
      </w:r>
      <w:hyperlink r:id="rId35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показателей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муниципальных образовательных организаций согласно </w:t>
      </w:r>
      <w:proofErr w:type="gramStart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Приложению</w:t>
      </w:r>
      <w:proofErr w:type="gramEnd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настоящему Положению.</w:t>
      </w:r>
    </w:p>
    <w:p w14:paraId="03B56C9C" w14:textId="77777777" w:rsidR="0025742F" w:rsidRPr="008F2E7E" w:rsidRDefault="0025742F" w:rsidP="0025742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масштаба управления приведен в таблице 8 настоящего Положения.</w:t>
      </w:r>
    </w:p>
    <w:p w14:paraId="62145252" w14:textId="77777777" w:rsidR="0025742F" w:rsidRPr="008F2E7E" w:rsidRDefault="0025742F" w:rsidP="002574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0A6EFBA" w14:textId="77777777" w:rsidR="0025742F" w:rsidRPr="008F2E7E" w:rsidRDefault="0025742F" w:rsidP="0025742F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8</w:t>
      </w:r>
    </w:p>
    <w:p w14:paraId="5F47878A" w14:textId="77777777" w:rsidR="0025742F" w:rsidRPr="008F2E7E" w:rsidRDefault="0025742F" w:rsidP="002574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6279239" w14:textId="77777777" w:rsidR="0025742F" w:rsidRPr="008F2E7E" w:rsidRDefault="0025742F" w:rsidP="0025742F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масштаба управления</w:t>
      </w:r>
    </w:p>
    <w:p w14:paraId="47216D6C" w14:textId="77777777" w:rsidR="0025742F" w:rsidRPr="008F2E7E" w:rsidRDefault="0025742F" w:rsidP="002574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F2E7E" w:rsidRPr="008F2E7E" w14:paraId="541D114B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478" w14:textId="77777777" w:rsidR="0025742F" w:rsidRPr="008F2E7E" w:rsidRDefault="0025742F" w:rsidP="00257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 по оплате труда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070" w14:textId="77777777" w:rsidR="0025742F" w:rsidRPr="008F2E7E" w:rsidRDefault="0025742F" w:rsidP="00257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коэффициента масштаба управления</w:t>
            </w:r>
          </w:p>
        </w:tc>
      </w:tr>
      <w:tr w:rsidR="008F2E7E" w:rsidRPr="008F2E7E" w14:paraId="106D51A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475" w14:textId="77777777" w:rsidR="0025742F" w:rsidRPr="008F2E7E" w:rsidRDefault="0025742F" w:rsidP="00257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105" w14:textId="77777777" w:rsidR="0025742F" w:rsidRPr="008F2E7E" w:rsidRDefault="0025742F" w:rsidP="00257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8F2E7E" w:rsidRPr="008F2E7E" w14:paraId="0183C41C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0EA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D65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0,30</w:t>
            </w:r>
          </w:p>
        </w:tc>
      </w:tr>
      <w:tr w:rsidR="008F2E7E" w:rsidRPr="008F2E7E" w14:paraId="40806ED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689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BC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0,20</w:t>
            </w:r>
          </w:p>
        </w:tc>
      </w:tr>
      <w:tr w:rsidR="008F2E7E" w:rsidRPr="008F2E7E" w14:paraId="37E97E9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AEF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5F5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0,10</w:t>
            </w:r>
          </w:p>
        </w:tc>
      </w:tr>
      <w:tr w:rsidR="0025742F" w:rsidRPr="008F2E7E" w14:paraId="79AD32A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B7C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D7C" w14:textId="77777777" w:rsidR="0025742F" w:rsidRPr="008F2E7E" w:rsidRDefault="0025742F" w:rsidP="002574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0,05</w:t>
            </w:r>
          </w:p>
        </w:tc>
      </w:tr>
    </w:tbl>
    <w:p w14:paraId="047E25BD" w14:textId="77777777" w:rsidR="00F63CBA" w:rsidRPr="008F2E7E" w:rsidRDefault="00F63CBA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EF3CA5D" w14:textId="77777777" w:rsidR="00C61617" w:rsidRDefault="008F243E" w:rsidP="00C61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2.13. </w:t>
      </w:r>
      <w:r w:rsidR="00C61617">
        <w:rPr>
          <w:rFonts w:eastAsiaTheme="minorHAnsi"/>
          <w:sz w:val="26"/>
          <w:szCs w:val="26"/>
          <w:lang w:eastAsia="en-US"/>
        </w:rPr>
        <w:t>Коэффициент уровня управления устанавливается руководителю организации, заместителям руководителя, руководителям структурных подразделений организации на основе отнесения занимаемой ими должности к уровню управления.</w:t>
      </w:r>
    </w:p>
    <w:p w14:paraId="53600450" w14:textId="77777777" w:rsidR="00C61617" w:rsidRDefault="00C61617" w:rsidP="00C6161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14:paraId="7F10A8A2" w14:textId="25925BEA" w:rsidR="00753BD9" w:rsidRPr="008F2E7E" w:rsidRDefault="00753BD9" w:rsidP="00C6161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коэффициента уровня управления указан в </w:t>
      </w:r>
      <w:hyperlink w:anchor="Par348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9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D224F94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853BD00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9</w:t>
      </w:r>
    </w:p>
    <w:p w14:paraId="6F8699D7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9C8BC14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9" w:name="Par348"/>
      <w:bookmarkEnd w:id="9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уровня управления</w:t>
      </w:r>
    </w:p>
    <w:p w14:paraId="44E3FF31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13"/>
      </w:tblGrid>
      <w:tr w:rsidR="008F2E7E" w:rsidRPr="008F2E7E" w14:paraId="4009869A" w14:textId="7777777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FEB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Уровень управления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16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коэффициента уровня управления</w:t>
            </w:r>
          </w:p>
        </w:tc>
      </w:tr>
      <w:tr w:rsidR="008F2E7E" w:rsidRPr="008F2E7E" w14:paraId="4B9019EE" w14:textId="7777777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5E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E3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8F2E7E" w:rsidRPr="008F2E7E" w14:paraId="5198129B" w14:textId="7777777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9E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Уровень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F9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1,00</w:t>
            </w:r>
          </w:p>
        </w:tc>
      </w:tr>
      <w:tr w:rsidR="008F2E7E" w:rsidRPr="008F2E7E" w14:paraId="5FF224F2" w14:textId="7777777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37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Уровень 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04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0,80</w:t>
            </w:r>
          </w:p>
        </w:tc>
      </w:tr>
      <w:tr w:rsidR="00753BD9" w:rsidRPr="008F2E7E" w14:paraId="4938D48B" w14:textId="7777777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0B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Уровень 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0E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0,30</w:t>
            </w:r>
          </w:p>
        </w:tc>
      </w:tr>
    </w:tbl>
    <w:p w14:paraId="243EA4ED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249D611" w14:textId="77777777" w:rsidR="00753BD9" w:rsidRDefault="008F243E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2.14.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 должностной оклад руководителя, специалиста и служащего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14:paraId="0367C3B5" w14:textId="77777777" w:rsidR="009E21ED" w:rsidRPr="008F2E7E" w:rsidRDefault="009E21ED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5A605F8" w14:textId="3B994E90" w:rsidR="00753BD9" w:rsidRPr="009E21ED" w:rsidRDefault="00702D50" w:rsidP="00B041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2.15. 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Коэффициент индексации устанавливается работникам образовательных организаций, за исключением категорий работников, перечисленных в </w:t>
      </w:r>
      <w:r w:rsidR="009E21ED" w:rsidRPr="00B041DF">
        <w:rPr>
          <w:rFonts w:eastAsiaTheme="minorHAnsi"/>
          <w:sz w:val="26"/>
          <w:szCs w:val="26"/>
          <w:lang w:eastAsia="en-US"/>
        </w:rPr>
        <w:t xml:space="preserve">Указах Президента Российской Федерации 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.05.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2012 </w:t>
      </w:r>
      <w:hyperlink r:id="rId36" w:history="1">
        <w:r w:rsidR="008F243E" w:rsidRPr="00B041DF">
          <w:rPr>
            <w:rFonts w:eastAsiaTheme="minorHAnsi"/>
            <w:color w:val="000000" w:themeColor="text1"/>
            <w:sz w:val="26"/>
            <w:szCs w:val="26"/>
            <w:lang w:eastAsia="en-US"/>
          </w:rPr>
          <w:t>№597</w:t>
        </w:r>
      </w:hyperlink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>О мероприятиях по реализации государственной социальной политики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от 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0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.06.2012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№761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>О Национальной стратегии действий в интересах детей на 2012 - 2017 годы</w:t>
      </w:r>
      <w:r w:rsidR="008F243E" w:rsidRPr="00B041DF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753BD9" w:rsidRPr="00B041DF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3D3FD2FC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индексации составляет 1,15.</w:t>
      </w:r>
    </w:p>
    <w:p w14:paraId="548DE9DC" w14:textId="563490BD" w:rsidR="00753BD9" w:rsidRPr="004508B6" w:rsidRDefault="004508B6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>2.16.</w:t>
      </w:r>
      <w:r w:rsidR="0026790B" w:rsidRPr="004508B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4508B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Схема расчета тарифной ставки рабочих устанавливается путем произведения ставки заработной платы, коэффициента индексации и тарифного коэффициента на основе Тарифной сетки по оплате труда рабочих организации согласно </w:t>
      </w:r>
      <w:hyperlink w:anchor="Par372" w:history="1">
        <w:r w:rsidR="00753BD9" w:rsidRPr="004508B6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10</w:t>
        </w:r>
      </w:hyperlink>
      <w:r w:rsidR="00753BD9" w:rsidRPr="004508B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63516E5E" w14:textId="77777777" w:rsidR="001B6FB7" w:rsidRPr="004508B6" w:rsidRDefault="001B6FB7" w:rsidP="001B6FB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>Таблица 10</w:t>
      </w:r>
    </w:p>
    <w:p w14:paraId="4603F6FF" w14:textId="77777777" w:rsidR="0026790B" w:rsidRPr="004508B6" w:rsidRDefault="0026790B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1276F3A" w14:textId="77777777" w:rsidR="00753BD9" w:rsidRPr="004508B6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0" w:name="Par372"/>
      <w:bookmarkEnd w:id="10"/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>Тарифная сетка по оплате труда рабочих организации</w:t>
      </w:r>
    </w:p>
    <w:p w14:paraId="00E2CEB4" w14:textId="77777777" w:rsidR="00753BD9" w:rsidRPr="004508B6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78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</w:tblGrid>
      <w:tr w:rsidR="008F2E7E" w:rsidRPr="004508B6" w14:paraId="03C5451F" w14:textId="77777777" w:rsidTr="004102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F93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Разряды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603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B7E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D29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1E1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BD6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766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8E9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900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457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AD0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8F2E7E" w:rsidRPr="004508B6" w14:paraId="5795D146" w14:textId="77777777" w:rsidTr="004102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7BA5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Тарифный коэффициент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A6D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723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D4C2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BE30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1B9F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09E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D87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45F8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3BB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891" w14:textId="77777777" w:rsidR="00753BD9" w:rsidRPr="004508B6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508B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1,506</w:t>
            </w:r>
          </w:p>
        </w:tc>
      </w:tr>
    </w:tbl>
    <w:p w14:paraId="298A5907" w14:textId="77777777" w:rsidR="001B6FB7" w:rsidRPr="004508B6" w:rsidRDefault="001B6FB7" w:rsidP="00753BD9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B8618EA" w14:textId="77777777" w:rsidR="00753BD9" w:rsidRPr="004508B6" w:rsidRDefault="001B6FB7" w:rsidP="001B6FB7">
      <w:pPr>
        <w:tabs>
          <w:tab w:val="left" w:pos="1941"/>
        </w:tabs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ab/>
      </w:r>
    </w:p>
    <w:p w14:paraId="2276ABC4" w14:textId="1D6787E8" w:rsidR="00753BD9" w:rsidRPr="004508B6" w:rsidRDefault="00BE690D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665BBB"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753BD9" w:rsidRPr="004508B6">
        <w:rPr>
          <w:rFonts w:eastAsiaTheme="minorHAnsi"/>
          <w:color w:val="000000" w:themeColor="text1"/>
          <w:sz w:val="26"/>
          <w:szCs w:val="26"/>
          <w:lang w:eastAsia="en-US"/>
        </w:rPr>
        <w:t>Профессии рабочих организации тарифицируются в соответствии с Единым тарифно-квалификационным справочником работ и профессий рабочих.</w:t>
      </w:r>
    </w:p>
    <w:p w14:paraId="3DA8411D" w14:textId="4872D6B4" w:rsidR="00753BD9" w:rsidRPr="008F2E7E" w:rsidRDefault="00BE690D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665BBB">
        <w:rPr>
          <w:rFonts w:eastAsiaTheme="minorHAnsi"/>
          <w:color w:val="000000" w:themeColor="text1"/>
          <w:sz w:val="26"/>
          <w:szCs w:val="26"/>
          <w:lang w:eastAsia="en-US"/>
        </w:rPr>
        <w:t>8</w:t>
      </w:r>
      <w:r w:rsidRPr="004508B6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753BD9" w:rsidRPr="004508B6">
        <w:rPr>
          <w:rFonts w:eastAsiaTheme="minorHAnsi"/>
          <w:color w:val="000000" w:themeColor="text1"/>
          <w:sz w:val="26"/>
          <w:szCs w:val="26"/>
          <w:lang w:eastAsia="en-US"/>
        </w:rPr>
        <w:t>На тарифную ставку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14:paraId="7AD6D73D" w14:textId="77777777" w:rsidR="001A7462" w:rsidRPr="008F2E7E" w:rsidRDefault="001A7462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F0C39F8" w14:textId="77777777" w:rsidR="006C3094" w:rsidRDefault="006C3094" w:rsidP="006C30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III. Порядок и условия осуществления компенсационных выплат</w:t>
      </w:r>
    </w:p>
    <w:p w14:paraId="2B8EB37F" w14:textId="77777777" w:rsidR="005803C4" w:rsidRDefault="005803C4" w:rsidP="006C30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6D6A4AE1" w14:textId="77777777" w:rsidR="005803C4" w:rsidRDefault="005803C4" w:rsidP="00580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 К компенсационным выплатам относятся:</w:t>
      </w:r>
    </w:p>
    <w:p w14:paraId="21C79273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выплаты работникам, занятым на работах с вредными и (или) опасными условиями труда;</w:t>
      </w:r>
    </w:p>
    <w:p w14:paraId="004A113C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выплаты за работу в районах Крайнего Севера и приравненных к ним местностях;</w:t>
      </w:r>
    </w:p>
    <w:p w14:paraId="3483DAE7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работы);</w:t>
      </w:r>
    </w:p>
    <w:p w14:paraId="41719AEC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выплаты за выполнение сверхурочной работы, работы в выходные и нерабочие праздничные дни и при выполнении работ в других условиях, отклоняющихся от нормальных.</w:t>
      </w:r>
    </w:p>
    <w:p w14:paraId="3E513124" w14:textId="77777777" w:rsidR="005803C4" w:rsidRPr="00342D6E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6E">
        <w:rPr>
          <w:rFonts w:eastAsiaTheme="minorHAnsi"/>
          <w:sz w:val="26"/>
          <w:szCs w:val="26"/>
          <w:lang w:eastAsia="en-US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37" w:history="1">
        <w:r w:rsidRPr="00342D6E">
          <w:rPr>
            <w:rFonts w:eastAsiaTheme="minorHAnsi"/>
            <w:sz w:val="26"/>
            <w:szCs w:val="26"/>
            <w:lang w:eastAsia="en-US"/>
          </w:rPr>
          <w:t>статьей 147</w:t>
        </w:r>
      </w:hyperlink>
      <w:r w:rsidRPr="00342D6E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по результатам специальной оценки рабочих мест.</w:t>
      </w:r>
    </w:p>
    <w:p w14:paraId="4BD71103" w14:textId="71CFF147" w:rsidR="005803C4" w:rsidRPr="00342D6E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6E">
        <w:rPr>
          <w:rFonts w:eastAsiaTheme="minorHAnsi"/>
          <w:sz w:val="26"/>
          <w:szCs w:val="26"/>
          <w:lang w:eastAsia="en-US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</w:t>
      </w:r>
      <w:hyperlink r:id="rId38" w:history="1">
        <w:r w:rsidRPr="00342D6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42D6E">
        <w:rPr>
          <w:rFonts w:eastAsiaTheme="minorHAnsi"/>
          <w:sz w:val="26"/>
          <w:szCs w:val="26"/>
          <w:lang w:eastAsia="en-US"/>
        </w:rPr>
        <w:t xml:space="preserve"> от 28.12.2013 №426-ФЗ «О специальной оценке условий труда».</w:t>
      </w:r>
    </w:p>
    <w:p w14:paraId="14B47F40" w14:textId="77777777" w:rsidR="005803C4" w:rsidRPr="00342D6E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6E">
        <w:rPr>
          <w:rFonts w:eastAsiaTheme="minorHAnsi"/>
          <w:sz w:val="26"/>
          <w:szCs w:val="26"/>
          <w:lang w:eastAsia="en-US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14:paraId="6B8287F3" w14:textId="5F13BBD0" w:rsidR="005803C4" w:rsidRPr="00342D6E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6E">
        <w:rPr>
          <w:rFonts w:eastAsiaTheme="minorHAnsi"/>
          <w:sz w:val="26"/>
          <w:szCs w:val="26"/>
          <w:lang w:eastAsia="en-US"/>
        </w:rPr>
        <w:t xml:space="preserve">3.3. Выплаты за работу в районах Крайнего Севера и приравненных к ним местностях устанавливаются в соответствии с </w:t>
      </w:r>
      <w:hyperlink r:id="rId39" w:history="1">
        <w:r w:rsidRPr="00342D6E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342D6E">
        <w:rPr>
          <w:rFonts w:eastAsiaTheme="minorHAnsi"/>
          <w:sz w:val="26"/>
          <w:szCs w:val="26"/>
          <w:lang w:eastAsia="en-US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14:paraId="09A65CFB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2D6E">
        <w:rPr>
          <w:rFonts w:eastAsiaTheme="minorHAnsi"/>
          <w:sz w:val="26"/>
          <w:szCs w:val="26"/>
          <w:lang w:eastAsia="en-US"/>
        </w:rPr>
        <w:t xml:space="preserve">3.4. 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выходные и нерабочие праздничные дни и при выполнении работ в других условиях, отклоняющихся от нормальных), осуществляются в соответствии со </w:t>
      </w:r>
      <w:hyperlink r:id="rId40" w:history="1">
        <w:r w:rsidRPr="00342D6E">
          <w:rPr>
            <w:rFonts w:eastAsiaTheme="minorHAnsi"/>
            <w:sz w:val="26"/>
            <w:szCs w:val="26"/>
            <w:lang w:eastAsia="en-US"/>
          </w:rPr>
          <w:t>статьями 149</w:t>
        </w:r>
      </w:hyperlink>
      <w:r w:rsidRPr="00342D6E">
        <w:rPr>
          <w:rFonts w:eastAsiaTheme="minorHAnsi"/>
          <w:sz w:val="26"/>
          <w:szCs w:val="26"/>
          <w:lang w:eastAsia="en-US"/>
        </w:rPr>
        <w:t xml:space="preserve"> - </w:t>
      </w:r>
      <w:hyperlink r:id="rId41" w:history="1">
        <w:r w:rsidRPr="00342D6E">
          <w:rPr>
            <w:rFonts w:eastAsiaTheme="minorHAnsi"/>
            <w:sz w:val="26"/>
            <w:szCs w:val="26"/>
            <w:lang w:eastAsia="en-US"/>
          </w:rPr>
          <w:t>154</w:t>
        </w:r>
      </w:hyperlink>
      <w:r w:rsidRPr="00342D6E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требованиями настоящего </w:t>
      </w:r>
      <w:r>
        <w:rPr>
          <w:rFonts w:eastAsiaTheme="minorHAnsi"/>
          <w:sz w:val="26"/>
          <w:szCs w:val="26"/>
          <w:lang w:eastAsia="en-US"/>
        </w:rPr>
        <w:t>Положения.</w:t>
      </w:r>
    </w:p>
    <w:p w14:paraId="4E49CBA5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 Перечень и размеры компенсационных выплат приведены в таблице 11 настоящего Положения.</w:t>
      </w:r>
    </w:p>
    <w:p w14:paraId="00165735" w14:textId="77777777" w:rsidR="005803C4" w:rsidRDefault="005803C4" w:rsidP="005803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41C2CB2" w14:textId="77777777" w:rsidR="005803C4" w:rsidRDefault="005803C4" w:rsidP="005803C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11</w:t>
      </w:r>
    </w:p>
    <w:p w14:paraId="77EB9B74" w14:textId="77777777" w:rsidR="005803C4" w:rsidRDefault="005803C4" w:rsidP="00580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24B7A342" w14:textId="77777777" w:rsidR="005803C4" w:rsidRDefault="005803C4" w:rsidP="005803C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и размеры компенсационных выплат</w:t>
      </w:r>
    </w:p>
    <w:p w14:paraId="6889C45A" w14:textId="77777777" w:rsidR="007C5D32" w:rsidRDefault="007C5D32" w:rsidP="005803C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956"/>
        <w:gridCol w:w="2875"/>
        <w:gridCol w:w="2231"/>
      </w:tblGrid>
      <w:tr w:rsidR="007C5D32" w:rsidRPr="008F2E7E" w14:paraId="7A5CC1CF" w14:textId="77777777" w:rsidTr="007E7ED5">
        <w:tc>
          <w:tcPr>
            <w:tcW w:w="407" w:type="pct"/>
            <w:vAlign w:val="center"/>
          </w:tcPr>
          <w:p w14:paraId="783C5533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684" w:type="pct"/>
            <w:vAlign w:val="center"/>
          </w:tcPr>
          <w:p w14:paraId="3D9D7CBD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1638" w:type="pct"/>
            <w:vAlign w:val="center"/>
          </w:tcPr>
          <w:p w14:paraId="5DC73833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  <w:tc>
          <w:tcPr>
            <w:tcW w:w="1271" w:type="pct"/>
            <w:vAlign w:val="center"/>
          </w:tcPr>
          <w:p w14:paraId="3EC3D8B1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осуществления выплаты (фактор, обуславливающий получение выплаты)</w:t>
            </w:r>
          </w:p>
        </w:tc>
      </w:tr>
      <w:tr w:rsidR="007C5D32" w:rsidRPr="008F2E7E" w14:paraId="19789C37" w14:textId="77777777" w:rsidTr="007E7ED5">
        <w:tc>
          <w:tcPr>
            <w:tcW w:w="407" w:type="pct"/>
          </w:tcPr>
          <w:p w14:paraId="5384154A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684" w:type="pct"/>
          </w:tcPr>
          <w:p w14:paraId="0D3191BA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Выплата за работу в ночное время</w:t>
            </w:r>
          </w:p>
        </w:tc>
        <w:tc>
          <w:tcPr>
            <w:tcW w:w="1638" w:type="pct"/>
          </w:tcPr>
          <w:p w14:paraId="41B037E1" w14:textId="16ECE204" w:rsidR="007C5D32" w:rsidRPr="008F2E7E" w:rsidRDefault="007C5D32" w:rsidP="004777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4777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20% оклада (должностного </w:t>
            </w:r>
            <w:r w:rsidR="0047779E" w:rsidRPr="004777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оклада</w:t>
            </w:r>
            <w:r w:rsidRPr="004777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), рассчитанного за час работы за каждый </w:t>
            </w:r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час работы</w:t>
            </w:r>
          </w:p>
        </w:tc>
        <w:tc>
          <w:tcPr>
            <w:tcW w:w="1271" w:type="pct"/>
          </w:tcPr>
          <w:p w14:paraId="205C8C21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работы с 22 часов до 6 часов</w:t>
            </w:r>
          </w:p>
        </w:tc>
      </w:tr>
      <w:tr w:rsidR="007C5D32" w:rsidRPr="008F2E7E" w14:paraId="1D7C8FA3" w14:textId="77777777" w:rsidTr="007E7ED5">
        <w:tc>
          <w:tcPr>
            <w:tcW w:w="407" w:type="pct"/>
          </w:tcPr>
          <w:p w14:paraId="430DB5BC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684" w:type="pct"/>
          </w:tcPr>
          <w:p w14:paraId="0001B947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Выплата за работу в выходной или нерабочий праздничный день</w:t>
            </w:r>
          </w:p>
        </w:tc>
        <w:tc>
          <w:tcPr>
            <w:tcW w:w="1638" w:type="pct"/>
          </w:tcPr>
          <w:p w14:paraId="5D2D934F" w14:textId="77777777" w:rsidR="007C5D32" w:rsidRPr="008F2E7E" w:rsidRDefault="007C5D32" w:rsidP="007E7E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8F2E7E">
              <w:rPr>
                <w:color w:val="000000" w:themeColor="text1"/>
                <w:sz w:val="26"/>
                <w:szCs w:val="26"/>
              </w:rPr>
              <w:t xml:space="preserve">в соответствии со </w:t>
            </w:r>
            <w:hyperlink r:id="rId42" w:tooltip="https://login.consultant.ru/link/?req=doc&amp;base=LAW&amp;n=201079&amp;dst=715&amp;field=134&amp;date=03.10.2023" w:history="1">
              <w:r w:rsidRPr="008F2E7E">
                <w:rPr>
                  <w:rStyle w:val="a9"/>
                  <w:color w:val="000000" w:themeColor="text1"/>
                  <w:sz w:val="26"/>
                  <w:szCs w:val="26"/>
                  <w:u w:val="none"/>
                </w:rPr>
                <w:t>статьей 153</w:t>
              </w:r>
            </w:hyperlink>
            <w:r w:rsidRPr="008F2E7E">
              <w:rPr>
                <w:color w:val="000000" w:themeColor="text1"/>
                <w:sz w:val="26"/>
                <w:szCs w:val="26"/>
              </w:rPr>
              <w:t xml:space="preserve"> Трудового кодекса Российской Федерации с учетом </w:t>
            </w:r>
            <w:hyperlink r:id="rId43" w:tooltip="https://login.consultant.ru/link/?req=doc&amp;base=LAW&amp;n=301326&amp;date=03.10.2023" w:history="1">
              <w:r w:rsidRPr="008F2E7E">
                <w:rPr>
                  <w:rStyle w:val="a9"/>
                  <w:color w:val="000000" w:themeColor="text1"/>
                  <w:sz w:val="26"/>
                  <w:szCs w:val="26"/>
                  <w:u w:val="none"/>
                </w:rPr>
                <w:t>постановления</w:t>
              </w:r>
            </w:hyperlink>
            <w:r w:rsidRPr="008F2E7E">
              <w:rPr>
                <w:color w:val="000000" w:themeColor="text1"/>
                <w:sz w:val="26"/>
                <w:szCs w:val="26"/>
              </w:rPr>
              <w:t xml:space="preserve"> Конституционного Суда Российской Федерации от 28.06.2018 года №26-П</w:t>
            </w:r>
          </w:p>
        </w:tc>
        <w:tc>
          <w:tcPr>
            <w:tcW w:w="1271" w:type="pct"/>
          </w:tcPr>
          <w:p w14:paraId="3879389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оформляется приказом (распоряжением) руководителя по согласованию сторон</w:t>
            </w:r>
          </w:p>
        </w:tc>
      </w:tr>
      <w:tr w:rsidR="007C5D32" w:rsidRPr="008F2E7E" w14:paraId="1E1DD288" w14:textId="77777777" w:rsidTr="007E7ED5">
        <w:tc>
          <w:tcPr>
            <w:tcW w:w="407" w:type="pct"/>
          </w:tcPr>
          <w:p w14:paraId="4E9F1C1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684" w:type="pct"/>
          </w:tcPr>
          <w:p w14:paraId="4905307D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Выплата за работу с вредными и (или) опасными условиями труда</w:t>
            </w:r>
          </w:p>
        </w:tc>
        <w:tc>
          <w:tcPr>
            <w:tcW w:w="1638" w:type="pct"/>
          </w:tcPr>
          <w:p w14:paraId="67220399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менее 4%</w:t>
            </w:r>
          </w:p>
        </w:tc>
        <w:tc>
          <w:tcPr>
            <w:tcW w:w="1271" w:type="pct"/>
          </w:tcPr>
          <w:p w14:paraId="1EF0FCC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результатам специальной оценки условий труда работника</w:t>
            </w:r>
          </w:p>
        </w:tc>
      </w:tr>
      <w:tr w:rsidR="007C5D32" w:rsidRPr="008F2E7E" w14:paraId="7D6EA252" w14:textId="77777777" w:rsidTr="007E7ED5">
        <w:tc>
          <w:tcPr>
            <w:tcW w:w="407" w:type="pct"/>
          </w:tcPr>
          <w:p w14:paraId="79227163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684" w:type="pct"/>
          </w:tcPr>
          <w:p w14:paraId="3964D5D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Выплата за сверхурочную работу</w:t>
            </w:r>
          </w:p>
        </w:tc>
        <w:tc>
          <w:tcPr>
            <w:tcW w:w="1638" w:type="pct"/>
          </w:tcPr>
          <w:p w14:paraId="6C6C1163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14:paraId="08E3E7F9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в соответствии со </w:t>
            </w:r>
            <w:hyperlink r:id="rId4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      <w:r w:rsidRPr="008F2E7E">
                <w:rPr>
                  <w:rFonts w:ascii="Times New Roman" w:hAnsi="Times New Roman" w:cs="Times New Roman"/>
                  <w:color w:val="000000" w:themeColor="text1"/>
                  <w:spacing w:val="-6"/>
                  <w:sz w:val="26"/>
                  <w:szCs w:val="26"/>
                </w:rPr>
                <w:t>статьей 152</w:t>
              </w:r>
            </w:hyperlink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Трудового кодекса Российской Федерации, с учетом </w:t>
            </w:r>
            <w:hyperlink r:id="rId45" w:tooltip="Постановление Конституционного Суда РФ от 27.06.2023 N 35-П &quot;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&quot;О минимальном размере ">
              <w:r w:rsidRPr="008F2E7E">
                <w:rPr>
                  <w:rFonts w:ascii="Times New Roman" w:hAnsi="Times New Roman" w:cs="Times New Roman"/>
                  <w:color w:val="000000" w:themeColor="text1"/>
                  <w:spacing w:val="-6"/>
                  <w:sz w:val="26"/>
                  <w:szCs w:val="26"/>
                </w:rPr>
                <w:t>Постановления</w:t>
              </w:r>
            </w:hyperlink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Конституционного Суда Российской Федерации от 27.06.2023 года №35-П</w:t>
            </w:r>
          </w:p>
        </w:tc>
        <w:tc>
          <w:tcPr>
            <w:tcW w:w="1271" w:type="pct"/>
          </w:tcPr>
          <w:p w14:paraId="2A46E93D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7C5D32" w:rsidRPr="008F2E7E" w14:paraId="7E30D21F" w14:textId="77777777" w:rsidTr="007E7ED5">
        <w:tc>
          <w:tcPr>
            <w:tcW w:w="407" w:type="pct"/>
          </w:tcPr>
          <w:p w14:paraId="185629D7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684" w:type="pct"/>
          </w:tcPr>
          <w:p w14:paraId="3C8FCEEF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638" w:type="pct"/>
          </w:tcPr>
          <w:p w14:paraId="740278A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до 100% оклада (должностного оклада) по должности (профессии), но не свыше 100% фонда оплаты труда по совмещаемой должности или вакансии в соответствии со </w:t>
            </w:r>
            <w:hyperlink r:id="rId46" w:tooltip="consultantplus://offline/ref=5AB846222771AA203B0A59F9A746A3A400C48E67AA3CAC07DEB669CCA6C1E50CA34518D632qBV8L" w:history="1">
              <w:r w:rsidRPr="008F2E7E">
                <w:rPr>
                  <w:rFonts w:ascii="Times New Roman" w:hAnsi="Times New Roman" w:cs="Times New Roman"/>
                  <w:color w:val="000000" w:themeColor="text1"/>
                  <w:spacing w:val="-6"/>
                  <w:sz w:val="26"/>
                  <w:szCs w:val="26"/>
                </w:rPr>
                <w:t>статьей 151</w:t>
              </w:r>
            </w:hyperlink>
            <w:r w:rsidRPr="008F2E7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Трудового кодекса Российской Федерации</w:t>
            </w:r>
          </w:p>
        </w:tc>
        <w:tc>
          <w:tcPr>
            <w:tcW w:w="1271" w:type="pct"/>
          </w:tcPr>
          <w:p w14:paraId="1DDB3945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7C5D32" w:rsidRPr="008F2E7E" w14:paraId="224ACDF8" w14:textId="77777777" w:rsidTr="007E7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919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50B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357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378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осуществляется в соответствии со статьями 315 - 317 Трудового кодекса Российской Федерации </w:t>
            </w:r>
            <w:proofErr w:type="gramStart"/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 решением</w:t>
            </w:r>
            <w:proofErr w:type="gramEnd"/>
            <w:r w:rsidRPr="008F2E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      </w:r>
          </w:p>
        </w:tc>
      </w:tr>
      <w:tr w:rsidR="007C5D32" w:rsidRPr="008F2E7E" w14:paraId="6EDED3B0" w14:textId="77777777" w:rsidTr="007E7ED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1BC" w14:textId="77777777" w:rsidR="007C5D32" w:rsidRPr="007C5D32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D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D70" w14:textId="77777777" w:rsidR="007C5D32" w:rsidRPr="007C5D32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D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137" w14:textId="77777777" w:rsidR="007C5D32" w:rsidRPr="00755FD8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5F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50% </w:t>
            </w: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D0" w14:textId="77777777" w:rsidR="007C5D32" w:rsidRPr="008F2E7E" w:rsidRDefault="007C5D32" w:rsidP="007E7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83E9973" w14:textId="77777777" w:rsidR="007C5D32" w:rsidRDefault="007C5D32" w:rsidP="005803C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4C0049D6" w14:textId="77777777" w:rsidR="005803C4" w:rsidRDefault="005803C4" w:rsidP="00580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421D7CF2" w14:textId="77777777" w:rsidR="005803C4" w:rsidRPr="005803C4" w:rsidRDefault="005803C4" w:rsidP="00580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3C4">
        <w:rPr>
          <w:rFonts w:eastAsiaTheme="minorHAnsi"/>
          <w:sz w:val="26"/>
          <w:szCs w:val="26"/>
          <w:lang w:eastAsia="en-US"/>
        </w:rPr>
        <w:t>3.6. Компенсационные выплаты устанавливаются в процентах к должностному окладу или тарифной ставке, или в абсолютных размерах, если иное не установлено законодательством Российской Федерации.</w:t>
      </w:r>
    </w:p>
    <w:p w14:paraId="004F2077" w14:textId="77777777" w:rsidR="005803C4" w:rsidRDefault="005803C4" w:rsidP="005803C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03C4">
        <w:rPr>
          <w:rFonts w:eastAsiaTheme="minorHAnsi"/>
          <w:sz w:val="26"/>
          <w:szCs w:val="26"/>
          <w:lang w:eastAsia="en-US"/>
        </w:rPr>
        <w:t xml:space="preserve">3.7. Размеры компенсационных выплат не могут быть ниже размеров, установленных Трудовым </w:t>
      </w:r>
      <w:hyperlink r:id="rId47" w:history="1">
        <w:r w:rsidRPr="005803C4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5803C4">
        <w:rPr>
          <w:rFonts w:eastAsiaTheme="minorHAnsi"/>
          <w:sz w:val="26"/>
          <w:szCs w:val="26"/>
          <w:lang w:eastAsia="en-US"/>
        </w:rPr>
        <w:t xml:space="preserve"> Российской Федерации, иными нормативными правовыми актами Российской Федерации, содержащими нормы трудового права, соглашениями и коллективными </w:t>
      </w:r>
      <w:r>
        <w:rPr>
          <w:rFonts w:eastAsiaTheme="minorHAnsi"/>
          <w:sz w:val="26"/>
          <w:szCs w:val="26"/>
          <w:lang w:eastAsia="en-US"/>
        </w:rPr>
        <w:t>договорами.</w:t>
      </w:r>
    </w:p>
    <w:p w14:paraId="4B08545F" w14:textId="77777777" w:rsidR="005803C4" w:rsidRPr="008F2E7E" w:rsidRDefault="005803C4" w:rsidP="006C30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396A2B91" w14:textId="77777777" w:rsidR="001850B3" w:rsidRPr="008F2E7E" w:rsidRDefault="001850B3" w:rsidP="006C30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5EEC3B" w14:textId="77777777" w:rsidR="00753BD9" w:rsidRPr="008F2E7E" w:rsidRDefault="00753BD9" w:rsidP="00753BD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IV. Порядок и условия осуществления стимулирующих выплат,</w:t>
      </w:r>
    </w:p>
    <w:p w14:paraId="5A9963E8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критерии их установления</w:t>
      </w:r>
    </w:p>
    <w:p w14:paraId="499A9844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AD05280" w14:textId="77777777" w:rsidR="00753BD9" w:rsidRPr="008F2E7E" w:rsidRDefault="00587D73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К стимулирующим выплатам относятся:</w:t>
      </w:r>
    </w:p>
    <w:p w14:paraId="34F9E49F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выплата за интенсивность и высокие результаты работы;</w:t>
      </w:r>
    </w:p>
    <w:p w14:paraId="71C485B8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выплата за качество выполняемых работ;</w:t>
      </w:r>
    </w:p>
    <w:p w14:paraId="1B4ADB82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премиальная выплата по итогам работы за месяц, год.</w:t>
      </w:r>
    </w:p>
    <w:p w14:paraId="21D3C0DA" w14:textId="77777777" w:rsidR="00753BD9" w:rsidRPr="008F2E7E" w:rsidRDefault="00587D7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4.2.</w:t>
      </w:r>
      <w:r w:rsidR="005314B2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Стимулирующие выплаты должны отвечать основным целям деятельности организации и показателям оценки эффективности деятельности работника организации.</w:t>
      </w:r>
    </w:p>
    <w:p w14:paraId="539A2EA1" w14:textId="77777777" w:rsidR="00753BD9" w:rsidRPr="008F2E7E" w:rsidRDefault="00587D7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4.3.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Порядок установления выплаты за интенсивность и высокие результаты работы закрепляется локальным нормативным актом организации. Выплата устанавливается на срок не более одного года.</w:t>
      </w:r>
    </w:p>
    <w:p w14:paraId="5CFBC29C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работника.</w:t>
      </w:r>
    </w:p>
    <w:p w14:paraId="4165B8A2" w14:textId="77777777" w:rsidR="00753BD9" w:rsidRPr="008F2E7E" w:rsidRDefault="00587D7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4.4.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организации. Выплата устанавливается в порядке и размерах, утвержденных коллективным договором, локальным нормативным актом организации. Перечень показателей оценки эффективности деятельности устанавливается </w:t>
      </w:r>
      <w:r w:rsidR="00E63D76" w:rsidRPr="008F2E7E">
        <w:rPr>
          <w:rFonts w:eastAsiaTheme="minorHAnsi"/>
          <w:color w:val="000000" w:themeColor="text1"/>
          <w:sz w:val="26"/>
          <w:szCs w:val="26"/>
          <w:lang w:eastAsia="en-US"/>
        </w:rPr>
        <w:t>руководителем организации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7668F025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Конкретный размер выплаты за качество выполняемых работ определяется в процентах от должностного оклада работника в соответствии с </w:t>
      </w:r>
      <w:hyperlink w:anchor="Par569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таблицей 13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2D1BEB8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338E5550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Индикатор должен быть представлен в исчисляемом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14:paraId="766BA7F0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14:paraId="1B16A624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14:paraId="4EF0619C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Конкретный размер выплаты за качество выполняемых работ устанавливается работнику в процентах от должностного оклада или тарифной ставки работника. Порядок установления выплаты закрепляется локальным нормативным актом организации.</w:t>
      </w:r>
    </w:p>
    <w:p w14:paraId="76DD6FCA" w14:textId="77777777" w:rsidR="00753BD9" w:rsidRPr="008F2E7E" w:rsidRDefault="00587D7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1" w:name="Par499"/>
      <w:bookmarkEnd w:id="11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4.5.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Премиальная выплата по итогам работы за месяц, год осуществляется в размерах, установленных локальным нормативным актом организации, на основании приказа руководителя организации, с учетом решения соответствующей комиссии с участием представительного органа работников.</w:t>
      </w:r>
    </w:p>
    <w:p w14:paraId="28169B96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Примерный перечень показателей и условий для премирования:</w:t>
      </w:r>
    </w:p>
    <w:p w14:paraId="065B7F12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надлежащее исполнение возложенных на работника функций и полномочий в отчетном периоде;</w:t>
      </w:r>
    </w:p>
    <w:p w14:paraId="7F268424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14:paraId="03A85889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14:paraId="6C593232" w14:textId="77777777" w:rsidR="00753BD9" w:rsidRPr="008F2E7E" w:rsidRDefault="00753BD9" w:rsidP="00D56840">
      <w:pPr>
        <w:autoSpaceDE w:val="0"/>
        <w:autoSpaceDN w:val="0"/>
        <w:adjustRightInd w:val="0"/>
        <w:spacing w:before="260" w:after="24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Премиальная выплата по итогам работы за месяц, год устанавливается и выплачивается при наличии средств по фонду оплаты труда, формируемому в соответствии с </w:t>
      </w:r>
      <w:hyperlink w:anchor="Par758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72DD73F8" w14:textId="77777777" w:rsidR="00B30F28" w:rsidRDefault="00753BD9" w:rsidP="00D56840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3D97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Премиальная выплата по итогам работы за год осуществляется в конце финансового года при наличии средств по фонду оплаты труда в размере до 2 окладов (должностных окладов)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 </w:t>
      </w:r>
      <w:r w:rsidR="00B30F28">
        <w:rPr>
          <w:rFonts w:eastAsiaTheme="minorHAnsi"/>
          <w:sz w:val="26"/>
          <w:szCs w:val="26"/>
          <w:lang w:eastAsia="en-US"/>
        </w:rPr>
        <w:t>Предельный размер и условия выплаты устанавливаются с учетом фактически отработанного времени.</w:t>
      </w:r>
    </w:p>
    <w:p w14:paraId="04E92EDB" w14:textId="77777777" w:rsidR="00DD3633" w:rsidRPr="005E3D97" w:rsidRDefault="00DD3633" w:rsidP="00D5684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E3D97">
        <w:rPr>
          <w:rFonts w:eastAsiaTheme="minorHAnsi"/>
          <w:sz w:val="26"/>
          <w:szCs w:val="26"/>
          <w:lang w:eastAsia="en-US"/>
        </w:rPr>
        <w:t>Премия по итогам работы за год выплачивается работникам учреждения, принявшим непосредственное участие в оказании услуг для исполнения муниципального задания, доведенного учреждению культуры на текущий финансовый год при условии 100% его исполнения.</w:t>
      </w:r>
    </w:p>
    <w:p w14:paraId="00B73857" w14:textId="77777777" w:rsidR="00DD3633" w:rsidRDefault="00DD3633" w:rsidP="00D5684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E3D97">
        <w:rPr>
          <w:rFonts w:eastAsiaTheme="minorHAnsi"/>
          <w:sz w:val="26"/>
          <w:szCs w:val="26"/>
          <w:lang w:eastAsia="en-US"/>
        </w:rPr>
        <w:t>Премия по итогам работы за год выплачивается работникам учреждения, отработавшим полный календарный год, а также работникам, отработавшим неполный календарный год по причинам: вновь принятым на работу; уволившимся с работы в связи с призывом на военную службу в армию; поступлением в учебное заведение; уходом на пенсию; увольнением по собственному желанию; ушедшим в отпуск по беременности и родам, а также по уходу за ребенком пропорционально фактически отработанному времени в календарном году.</w:t>
      </w:r>
    </w:p>
    <w:p w14:paraId="0BE5BE48" w14:textId="07C175C6" w:rsidR="000754A5" w:rsidRDefault="000754A5" w:rsidP="00D5684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Премиальная выплата по итогам работы за год не выплачивается работникам, имеющим неснятое дисциплинарное взыскание.</w:t>
      </w:r>
    </w:p>
    <w:p w14:paraId="31DA81DF" w14:textId="77777777" w:rsidR="00753BD9" w:rsidRPr="008F2E7E" w:rsidRDefault="0042004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4.6.</w:t>
      </w:r>
      <w:r w:rsidR="004E5867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Решение об установлении выплаты стимулирующего характера принимается созданной в организации постоянно действующей комиссией с участием представительного органа работников.</w:t>
      </w:r>
    </w:p>
    <w:p w14:paraId="26B510FE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F27D4" w:rsidRPr="008F2E7E">
        <w:rPr>
          <w:rFonts w:eastAsiaTheme="minorHAnsi"/>
          <w:color w:val="000000" w:themeColor="text1"/>
          <w:sz w:val="26"/>
          <w:szCs w:val="26"/>
          <w:lang w:eastAsia="en-US"/>
        </w:rPr>
        <w:t>4.6.1</w:t>
      </w:r>
      <w:r w:rsidR="00086CE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DF27D4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установлении выплаты стимулирующего характера учитывается, что максимально возможный размер такой выплаты, при суммировании показателей по всем критериям оценки эффективности деятельности работника организации не должен превышать размера, установленного в </w:t>
      </w:r>
      <w:hyperlink w:anchor="Par569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13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B59B6F8" w14:textId="77777777" w:rsidR="00753BD9" w:rsidRPr="008F2E7E" w:rsidRDefault="00DF27D4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2" w:name="Par516"/>
      <w:bookmarkEnd w:id="12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4.7.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стимулирующих выплат снижается при наличии показателей, установленных в </w:t>
      </w:r>
      <w:hyperlink w:anchor="Par521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12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BCD01A4" w14:textId="77777777" w:rsidR="00420043" w:rsidRPr="008F2E7E" w:rsidRDefault="0042004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2C4B73C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12</w:t>
      </w:r>
    </w:p>
    <w:p w14:paraId="5FB65DA6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723395DF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3" w:name="Par521"/>
      <w:bookmarkEnd w:id="13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Примерный перечень показателей, за которые производится</w:t>
      </w:r>
    </w:p>
    <w:p w14:paraId="400993C8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снижение размера стимулирующих выплат</w:t>
      </w:r>
    </w:p>
    <w:p w14:paraId="4A773E97" w14:textId="77777777" w:rsidR="00420043" w:rsidRPr="008F2E7E" w:rsidRDefault="00420043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8F2E7E" w:rsidRPr="008F2E7E" w14:paraId="7DE58D7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603" w14:textId="77777777" w:rsidR="00753BD9" w:rsidRPr="008F2E7E" w:rsidRDefault="00DF27D4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52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0D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8F2E7E" w:rsidRPr="008F2E7E" w14:paraId="0EE9F35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93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04E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 (за каждый факт 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45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594AD11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06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01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Некачественное, несвоевременное выполнение планов работы, постановлений, распоряжений, решений и поручений (за каждый факт 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F1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795307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87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B9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D1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5780296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75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6AF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Нарушение сроков представления установленной отчетности, представление неверной информации (за каждый факт 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A5D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20%</w:t>
            </w:r>
          </w:p>
        </w:tc>
      </w:tr>
      <w:tr w:rsidR="008F2E7E" w:rsidRPr="008F2E7E" w14:paraId="719F546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35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D31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Невыполнение поручения руководителя (за каждый 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73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75A9901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55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0E5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Отсутствие контроля за работой подчиненных служб,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D0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026409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93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83B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F3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8F2E7E" w:rsidRPr="008F2E7E" w14:paraId="6BC770B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032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9FD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Грубое, неэтичное отношение к коллегам, клиентам (за каждый факт 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77F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  <w:tr w:rsidR="00753BD9" w:rsidRPr="008F2E7E" w14:paraId="362F8B9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8B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565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Несоблюдение трудовой дисциплины (за каждый факт нарушения)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9A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10%</w:t>
            </w:r>
          </w:p>
        </w:tc>
      </w:tr>
    </w:tbl>
    <w:p w14:paraId="590AA1BA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7EB4B2B" w14:textId="77777777" w:rsidR="00DF27D4" w:rsidRPr="008F2E7E" w:rsidRDefault="00DF27D4" w:rsidP="00DF27D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Снижение размера премиальных выплат не должно приводить к уменьшению размера месячной заработной платы работника более чем на 20 процентов.</w:t>
      </w:r>
    </w:p>
    <w:p w14:paraId="68AF67FE" w14:textId="77777777" w:rsidR="00753BD9" w:rsidRPr="008F2E7E" w:rsidRDefault="00420043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4.8.</w:t>
      </w:r>
      <w:r w:rsidR="00DF27D4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Стимулирующие выплаты устанавливаются к окладу (должностному окладу), тарифной ставке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местностях.</w:t>
      </w:r>
    </w:p>
    <w:p w14:paraId="2C355E08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Стимулирующие выплаты устанавливаются в пределах фонда оплаты труда, формируемого в соответствии с </w:t>
      </w:r>
      <w:hyperlink w:anchor="Par758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16651BD2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стимулирующие выплаты не могут быть использованы средства бюджета </w:t>
      </w:r>
      <w:r w:rsidR="00DF27D4" w:rsidRPr="008F2E7E">
        <w:rPr>
          <w:rFonts w:eastAsiaTheme="minorHAnsi"/>
          <w:color w:val="000000" w:themeColor="text1"/>
          <w:sz w:val="26"/>
          <w:szCs w:val="26"/>
          <w:lang w:eastAsia="en-US"/>
        </w:rPr>
        <w:t>города Когалыма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сложившиеся в результате невыполнения </w:t>
      </w:r>
      <w:r w:rsidR="00DF27D4" w:rsidRPr="008F2E7E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задания или планового объема предоставляемых услуг.</w:t>
      </w:r>
    </w:p>
    <w:p w14:paraId="3FE902A2" w14:textId="77777777" w:rsidR="00753BD9" w:rsidRPr="008F2E7E" w:rsidRDefault="009E7A2C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4.9.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Перечень, размеры и условия осуществления стимулирующих выплат устанавливаются в соответствии с </w:t>
      </w:r>
      <w:hyperlink w:anchor="Par569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таблицей 13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6916D54B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C019349" w14:textId="77777777" w:rsidR="00753BD9" w:rsidRPr="008F2E7E" w:rsidRDefault="00753BD9" w:rsidP="00753BD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13</w:t>
      </w:r>
    </w:p>
    <w:p w14:paraId="537C26B8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CE63A75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4" w:name="Par569"/>
      <w:bookmarkEnd w:id="14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Перечень, размеры и условия осуществления</w:t>
      </w:r>
    </w:p>
    <w:p w14:paraId="075D7DA3" w14:textId="77777777" w:rsidR="00753BD9" w:rsidRPr="008F2E7E" w:rsidRDefault="00753BD9" w:rsidP="00753B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стимулирующих выплат</w:t>
      </w:r>
    </w:p>
    <w:p w14:paraId="28A9959B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0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587"/>
        <w:gridCol w:w="3402"/>
        <w:gridCol w:w="1839"/>
      </w:tblGrid>
      <w:tr w:rsidR="008F2E7E" w:rsidRPr="008F2E7E" w14:paraId="6B19A316" w14:textId="77777777" w:rsidTr="009E7A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86A" w14:textId="77777777" w:rsidR="00753BD9" w:rsidRPr="008F2E7E" w:rsidRDefault="009E7A2C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753BD9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A7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 выплаты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44B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Диапазон выплаты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B2D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Условия осуществления выплаты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7FF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Периодичность осуществления выплаты</w:t>
            </w:r>
          </w:p>
        </w:tc>
      </w:tr>
      <w:tr w:rsidR="008F2E7E" w:rsidRPr="008F2E7E" w14:paraId="649B0D6D" w14:textId="77777777" w:rsidTr="009E7A2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EB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598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Выплата за интенсивность и высокие результаты в работе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FF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0 - 50% от оклада (должностного оклада) или ставки заработной 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BD8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Устанавливается за:</w:t>
            </w:r>
          </w:p>
          <w:p w14:paraId="41CC3CA1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участие в выполнении важных работ, мероприятий;</w:t>
            </w:r>
          </w:p>
          <w:p w14:paraId="533EBA30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интенсивность и напряженность работы;</w:t>
            </w:r>
          </w:p>
          <w:p w14:paraId="2879AB2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организацию и проведение мероприятий, направленных на повышение авторитета и имиджа организации среди населения;</w:t>
            </w:r>
          </w:p>
          <w:p w14:paraId="5EA7468A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особый режим работы (связанный с обеспечением безаварийной, безотказной и бесперебойной работы всех служб организации);</w:t>
            </w:r>
          </w:p>
          <w:p w14:paraId="5249FA64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14:paraId="7B17BB7F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выполнение работником организации важных работ, не определенных трудовым договором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9ED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</w:tr>
      <w:tr w:rsidR="008F2E7E" w:rsidRPr="008F2E7E" w14:paraId="07626750" w14:textId="77777777" w:rsidTr="009E7A2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0C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400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6AC" w14:textId="6BC8F907" w:rsidR="00753BD9" w:rsidRPr="00B5027D" w:rsidRDefault="00B5027D" w:rsidP="00B50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5027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абсолютном размере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185" w14:textId="77777777" w:rsidR="00B5027D" w:rsidRPr="00B5027D" w:rsidRDefault="00B5027D" w:rsidP="00B5027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5027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Устанавливается работникам рабочих профессий с учетом уровня профессиональной подготовки работника, сложности, важности выполняемой работы, степени ответственности при выполнении поставленных задач и других факторов.</w:t>
            </w:r>
          </w:p>
          <w:p w14:paraId="17060C4C" w14:textId="25E9AE4D" w:rsidR="00753BD9" w:rsidRPr="00B5027D" w:rsidRDefault="00753BD9" w:rsidP="00B5027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8418" w14:textId="6190FFFB" w:rsidR="00753BD9" w:rsidRPr="00B5027D" w:rsidRDefault="00B5027D" w:rsidP="00B5027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B5027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</w:tr>
      <w:tr w:rsidR="008F2E7E" w:rsidRPr="008F2E7E" w14:paraId="62DDBDC1" w14:textId="77777777" w:rsidTr="009E7A2C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20C5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FC90E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Выплата за качество выполняемых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1166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0 - 100% от оклада (должностного оклада) или тарифной 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5FC23" w14:textId="77777777" w:rsidR="00753BD9" w:rsidRPr="008F2E7E" w:rsidRDefault="00753BD9" w:rsidP="00753BD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Устанавливается в соответствии с показателями эффективности деятельности работников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68875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ежемесячно</w:t>
            </w:r>
          </w:p>
        </w:tc>
      </w:tr>
      <w:tr w:rsidR="008F2E7E" w:rsidRPr="008F2E7E" w14:paraId="45AED720" w14:textId="77777777" w:rsidTr="005701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05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EA3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Премиальная выплата по итогам работы за 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9B1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0 - 100%</w:t>
            </w:r>
          </w:p>
          <w:p w14:paraId="65C6C0CC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от оклада (должностного оклада), тарифной 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67A" w14:textId="77777777" w:rsidR="00753BD9" w:rsidRPr="008F2E7E" w:rsidRDefault="00753BD9" w:rsidP="00D642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премирование устанавливается в соответствии с </w:t>
            </w:r>
            <w:hyperlink w:anchor="Par499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 xml:space="preserve">пунктами </w:t>
              </w:r>
            </w:hyperlink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4.5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hyperlink w:anchor="Par516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4</w:t>
              </w:r>
              <w:r w:rsidR="00D64222"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.</w:t>
              </w:r>
            </w:hyperlink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настоящего Положения с учетом фактически отработанного времени согласно табелю учета рабочего времени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D2B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ежемесячно,</w:t>
            </w:r>
          </w:p>
          <w:p w14:paraId="032BE2F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 наличии средств по фонду оплаты труда</w:t>
            </w:r>
          </w:p>
        </w:tc>
      </w:tr>
      <w:tr w:rsidR="008F2E7E" w:rsidRPr="008F2E7E" w14:paraId="17CF4AF5" w14:textId="77777777" w:rsidTr="005701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5B6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4DA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Премиальная выплата по итогам работы за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1F4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2 окладов (должностных окладов), тарифных ставок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08D" w14:textId="77777777" w:rsidR="00753BD9" w:rsidRPr="008F2E7E" w:rsidRDefault="00753BD9" w:rsidP="00D642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премирование устанавливается в соответствии с </w:t>
            </w:r>
            <w:hyperlink w:anchor="Par499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 xml:space="preserve">пунктами </w:t>
              </w:r>
            </w:hyperlink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4.5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hyperlink w:anchor="Par516" w:history="1">
              <w:r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4</w:t>
              </w:r>
              <w:r w:rsidR="00D64222" w:rsidRPr="008F2E7E">
                <w:rPr>
                  <w:rFonts w:eastAsiaTheme="minorHAnsi"/>
                  <w:color w:val="000000" w:themeColor="text1"/>
                  <w:sz w:val="26"/>
                  <w:szCs w:val="26"/>
                  <w:lang w:eastAsia="en-US"/>
                </w:rPr>
                <w:t>.</w:t>
              </w:r>
            </w:hyperlink>
            <w:r w:rsidR="00D64222"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настоящего Положения с учетом фактически отработанного времени согласно табелю учета рабочего времени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2EE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премиальные выплаты по итогам работы за год осуществляются в конце финансового года,</w:t>
            </w:r>
          </w:p>
          <w:p w14:paraId="5EB318E7" w14:textId="77777777" w:rsidR="00753BD9" w:rsidRPr="008F2E7E" w:rsidRDefault="00753BD9" w:rsidP="00753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 наличии средств по фонду оплаты труда</w:t>
            </w:r>
          </w:p>
        </w:tc>
      </w:tr>
    </w:tbl>
    <w:p w14:paraId="067B6835" w14:textId="77777777" w:rsidR="005701EA" w:rsidRDefault="005701EA" w:rsidP="00753BD9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7596C81" w14:textId="77777777" w:rsidR="005701EA" w:rsidRPr="005701EA" w:rsidRDefault="005701EA" w:rsidP="005701EA">
      <w:pPr>
        <w:rPr>
          <w:rFonts w:eastAsiaTheme="minorHAnsi"/>
          <w:sz w:val="26"/>
          <w:szCs w:val="26"/>
          <w:lang w:eastAsia="en-US"/>
        </w:rPr>
      </w:pPr>
    </w:p>
    <w:p w14:paraId="4CA473FE" w14:textId="77777777" w:rsidR="005701EA" w:rsidRDefault="005701EA" w:rsidP="005701EA">
      <w:pPr>
        <w:rPr>
          <w:rFonts w:eastAsiaTheme="minorHAnsi"/>
          <w:sz w:val="26"/>
          <w:szCs w:val="26"/>
          <w:lang w:eastAsia="en-US"/>
        </w:rPr>
      </w:pPr>
    </w:p>
    <w:p w14:paraId="5C02BD06" w14:textId="77777777" w:rsidR="008D2F93" w:rsidRPr="008F2E7E" w:rsidRDefault="008D2F93" w:rsidP="005701EA">
      <w:pPr>
        <w:tabs>
          <w:tab w:val="left" w:pos="1340"/>
        </w:tabs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V. Порядок и условия оплаты труда руководителя организации,</w:t>
      </w:r>
      <w:r w:rsidR="005701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его заместителей и главного бухгалтера</w:t>
      </w:r>
    </w:p>
    <w:p w14:paraId="701A82A4" w14:textId="77777777" w:rsidR="008D2F93" w:rsidRPr="008F2E7E" w:rsidRDefault="008D2F93" w:rsidP="005701E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E61272E" w14:textId="710A9369" w:rsidR="00EC065B" w:rsidRPr="00581856" w:rsidRDefault="008D2F93" w:rsidP="00EC06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1856">
        <w:rPr>
          <w:rFonts w:eastAsiaTheme="minorHAnsi"/>
          <w:sz w:val="26"/>
          <w:szCs w:val="26"/>
          <w:lang w:eastAsia="en-US"/>
        </w:rPr>
        <w:t xml:space="preserve">5.1. </w:t>
      </w:r>
      <w:r w:rsidR="00EC065B" w:rsidRPr="00581856">
        <w:rPr>
          <w:rFonts w:eastAsiaTheme="minorHAnsi"/>
          <w:sz w:val="26"/>
          <w:szCs w:val="26"/>
          <w:lang w:eastAsia="en-US"/>
        </w:rPr>
        <w:t xml:space="preserve">Условия оплаты труда руководителей учреждений устанавливаются в трудовом договоре, оформляемом в соответствии с типовой формой трудового </w:t>
      </w:r>
      <w:hyperlink r:id="rId48" w:history="1">
        <w:r w:rsidR="00EC065B" w:rsidRPr="00581856">
          <w:rPr>
            <w:rFonts w:eastAsiaTheme="minorHAnsi"/>
            <w:sz w:val="26"/>
            <w:szCs w:val="26"/>
            <w:lang w:eastAsia="en-US"/>
          </w:rPr>
          <w:t>договора</w:t>
        </w:r>
      </w:hyperlink>
      <w:r w:rsidR="00EC065B" w:rsidRPr="00581856">
        <w:rPr>
          <w:rFonts w:eastAsiaTheme="minorHAnsi"/>
          <w:sz w:val="26"/>
          <w:szCs w:val="26"/>
          <w:lang w:eastAsia="en-US"/>
        </w:rPr>
        <w:t xml:space="preserve"> с руководителем муниципального учреждения, утвержденной Постановлением Правительства Российской Федерации от 12.04.2013 №329 «О типовой форме трудового договора с руководителем государственного (муниципального) учреждения».</w:t>
      </w:r>
    </w:p>
    <w:p w14:paraId="0790014A" w14:textId="77777777" w:rsidR="00DA6BCE" w:rsidRDefault="00DA6BCE" w:rsidP="00EC06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FE62969" w14:textId="4028BCAB" w:rsidR="008D2F93" w:rsidRDefault="00EC065B" w:rsidP="00EC065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D2F93" w:rsidRPr="008F2E7E">
        <w:rPr>
          <w:rFonts w:eastAsiaTheme="minorHAnsi"/>
          <w:color w:val="000000" w:themeColor="text1"/>
          <w:sz w:val="26"/>
          <w:szCs w:val="26"/>
          <w:lang w:eastAsia="en-US"/>
        </w:rPr>
        <w:t>5.2. Должностные оклады, компенсационные, стимулирующие и иные выплаты заместителям руководителя организации, главному бухгалтеру устанавливаются приказами руководителя организации в соответствии с настоящим Положением и указываются в трудовом договоре.</w:t>
      </w:r>
    </w:p>
    <w:p w14:paraId="4B3A8C25" w14:textId="77777777" w:rsidR="00430984" w:rsidRDefault="00430984" w:rsidP="00EC065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BCF560B" w14:textId="4201DF4E" w:rsidR="008D2F93" w:rsidRPr="00430984" w:rsidRDefault="00430984" w:rsidP="00430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5.3. Руководителю организации устанавливается коэффициент профессиональной компетентности </w:t>
      </w:r>
      <w:r w:rsidR="008D2F93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зависимости от требований к квалификации по должности руководителя, предусмотренных Единым квалификационным </w:t>
      </w:r>
      <w:hyperlink r:id="rId49" w:history="1">
        <w:r w:rsidR="008D2F93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справочником</w:t>
        </w:r>
      </w:hyperlink>
      <w:r w:rsidR="008D2F93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26.08.2010 № 761н, раздел «Квалификационные характеристики должностей работников образования». Коэффициент профессиональной компетентности устанавливается руководителю организации при условии отсутствия права на выплату коэффициента за квалификационную категорию, указанного в </w:t>
      </w:r>
      <w:hyperlink r:id="rId50" w:history="1">
        <w:r w:rsidR="008D2F93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пункте </w:t>
        </w:r>
        <w:r w:rsidR="00550097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2.</w:t>
        </w:r>
        <w:r w:rsidR="008D2F93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9</w:t>
        </w:r>
      </w:hyperlink>
      <w:r w:rsidR="008D2F93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C24C6FA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Размер коэффициента профессиональной компетентности указан в </w:t>
      </w:r>
      <w:hyperlink w:anchor="Par12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таблице 14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69F23CA2" w14:textId="77777777" w:rsidR="008D2F93" w:rsidRPr="008F2E7E" w:rsidRDefault="008D2F93" w:rsidP="008D2F93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Таблица </w:t>
      </w:r>
      <w:hyperlink r:id="rId51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14</w:t>
        </w:r>
      </w:hyperlink>
    </w:p>
    <w:p w14:paraId="0D0D0E90" w14:textId="77777777" w:rsidR="008D2F93" w:rsidRPr="008F2E7E" w:rsidRDefault="008D2F93" w:rsidP="008D2F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8F45984" w14:textId="77777777" w:rsidR="008D2F93" w:rsidRPr="008F2E7E" w:rsidRDefault="008D2F93" w:rsidP="008D2F9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5" w:name="Par12"/>
      <w:bookmarkEnd w:id="15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коэффициента профессиональной компетентности</w:t>
      </w:r>
    </w:p>
    <w:p w14:paraId="611B076D" w14:textId="77777777" w:rsidR="008D2F93" w:rsidRPr="008F2E7E" w:rsidRDefault="008D2F93" w:rsidP="008D2F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57"/>
      </w:tblGrid>
      <w:tr w:rsidR="008F2E7E" w:rsidRPr="008F2E7E" w14:paraId="16013295" w14:textId="77777777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EB5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Основание для установления коэффициента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4FD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Размер коэффициента профессиональной компетентности</w:t>
            </w:r>
          </w:p>
        </w:tc>
      </w:tr>
      <w:tr w:rsidR="008F2E7E" w:rsidRPr="008F2E7E" w14:paraId="476FB45C" w14:textId="77777777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B58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82C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8F2E7E" w:rsidRPr="008F2E7E" w14:paraId="1965AF57" w14:textId="77777777"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705FD" w14:textId="77777777" w:rsidR="008D2F93" w:rsidRPr="008F2E7E" w:rsidRDefault="008D2F93" w:rsidP="008D2F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Профессиональная компетентность определяется при получении в соответствующем периоде дополнительного профессионального образования в области государственного и муниципального управления или менеджмента и экономики: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8936" w14:textId="77777777" w:rsidR="008D2F93" w:rsidRPr="008F2E7E" w:rsidRDefault="008D2F93" w:rsidP="008D2F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70D270C5" w14:textId="77777777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6D046476" w14:textId="77777777" w:rsidR="008D2F93" w:rsidRPr="008F2E7E" w:rsidRDefault="008D2F93" w:rsidP="008D2F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целях углубленного изучения актуальных проблем в объеме свыше 100 часов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C8EE41F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0,35</w:t>
            </w:r>
          </w:p>
        </w:tc>
      </w:tr>
      <w:tr w:rsidR="008D2F93" w:rsidRPr="008F2E7E" w14:paraId="2BB4FB25" w14:textId="77777777"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AE7" w14:textId="77777777" w:rsidR="008D2F93" w:rsidRPr="008F2E7E" w:rsidRDefault="008D2F93" w:rsidP="008D2F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 тематическим и проблемным вопросам в объеме от 72 до 100 часов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B24" w14:textId="77777777" w:rsidR="008D2F93" w:rsidRPr="008F2E7E" w:rsidRDefault="008D2F93" w:rsidP="008D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0,20</w:t>
            </w:r>
          </w:p>
        </w:tc>
      </w:tr>
    </w:tbl>
    <w:p w14:paraId="591396D4" w14:textId="77777777" w:rsidR="008D2F93" w:rsidRPr="008F2E7E" w:rsidRDefault="008D2F93" w:rsidP="008D2F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F8E1B6E" w14:textId="77777777" w:rsidR="008D2F93" w:rsidRPr="00600B6E" w:rsidRDefault="008D2F93" w:rsidP="008D2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0B6E">
        <w:rPr>
          <w:rFonts w:eastAsiaTheme="minorHAnsi"/>
          <w:sz w:val="26"/>
          <w:szCs w:val="26"/>
          <w:lang w:eastAsia="en-US"/>
        </w:rPr>
        <w:t>Получение дополнительного профессионального образования обеспечивается руководителем организации не реже 1 раза в четыре года. Уровень профессиональной компетентности, исходя из полученных знаний, подтверждается в процессе аттестации руководителя организации на соответствие занимаемой должности в порядке, установленном Правительством автономного округа.</w:t>
      </w:r>
    </w:p>
    <w:p w14:paraId="69BF31AF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Иным руководящим работникам организации может устанавливаться коэффициент профессиональной компетентности в соответствии с требованиями, предъявляемыми к квалификации по занимаемой должности, в порядке, установленном коллективным договором, локальным нормативным актом организации.</w:t>
      </w:r>
    </w:p>
    <w:p w14:paraId="66E207E6" w14:textId="77777777" w:rsidR="008D2F93" w:rsidRPr="008F2E7E" w:rsidRDefault="00D61FAA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5.4.</w:t>
      </w:r>
      <w:r w:rsidR="008D2F93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Заработная плата руководителя организации, его заместителей руководителя и главного бухгалтера устанавливается в соответствии с условиями, предусмотренными настоящим Положением.</w:t>
      </w:r>
    </w:p>
    <w:p w14:paraId="0855F007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5.5. Размеры, условия и порядок установления стимулирующих выплат руководителю организации определяются в соответствии с показателями и критериями оценки эффективности деятельности.</w:t>
      </w:r>
    </w:p>
    <w:p w14:paraId="63E5FE7A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5.6.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организации, личного вклада руководителя организации в осуществление основных задач и функций, определенных уставом организации, а также выполнения обязанностей, предусмотренных трудовым договором.</w:t>
      </w:r>
    </w:p>
    <w:p w14:paraId="09608888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Целевые показатели эффективности работы организации и критерии оценки эффективности и результативности его работы устанавливаются постановлением Администрации города Когалыма.</w:t>
      </w:r>
    </w:p>
    <w:p w14:paraId="576286B2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5.7. Максимальный объем средств, направляемый на стимулирование руководителя организации, устанавливается в процентном отношении от общего объема средств стимулирующего характера:</w:t>
      </w:r>
    </w:p>
    <w:p w14:paraId="79D64AD4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 организациях со штатной численностью до 49 единиц - 17%;</w:t>
      </w:r>
    </w:p>
    <w:p w14:paraId="2D01A3FF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 организациях со штатной численностью от 50 до 99 единиц - 13%;</w:t>
      </w:r>
    </w:p>
    <w:p w14:paraId="32FD4694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 организациях со штатной численностью от 100 до 249 единиц - 10%;</w:t>
      </w:r>
    </w:p>
    <w:p w14:paraId="3989668B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5.8. Стимулирующие выплаты руководителю организации снижаются в следующих случаях:</w:t>
      </w:r>
    </w:p>
    <w:p w14:paraId="672FC6F9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недостижение</w:t>
      </w:r>
      <w:proofErr w:type="spellEnd"/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показателей эффективности и результативности работы организации;</w:t>
      </w:r>
    </w:p>
    <w:p w14:paraId="2EF12E8D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организации, выявленных в отчетном периоде по результатам контрольных мероприятий в отношении организации или за предыдущие периоды, но не более чем за 2 года.</w:t>
      </w:r>
    </w:p>
    <w:p w14:paraId="7593A6DE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5.9. Перечень, размеры и периодичность осуществления стимулирующих выплат заместителям руководителя и главному бухгалтеру устанавливаются в соответствии с </w:t>
      </w:r>
      <w:hyperlink r:id="rId52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4.</w:t>
        </w:r>
      </w:hyperlink>
      <w:r w:rsidR="00031C74" w:rsidRPr="008F2E7E">
        <w:rPr>
          <w:rFonts w:eastAsiaTheme="minorHAnsi"/>
          <w:color w:val="000000" w:themeColor="text1"/>
          <w:sz w:val="26"/>
          <w:szCs w:val="26"/>
          <w:lang w:eastAsia="en-US"/>
        </w:rPr>
        <w:t>9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3C759613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5.10. Иные выплаты руководителю, заместителям руководителя и главному бухгалтеру организации устанавливаются в порядке и размерах, установленных </w:t>
      </w:r>
      <w:hyperlink r:id="rId53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60B2176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5.11. Соотношение среднемесячной заработной платы руководителя,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</w:p>
    <w:p w14:paraId="740F5513" w14:textId="7ADE2C81" w:rsidR="008D2F93" w:rsidRPr="005E3D97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E3D97">
        <w:rPr>
          <w:rFonts w:eastAsiaTheme="minorHAnsi"/>
          <w:color w:val="000000" w:themeColor="text1"/>
          <w:sz w:val="26"/>
          <w:szCs w:val="26"/>
          <w:lang w:eastAsia="en-US"/>
        </w:rPr>
        <w:t xml:space="preserve">5.12. 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заместителей и главного бухгалтера) устанавливается </w:t>
      </w:r>
      <w:r w:rsidR="003A76AD" w:rsidRPr="005E3D97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постановлением Администрации города Когалыма</w:t>
      </w:r>
      <w:r w:rsidR="005E3D97" w:rsidRPr="005E3D9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0EAACC6A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5.13. Информация о рассчитываемой за календарный год среднемесячной заработной плате руководителя учреждения, его заместителей, главного бухгалтера учреждения, размещается на официальном сайте Администрации города Когалыма в информационно-телекоммуникационной сети "Интернет" (www.admkogalym.ru) в порядке, установленном нормативным правовым актом Администрации города Когалыма.</w:t>
      </w:r>
    </w:p>
    <w:p w14:paraId="4970B5E1" w14:textId="77777777" w:rsidR="008D2F93" w:rsidRPr="008F2E7E" w:rsidRDefault="008D2F93" w:rsidP="008D2F9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3FE5B7F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008DA0C" w14:textId="77777777" w:rsidR="00753BD9" w:rsidRPr="008F2E7E" w:rsidRDefault="00753BD9" w:rsidP="00753BD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VI. Другие вопросы оплаты труда</w:t>
      </w:r>
    </w:p>
    <w:p w14:paraId="7EA1E010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231DC09F" w14:textId="77777777" w:rsidR="00753BD9" w:rsidRPr="008F2E7E" w:rsidRDefault="00CC07D9" w:rsidP="00753BD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6.1.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Настоящим Положением предусмотрены иные выплаты:</w:t>
      </w:r>
    </w:p>
    <w:p w14:paraId="47736283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единовременная выплата молодым специалистам;</w:t>
      </w:r>
    </w:p>
    <w:p w14:paraId="309711C2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единовременная выплата при предоставлении ежегодного оплачиваемого отпуска;</w:t>
      </w:r>
    </w:p>
    <w:p w14:paraId="2E9114F9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единовременное премирование к профессиональным праздникам;</w:t>
      </w:r>
    </w:p>
    <w:p w14:paraId="0EDE519A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выплаты, предусматривающие особенности работы, условий труда;</w:t>
      </w:r>
    </w:p>
    <w:p w14:paraId="01ED3CD1" w14:textId="77777777" w:rsidR="00753BD9" w:rsidRPr="008F2E7E" w:rsidRDefault="00AF2647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6.2.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Единовременная выплата молодым специалистам осуществляется в пределах средств фонда оплаты труда, формируемого в соответствии с </w:t>
      </w:r>
      <w:hyperlink w:anchor="Par758" w:history="1">
        <w:r w:rsidR="00753BD9"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0542D66D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установлении единовременной выплаты следует учитывать, что молодым специалистом считается гражданин Российской Федерации в возрасте до 35 лет включительно (за исключением случаев, предусмотренных </w:t>
      </w:r>
      <w:hyperlink r:id="rId54" w:history="1">
        <w:r w:rsidRPr="008F2E7E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частью 3 статьи 6</w:t>
        </w:r>
      </w:hyperlink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Федерального закона от 30</w:t>
      </w:r>
      <w:r w:rsidR="00AF2647" w:rsidRPr="008F2E7E">
        <w:rPr>
          <w:rFonts w:eastAsiaTheme="minorHAnsi"/>
          <w:color w:val="000000" w:themeColor="text1"/>
          <w:sz w:val="26"/>
          <w:szCs w:val="26"/>
          <w:lang w:eastAsia="en-US"/>
        </w:rPr>
        <w:t>.12.2020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F2647" w:rsidRPr="008F2E7E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489-ФЗ </w:t>
      </w:r>
      <w:r w:rsidR="00AF2647" w:rsidRPr="008F2E7E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 молодежной политике в Российской Федерации</w:t>
      </w:r>
      <w:r w:rsidR="00AF2647" w:rsidRPr="008F2E7E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</w:r>
    </w:p>
    <w:p w14:paraId="7028C56D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14:paraId="672ACF69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14:paraId="7063E48E" w14:textId="77777777" w:rsidR="00753BD9" w:rsidRPr="009147BB" w:rsidRDefault="00894EB0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6.3.</w:t>
      </w:r>
      <w:r w:rsidR="00AF2647"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>Работникам организаций один раз в календарном году выплачивается единовременная выплата при предоставлении ежегодного оплачиваемого отпуска.</w:t>
      </w:r>
    </w:p>
    <w:p w14:paraId="43440DA0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Единовременная выплата при предоставлении ежегодного оплачиваемого отпуска осуществляется в пределах фонда оплаты труда, формируемого в соответствии с </w:t>
      </w:r>
      <w:hyperlink w:anchor="Par758" w:history="1">
        <w:r w:rsidRPr="009147BB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24CB9EA6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Решение о единовременной выплате при предоставлении ежегодного оплачиваемого отпуска работнику принимается руководителем организации и оформляется его приказом.</w:t>
      </w:r>
    </w:p>
    <w:p w14:paraId="329212E2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14:paraId="28EB3401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Размер единовременной выплаты при предоставлении ежегодного оплачиваемого отпуска не должен превышать двух окладов (должностных окладов),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6236E447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14:paraId="43453111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14:paraId="679A77E0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14:paraId="2BF5B61A" w14:textId="259C17C2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Единовременная выплата</w:t>
      </w:r>
      <w:r w:rsidRPr="009147BB">
        <w:rPr>
          <w:rFonts w:eastAsiaTheme="minorHAnsi"/>
          <w:sz w:val="26"/>
          <w:szCs w:val="26"/>
          <w:lang w:eastAsia="en-US"/>
        </w:rPr>
        <w:t xml:space="preserve"> не выплачивается:</w:t>
      </w:r>
    </w:p>
    <w:p w14:paraId="0C57C23D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работникам, принятым на работу по совместительству;</w:t>
      </w:r>
    </w:p>
    <w:p w14:paraId="1DC359E1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работникам, заключившим срочный трудовой договор (сроком до двух месяцев);</w:t>
      </w:r>
    </w:p>
    <w:p w14:paraId="6A5BDDA9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работникам, уволенным за виновные действия.</w:t>
      </w:r>
    </w:p>
    <w:p w14:paraId="5AE8A216" w14:textId="77777777" w:rsidR="00BB07D0" w:rsidRPr="009147BB" w:rsidRDefault="00BB07D0" w:rsidP="00BB07D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Порядок, условия и размер выплаты материальной помощи локальным нормативным актом учреждения, устанавливающим единый подход к определению размера выплаты при предоставлении ежегодного оплачиваемого отпуска для всех работников учреждения, в том числе руководителя учреждения.</w:t>
      </w:r>
    </w:p>
    <w:p w14:paraId="0E0E7FD6" w14:textId="77777777" w:rsidR="00753BD9" w:rsidRPr="009147BB" w:rsidRDefault="007D55D1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6.4. </w:t>
      </w:r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Единовременное премирование к профессиональным праздникам осуществляется в пределах обоснованной экономии по фонду оплаты труда, формируемому в соответствии с </w:t>
      </w:r>
      <w:hyperlink w:anchor="Par758" w:history="1">
        <w:r w:rsidR="00753BD9" w:rsidRPr="009147BB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разделом VII</w:t>
        </w:r>
      </w:hyperlink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Положения.</w:t>
      </w:r>
    </w:p>
    <w:p w14:paraId="5D4AF1F5" w14:textId="2AE843F1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Единовременное премирование к профессиональным праздникам осуществляется в организации в едином размере в отношении всех категорий работнико</w:t>
      </w:r>
      <w:r w:rsidR="002F4372">
        <w:rPr>
          <w:rFonts w:eastAsiaTheme="minorHAnsi"/>
          <w:color w:val="000000" w:themeColor="text1"/>
          <w:sz w:val="26"/>
          <w:szCs w:val="26"/>
          <w:lang w:eastAsia="en-US"/>
        </w:rPr>
        <w:t>в.</w:t>
      </w:r>
    </w:p>
    <w:p w14:paraId="7031C6AF" w14:textId="77777777" w:rsidR="00751DC5" w:rsidRPr="009147BB" w:rsidRDefault="00751DC5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F4FFDCB" w14:textId="40A0199E" w:rsidR="00751DC5" w:rsidRPr="009147BB" w:rsidRDefault="00751DC5" w:rsidP="00751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47BB">
        <w:rPr>
          <w:rFonts w:eastAsiaTheme="minorHAnsi"/>
          <w:sz w:val="26"/>
          <w:szCs w:val="26"/>
          <w:lang w:eastAsia="en-US"/>
        </w:rPr>
        <w:t>Выплата к профессиональным праздникам осуществляется не позднее месяца, следующего после наступления события.</w:t>
      </w:r>
    </w:p>
    <w:p w14:paraId="3C9FFEA1" w14:textId="0AC817BC" w:rsidR="00753BD9" w:rsidRPr="009147BB" w:rsidRDefault="00751DC5" w:rsidP="00751DC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>Размер единовременной премии к профессиональным праздникам не может превышать 10 тысяч рублей.</w:t>
      </w:r>
    </w:p>
    <w:p w14:paraId="60F83F0D" w14:textId="77777777" w:rsidR="00753BD9" w:rsidRPr="009147BB" w:rsidRDefault="007D55D1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6.5. </w:t>
      </w:r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>К выплатам, предусматривающим особенности работы, условий труда относятся:</w:t>
      </w:r>
    </w:p>
    <w:p w14:paraId="2E97CA63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ежемесячная доплата молодым специалистам из числа педагогических работников;</w:t>
      </w:r>
    </w:p>
    <w:p w14:paraId="103C0AB0" w14:textId="77777777" w:rsidR="00753BD9" w:rsidRPr="009147BB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>почасовая оплата труда.</w:t>
      </w:r>
    </w:p>
    <w:p w14:paraId="6A72C9CB" w14:textId="77777777" w:rsidR="00753BD9" w:rsidRPr="008F2E7E" w:rsidRDefault="007D55D1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7BB">
        <w:rPr>
          <w:rFonts w:eastAsiaTheme="minorHAnsi"/>
          <w:color w:val="000000" w:themeColor="text1"/>
          <w:sz w:val="26"/>
          <w:szCs w:val="26"/>
          <w:lang w:eastAsia="en-US"/>
        </w:rPr>
        <w:t xml:space="preserve">6.6. </w:t>
      </w:r>
      <w:r w:rsidR="00753BD9" w:rsidRPr="009147BB">
        <w:rPr>
          <w:rFonts w:eastAsiaTheme="minorHAnsi"/>
          <w:color w:val="000000" w:themeColor="text1"/>
          <w:sz w:val="26"/>
          <w:szCs w:val="26"/>
          <w:lang w:eastAsia="en-US"/>
        </w:rPr>
        <w:t>Ежемесячная доплата молодым специалистам из числа педагогических работников устанавливается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размере 1000 рублей и выплачивается в течение первых двух лет работы по специальности.</w:t>
      </w:r>
    </w:p>
    <w:p w14:paraId="50B45201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Ежемесячная доплата молодым специалистам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30BAC15D" w14:textId="77777777" w:rsidR="00753BD9" w:rsidRPr="008F2E7E" w:rsidRDefault="007D55D1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6.7. </w:t>
      </w:r>
      <w:r w:rsidR="00753BD9"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Почасовая оплата труда педагогических работников организаций применяется:</w:t>
      </w:r>
    </w:p>
    <w:p w14:paraId="0798CDD4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14:paraId="0C1CE49B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работодателя;</w:t>
      </w:r>
    </w:p>
    <w:p w14:paraId="4B7AD6B0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за часы работы высококвалифицированных специалистов, работников для проведения учебных занятий с обучающимися, в том числе на непродолжительный срок, для проведения отдельных занятий, курсов, лекций и т.д. Оплата труда производится в пределах фонда оплаты труда организации.</w:t>
      </w:r>
    </w:p>
    <w:p w14:paraId="428B099C" w14:textId="77777777" w:rsidR="00753BD9" w:rsidRPr="008F2E7E" w:rsidRDefault="00753BD9" w:rsidP="00753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14:paraId="182967E4" w14:textId="77777777" w:rsidR="00A51964" w:rsidRPr="008F2E7E" w:rsidRDefault="00A51964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78348DC" w14:textId="77777777" w:rsidR="00534C87" w:rsidRPr="008F2E7E" w:rsidRDefault="00534C87" w:rsidP="00534C8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VII. ПОРЯДОК ФОРМИРОВАНИЯ ФОНДА ОПЛАТЫ ТРУДА ОРГАНИЗАЦИИ</w:t>
      </w:r>
    </w:p>
    <w:p w14:paraId="528EC7C8" w14:textId="77777777" w:rsidR="00534C87" w:rsidRPr="008F2E7E" w:rsidRDefault="00534C87" w:rsidP="00534C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A9335C6" w14:textId="77777777" w:rsidR="00534C87" w:rsidRPr="008F2E7E" w:rsidRDefault="00534C87" w:rsidP="00534C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7.1. Фонд оплаты труда работников формируется из расчета на 12 месяцев, исходя из объема субсидий, предоставляемых из бюджета автономного округа, городского бюджета на финансовое обеспечение выполнения муниципального задания, и средств, поступающих от приносящей доход деятельности.</w:t>
      </w:r>
    </w:p>
    <w:p w14:paraId="0C82B8E9" w14:textId="77777777" w:rsidR="00534C87" w:rsidRPr="008F2E7E" w:rsidRDefault="00534C87" w:rsidP="00534C8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176D5">
        <w:rPr>
          <w:rFonts w:eastAsiaTheme="minorHAnsi"/>
          <w:color w:val="000000" w:themeColor="text1"/>
          <w:sz w:val="26"/>
          <w:szCs w:val="26"/>
          <w:lang w:eastAsia="en-US"/>
        </w:rPr>
        <w:t>Фонд оплаты труда организации определяется суммированием фонда должностных окладов, фонда тарифных ставок и фондов компенсационных и стимулирующих выплат, а также иных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14:paraId="0DFC7D2B" w14:textId="77777777" w:rsidR="00534C87" w:rsidRPr="008F2E7E" w:rsidRDefault="00534C87" w:rsidP="00534C8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7.2. Руководитель организации предусматривает соотношение доли оплаты труда работников административно-управленческого и вспомогательного персонала в фонде оплаты организации до 40% от общего годового фонда оплаты труда учреждения.</w:t>
      </w:r>
    </w:p>
    <w:p w14:paraId="2A5A88C7" w14:textId="77777777" w:rsidR="00534C87" w:rsidRPr="008F2E7E" w:rsidRDefault="00534C87" w:rsidP="00534C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E3E0FEF" w14:textId="77777777" w:rsidR="00534C87" w:rsidRPr="008F2E7E" w:rsidRDefault="00534C87" w:rsidP="00534C8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VIII. ЗАКЛЮЧИТЕЛЬНЫЕ ПОЛОЖЕНИЯ</w:t>
      </w:r>
    </w:p>
    <w:p w14:paraId="5DF63544" w14:textId="77777777" w:rsidR="00534C87" w:rsidRPr="008F2E7E" w:rsidRDefault="00534C87" w:rsidP="00534C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9664BD7" w14:textId="77777777" w:rsidR="00534C87" w:rsidRPr="008F2E7E" w:rsidRDefault="00534C87" w:rsidP="00534C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8.1.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руководителя, главного бухгалтера.</w:t>
      </w:r>
    </w:p>
    <w:p w14:paraId="747864A6" w14:textId="77777777" w:rsidR="00A51964" w:rsidRPr="008F2E7E" w:rsidRDefault="00A51964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9BA2393" w14:textId="77777777" w:rsidR="00753BD9" w:rsidRPr="008F2E7E" w:rsidRDefault="00753BD9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4F38E34" w14:textId="77777777" w:rsidR="00CD4DCD" w:rsidRPr="008F2E7E" w:rsidRDefault="00CD4DCD" w:rsidP="00CD4DCD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Приложение</w:t>
      </w:r>
    </w:p>
    <w:p w14:paraId="0EA32587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к Положению</w:t>
      </w:r>
    </w:p>
    <w:p w14:paraId="23E36E35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об оплате труда работников</w:t>
      </w:r>
    </w:p>
    <w:p w14:paraId="6707A9A3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муниципальных учреждений</w:t>
      </w:r>
    </w:p>
    <w:p w14:paraId="2C03CFDF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дополнительного образования в сфере культуры,</w:t>
      </w:r>
    </w:p>
    <w:p w14:paraId="294A68F1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подведомственных управлению культуры и спорта</w:t>
      </w:r>
    </w:p>
    <w:p w14:paraId="26A8B19B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Администрации города Когалыма</w:t>
      </w:r>
    </w:p>
    <w:p w14:paraId="30B248CC" w14:textId="77777777" w:rsidR="00CD4DCD" w:rsidRPr="008F2E7E" w:rsidRDefault="00CD4DCD" w:rsidP="00CD4DCD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29F8A82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ОБЪЕМНЫЕ ПОКАЗАТЕЛИ</w:t>
      </w:r>
    </w:p>
    <w:p w14:paraId="7D91733E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И ПОРЯДОК ОТНЕСЕНИЯ УЧРЕЖДЕНИЯ К ГРУППАМ ПО ОПЛАТЕ ТРУДА</w:t>
      </w:r>
    </w:p>
    <w:p w14:paraId="4FFEFF71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РУКОВОДИТЕЛЕЙ ДЛЯ УСТАНОВЛЕНИЯ МАСШТАБА УПРАВЛЕНИЯ</w:t>
      </w:r>
    </w:p>
    <w:p w14:paraId="049A7DE0" w14:textId="77777777" w:rsidR="00CD4DCD" w:rsidRPr="008F2E7E" w:rsidRDefault="00CD4DCD" w:rsidP="00CD4DCD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5DBBC76" w14:textId="77777777" w:rsidR="00CD4DCD" w:rsidRPr="008F2E7E" w:rsidRDefault="00CD4DCD" w:rsidP="00CD4DC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1. Общие положения</w:t>
      </w:r>
    </w:p>
    <w:p w14:paraId="49D9DCA6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5F2A7B8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1.1. Основным критерием для установления коэффициента масштаба управления руководителям,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(далее соответственно - руководители, организации) являются группы по оплате труда руководителей (далее также - группы по оплате труда), определяемые на основе объемных показателей организаций (далее - объемные показатели).</w:t>
      </w:r>
    </w:p>
    <w:p w14:paraId="09190867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1.2. К объемным показателям относятся показатели, характеризующие масштаб руководства организации: численность работников организации, количество обучающихся (воспитанников), сменность работы организации, превышение плановой (проектной) наполняемости и другие показатели, значительно осложняющие работу по руководству организацией.</w:t>
      </w:r>
    </w:p>
    <w:p w14:paraId="206400A1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778F695" w14:textId="77777777" w:rsidR="00CD4DCD" w:rsidRPr="008F2E7E" w:rsidRDefault="00CD4DCD" w:rsidP="00CD4DC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2. Объемные показатели</w:t>
      </w:r>
    </w:p>
    <w:p w14:paraId="369880A8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38C6E4C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2.1. По объемным показателям для определения коэффициентов масштаба управления руководителям организаций устанавливаются четыре группы по оплате труда.</w:t>
      </w:r>
    </w:p>
    <w:p w14:paraId="0D70151B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2.2. 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показателям, указанным в таблице 1:</w:t>
      </w:r>
    </w:p>
    <w:p w14:paraId="1FE668D4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5505372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Таблица 1</w:t>
      </w:r>
    </w:p>
    <w:p w14:paraId="559E32BA" w14:textId="77777777" w:rsidR="00CD4DCD" w:rsidRPr="008F2E7E" w:rsidRDefault="00CD4DCD" w:rsidP="00CD4DC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10CDC24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Показатели оценки сложности руководства организацией</w:t>
      </w:r>
    </w:p>
    <w:p w14:paraId="5566315C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005"/>
        <w:gridCol w:w="1361"/>
      </w:tblGrid>
      <w:tr w:rsidR="008F2E7E" w:rsidRPr="008F2E7E" w14:paraId="08EA3F71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FEC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0FB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Условия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BA1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8F2E7E" w:rsidRPr="008F2E7E" w14:paraId="74ABEB91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E43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 Количество обучающихся в общеобразовательных музыкальных, художественных школах и школах искусств, профессиональных образовательных организациях культуры и искусства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A42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из расчета за каждого обучающегося (воспитанника)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F7A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0,5</w:t>
            </w:r>
          </w:p>
        </w:tc>
      </w:tr>
      <w:tr w:rsidR="008F2E7E" w:rsidRPr="008F2E7E" w14:paraId="2E1C2FCD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90820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 Количество обучающихся в организациях дополнительного образования: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95D35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9B331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0B6A14E1" w14:textId="77777777" w:rsidTr="00605A74"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14:paraId="0A628C84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многопрофильных</w:t>
            </w:r>
          </w:p>
          <w:p w14:paraId="01B54A8C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однопрофильных клубах (центрах, станциях, базах) юных моряков, речников, пограничников, авиаторов, космонавтов, туристов, техников, натуралистов;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22F97EE1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обучающегося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5885430C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0,3</w:t>
            </w:r>
          </w:p>
        </w:tc>
      </w:tr>
      <w:tr w:rsidR="008F2E7E" w:rsidRPr="008F2E7E" w14:paraId="4D2842CF" w14:textId="77777777" w:rsidTr="00605A74"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654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организациях дополнительного образования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65F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обучающегося (воспитанника, отдыхающего)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5C0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0,5</w:t>
            </w:r>
          </w:p>
        </w:tc>
      </w:tr>
      <w:tr w:rsidR="008F2E7E" w:rsidRPr="008F2E7E" w14:paraId="1822F486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18C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3. Превышение плановой (проектной) наполняемости (по классам (группам) или по количеству обучающихся) в общеобразовательных организациях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33E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каждые 50 человек или каждые 2 класса (группы)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AA8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</w:tr>
      <w:tr w:rsidR="008F2E7E" w:rsidRPr="008F2E7E" w14:paraId="5B3F84EA" w14:textId="77777777" w:rsidTr="00605A74"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4F7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 Количество работников в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89F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AC6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8F2E7E" w:rsidRPr="008F2E7E" w14:paraId="075F8C13" w14:textId="77777777" w:rsidTr="00605A74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FEF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F05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дополнительно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952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F2E7E" w:rsidRPr="008F2E7E" w14:paraId="44252E6A" w14:textId="77777777" w:rsidTr="00605A74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CFC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692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ECD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0,5</w:t>
            </w:r>
          </w:p>
        </w:tc>
      </w:tr>
      <w:tr w:rsidR="008F2E7E" w:rsidRPr="008F2E7E" w14:paraId="04BD85DF" w14:textId="77777777" w:rsidTr="00605A74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095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970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0FB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8F2E7E" w:rsidRPr="008F2E7E" w14:paraId="455E2BFD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BEE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5. Наличие оборудованных и используемых в образовательном процессе компьютерных классов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1D6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каждый класс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9A1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10</w:t>
            </w:r>
          </w:p>
        </w:tc>
      </w:tr>
      <w:tr w:rsidR="008F2E7E" w:rsidRPr="008F2E7E" w14:paraId="7574DBA2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555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6. Наличие оборудованных и используемых в образовательном процессе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 и т.д.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15A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каждый вид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A83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15</w:t>
            </w:r>
          </w:p>
        </w:tc>
      </w:tr>
      <w:tr w:rsidR="008F2E7E" w:rsidRPr="008F2E7E" w14:paraId="0C7975FB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0F6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7. Наличие собственного оборудованного здравпункта, медицинского кабинета, оздоровительно-восстановительного центра, столовой (буфета).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1A0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каждый вид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2C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15</w:t>
            </w:r>
          </w:p>
        </w:tc>
      </w:tr>
      <w:tr w:rsidR="008F2E7E" w:rsidRPr="008F2E7E" w14:paraId="7F1CDFEF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D3D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8. Наличие в организациях (классах, группах общего назначения)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образовательных организаций (классов, групп) и дошкольных образовательных организаций (групп) компенсирующего вида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9B3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за каждого обучающегося, воспитанника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03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D4DCD" w:rsidRPr="008F2E7E" w14:paraId="268566E7" w14:textId="77777777" w:rsidTr="00605A7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5FA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9. Количество участников культурно-просветительских и массовых мероприятий (общее количество участников, умноженное на количество мероприятий).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EEE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266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66C96935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7D6066C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2.3. Образовательные организации относятся к 1, 2, 3, 4 группам по масштабу управления руководителей по сумме баллов, определенных на основе показателей деятельности:</w:t>
      </w:r>
    </w:p>
    <w:p w14:paraId="48C133DA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4"/>
        <w:gridCol w:w="1424"/>
        <w:gridCol w:w="1224"/>
        <w:gridCol w:w="1199"/>
        <w:gridCol w:w="1172"/>
      </w:tblGrid>
      <w:tr w:rsidR="008F2E7E" w:rsidRPr="008F2E7E" w14:paraId="6FD1AE40" w14:textId="77777777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B23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Тип (вид) образовательной организации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87F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Группа, к которой организация относится по масштабу управления руководителей по сумме баллов</w:t>
            </w:r>
          </w:p>
        </w:tc>
      </w:tr>
      <w:tr w:rsidR="008F2E7E" w:rsidRPr="008F2E7E" w14:paraId="4E4F2883" w14:textId="77777777"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D57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89E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 группа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275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 группа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345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 группа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612" w14:textId="77777777" w:rsidR="00CD4DCD" w:rsidRPr="008F2E7E" w:rsidRDefault="00CD4DCD" w:rsidP="00CD4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 группа</w:t>
            </w:r>
          </w:p>
        </w:tc>
      </w:tr>
      <w:tr w:rsidR="008F2E7E" w:rsidRPr="008F2E7E" w14:paraId="5DC1D5E7" w14:textId="7777777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75D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Общеобразовательные организации; дошкольные образовательные организации; организации дополнительного образования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975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свыше 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BD8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C1A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B17" w14:textId="77777777" w:rsidR="00CD4DCD" w:rsidRPr="008F2E7E" w:rsidRDefault="00CD4DCD" w:rsidP="00CD4D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F2E7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200</w:t>
            </w:r>
          </w:p>
        </w:tc>
      </w:tr>
    </w:tbl>
    <w:p w14:paraId="7037E531" w14:textId="77777777" w:rsidR="00CD4DCD" w:rsidRPr="008F2E7E" w:rsidRDefault="00CD4DCD" w:rsidP="00CD4DCD">
      <w:pPr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  <w:sectPr w:rsidR="00CD4DCD" w:rsidRPr="008F2E7E" w:rsidSect="00605A74">
          <w:pgSz w:w="11905" w:h="16838"/>
          <w:pgMar w:top="1134" w:right="567" w:bottom="1134" w:left="2551" w:header="0" w:footer="0" w:gutter="0"/>
          <w:cols w:space="720"/>
          <w:noEndnote/>
          <w:docGrid w:linePitch="272"/>
        </w:sectPr>
      </w:pPr>
    </w:p>
    <w:p w14:paraId="2B6086AF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311BA10C" w14:textId="77777777" w:rsidR="00CD4DCD" w:rsidRPr="008F2E7E" w:rsidRDefault="00CD4DCD" w:rsidP="00CD4DC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3. Порядок отнесения образовательных организаций к группам</w:t>
      </w:r>
    </w:p>
    <w:p w14:paraId="0BFE090D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по оплате труда руководителей для установления коэффициента</w:t>
      </w:r>
    </w:p>
    <w:p w14:paraId="2BADFA56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масштаба управления</w:t>
      </w:r>
    </w:p>
    <w:p w14:paraId="4C697B13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5A36CD6" w14:textId="1BE04B42" w:rsidR="00CD4DCD" w:rsidRPr="00A41241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41241">
        <w:rPr>
          <w:rFonts w:eastAsiaTheme="minorHAnsi"/>
          <w:color w:val="000000" w:themeColor="text1"/>
          <w:sz w:val="26"/>
          <w:szCs w:val="26"/>
          <w:lang w:eastAsia="en-US"/>
        </w:rPr>
        <w:t xml:space="preserve">3.1. Группа по оплате труда определяется не чаще одного раза в год и утверждается </w:t>
      </w:r>
      <w:r w:rsidR="00DD7AEB" w:rsidRPr="00A41241">
        <w:rPr>
          <w:rFonts w:eastAsiaTheme="minorHAnsi"/>
          <w:color w:val="000000" w:themeColor="text1"/>
          <w:sz w:val="26"/>
          <w:szCs w:val="26"/>
          <w:lang w:eastAsia="en-US"/>
        </w:rPr>
        <w:t>распоряжением</w:t>
      </w:r>
      <w:r w:rsidRPr="00A41241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Администрации города Когалыма на основании соответствующих документов, подтверждающих наличие указанных объемов работы организации.</w:t>
      </w:r>
    </w:p>
    <w:p w14:paraId="6992F48E" w14:textId="77777777" w:rsidR="00CD4DCD" w:rsidRPr="00A41241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41241">
        <w:rPr>
          <w:rFonts w:eastAsiaTheme="minorHAnsi"/>
          <w:color w:val="000000" w:themeColor="text1"/>
          <w:sz w:val="26"/>
          <w:szCs w:val="26"/>
          <w:lang w:eastAsia="en-US"/>
        </w:rPr>
        <w:t>Группа по оплате труда для вновь открываемых образовательных организаций устанавливается исходя из плановых (проектных) показателей, но не более чем на 2 года.</w:t>
      </w:r>
    </w:p>
    <w:p w14:paraId="45BCC8DF" w14:textId="3D4525A8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41241">
        <w:rPr>
          <w:rFonts w:eastAsiaTheme="minorHAnsi"/>
          <w:color w:val="000000" w:themeColor="text1"/>
          <w:sz w:val="26"/>
          <w:szCs w:val="26"/>
          <w:lang w:eastAsia="en-US"/>
        </w:rPr>
        <w:t xml:space="preserve">3.2.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</w:t>
      </w:r>
      <w:r w:rsidR="00DD7AEB" w:rsidRPr="00A41241">
        <w:rPr>
          <w:rFonts w:eastAsiaTheme="minorHAnsi"/>
          <w:color w:val="000000" w:themeColor="text1"/>
          <w:sz w:val="26"/>
          <w:szCs w:val="26"/>
          <w:lang w:eastAsia="en-US"/>
        </w:rPr>
        <w:t>распоряжением</w:t>
      </w:r>
      <w:r w:rsidRPr="00A41241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Администрации города Когалыма за каждый дополнительный показатель до 20 баллов. Вопрос об увеличении баллов решается комиссией, образованной в управлении культуры и спорта Администрации города Когалыма.</w:t>
      </w:r>
    </w:p>
    <w:p w14:paraId="7672F251" w14:textId="0C58962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3.3. Конкретное количество баллов, предусмотренн</w:t>
      </w:r>
      <w:r w:rsidR="0082439F">
        <w:rPr>
          <w:rFonts w:eastAsiaTheme="minorHAnsi"/>
          <w:color w:val="000000" w:themeColor="text1"/>
          <w:sz w:val="26"/>
          <w:szCs w:val="26"/>
          <w:lang w:eastAsia="en-US"/>
        </w:rPr>
        <w:t>ых по показателям с приставкой «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до</w:t>
      </w:r>
      <w:r w:rsidR="0082439F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, определяется комиссией, образованной в управлении культуры и спорта Администрации города Когалыма.</w:t>
      </w:r>
    </w:p>
    <w:p w14:paraId="32C70F6D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3.4. При установлении группы по масштабу управления руководителей контингент обучающихся (воспитанников) образовательных организаций определяется:</w:t>
      </w:r>
    </w:p>
    <w:p w14:paraId="19A7A822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- по организациям дополнительного образования, в том числе спортивной направленности по списочному составу постоянно обучающихся. При этом в списочном составе обучающиеся в организациях дополнительного образования, занимающиеся в нескольких кружках, секциях, группах, учитываются один раз;</w:t>
      </w:r>
    </w:p>
    <w:p w14:paraId="4FE9EA88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участники культурно-просветительских и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 w14:paraId="5BD73680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Например, в течение предыдущего календарного года проведено массовых и культурно-просветительских мероприятий: 5 - однодневных по 800 чел., 3 - однодневных по 200 чел., 10 - двухдневных по 50 чел., 3 - однодневных по 200 чел., 2 - четырехдневных по 400 чел. Среднегодовое количество участников составит:</w:t>
      </w:r>
    </w:p>
    <w:p w14:paraId="6A52B732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24AEC2F" w14:textId="77777777" w:rsidR="00CD4DCD" w:rsidRPr="008F2E7E" w:rsidRDefault="00CD4DCD" w:rsidP="00CD4D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noProof/>
          <w:color w:val="000000" w:themeColor="text1"/>
          <w:position w:val="-27"/>
          <w:sz w:val="26"/>
          <w:szCs w:val="26"/>
        </w:rPr>
        <w:drawing>
          <wp:inline distT="0" distB="0" distL="0" distR="0" wp14:anchorId="57E69A13" wp14:editId="44B19CB9">
            <wp:extent cx="4906010" cy="5086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7396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0F85F0ED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- в оздоровительных лагерях всех видов и наименований - по количеству принятых на отдых и оздоровление в смену.</w:t>
      </w:r>
    </w:p>
    <w:p w14:paraId="20787DC1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3.5. За руководителями образовательных организаций, находящихся на капитальном ремонте, сохраняется группа по масштабу управления руководителей, определенная до начала ремонта, но не более чем на один год.</w:t>
      </w:r>
    </w:p>
    <w:p w14:paraId="497D1DCB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3.6. Управление культуры и спорта Администрации города Когалыма:</w:t>
      </w:r>
    </w:p>
    <w:p w14:paraId="5FECD5ED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3.6.1. Относит муниципальные образовательные организации,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14:paraId="1BD7D57E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3.6.2. Устанавливает (без изменения учреждению группы по оплате труда руководителей, определяемой по объемным показателям) руководителям муниципальных образовательных организаций, относящимся к категории руководителей 1 уровня, имеющим высшую квалификационную категорию и особые заслуги в области образования, коэффициент масштаба управления, предусмотренный для руководителей образовательных организаций в следующей группе по оплате труда.</w:t>
      </w:r>
    </w:p>
    <w:p w14:paraId="422607EF" w14:textId="77777777" w:rsidR="00CD4DCD" w:rsidRPr="008F2E7E" w:rsidRDefault="00CD4DCD" w:rsidP="00CD4DC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F2E7E">
        <w:rPr>
          <w:rFonts w:eastAsiaTheme="minorHAnsi"/>
          <w:color w:val="000000" w:themeColor="text1"/>
          <w:sz w:val="26"/>
          <w:szCs w:val="26"/>
          <w:lang w:eastAsia="en-US"/>
        </w:rPr>
        <w:t>3.7. Группы по оплате труда руководителей, определяемые на основе объемных показателей деятельности, являются единственным критерием для определения размера коэффициента масштаба управления руководителей образовательных организаций.</w:t>
      </w:r>
    </w:p>
    <w:p w14:paraId="480B2867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F19C351" w14:textId="77777777" w:rsidR="00CD4DCD" w:rsidRPr="008F2E7E" w:rsidRDefault="00CD4DCD" w:rsidP="00CD4D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4A66FAB4" w14:textId="77777777" w:rsidR="00CD4DCD" w:rsidRPr="008F2E7E" w:rsidRDefault="00CD4DCD" w:rsidP="00CD4DC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color w:val="000000" w:themeColor="text1"/>
          <w:sz w:val="2"/>
          <w:szCs w:val="2"/>
          <w:lang w:eastAsia="en-US"/>
        </w:rPr>
      </w:pPr>
    </w:p>
    <w:p w14:paraId="6BACA407" w14:textId="77777777" w:rsidR="00CD4DCD" w:rsidRPr="008F2E7E" w:rsidRDefault="00CD4DCD" w:rsidP="00753B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91D9C2C" w14:textId="77777777" w:rsidR="00605A74" w:rsidRPr="008F2E7E" w:rsidRDefault="00605A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5FFD3918" w14:textId="77777777" w:rsidR="008F2E7E" w:rsidRPr="00753BD9" w:rsidRDefault="008F2E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0844A41" w14:textId="77777777" w:rsidR="003E128C" w:rsidRPr="00753BD9" w:rsidRDefault="003E128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3E128C" w:rsidRPr="00753BD9" w:rsidSect="00B27452">
      <w:pgSz w:w="11905" w:h="16838"/>
      <w:pgMar w:top="1134" w:right="567" w:bottom="1134" w:left="25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2FF85" w14:textId="77777777" w:rsidR="004832E7" w:rsidRDefault="004832E7" w:rsidP="00EF16D8">
      <w:r>
        <w:separator/>
      </w:r>
    </w:p>
  </w:endnote>
  <w:endnote w:type="continuationSeparator" w:id="0">
    <w:p w14:paraId="16EBC4FD" w14:textId="77777777" w:rsidR="004832E7" w:rsidRDefault="004832E7" w:rsidP="00E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9C5E" w14:textId="77777777" w:rsidR="005E3D97" w:rsidRDefault="005E3D9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F3B5" w14:textId="77777777" w:rsidR="005E3D97" w:rsidRDefault="005E3D9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0DFA" w14:textId="77777777" w:rsidR="005E3D97" w:rsidRDefault="005E3D9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0010" w14:textId="77777777" w:rsidR="004832E7" w:rsidRDefault="004832E7" w:rsidP="00EF16D8">
      <w:r>
        <w:separator/>
      </w:r>
    </w:p>
  </w:footnote>
  <w:footnote w:type="continuationSeparator" w:id="0">
    <w:p w14:paraId="21259A11" w14:textId="77777777" w:rsidR="004832E7" w:rsidRDefault="004832E7" w:rsidP="00EF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3C82" w14:textId="77777777" w:rsidR="005E3D97" w:rsidRDefault="005E3D9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783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69DC9C" w14:textId="78678FAB" w:rsidR="005E3D97" w:rsidRPr="00872172" w:rsidRDefault="005E3D97" w:rsidP="00872172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2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21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2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30FB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872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4F10" w14:textId="77777777" w:rsidR="005E3D97" w:rsidRDefault="005E3D9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067779"/>
    <w:multiLevelType w:val="hybridMultilevel"/>
    <w:tmpl w:val="636210B2"/>
    <w:lvl w:ilvl="0" w:tplc="D308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6E6AA">
      <w:start w:val="1"/>
      <w:numFmt w:val="lowerLetter"/>
      <w:lvlText w:val="%2."/>
      <w:lvlJc w:val="left"/>
      <w:pPr>
        <w:ind w:left="1440" w:hanging="360"/>
      </w:pPr>
    </w:lvl>
    <w:lvl w:ilvl="2" w:tplc="AE102942">
      <w:start w:val="1"/>
      <w:numFmt w:val="lowerRoman"/>
      <w:lvlText w:val="%3."/>
      <w:lvlJc w:val="right"/>
      <w:pPr>
        <w:ind w:left="2160" w:hanging="180"/>
      </w:pPr>
    </w:lvl>
    <w:lvl w:ilvl="3" w:tplc="146CF66E">
      <w:start w:val="1"/>
      <w:numFmt w:val="decimal"/>
      <w:lvlText w:val="%4."/>
      <w:lvlJc w:val="left"/>
      <w:pPr>
        <w:ind w:left="2880" w:hanging="360"/>
      </w:pPr>
    </w:lvl>
    <w:lvl w:ilvl="4" w:tplc="899A5C4C">
      <w:start w:val="1"/>
      <w:numFmt w:val="lowerLetter"/>
      <w:lvlText w:val="%5."/>
      <w:lvlJc w:val="left"/>
      <w:pPr>
        <w:ind w:left="3600" w:hanging="360"/>
      </w:pPr>
    </w:lvl>
    <w:lvl w:ilvl="5" w:tplc="278A1F5C">
      <w:start w:val="1"/>
      <w:numFmt w:val="lowerRoman"/>
      <w:lvlText w:val="%6."/>
      <w:lvlJc w:val="right"/>
      <w:pPr>
        <w:ind w:left="4320" w:hanging="180"/>
      </w:pPr>
    </w:lvl>
    <w:lvl w:ilvl="6" w:tplc="5AB896E2">
      <w:start w:val="1"/>
      <w:numFmt w:val="decimal"/>
      <w:lvlText w:val="%7."/>
      <w:lvlJc w:val="left"/>
      <w:pPr>
        <w:ind w:left="5040" w:hanging="360"/>
      </w:pPr>
    </w:lvl>
    <w:lvl w:ilvl="7" w:tplc="DB388E04">
      <w:start w:val="1"/>
      <w:numFmt w:val="lowerLetter"/>
      <w:lvlText w:val="%8."/>
      <w:lvlJc w:val="left"/>
      <w:pPr>
        <w:ind w:left="5760" w:hanging="360"/>
      </w:pPr>
    </w:lvl>
    <w:lvl w:ilvl="8" w:tplc="CB109B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C12"/>
    <w:multiLevelType w:val="hybridMultilevel"/>
    <w:tmpl w:val="B1C6762E"/>
    <w:lvl w:ilvl="0" w:tplc="5F70E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88392">
      <w:start w:val="1"/>
      <w:numFmt w:val="lowerLetter"/>
      <w:lvlText w:val="%2."/>
      <w:lvlJc w:val="left"/>
      <w:pPr>
        <w:ind w:left="1440" w:hanging="360"/>
      </w:pPr>
    </w:lvl>
    <w:lvl w:ilvl="2" w:tplc="EDBCC956">
      <w:start w:val="1"/>
      <w:numFmt w:val="lowerRoman"/>
      <w:lvlText w:val="%3."/>
      <w:lvlJc w:val="right"/>
      <w:pPr>
        <w:ind w:left="2160" w:hanging="180"/>
      </w:pPr>
    </w:lvl>
    <w:lvl w:ilvl="3" w:tplc="620E4DBC">
      <w:start w:val="1"/>
      <w:numFmt w:val="decimal"/>
      <w:lvlText w:val="%4."/>
      <w:lvlJc w:val="left"/>
      <w:pPr>
        <w:ind w:left="2880" w:hanging="360"/>
      </w:pPr>
    </w:lvl>
    <w:lvl w:ilvl="4" w:tplc="7A0CB37A">
      <w:start w:val="1"/>
      <w:numFmt w:val="lowerLetter"/>
      <w:lvlText w:val="%5."/>
      <w:lvlJc w:val="left"/>
      <w:pPr>
        <w:ind w:left="3600" w:hanging="360"/>
      </w:pPr>
    </w:lvl>
    <w:lvl w:ilvl="5" w:tplc="F07EA99E">
      <w:start w:val="1"/>
      <w:numFmt w:val="lowerRoman"/>
      <w:lvlText w:val="%6."/>
      <w:lvlJc w:val="right"/>
      <w:pPr>
        <w:ind w:left="4320" w:hanging="180"/>
      </w:pPr>
    </w:lvl>
    <w:lvl w:ilvl="6" w:tplc="B3C2CDF8">
      <w:start w:val="1"/>
      <w:numFmt w:val="decimal"/>
      <w:lvlText w:val="%7."/>
      <w:lvlJc w:val="left"/>
      <w:pPr>
        <w:ind w:left="5040" w:hanging="360"/>
      </w:pPr>
    </w:lvl>
    <w:lvl w:ilvl="7" w:tplc="2C0AE91E">
      <w:start w:val="1"/>
      <w:numFmt w:val="lowerLetter"/>
      <w:lvlText w:val="%8."/>
      <w:lvlJc w:val="left"/>
      <w:pPr>
        <w:ind w:left="5760" w:hanging="360"/>
      </w:pPr>
    </w:lvl>
    <w:lvl w:ilvl="8" w:tplc="B330B3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4DF7"/>
    <w:multiLevelType w:val="hybridMultilevel"/>
    <w:tmpl w:val="7FC29E6A"/>
    <w:lvl w:ilvl="0" w:tplc="D516424A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A172FE3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2245C5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D52EA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3F8339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E847EB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BCCED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2D4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F64CCE4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2309"/>
    <w:rsid w:val="0000384E"/>
    <w:rsid w:val="00007A12"/>
    <w:rsid w:val="000112C5"/>
    <w:rsid w:val="0001258C"/>
    <w:rsid w:val="00015A6A"/>
    <w:rsid w:val="00017A82"/>
    <w:rsid w:val="00021DC5"/>
    <w:rsid w:val="000254D9"/>
    <w:rsid w:val="00025E12"/>
    <w:rsid w:val="00031C74"/>
    <w:rsid w:val="000328DC"/>
    <w:rsid w:val="00032DAF"/>
    <w:rsid w:val="00033584"/>
    <w:rsid w:val="0003725E"/>
    <w:rsid w:val="00040406"/>
    <w:rsid w:val="00045B5B"/>
    <w:rsid w:val="0005347C"/>
    <w:rsid w:val="000544BB"/>
    <w:rsid w:val="00056768"/>
    <w:rsid w:val="0005678C"/>
    <w:rsid w:val="00065793"/>
    <w:rsid w:val="0006663D"/>
    <w:rsid w:val="00066694"/>
    <w:rsid w:val="00067AF1"/>
    <w:rsid w:val="00071202"/>
    <w:rsid w:val="0007144D"/>
    <w:rsid w:val="000754A5"/>
    <w:rsid w:val="0008100B"/>
    <w:rsid w:val="00081EB8"/>
    <w:rsid w:val="00083BBB"/>
    <w:rsid w:val="00084BCC"/>
    <w:rsid w:val="00086176"/>
    <w:rsid w:val="00086CE5"/>
    <w:rsid w:val="00087BAD"/>
    <w:rsid w:val="000916E5"/>
    <w:rsid w:val="0009343E"/>
    <w:rsid w:val="00096380"/>
    <w:rsid w:val="000A066F"/>
    <w:rsid w:val="000A3B83"/>
    <w:rsid w:val="000A74D7"/>
    <w:rsid w:val="000B03CA"/>
    <w:rsid w:val="000B27CE"/>
    <w:rsid w:val="000B3ECC"/>
    <w:rsid w:val="000B598A"/>
    <w:rsid w:val="000C02B4"/>
    <w:rsid w:val="000C100F"/>
    <w:rsid w:val="000C3F67"/>
    <w:rsid w:val="000C4C6C"/>
    <w:rsid w:val="000D1170"/>
    <w:rsid w:val="000D2127"/>
    <w:rsid w:val="000D2399"/>
    <w:rsid w:val="000D3D32"/>
    <w:rsid w:val="000D6A7B"/>
    <w:rsid w:val="000D7BA6"/>
    <w:rsid w:val="000E0D21"/>
    <w:rsid w:val="000E3B4C"/>
    <w:rsid w:val="000E4994"/>
    <w:rsid w:val="000F0569"/>
    <w:rsid w:val="000F10B3"/>
    <w:rsid w:val="000F3B25"/>
    <w:rsid w:val="000F72F1"/>
    <w:rsid w:val="0010445C"/>
    <w:rsid w:val="00123FB0"/>
    <w:rsid w:val="001333A7"/>
    <w:rsid w:val="0013378D"/>
    <w:rsid w:val="00133BCC"/>
    <w:rsid w:val="001344BC"/>
    <w:rsid w:val="001362AD"/>
    <w:rsid w:val="00142FD8"/>
    <w:rsid w:val="00144171"/>
    <w:rsid w:val="00144699"/>
    <w:rsid w:val="00163733"/>
    <w:rsid w:val="001651AE"/>
    <w:rsid w:val="00165D8F"/>
    <w:rsid w:val="00167743"/>
    <w:rsid w:val="00180437"/>
    <w:rsid w:val="0018496D"/>
    <w:rsid w:val="001850B3"/>
    <w:rsid w:val="00192BB7"/>
    <w:rsid w:val="00195FCB"/>
    <w:rsid w:val="001A6590"/>
    <w:rsid w:val="001A7462"/>
    <w:rsid w:val="001A7A64"/>
    <w:rsid w:val="001B1D92"/>
    <w:rsid w:val="001B2CE8"/>
    <w:rsid w:val="001B4334"/>
    <w:rsid w:val="001B6FB7"/>
    <w:rsid w:val="001C26C9"/>
    <w:rsid w:val="001C2A04"/>
    <w:rsid w:val="001C3294"/>
    <w:rsid w:val="001D0927"/>
    <w:rsid w:val="001D373E"/>
    <w:rsid w:val="001D6055"/>
    <w:rsid w:val="001E0249"/>
    <w:rsid w:val="001E328E"/>
    <w:rsid w:val="001E4269"/>
    <w:rsid w:val="001E5DE9"/>
    <w:rsid w:val="001F52F0"/>
    <w:rsid w:val="001F6E82"/>
    <w:rsid w:val="00201088"/>
    <w:rsid w:val="00207130"/>
    <w:rsid w:val="00213E60"/>
    <w:rsid w:val="0021455A"/>
    <w:rsid w:val="00222553"/>
    <w:rsid w:val="0022375A"/>
    <w:rsid w:val="00233B54"/>
    <w:rsid w:val="0023606F"/>
    <w:rsid w:val="0024089D"/>
    <w:rsid w:val="00241F57"/>
    <w:rsid w:val="00250F47"/>
    <w:rsid w:val="00253F54"/>
    <w:rsid w:val="0025742F"/>
    <w:rsid w:val="00261F1B"/>
    <w:rsid w:val="002640AE"/>
    <w:rsid w:val="00266EF8"/>
    <w:rsid w:val="002676E4"/>
    <w:rsid w:val="0026790B"/>
    <w:rsid w:val="002720EF"/>
    <w:rsid w:val="002731AA"/>
    <w:rsid w:val="0027508B"/>
    <w:rsid w:val="00277AC6"/>
    <w:rsid w:val="002802CA"/>
    <w:rsid w:val="002913A5"/>
    <w:rsid w:val="00293641"/>
    <w:rsid w:val="0029793A"/>
    <w:rsid w:val="002A20FB"/>
    <w:rsid w:val="002A75A5"/>
    <w:rsid w:val="002B10AF"/>
    <w:rsid w:val="002B32EA"/>
    <w:rsid w:val="002B49A0"/>
    <w:rsid w:val="002B5967"/>
    <w:rsid w:val="002D2492"/>
    <w:rsid w:val="002D41D3"/>
    <w:rsid w:val="002D5593"/>
    <w:rsid w:val="002D61BD"/>
    <w:rsid w:val="002E0A30"/>
    <w:rsid w:val="002E3BF8"/>
    <w:rsid w:val="002E4A15"/>
    <w:rsid w:val="002F15EB"/>
    <w:rsid w:val="002F3127"/>
    <w:rsid w:val="002F4372"/>
    <w:rsid w:val="002F7936"/>
    <w:rsid w:val="00306150"/>
    <w:rsid w:val="003079F8"/>
    <w:rsid w:val="00312223"/>
    <w:rsid w:val="00313DAF"/>
    <w:rsid w:val="00325A50"/>
    <w:rsid w:val="0032716E"/>
    <w:rsid w:val="0034225B"/>
    <w:rsid w:val="00342D6E"/>
    <w:rsid w:val="003434EF"/>
    <w:rsid w:val="003447F7"/>
    <w:rsid w:val="003462FE"/>
    <w:rsid w:val="003465FB"/>
    <w:rsid w:val="00346D3B"/>
    <w:rsid w:val="00352B13"/>
    <w:rsid w:val="00355C82"/>
    <w:rsid w:val="003625C4"/>
    <w:rsid w:val="00366A72"/>
    <w:rsid w:val="00367540"/>
    <w:rsid w:val="00367EF8"/>
    <w:rsid w:val="00370E18"/>
    <w:rsid w:val="0037591F"/>
    <w:rsid w:val="00377E3A"/>
    <w:rsid w:val="003811B8"/>
    <w:rsid w:val="0038289C"/>
    <w:rsid w:val="0038537C"/>
    <w:rsid w:val="003903FC"/>
    <w:rsid w:val="003A1E34"/>
    <w:rsid w:val="003A1F27"/>
    <w:rsid w:val="003A447D"/>
    <w:rsid w:val="003A76AD"/>
    <w:rsid w:val="003B2AF5"/>
    <w:rsid w:val="003B47E9"/>
    <w:rsid w:val="003B569B"/>
    <w:rsid w:val="003C1F3B"/>
    <w:rsid w:val="003C2523"/>
    <w:rsid w:val="003C631D"/>
    <w:rsid w:val="003C746C"/>
    <w:rsid w:val="003D48CB"/>
    <w:rsid w:val="003E11B8"/>
    <w:rsid w:val="003E1268"/>
    <w:rsid w:val="003E128C"/>
    <w:rsid w:val="003E39A4"/>
    <w:rsid w:val="003E4540"/>
    <w:rsid w:val="003E652B"/>
    <w:rsid w:val="003E6551"/>
    <w:rsid w:val="003F210F"/>
    <w:rsid w:val="003F587E"/>
    <w:rsid w:val="004027D0"/>
    <w:rsid w:val="004029A9"/>
    <w:rsid w:val="00410238"/>
    <w:rsid w:val="00414EA6"/>
    <w:rsid w:val="004159A9"/>
    <w:rsid w:val="00416598"/>
    <w:rsid w:val="00420043"/>
    <w:rsid w:val="00420E3F"/>
    <w:rsid w:val="004220A1"/>
    <w:rsid w:val="004233D9"/>
    <w:rsid w:val="00424CB2"/>
    <w:rsid w:val="00425F1A"/>
    <w:rsid w:val="0042609C"/>
    <w:rsid w:val="00426DA3"/>
    <w:rsid w:val="0042784F"/>
    <w:rsid w:val="00430984"/>
    <w:rsid w:val="00430FE6"/>
    <w:rsid w:val="00433352"/>
    <w:rsid w:val="0043363C"/>
    <w:rsid w:val="0043438A"/>
    <w:rsid w:val="004400AD"/>
    <w:rsid w:val="00440372"/>
    <w:rsid w:val="004508B6"/>
    <w:rsid w:val="00452D00"/>
    <w:rsid w:val="00454309"/>
    <w:rsid w:val="00461127"/>
    <w:rsid w:val="004631E8"/>
    <w:rsid w:val="004655DC"/>
    <w:rsid w:val="00467AC2"/>
    <w:rsid w:val="00473343"/>
    <w:rsid w:val="00474CAC"/>
    <w:rsid w:val="004753F1"/>
    <w:rsid w:val="00475D57"/>
    <w:rsid w:val="0047779E"/>
    <w:rsid w:val="004832E7"/>
    <w:rsid w:val="0048341F"/>
    <w:rsid w:val="00485D8C"/>
    <w:rsid w:val="00492EF1"/>
    <w:rsid w:val="00496827"/>
    <w:rsid w:val="004A17F5"/>
    <w:rsid w:val="004A298F"/>
    <w:rsid w:val="004A4255"/>
    <w:rsid w:val="004A6820"/>
    <w:rsid w:val="004A6E15"/>
    <w:rsid w:val="004B0F4B"/>
    <w:rsid w:val="004B79DB"/>
    <w:rsid w:val="004B7E62"/>
    <w:rsid w:val="004C026D"/>
    <w:rsid w:val="004D366F"/>
    <w:rsid w:val="004D67F8"/>
    <w:rsid w:val="004E2C8A"/>
    <w:rsid w:val="004E45D3"/>
    <w:rsid w:val="004E4C3F"/>
    <w:rsid w:val="004E5867"/>
    <w:rsid w:val="004E68BB"/>
    <w:rsid w:val="004F33B1"/>
    <w:rsid w:val="004F37B3"/>
    <w:rsid w:val="004F5E58"/>
    <w:rsid w:val="004F7E4F"/>
    <w:rsid w:val="00504D10"/>
    <w:rsid w:val="00513C0F"/>
    <w:rsid w:val="005155F3"/>
    <w:rsid w:val="00520253"/>
    <w:rsid w:val="00522EDF"/>
    <w:rsid w:val="00531396"/>
    <w:rsid w:val="005314B2"/>
    <w:rsid w:val="005326BF"/>
    <w:rsid w:val="00532E89"/>
    <w:rsid w:val="0053495A"/>
    <w:rsid w:val="00534C87"/>
    <w:rsid w:val="00535D86"/>
    <w:rsid w:val="005406E1"/>
    <w:rsid w:val="0054124A"/>
    <w:rsid w:val="00550097"/>
    <w:rsid w:val="00550C8E"/>
    <w:rsid w:val="005545F9"/>
    <w:rsid w:val="00555002"/>
    <w:rsid w:val="00562180"/>
    <w:rsid w:val="005701EA"/>
    <w:rsid w:val="0057493C"/>
    <w:rsid w:val="00575B90"/>
    <w:rsid w:val="005803C4"/>
    <w:rsid w:val="00581856"/>
    <w:rsid w:val="0058521B"/>
    <w:rsid w:val="00587D73"/>
    <w:rsid w:val="005915BE"/>
    <w:rsid w:val="00597468"/>
    <w:rsid w:val="005A207D"/>
    <w:rsid w:val="005A2AA6"/>
    <w:rsid w:val="005A595B"/>
    <w:rsid w:val="005A5DD7"/>
    <w:rsid w:val="005A6DCC"/>
    <w:rsid w:val="005B07D0"/>
    <w:rsid w:val="005B5291"/>
    <w:rsid w:val="005C1236"/>
    <w:rsid w:val="005C4AE8"/>
    <w:rsid w:val="005C62FB"/>
    <w:rsid w:val="005D0306"/>
    <w:rsid w:val="005D096A"/>
    <w:rsid w:val="005D0D02"/>
    <w:rsid w:val="005D2D8E"/>
    <w:rsid w:val="005D3094"/>
    <w:rsid w:val="005D539F"/>
    <w:rsid w:val="005D5563"/>
    <w:rsid w:val="005D6DEF"/>
    <w:rsid w:val="005E2020"/>
    <w:rsid w:val="005E3D97"/>
    <w:rsid w:val="005F0497"/>
    <w:rsid w:val="005F2A5B"/>
    <w:rsid w:val="005F3D4D"/>
    <w:rsid w:val="005F3D99"/>
    <w:rsid w:val="005F3FD3"/>
    <w:rsid w:val="00600B6E"/>
    <w:rsid w:val="006015ED"/>
    <w:rsid w:val="00605A74"/>
    <w:rsid w:val="00607B79"/>
    <w:rsid w:val="00610D64"/>
    <w:rsid w:val="006133CB"/>
    <w:rsid w:val="0061524C"/>
    <w:rsid w:val="006161CF"/>
    <w:rsid w:val="00624F9A"/>
    <w:rsid w:val="00625AA2"/>
    <w:rsid w:val="00625AB2"/>
    <w:rsid w:val="00643015"/>
    <w:rsid w:val="00644B52"/>
    <w:rsid w:val="00647563"/>
    <w:rsid w:val="00650F49"/>
    <w:rsid w:val="006574FE"/>
    <w:rsid w:val="00661210"/>
    <w:rsid w:val="00661ACD"/>
    <w:rsid w:val="00665A78"/>
    <w:rsid w:val="00665BBB"/>
    <w:rsid w:val="0067275C"/>
    <w:rsid w:val="00672BE1"/>
    <w:rsid w:val="006735F4"/>
    <w:rsid w:val="006774C9"/>
    <w:rsid w:val="00684434"/>
    <w:rsid w:val="00685F45"/>
    <w:rsid w:val="00694808"/>
    <w:rsid w:val="0069595A"/>
    <w:rsid w:val="00695DDE"/>
    <w:rsid w:val="006A0B47"/>
    <w:rsid w:val="006A35C2"/>
    <w:rsid w:val="006B0D57"/>
    <w:rsid w:val="006B56D1"/>
    <w:rsid w:val="006B655B"/>
    <w:rsid w:val="006C3094"/>
    <w:rsid w:val="006C6277"/>
    <w:rsid w:val="006D0A39"/>
    <w:rsid w:val="006D22AF"/>
    <w:rsid w:val="006D290F"/>
    <w:rsid w:val="006D7CC1"/>
    <w:rsid w:val="006E708C"/>
    <w:rsid w:val="006E7B94"/>
    <w:rsid w:val="006F5E12"/>
    <w:rsid w:val="0070239A"/>
    <w:rsid w:val="00702D50"/>
    <w:rsid w:val="007046A8"/>
    <w:rsid w:val="00711346"/>
    <w:rsid w:val="00713C64"/>
    <w:rsid w:val="007147E4"/>
    <w:rsid w:val="0072149E"/>
    <w:rsid w:val="007263DD"/>
    <w:rsid w:val="00726BB0"/>
    <w:rsid w:val="0073100F"/>
    <w:rsid w:val="007320B0"/>
    <w:rsid w:val="007327E2"/>
    <w:rsid w:val="0074428A"/>
    <w:rsid w:val="00747B75"/>
    <w:rsid w:val="00751DC5"/>
    <w:rsid w:val="00753B0A"/>
    <w:rsid w:val="00753BD9"/>
    <w:rsid w:val="00754DEF"/>
    <w:rsid w:val="0075567A"/>
    <w:rsid w:val="00755FD8"/>
    <w:rsid w:val="00756DD0"/>
    <w:rsid w:val="00765AF3"/>
    <w:rsid w:val="00767853"/>
    <w:rsid w:val="00774265"/>
    <w:rsid w:val="00780BFA"/>
    <w:rsid w:val="00783F61"/>
    <w:rsid w:val="007867F0"/>
    <w:rsid w:val="00791F7F"/>
    <w:rsid w:val="0079380B"/>
    <w:rsid w:val="00795C3E"/>
    <w:rsid w:val="007A2645"/>
    <w:rsid w:val="007A45A5"/>
    <w:rsid w:val="007A73AC"/>
    <w:rsid w:val="007B076F"/>
    <w:rsid w:val="007B53D6"/>
    <w:rsid w:val="007C24AA"/>
    <w:rsid w:val="007C325E"/>
    <w:rsid w:val="007C4E97"/>
    <w:rsid w:val="007C4FC3"/>
    <w:rsid w:val="007C5D32"/>
    <w:rsid w:val="007D1C62"/>
    <w:rsid w:val="007D3670"/>
    <w:rsid w:val="007D3E69"/>
    <w:rsid w:val="007D55D1"/>
    <w:rsid w:val="007E140D"/>
    <w:rsid w:val="007E28C2"/>
    <w:rsid w:val="007E5806"/>
    <w:rsid w:val="007E7038"/>
    <w:rsid w:val="007F18B9"/>
    <w:rsid w:val="007F5689"/>
    <w:rsid w:val="007F6522"/>
    <w:rsid w:val="007F6E4D"/>
    <w:rsid w:val="00810003"/>
    <w:rsid w:val="00814D9F"/>
    <w:rsid w:val="00817A7D"/>
    <w:rsid w:val="00820045"/>
    <w:rsid w:val="00820EB1"/>
    <w:rsid w:val="00822593"/>
    <w:rsid w:val="0082439F"/>
    <w:rsid w:val="00825AF7"/>
    <w:rsid w:val="00825D0E"/>
    <w:rsid w:val="00830E30"/>
    <w:rsid w:val="00831D43"/>
    <w:rsid w:val="008329FC"/>
    <w:rsid w:val="008447FE"/>
    <w:rsid w:val="008462D7"/>
    <w:rsid w:val="008473CE"/>
    <w:rsid w:val="008477A0"/>
    <w:rsid w:val="00851C76"/>
    <w:rsid w:val="00852FB3"/>
    <w:rsid w:val="00853640"/>
    <w:rsid w:val="0085367F"/>
    <w:rsid w:val="008543D4"/>
    <w:rsid w:val="00855FAD"/>
    <w:rsid w:val="00862586"/>
    <w:rsid w:val="0086685A"/>
    <w:rsid w:val="00872172"/>
    <w:rsid w:val="00872539"/>
    <w:rsid w:val="0087268C"/>
    <w:rsid w:val="00872F42"/>
    <w:rsid w:val="00873A52"/>
    <w:rsid w:val="00874F39"/>
    <w:rsid w:val="00875824"/>
    <w:rsid w:val="00877CE5"/>
    <w:rsid w:val="00881771"/>
    <w:rsid w:val="00885EFC"/>
    <w:rsid w:val="00890C72"/>
    <w:rsid w:val="00891668"/>
    <w:rsid w:val="00891DCE"/>
    <w:rsid w:val="00893911"/>
    <w:rsid w:val="00894EB0"/>
    <w:rsid w:val="008973F0"/>
    <w:rsid w:val="008A45FE"/>
    <w:rsid w:val="008B2FED"/>
    <w:rsid w:val="008B498E"/>
    <w:rsid w:val="008B5195"/>
    <w:rsid w:val="008B5F41"/>
    <w:rsid w:val="008C0B7C"/>
    <w:rsid w:val="008C1DEB"/>
    <w:rsid w:val="008C2A60"/>
    <w:rsid w:val="008D2DB3"/>
    <w:rsid w:val="008D2F93"/>
    <w:rsid w:val="008D3E93"/>
    <w:rsid w:val="008D63A4"/>
    <w:rsid w:val="008E38FA"/>
    <w:rsid w:val="008E5537"/>
    <w:rsid w:val="008F243E"/>
    <w:rsid w:val="008F28D6"/>
    <w:rsid w:val="008F2E7E"/>
    <w:rsid w:val="008F41FD"/>
    <w:rsid w:val="008F44EB"/>
    <w:rsid w:val="008F50A1"/>
    <w:rsid w:val="00900EA7"/>
    <w:rsid w:val="00904825"/>
    <w:rsid w:val="00910AF2"/>
    <w:rsid w:val="00913CAF"/>
    <w:rsid w:val="009147BB"/>
    <w:rsid w:val="009151C5"/>
    <w:rsid w:val="00916ACD"/>
    <w:rsid w:val="009202F2"/>
    <w:rsid w:val="00924566"/>
    <w:rsid w:val="00925686"/>
    <w:rsid w:val="00927F33"/>
    <w:rsid w:val="00933091"/>
    <w:rsid w:val="00935B1A"/>
    <w:rsid w:val="00936549"/>
    <w:rsid w:val="009434D9"/>
    <w:rsid w:val="00947FAD"/>
    <w:rsid w:val="00951C0E"/>
    <w:rsid w:val="00952EC3"/>
    <w:rsid w:val="009616AB"/>
    <w:rsid w:val="00962F98"/>
    <w:rsid w:val="0097213D"/>
    <w:rsid w:val="009730EA"/>
    <w:rsid w:val="00973180"/>
    <w:rsid w:val="00982754"/>
    <w:rsid w:val="009827AC"/>
    <w:rsid w:val="00985693"/>
    <w:rsid w:val="00987D1E"/>
    <w:rsid w:val="00996743"/>
    <w:rsid w:val="009A1E11"/>
    <w:rsid w:val="009A439F"/>
    <w:rsid w:val="009B124F"/>
    <w:rsid w:val="009B1C5B"/>
    <w:rsid w:val="009B7229"/>
    <w:rsid w:val="009C5AB2"/>
    <w:rsid w:val="009C75E9"/>
    <w:rsid w:val="009D0A1B"/>
    <w:rsid w:val="009D1A20"/>
    <w:rsid w:val="009D66A7"/>
    <w:rsid w:val="009D688F"/>
    <w:rsid w:val="009D7535"/>
    <w:rsid w:val="009E1CB6"/>
    <w:rsid w:val="009E21ED"/>
    <w:rsid w:val="009E4633"/>
    <w:rsid w:val="009E7A2C"/>
    <w:rsid w:val="009F4350"/>
    <w:rsid w:val="009F5740"/>
    <w:rsid w:val="009F7663"/>
    <w:rsid w:val="00A00043"/>
    <w:rsid w:val="00A0268B"/>
    <w:rsid w:val="00A06F91"/>
    <w:rsid w:val="00A07EF5"/>
    <w:rsid w:val="00A1184E"/>
    <w:rsid w:val="00A11C1B"/>
    <w:rsid w:val="00A12841"/>
    <w:rsid w:val="00A176D5"/>
    <w:rsid w:val="00A23321"/>
    <w:rsid w:val="00A235E9"/>
    <w:rsid w:val="00A2718B"/>
    <w:rsid w:val="00A2763B"/>
    <w:rsid w:val="00A332E0"/>
    <w:rsid w:val="00A34E7C"/>
    <w:rsid w:val="00A3648A"/>
    <w:rsid w:val="00A36DF3"/>
    <w:rsid w:val="00A36E92"/>
    <w:rsid w:val="00A36F06"/>
    <w:rsid w:val="00A37F7A"/>
    <w:rsid w:val="00A400A9"/>
    <w:rsid w:val="00A40C31"/>
    <w:rsid w:val="00A41241"/>
    <w:rsid w:val="00A42824"/>
    <w:rsid w:val="00A43554"/>
    <w:rsid w:val="00A5087D"/>
    <w:rsid w:val="00A51964"/>
    <w:rsid w:val="00A531D3"/>
    <w:rsid w:val="00A564E7"/>
    <w:rsid w:val="00A56C28"/>
    <w:rsid w:val="00A6363B"/>
    <w:rsid w:val="00A6489B"/>
    <w:rsid w:val="00A666AD"/>
    <w:rsid w:val="00A67059"/>
    <w:rsid w:val="00A678A2"/>
    <w:rsid w:val="00A75266"/>
    <w:rsid w:val="00A7529C"/>
    <w:rsid w:val="00A8445E"/>
    <w:rsid w:val="00A846BE"/>
    <w:rsid w:val="00A9303B"/>
    <w:rsid w:val="00A94567"/>
    <w:rsid w:val="00A969B1"/>
    <w:rsid w:val="00A97CA6"/>
    <w:rsid w:val="00AA6D5E"/>
    <w:rsid w:val="00AA6FA9"/>
    <w:rsid w:val="00AB0E02"/>
    <w:rsid w:val="00AB1300"/>
    <w:rsid w:val="00AB49AE"/>
    <w:rsid w:val="00AB69EC"/>
    <w:rsid w:val="00AB766C"/>
    <w:rsid w:val="00AC1F75"/>
    <w:rsid w:val="00AC7421"/>
    <w:rsid w:val="00AD38E2"/>
    <w:rsid w:val="00AD3DA2"/>
    <w:rsid w:val="00AD5B18"/>
    <w:rsid w:val="00AD5CD1"/>
    <w:rsid w:val="00AD5FDE"/>
    <w:rsid w:val="00AD7FA9"/>
    <w:rsid w:val="00AE007E"/>
    <w:rsid w:val="00AE02DC"/>
    <w:rsid w:val="00AE101E"/>
    <w:rsid w:val="00AF19A7"/>
    <w:rsid w:val="00AF2647"/>
    <w:rsid w:val="00AF26C4"/>
    <w:rsid w:val="00AF39D5"/>
    <w:rsid w:val="00AF6FC5"/>
    <w:rsid w:val="00B0081D"/>
    <w:rsid w:val="00B02625"/>
    <w:rsid w:val="00B0397D"/>
    <w:rsid w:val="00B041DF"/>
    <w:rsid w:val="00B05390"/>
    <w:rsid w:val="00B13AC6"/>
    <w:rsid w:val="00B14093"/>
    <w:rsid w:val="00B15DA2"/>
    <w:rsid w:val="00B16E2C"/>
    <w:rsid w:val="00B2104A"/>
    <w:rsid w:val="00B22D62"/>
    <w:rsid w:val="00B22DDA"/>
    <w:rsid w:val="00B26FA8"/>
    <w:rsid w:val="00B27452"/>
    <w:rsid w:val="00B30F28"/>
    <w:rsid w:val="00B317ED"/>
    <w:rsid w:val="00B32F76"/>
    <w:rsid w:val="00B3305D"/>
    <w:rsid w:val="00B3317D"/>
    <w:rsid w:val="00B34318"/>
    <w:rsid w:val="00B359D8"/>
    <w:rsid w:val="00B365B9"/>
    <w:rsid w:val="00B365C6"/>
    <w:rsid w:val="00B47CFE"/>
    <w:rsid w:val="00B5027D"/>
    <w:rsid w:val="00B5340E"/>
    <w:rsid w:val="00B542BA"/>
    <w:rsid w:val="00B7051B"/>
    <w:rsid w:val="00B75821"/>
    <w:rsid w:val="00B76A61"/>
    <w:rsid w:val="00B76B61"/>
    <w:rsid w:val="00B8044F"/>
    <w:rsid w:val="00B830FB"/>
    <w:rsid w:val="00B8665C"/>
    <w:rsid w:val="00B922CC"/>
    <w:rsid w:val="00B94193"/>
    <w:rsid w:val="00B96BDA"/>
    <w:rsid w:val="00BA5556"/>
    <w:rsid w:val="00BB07D0"/>
    <w:rsid w:val="00BB0CA3"/>
    <w:rsid w:val="00BB0DFE"/>
    <w:rsid w:val="00BB1617"/>
    <w:rsid w:val="00BB1866"/>
    <w:rsid w:val="00BC0BE1"/>
    <w:rsid w:val="00BC3031"/>
    <w:rsid w:val="00BC37E6"/>
    <w:rsid w:val="00BC4698"/>
    <w:rsid w:val="00BC5959"/>
    <w:rsid w:val="00BC7E3A"/>
    <w:rsid w:val="00BD2772"/>
    <w:rsid w:val="00BD639D"/>
    <w:rsid w:val="00BE112A"/>
    <w:rsid w:val="00BE690D"/>
    <w:rsid w:val="00BF36B0"/>
    <w:rsid w:val="00C00D70"/>
    <w:rsid w:val="00C0147F"/>
    <w:rsid w:val="00C04B15"/>
    <w:rsid w:val="00C06A5D"/>
    <w:rsid w:val="00C077DF"/>
    <w:rsid w:val="00C1366B"/>
    <w:rsid w:val="00C140B6"/>
    <w:rsid w:val="00C1669C"/>
    <w:rsid w:val="00C167CD"/>
    <w:rsid w:val="00C17D9F"/>
    <w:rsid w:val="00C2602E"/>
    <w:rsid w:val="00C27247"/>
    <w:rsid w:val="00C33820"/>
    <w:rsid w:val="00C41B0C"/>
    <w:rsid w:val="00C447FD"/>
    <w:rsid w:val="00C457FB"/>
    <w:rsid w:val="00C52244"/>
    <w:rsid w:val="00C527F7"/>
    <w:rsid w:val="00C554EC"/>
    <w:rsid w:val="00C55A3F"/>
    <w:rsid w:val="00C57D13"/>
    <w:rsid w:val="00C61617"/>
    <w:rsid w:val="00C700C4"/>
    <w:rsid w:val="00C70240"/>
    <w:rsid w:val="00C72BC7"/>
    <w:rsid w:val="00C74965"/>
    <w:rsid w:val="00C77078"/>
    <w:rsid w:val="00C77590"/>
    <w:rsid w:val="00C93342"/>
    <w:rsid w:val="00C946CC"/>
    <w:rsid w:val="00C95066"/>
    <w:rsid w:val="00CA0E3B"/>
    <w:rsid w:val="00CA0E55"/>
    <w:rsid w:val="00CA4512"/>
    <w:rsid w:val="00CA7117"/>
    <w:rsid w:val="00CA7E8F"/>
    <w:rsid w:val="00CB1630"/>
    <w:rsid w:val="00CB2627"/>
    <w:rsid w:val="00CC07D9"/>
    <w:rsid w:val="00CC1CE9"/>
    <w:rsid w:val="00CC367F"/>
    <w:rsid w:val="00CC47CC"/>
    <w:rsid w:val="00CC7CBA"/>
    <w:rsid w:val="00CC7FBF"/>
    <w:rsid w:val="00CD1A77"/>
    <w:rsid w:val="00CD2797"/>
    <w:rsid w:val="00CD4DCD"/>
    <w:rsid w:val="00CE0A2E"/>
    <w:rsid w:val="00CE123A"/>
    <w:rsid w:val="00CE1D13"/>
    <w:rsid w:val="00CE2681"/>
    <w:rsid w:val="00CE5480"/>
    <w:rsid w:val="00CE5F71"/>
    <w:rsid w:val="00CE7973"/>
    <w:rsid w:val="00CF08E7"/>
    <w:rsid w:val="00CF166F"/>
    <w:rsid w:val="00CF6B89"/>
    <w:rsid w:val="00CF6FD1"/>
    <w:rsid w:val="00D13030"/>
    <w:rsid w:val="00D174FE"/>
    <w:rsid w:val="00D26B0F"/>
    <w:rsid w:val="00D3166B"/>
    <w:rsid w:val="00D40A70"/>
    <w:rsid w:val="00D43F5A"/>
    <w:rsid w:val="00D50341"/>
    <w:rsid w:val="00D51375"/>
    <w:rsid w:val="00D52DB6"/>
    <w:rsid w:val="00D56840"/>
    <w:rsid w:val="00D56D98"/>
    <w:rsid w:val="00D61FA9"/>
    <w:rsid w:val="00D61FAA"/>
    <w:rsid w:val="00D621C5"/>
    <w:rsid w:val="00D64222"/>
    <w:rsid w:val="00D71CFF"/>
    <w:rsid w:val="00D73370"/>
    <w:rsid w:val="00D768C4"/>
    <w:rsid w:val="00D801C7"/>
    <w:rsid w:val="00D8041D"/>
    <w:rsid w:val="00D80C57"/>
    <w:rsid w:val="00D80EFD"/>
    <w:rsid w:val="00D835D6"/>
    <w:rsid w:val="00D837AB"/>
    <w:rsid w:val="00D85136"/>
    <w:rsid w:val="00D8654E"/>
    <w:rsid w:val="00D86565"/>
    <w:rsid w:val="00D91434"/>
    <w:rsid w:val="00D93E49"/>
    <w:rsid w:val="00D9750E"/>
    <w:rsid w:val="00DA2938"/>
    <w:rsid w:val="00DA4DD0"/>
    <w:rsid w:val="00DA6BCE"/>
    <w:rsid w:val="00DA6DFC"/>
    <w:rsid w:val="00DB1488"/>
    <w:rsid w:val="00DB21FF"/>
    <w:rsid w:val="00DB4846"/>
    <w:rsid w:val="00DC7B51"/>
    <w:rsid w:val="00DD0935"/>
    <w:rsid w:val="00DD0B5E"/>
    <w:rsid w:val="00DD18ED"/>
    <w:rsid w:val="00DD1AB6"/>
    <w:rsid w:val="00DD3633"/>
    <w:rsid w:val="00DD3C6D"/>
    <w:rsid w:val="00DD7AEB"/>
    <w:rsid w:val="00DD7E8D"/>
    <w:rsid w:val="00DE041B"/>
    <w:rsid w:val="00DF16D2"/>
    <w:rsid w:val="00DF1A6B"/>
    <w:rsid w:val="00DF268B"/>
    <w:rsid w:val="00DF27D4"/>
    <w:rsid w:val="00DF4D13"/>
    <w:rsid w:val="00E0166E"/>
    <w:rsid w:val="00E01E38"/>
    <w:rsid w:val="00E0703E"/>
    <w:rsid w:val="00E07EEB"/>
    <w:rsid w:val="00E114DF"/>
    <w:rsid w:val="00E119F3"/>
    <w:rsid w:val="00E12CA9"/>
    <w:rsid w:val="00E149CC"/>
    <w:rsid w:val="00E21D53"/>
    <w:rsid w:val="00E35516"/>
    <w:rsid w:val="00E41A97"/>
    <w:rsid w:val="00E42E08"/>
    <w:rsid w:val="00E45AA4"/>
    <w:rsid w:val="00E54D21"/>
    <w:rsid w:val="00E63D76"/>
    <w:rsid w:val="00E64991"/>
    <w:rsid w:val="00E732B9"/>
    <w:rsid w:val="00E7514B"/>
    <w:rsid w:val="00E75DD8"/>
    <w:rsid w:val="00E77758"/>
    <w:rsid w:val="00E8059D"/>
    <w:rsid w:val="00E84069"/>
    <w:rsid w:val="00E8588F"/>
    <w:rsid w:val="00E87FCC"/>
    <w:rsid w:val="00E91741"/>
    <w:rsid w:val="00E92400"/>
    <w:rsid w:val="00E92513"/>
    <w:rsid w:val="00E935C5"/>
    <w:rsid w:val="00E95F38"/>
    <w:rsid w:val="00E97A56"/>
    <w:rsid w:val="00EA0C68"/>
    <w:rsid w:val="00EA3F30"/>
    <w:rsid w:val="00EB24ED"/>
    <w:rsid w:val="00EB2691"/>
    <w:rsid w:val="00EB75CB"/>
    <w:rsid w:val="00EB7DE0"/>
    <w:rsid w:val="00EC065B"/>
    <w:rsid w:val="00EC0E80"/>
    <w:rsid w:val="00EC2B59"/>
    <w:rsid w:val="00EC318E"/>
    <w:rsid w:val="00ED15DC"/>
    <w:rsid w:val="00ED45F0"/>
    <w:rsid w:val="00ED5C7C"/>
    <w:rsid w:val="00ED62A2"/>
    <w:rsid w:val="00ED70A4"/>
    <w:rsid w:val="00EE1188"/>
    <w:rsid w:val="00EE215D"/>
    <w:rsid w:val="00EE539C"/>
    <w:rsid w:val="00EE69E0"/>
    <w:rsid w:val="00EF057B"/>
    <w:rsid w:val="00EF16D8"/>
    <w:rsid w:val="00EF404E"/>
    <w:rsid w:val="00EF62FF"/>
    <w:rsid w:val="00F06198"/>
    <w:rsid w:val="00F077C3"/>
    <w:rsid w:val="00F15A8F"/>
    <w:rsid w:val="00F15B3A"/>
    <w:rsid w:val="00F16BA9"/>
    <w:rsid w:val="00F22422"/>
    <w:rsid w:val="00F227B6"/>
    <w:rsid w:val="00F25683"/>
    <w:rsid w:val="00F258C7"/>
    <w:rsid w:val="00F25D07"/>
    <w:rsid w:val="00F31ABE"/>
    <w:rsid w:val="00F34A8A"/>
    <w:rsid w:val="00F35A07"/>
    <w:rsid w:val="00F5080D"/>
    <w:rsid w:val="00F5214B"/>
    <w:rsid w:val="00F63CBA"/>
    <w:rsid w:val="00F647B3"/>
    <w:rsid w:val="00F70D66"/>
    <w:rsid w:val="00F714B8"/>
    <w:rsid w:val="00F73923"/>
    <w:rsid w:val="00F74FC7"/>
    <w:rsid w:val="00F776D3"/>
    <w:rsid w:val="00F81A35"/>
    <w:rsid w:val="00F81BC6"/>
    <w:rsid w:val="00F84E1E"/>
    <w:rsid w:val="00F9233C"/>
    <w:rsid w:val="00F953E4"/>
    <w:rsid w:val="00F95A2B"/>
    <w:rsid w:val="00FA27F3"/>
    <w:rsid w:val="00FB082A"/>
    <w:rsid w:val="00FB5937"/>
    <w:rsid w:val="00FC0F9C"/>
    <w:rsid w:val="00FC327A"/>
    <w:rsid w:val="00FD5873"/>
    <w:rsid w:val="00FE1D16"/>
    <w:rsid w:val="00FE270C"/>
    <w:rsid w:val="00FE467B"/>
    <w:rsid w:val="00FE6095"/>
    <w:rsid w:val="00FE6B17"/>
    <w:rsid w:val="00FF043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A9B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F7A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7F7A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7F7A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7F7A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655DC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37F7A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37F7A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37F7A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37F7A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37F7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7F7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A37F7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A37F7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ab">
    <w:name w:val="Заголовки приложений"/>
    <w:basedOn w:val="a"/>
    <w:qFormat/>
    <w:rsid w:val="001C3294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1C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"/>
    <w:rsid w:val="00A37F7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37F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37F7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37F7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37F7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37F7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37F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37F7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37F7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37F7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37F7A"/>
    <w:rPr>
      <w:sz w:val="24"/>
      <w:szCs w:val="24"/>
    </w:rPr>
  </w:style>
  <w:style w:type="character" w:customStyle="1" w:styleId="QuoteChar">
    <w:name w:val="Quote Char"/>
    <w:uiPriority w:val="29"/>
    <w:rsid w:val="00A37F7A"/>
    <w:rPr>
      <w:i/>
    </w:rPr>
  </w:style>
  <w:style w:type="character" w:customStyle="1" w:styleId="IntenseQuoteChar">
    <w:name w:val="Intense Quote Char"/>
    <w:uiPriority w:val="30"/>
    <w:rsid w:val="00A37F7A"/>
    <w:rPr>
      <w:i/>
    </w:rPr>
  </w:style>
  <w:style w:type="character" w:customStyle="1" w:styleId="HeaderChar">
    <w:name w:val="Header Char"/>
    <w:basedOn w:val="a0"/>
    <w:uiPriority w:val="99"/>
    <w:rsid w:val="00A37F7A"/>
  </w:style>
  <w:style w:type="character" w:customStyle="1" w:styleId="CaptionChar">
    <w:name w:val="Caption Char"/>
    <w:uiPriority w:val="99"/>
    <w:rsid w:val="00A37F7A"/>
  </w:style>
  <w:style w:type="character" w:customStyle="1" w:styleId="FootnoteTextChar">
    <w:name w:val="Footnote Text Char"/>
    <w:uiPriority w:val="99"/>
    <w:rsid w:val="00A37F7A"/>
    <w:rPr>
      <w:sz w:val="18"/>
    </w:rPr>
  </w:style>
  <w:style w:type="character" w:customStyle="1" w:styleId="EndnoteTextChar">
    <w:name w:val="Endnote Text Char"/>
    <w:uiPriority w:val="99"/>
    <w:rsid w:val="00A37F7A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A37F7A"/>
    <w:pPr>
      <w:spacing w:before="300" w:after="200" w:line="276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A37F7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A37F7A"/>
    <w:pPr>
      <w:spacing w:before="200"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37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7F7A"/>
    <w:pPr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37F7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A37F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A37F7A"/>
    <w:rPr>
      <w:i/>
      <w:shd w:val="clear" w:color="auto" w:fill="F2F2F2"/>
    </w:rPr>
  </w:style>
  <w:style w:type="paragraph" w:styleId="af2">
    <w:name w:val="header"/>
    <w:basedOn w:val="a"/>
    <w:link w:val="af3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37F7A"/>
  </w:style>
  <w:style w:type="paragraph" w:styleId="af4">
    <w:name w:val="footer"/>
    <w:basedOn w:val="a"/>
    <w:link w:val="af5"/>
    <w:uiPriority w:val="99"/>
    <w:unhideWhenUsed/>
    <w:rsid w:val="00A37F7A"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37F7A"/>
  </w:style>
  <w:style w:type="character" w:customStyle="1" w:styleId="FooterChar">
    <w:name w:val="Footer Char"/>
    <w:basedOn w:val="a0"/>
    <w:uiPriority w:val="99"/>
    <w:rsid w:val="00A37F7A"/>
  </w:style>
  <w:style w:type="character" w:customStyle="1" w:styleId="af6">
    <w:name w:val="Текст сноски Знак"/>
    <w:basedOn w:val="a0"/>
    <w:link w:val="af7"/>
    <w:uiPriority w:val="99"/>
    <w:semiHidden/>
    <w:rsid w:val="00A37F7A"/>
    <w:rPr>
      <w:sz w:val="18"/>
    </w:rPr>
  </w:style>
  <w:style w:type="paragraph" w:styleId="af7">
    <w:name w:val="footnote text"/>
    <w:basedOn w:val="a"/>
    <w:link w:val="af6"/>
    <w:uiPriority w:val="99"/>
    <w:semiHidden/>
    <w:unhideWhenUsed/>
    <w:rsid w:val="00A37F7A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8">
    <w:name w:val="footnote reference"/>
    <w:basedOn w:val="a0"/>
    <w:uiPriority w:val="99"/>
    <w:unhideWhenUsed/>
    <w:rsid w:val="00A37F7A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37F7A"/>
    <w:rPr>
      <w:sz w:val="20"/>
    </w:rPr>
  </w:style>
  <w:style w:type="paragraph" w:styleId="afa">
    <w:name w:val="endnote text"/>
    <w:basedOn w:val="a"/>
    <w:link w:val="af9"/>
    <w:uiPriority w:val="99"/>
    <w:semiHidden/>
    <w:unhideWhenUsed/>
    <w:rsid w:val="00A37F7A"/>
    <w:rPr>
      <w:rFonts w:asciiTheme="minorHAnsi" w:eastAsiaTheme="minorHAnsi" w:hAnsiTheme="minorHAnsi" w:cstheme="minorBidi"/>
      <w:szCs w:val="22"/>
      <w:lang w:eastAsia="en-US"/>
    </w:rPr>
  </w:style>
  <w:style w:type="character" w:styleId="afb">
    <w:name w:val="endnote reference"/>
    <w:basedOn w:val="a0"/>
    <w:uiPriority w:val="99"/>
    <w:semiHidden/>
    <w:unhideWhenUsed/>
    <w:rsid w:val="00A37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7F7A"/>
    <w:pPr>
      <w:spacing w:after="57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A37F7A"/>
    <w:pPr>
      <w:spacing w:after="57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A37F7A"/>
    <w:pPr>
      <w:spacing w:after="57" w:line="276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A37F7A"/>
    <w:pPr>
      <w:spacing w:after="57" w:line="276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A37F7A"/>
    <w:pPr>
      <w:spacing w:after="57" w:line="276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A37F7A"/>
    <w:pPr>
      <w:spacing w:after="57" w:line="276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A37F7A"/>
    <w:pPr>
      <w:spacing w:after="57" w:line="276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A37F7A"/>
    <w:pPr>
      <w:spacing w:after="57" w:line="276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A37F7A"/>
    <w:pPr>
      <w:spacing w:after="57" w:line="276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TOC Heading"/>
    <w:uiPriority w:val="39"/>
    <w:unhideWhenUsed/>
    <w:rsid w:val="00A37F7A"/>
  </w:style>
  <w:style w:type="paragraph" w:styleId="afd">
    <w:name w:val="table of figures"/>
    <w:basedOn w:val="a"/>
    <w:next w:val="a"/>
    <w:uiPriority w:val="99"/>
    <w:unhideWhenUsed/>
    <w:rsid w:val="00A37F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37F7A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A37F7A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A37F7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A37F7A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A37F7A"/>
    <w:rPr>
      <w:b/>
      <w:bCs/>
    </w:rPr>
  </w:style>
  <w:style w:type="character" w:styleId="aff2">
    <w:name w:val="annotation reference"/>
    <w:basedOn w:val="a0"/>
    <w:uiPriority w:val="99"/>
    <w:semiHidden/>
    <w:unhideWhenUsed/>
    <w:rsid w:val="005D2D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kogalym.ru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login.consultant.ru/link/?req=doc&amp;base=LAW&amp;n=462957" TargetMode="External"/><Relationship Id="rId39" Type="http://schemas.openxmlformats.org/officeDocument/2006/relationships/hyperlink" Target="https://login.consultant.ru/link/?req=doc&amp;base=RLAW926&amp;n=280435" TargetMode="External"/><Relationship Id="rId21" Type="http://schemas.openxmlformats.org/officeDocument/2006/relationships/hyperlink" Target="consultantplus://offline/ref=7CC433DF1160593E3EAE4BAE036F3A46FF69D3CB4B9AB92980AEBFB3D4F6B92A13C4A2551AC3rBMAE" TargetMode="External"/><Relationship Id="rId34" Type="http://schemas.openxmlformats.org/officeDocument/2006/relationships/hyperlink" Target="https://login.consultant.ru/link/?req=doc&amp;base=LAW&amp;n=294402" TargetMode="External"/><Relationship Id="rId42" Type="http://schemas.openxmlformats.org/officeDocument/2006/relationships/hyperlink" Target="https://login.consultant.ru/link/?req=doc&amp;base=LAW&amp;n=201079&amp;dst=715&amp;field=134&amp;date=03.10.2023" TargetMode="External"/><Relationship Id="rId47" Type="http://schemas.openxmlformats.org/officeDocument/2006/relationships/hyperlink" Target="https://login.consultant.ru/link/?req=doc&amp;base=LAW&amp;n=469771" TargetMode="External"/><Relationship Id="rId50" Type="http://schemas.openxmlformats.org/officeDocument/2006/relationships/hyperlink" Target="https://login.consultant.ru/link/?req=doc&amp;base=RLAW926&amp;n=298278&amp;dst=100145" TargetMode="External"/><Relationship Id="rId55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520F326234B5647856F485BC928388FC002098EEE47BB50B149A6A4D6712D390988D3BEF5D379A1FA58F4D613B319A62fFQ1J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base=RLAW926&amp;n=292054" TargetMode="External"/><Relationship Id="rId33" Type="http://schemas.openxmlformats.org/officeDocument/2006/relationships/hyperlink" Target="https://login.consultant.ru/link/?req=doc&amp;base=LAW&amp;n=116278" TargetMode="External"/><Relationship Id="rId38" Type="http://schemas.openxmlformats.org/officeDocument/2006/relationships/hyperlink" Target="https://login.consultant.ru/link/?req=doc&amp;base=LAW&amp;n=452984" TargetMode="External"/><Relationship Id="rId46" Type="http://schemas.openxmlformats.org/officeDocument/2006/relationships/hyperlink" Target="consultantplus://offline/ref=5AB846222771AA203B0A59F9A746A3A400C48E67AA3CAC07DEB669CCA6C1E50CA34518D632qBV8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login.consultant.ru/link/?req=doc&amp;base=LAW&amp;n=294402" TargetMode="External"/><Relationship Id="rId41" Type="http://schemas.openxmlformats.org/officeDocument/2006/relationships/hyperlink" Target="https://login.consultant.ru/link/?req=doc&amp;base=LAW&amp;n=469771&amp;dst=101008" TargetMode="External"/><Relationship Id="rId54" Type="http://schemas.openxmlformats.org/officeDocument/2006/relationships/hyperlink" Target="https://login.consultant.ru/link/?req=doc&amp;base=LAW&amp;n=372649&amp;dst=1000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520F326234B5647856F485BC928388FC002098EDE77DB20C149A6A4D6712D390988D3BFD5D6F961EA0914C6B2E67CB24A705262A5FF2803FA5EF0BfEQAJ" TargetMode="External"/><Relationship Id="rId24" Type="http://schemas.openxmlformats.org/officeDocument/2006/relationships/hyperlink" Target="https://login.consultant.ru/link/?req=doc&amp;base=LAW&amp;n=469771" TargetMode="External"/><Relationship Id="rId32" Type="http://schemas.openxmlformats.org/officeDocument/2006/relationships/hyperlink" Target="https://login.consultant.ru/link/?req=doc&amp;base=LAW&amp;n=58053" TargetMode="External"/><Relationship Id="rId37" Type="http://schemas.openxmlformats.org/officeDocument/2006/relationships/hyperlink" Target="https://login.consultant.ru/link/?req=doc&amp;base=LAW&amp;n=469771&amp;dst=102527" TargetMode="External"/><Relationship Id="rId40" Type="http://schemas.openxmlformats.org/officeDocument/2006/relationships/hyperlink" Target="https://login.consultant.ru/link/?req=doc&amp;base=LAW&amp;n=469771&amp;dst=707" TargetMode="External"/><Relationship Id="rId45" Type="http://schemas.openxmlformats.org/officeDocument/2006/relationships/hyperlink" Target="consultantplus://offline/ref=39F6C5527AACD45168911DB35C1E752F336F18FB9E92D89D91873FCF2E7B3C5D2D9BDA5ECE60D971F9CF3D2F41n9b9M" TargetMode="External"/><Relationship Id="rId53" Type="http://schemas.openxmlformats.org/officeDocument/2006/relationships/hyperlink" Target="https://login.consultant.ru/link/?req=doc&amp;base=RLAW926&amp;n=289990&amp;dst=10047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RLAW926&amp;n=292054&amp;dst=100006" TargetMode="External"/><Relationship Id="rId28" Type="http://schemas.openxmlformats.org/officeDocument/2006/relationships/hyperlink" Target="https://login.consultant.ru/link/?req=doc&amp;base=LAW&amp;n=294402" TargetMode="External"/><Relationship Id="rId36" Type="http://schemas.openxmlformats.org/officeDocument/2006/relationships/hyperlink" Target="https://login.consultant.ru/link/?req=doc&amp;base=LAW&amp;n=129344" TargetMode="External"/><Relationship Id="rId49" Type="http://schemas.openxmlformats.org/officeDocument/2006/relationships/hyperlink" Target="https://login.consultant.ru/link/?req=doc&amp;base=LAW&amp;n=116278&amp;dst=100009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consultantplus://offline/ref=7CC433DF1160593E3EAE4BAE036F3A46FF6BD5C6449EB92980AEBFB3D4F6B92A13C4A2551ECBBB9Br4M5E" TargetMode="External"/><Relationship Id="rId19" Type="http://schemas.openxmlformats.org/officeDocument/2006/relationships/header" Target="header3.xml"/><Relationship Id="rId31" Type="http://schemas.openxmlformats.org/officeDocument/2006/relationships/hyperlink" Target="https://login.consultant.ru/link/?req=doc&amp;base=LAW&amp;n=294402" TargetMode="External"/><Relationship Id="rId44" Type="http://schemas.openxmlformats.org/officeDocument/2006/relationships/hyperlink" Target="consultantplus://offline/ref=39F6C5527AACD45168911DB35C1E752F33691BFD9E9ED89D91873FCF2E7B3C5D3F9B8254CD66CC24A9956A22419E68FD011C3C5C30n9b9M" TargetMode="External"/><Relationship Id="rId52" Type="http://schemas.openxmlformats.org/officeDocument/2006/relationships/hyperlink" Target="https://login.consultant.ru/link/?req=doc&amp;base=RLAW926&amp;n=289990&amp;dst=10038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433DF1160593E3EAE4BAE036F3A46FF69D3CB4B9AB92980AEBFB3D4F6B92A13C4A2551AC3rBMAE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7CC433DF1160593E3EAE4BAE036F3A46FF6BD5C6449EB92980AEBFB3D4F6B92A13C4A2551ECBBB9Br4M5E" TargetMode="External"/><Relationship Id="rId27" Type="http://schemas.openxmlformats.org/officeDocument/2006/relationships/hyperlink" Target="https://login.consultant.ru/link/?req=doc&amp;base=LAW&amp;n=295655&amp;dst=100400" TargetMode="External"/><Relationship Id="rId30" Type="http://schemas.openxmlformats.org/officeDocument/2006/relationships/hyperlink" Target="https://login.consultant.ru/link/?req=doc&amp;base=LAW&amp;n=58053" TargetMode="External"/><Relationship Id="rId35" Type="http://schemas.openxmlformats.org/officeDocument/2006/relationships/hyperlink" Target="https://login.consultant.ru/link/?req=doc&amp;base=RLAW926&amp;n=289990&amp;dst=100512" TargetMode="External"/><Relationship Id="rId43" Type="http://schemas.openxmlformats.org/officeDocument/2006/relationships/hyperlink" Target="https://login.consultant.ru/link/?req=doc&amp;base=LAW&amp;n=301326&amp;date=03.10.2023" TargetMode="External"/><Relationship Id="rId48" Type="http://schemas.openxmlformats.org/officeDocument/2006/relationships/hyperlink" Target="https://login.consultant.ru/link/?req=doc&amp;base=LAW&amp;n=311005&amp;dst=10001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RLAW926&amp;n=152488&amp;dst=100182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6628"/>
    <w:rsid w:val="00037197"/>
    <w:rsid w:val="000541CB"/>
    <w:rsid w:val="00066974"/>
    <w:rsid w:val="0007397D"/>
    <w:rsid w:val="00180EF8"/>
    <w:rsid w:val="0018511D"/>
    <w:rsid w:val="001C05E3"/>
    <w:rsid w:val="00213E62"/>
    <w:rsid w:val="0024231D"/>
    <w:rsid w:val="00266DC1"/>
    <w:rsid w:val="002D4D9E"/>
    <w:rsid w:val="00300A75"/>
    <w:rsid w:val="003223CC"/>
    <w:rsid w:val="00327E67"/>
    <w:rsid w:val="003541F3"/>
    <w:rsid w:val="003644FD"/>
    <w:rsid w:val="003C18C6"/>
    <w:rsid w:val="003E70A2"/>
    <w:rsid w:val="00420BD6"/>
    <w:rsid w:val="00441E46"/>
    <w:rsid w:val="00442918"/>
    <w:rsid w:val="004672ED"/>
    <w:rsid w:val="004709B1"/>
    <w:rsid w:val="0048451B"/>
    <w:rsid w:val="004B2E92"/>
    <w:rsid w:val="004E7E15"/>
    <w:rsid w:val="004F725C"/>
    <w:rsid w:val="00521F6B"/>
    <w:rsid w:val="00527D69"/>
    <w:rsid w:val="005743A5"/>
    <w:rsid w:val="005D69F0"/>
    <w:rsid w:val="006558C8"/>
    <w:rsid w:val="0070317D"/>
    <w:rsid w:val="007119C0"/>
    <w:rsid w:val="00716628"/>
    <w:rsid w:val="00723480"/>
    <w:rsid w:val="0073336D"/>
    <w:rsid w:val="0076202C"/>
    <w:rsid w:val="00776759"/>
    <w:rsid w:val="00791FEF"/>
    <w:rsid w:val="007B470D"/>
    <w:rsid w:val="007C160F"/>
    <w:rsid w:val="007D4407"/>
    <w:rsid w:val="0087600A"/>
    <w:rsid w:val="008F55F1"/>
    <w:rsid w:val="009271CA"/>
    <w:rsid w:val="00930C37"/>
    <w:rsid w:val="00941786"/>
    <w:rsid w:val="009452D5"/>
    <w:rsid w:val="009B6C60"/>
    <w:rsid w:val="009E75F2"/>
    <w:rsid w:val="00A02BB6"/>
    <w:rsid w:val="00A30073"/>
    <w:rsid w:val="00A30898"/>
    <w:rsid w:val="00A37678"/>
    <w:rsid w:val="00A413AC"/>
    <w:rsid w:val="00B73CF3"/>
    <w:rsid w:val="00B95352"/>
    <w:rsid w:val="00BF171D"/>
    <w:rsid w:val="00C52145"/>
    <w:rsid w:val="00C66BEF"/>
    <w:rsid w:val="00C963AC"/>
    <w:rsid w:val="00CB42DA"/>
    <w:rsid w:val="00D05E8A"/>
    <w:rsid w:val="00D22E30"/>
    <w:rsid w:val="00D35B8C"/>
    <w:rsid w:val="00D51DF5"/>
    <w:rsid w:val="00D713FB"/>
    <w:rsid w:val="00D83CD8"/>
    <w:rsid w:val="00DB5E71"/>
    <w:rsid w:val="00DE23C2"/>
    <w:rsid w:val="00DE6CF7"/>
    <w:rsid w:val="00E24A55"/>
    <w:rsid w:val="00E51A7F"/>
    <w:rsid w:val="00E67E01"/>
    <w:rsid w:val="00E840F7"/>
    <w:rsid w:val="00EA1F0D"/>
    <w:rsid w:val="00EA4E53"/>
    <w:rsid w:val="00EC6D7B"/>
    <w:rsid w:val="00F2648E"/>
    <w:rsid w:val="00F67202"/>
    <w:rsid w:val="00FB07B1"/>
    <w:rsid w:val="00FC6A54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9C60-7778-4D05-884F-764E8CD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9423</Words>
  <Characters>53714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4</cp:revision>
  <cp:lastPrinted>2024-04-03T06:07:00Z</cp:lastPrinted>
  <dcterms:created xsi:type="dcterms:W3CDTF">2024-04-11T09:48:00Z</dcterms:created>
  <dcterms:modified xsi:type="dcterms:W3CDTF">2024-04-11T09:52:00Z</dcterms:modified>
</cp:coreProperties>
</file>