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907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037F80" w:rsidRPr="005818CA" w14:paraId="16122AF8" w14:textId="77777777" w:rsidTr="00037F80">
        <w:trPr>
          <w:trHeight w:val="1139"/>
        </w:trPr>
        <w:tc>
          <w:tcPr>
            <w:tcW w:w="3902" w:type="dxa"/>
            <w:shd w:val="clear" w:color="auto" w:fill="auto"/>
          </w:tcPr>
          <w:p w14:paraId="2EB72756" w14:textId="77777777" w:rsidR="00037F80" w:rsidRDefault="00037F80" w:rsidP="00037F80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14:paraId="436CEAEE" w14:textId="77777777" w:rsidR="00037F80" w:rsidRDefault="00037F80" w:rsidP="00037F80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14:paraId="447D7A63" w14:textId="77777777" w:rsidR="00037F80" w:rsidRDefault="00037F80" w:rsidP="00037F80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14:paraId="1CCCFE36" w14:textId="77777777" w:rsidR="00037F80" w:rsidRPr="00035262" w:rsidRDefault="00037F80" w:rsidP="00037F80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7F4113B6" w14:textId="77777777" w:rsidR="00037F80" w:rsidRDefault="00037F80" w:rsidP="00037F8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3F233E" wp14:editId="0A37EC86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E9E32DC" w14:textId="77777777" w:rsidR="00037F80" w:rsidRPr="005818CA" w:rsidRDefault="00037F80" w:rsidP="00037F80">
            <w:pPr>
              <w:rPr>
                <w:sz w:val="26"/>
                <w:szCs w:val="26"/>
              </w:rPr>
            </w:pPr>
          </w:p>
        </w:tc>
      </w:tr>
      <w:tr w:rsidR="00037F80" w:rsidRPr="005818CA" w14:paraId="564CA0A4" w14:textId="77777777" w:rsidTr="00037F80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5207281C" w14:textId="77777777" w:rsidR="00037F80" w:rsidRPr="00CE06CA" w:rsidRDefault="00037F80" w:rsidP="00037F80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79AA6F7" w14:textId="77777777" w:rsidR="00037F80" w:rsidRPr="00CE06CA" w:rsidRDefault="00037F80" w:rsidP="00037F80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304480C" w14:textId="77777777" w:rsidR="00037F80" w:rsidRPr="005818CA" w:rsidRDefault="00037F80" w:rsidP="00037F80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037F80" w:rsidRPr="005818CA" w14:paraId="4533955A" w14:textId="77777777" w:rsidTr="00037F80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4BB9AD5" w14:textId="77777777" w:rsidR="00037F80" w:rsidRDefault="00037F80" w:rsidP="00037F80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C2FB366" w14:textId="77777777" w:rsidR="00037F80" w:rsidRPr="00CE06CA" w:rsidRDefault="00037F80" w:rsidP="00037F80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D02179D" w14:textId="77777777" w:rsidR="00037F80" w:rsidRDefault="00037F80" w:rsidP="00037F80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450A76C" w14:textId="77777777" w:rsidR="00037F80" w:rsidRPr="00CE06CA" w:rsidRDefault="00037F80" w:rsidP="00037F80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C550A68" w14:textId="77777777" w:rsidR="004A4C20" w:rsidRDefault="004A4C20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23450A13" w14:textId="2088D4B6" w:rsidR="004A4B61" w:rsidRPr="009E6D93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>О внесении измен</w:t>
      </w:r>
      <w:r w:rsidRPr="00DF64E3">
        <w:rPr>
          <w:rFonts w:ascii="Times New Roman" w:hAnsi="Times New Roman" w:cs="Times New Roman"/>
          <w:b w:val="0"/>
          <w:sz w:val="26"/>
          <w:szCs w:val="26"/>
        </w:rPr>
        <w:t>ен</w:t>
      </w:r>
      <w:r w:rsidR="0069298C">
        <w:rPr>
          <w:rFonts w:ascii="Times New Roman" w:hAnsi="Times New Roman" w:cs="Times New Roman"/>
          <w:b w:val="0"/>
          <w:sz w:val="26"/>
          <w:szCs w:val="26"/>
        </w:rPr>
        <w:t>ий</w:t>
      </w:r>
      <w:r w:rsidRPr="009E6D9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2AA036B2" w14:textId="77777777" w:rsidR="004A4B61" w:rsidRPr="009E6D93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5F5F228E" w14:textId="77777777" w:rsidR="004A4B61" w:rsidRPr="009E6D93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</w:p>
    <w:p w14:paraId="5FBD7DE5" w14:textId="44522B67" w:rsidR="004A4B61" w:rsidRPr="009E6D93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4B2FBD">
        <w:rPr>
          <w:rFonts w:ascii="Times New Roman" w:hAnsi="Times New Roman" w:cs="Times New Roman"/>
          <w:b w:val="0"/>
          <w:sz w:val="26"/>
          <w:szCs w:val="26"/>
        </w:rPr>
        <w:t>2</w:t>
      </w:r>
      <w:r w:rsidR="00F72773">
        <w:rPr>
          <w:rFonts w:ascii="Times New Roman" w:hAnsi="Times New Roman" w:cs="Times New Roman"/>
          <w:b w:val="0"/>
          <w:sz w:val="26"/>
          <w:szCs w:val="26"/>
        </w:rPr>
        <w:t>2</w:t>
      </w:r>
      <w:r w:rsidR="004B2FBD">
        <w:rPr>
          <w:rFonts w:ascii="Times New Roman" w:hAnsi="Times New Roman" w:cs="Times New Roman"/>
          <w:b w:val="0"/>
          <w:sz w:val="26"/>
          <w:szCs w:val="26"/>
        </w:rPr>
        <w:t>.12.2015</w:t>
      </w:r>
      <w:r w:rsidRPr="009E6D93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4B2FBD">
        <w:rPr>
          <w:rFonts w:ascii="Times New Roman" w:hAnsi="Times New Roman" w:cs="Times New Roman"/>
          <w:b w:val="0"/>
          <w:sz w:val="26"/>
          <w:szCs w:val="26"/>
        </w:rPr>
        <w:t>3</w:t>
      </w:r>
      <w:r w:rsidR="00D24F25">
        <w:rPr>
          <w:rFonts w:ascii="Times New Roman" w:hAnsi="Times New Roman" w:cs="Times New Roman"/>
          <w:b w:val="0"/>
          <w:sz w:val="26"/>
          <w:szCs w:val="26"/>
        </w:rPr>
        <w:t>7</w:t>
      </w:r>
      <w:r w:rsidR="00C8053B">
        <w:rPr>
          <w:rFonts w:ascii="Times New Roman" w:hAnsi="Times New Roman" w:cs="Times New Roman"/>
          <w:b w:val="0"/>
          <w:sz w:val="26"/>
          <w:szCs w:val="26"/>
        </w:rPr>
        <w:t>25</w:t>
      </w:r>
    </w:p>
    <w:p w14:paraId="0393B201" w14:textId="77777777" w:rsidR="004A4B61" w:rsidRPr="009E6D93" w:rsidRDefault="004A4B61" w:rsidP="004A4B61">
      <w:pPr>
        <w:ind w:firstLine="709"/>
        <w:jc w:val="both"/>
        <w:rPr>
          <w:sz w:val="26"/>
          <w:szCs w:val="26"/>
        </w:rPr>
      </w:pPr>
    </w:p>
    <w:p w14:paraId="542094D9" w14:textId="77777777" w:rsidR="004A4B61" w:rsidRPr="009E6D93" w:rsidRDefault="004A4B61" w:rsidP="004A4B61">
      <w:pPr>
        <w:jc w:val="both"/>
        <w:rPr>
          <w:sz w:val="26"/>
          <w:szCs w:val="26"/>
        </w:rPr>
      </w:pPr>
    </w:p>
    <w:p w14:paraId="00FB236D" w14:textId="5F01CC02" w:rsidR="00314622" w:rsidRPr="001A78A5" w:rsidRDefault="00314622" w:rsidP="006F089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1A78A5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9">
        <w:r w:rsidRPr="001A78A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A78A5">
        <w:rPr>
          <w:rFonts w:ascii="Times New Roman" w:hAnsi="Times New Roman" w:cs="Times New Roman"/>
          <w:sz w:val="26"/>
          <w:szCs w:val="26"/>
        </w:rPr>
        <w:t xml:space="preserve"> от 27.07.2010 </w:t>
      </w:r>
      <w:r w:rsidR="004A4C20" w:rsidRPr="001A78A5">
        <w:rPr>
          <w:rFonts w:ascii="Times New Roman" w:hAnsi="Times New Roman" w:cs="Times New Roman"/>
          <w:sz w:val="26"/>
          <w:szCs w:val="26"/>
        </w:rPr>
        <w:t>№</w:t>
      </w:r>
      <w:r w:rsidRPr="001A78A5">
        <w:rPr>
          <w:rFonts w:ascii="Times New Roman" w:hAnsi="Times New Roman" w:cs="Times New Roman"/>
          <w:sz w:val="26"/>
          <w:szCs w:val="26"/>
        </w:rPr>
        <w:t xml:space="preserve">210-ФЗ </w:t>
      </w:r>
      <w:r w:rsidR="00573284" w:rsidRPr="001A78A5">
        <w:rPr>
          <w:rFonts w:ascii="Times New Roman" w:hAnsi="Times New Roman" w:cs="Times New Roman"/>
          <w:sz w:val="26"/>
          <w:szCs w:val="26"/>
        </w:rPr>
        <w:t>«</w:t>
      </w:r>
      <w:r w:rsidRPr="001A78A5">
        <w:rPr>
          <w:rFonts w:ascii="Times New Roman" w:hAnsi="Times New Roman" w:cs="Times New Roman"/>
          <w:sz w:val="26"/>
          <w:szCs w:val="26"/>
        </w:rPr>
        <w:t>Об организации предоставления государс</w:t>
      </w:r>
      <w:r w:rsidR="004A4C20" w:rsidRPr="001A78A5">
        <w:rPr>
          <w:rFonts w:ascii="Times New Roman" w:hAnsi="Times New Roman" w:cs="Times New Roman"/>
          <w:sz w:val="26"/>
          <w:szCs w:val="26"/>
        </w:rPr>
        <w:t>твенных и муниципальных услуг</w:t>
      </w:r>
      <w:r w:rsidR="00573284" w:rsidRPr="001A78A5">
        <w:rPr>
          <w:rFonts w:ascii="Times New Roman" w:hAnsi="Times New Roman" w:cs="Times New Roman"/>
          <w:sz w:val="26"/>
          <w:szCs w:val="26"/>
        </w:rPr>
        <w:t>»</w:t>
      </w:r>
      <w:r w:rsidR="004A4C20" w:rsidRPr="001A78A5">
        <w:rPr>
          <w:rFonts w:ascii="Times New Roman" w:hAnsi="Times New Roman" w:cs="Times New Roman"/>
          <w:sz w:val="26"/>
          <w:szCs w:val="26"/>
        </w:rPr>
        <w:t xml:space="preserve">, </w:t>
      </w:r>
      <w:r w:rsidR="00A769DB" w:rsidRPr="00A769DB">
        <w:rPr>
          <w:rFonts w:ascii="Times New Roman" w:hAnsi="Times New Roman" w:cs="Times New Roman"/>
          <w:sz w:val="26"/>
          <w:szCs w:val="26"/>
        </w:rPr>
        <w:t>п</w:t>
      </w:r>
      <w:r w:rsidR="004A4C20" w:rsidRPr="001A78A5">
        <w:rPr>
          <w:rFonts w:ascii="Times New Roman" w:hAnsi="Times New Roman" w:cs="Times New Roman"/>
          <w:sz w:val="26"/>
          <w:szCs w:val="26"/>
        </w:rPr>
        <w:t xml:space="preserve">остановлением Правительства Российской Федерации </w:t>
      </w:r>
      <w:r w:rsidR="00573284" w:rsidRPr="001A78A5">
        <w:rPr>
          <w:rFonts w:ascii="Times New Roman" w:hAnsi="Times New Roman" w:cs="Times New Roman"/>
          <w:sz w:val="26"/>
          <w:szCs w:val="26"/>
        </w:rPr>
        <w:t xml:space="preserve">от 15.08.2022 №1415 </w:t>
      </w:r>
      <w:r w:rsidR="004A4C20" w:rsidRPr="00A769DB">
        <w:rPr>
          <w:rFonts w:ascii="Times New Roman" w:hAnsi="Times New Roman" w:cs="Times New Roman"/>
          <w:sz w:val="26"/>
          <w:szCs w:val="26"/>
        </w:rPr>
        <w:t>«</w:t>
      </w:r>
      <w:r w:rsidR="00A769DB">
        <w:rPr>
          <w:rFonts w:ascii="Times New Roman" w:hAnsi="Times New Roman" w:cs="Times New Roman"/>
          <w:sz w:val="26"/>
          <w:szCs w:val="26"/>
        </w:rPr>
        <w:t xml:space="preserve">О внесении изменений в некоторые акты Правительства Российской Федерации», </w:t>
      </w:r>
      <w:hyperlink r:id="rId10">
        <w:r w:rsidRPr="001A78A5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1A78A5">
        <w:rPr>
          <w:rFonts w:ascii="Times New Roman" w:hAnsi="Times New Roman" w:cs="Times New Roman"/>
          <w:sz w:val="26"/>
          <w:szCs w:val="26"/>
        </w:rPr>
        <w:t xml:space="preserve"> города Когалыма, в целях приведения муниципального нормативного правового акта в соответствие с действующим законода</w:t>
      </w:r>
      <w:r w:rsidR="004A4C20" w:rsidRPr="001A78A5">
        <w:rPr>
          <w:rFonts w:ascii="Times New Roman" w:hAnsi="Times New Roman" w:cs="Times New Roman"/>
          <w:sz w:val="26"/>
          <w:szCs w:val="26"/>
        </w:rPr>
        <w:t>тельством Российской Федерации</w:t>
      </w:r>
      <w:r w:rsidR="00A769DB">
        <w:rPr>
          <w:rFonts w:ascii="Times New Roman" w:hAnsi="Times New Roman" w:cs="Times New Roman"/>
          <w:sz w:val="26"/>
          <w:szCs w:val="26"/>
        </w:rPr>
        <w:t>:</w:t>
      </w:r>
    </w:p>
    <w:p w14:paraId="4F5A5214" w14:textId="77777777" w:rsidR="00501FA6" w:rsidRDefault="00314622" w:rsidP="006F089F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78A5">
        <w:rPr>
          <w:rFonts w:ascii="Times New Roman" w:hAnsi="Times New Roman" w:cs="Times New Roman"/>
          <w:sz w:val="26"/>
          <w:szCs w:val="26"/>
        </w:rPr>
        <w:t xml:space="preserve">1. В </w:t>
      </w:r>
      <w:r w:rsidR="00374C2D">
        <w:rPr>
          <w:rFonts w:ascii="Times New Roman" w:hAnsi="Times New Roman" w:cs="Times New Roman"/>
          <w:sz w:val="26"/>
          <w:szCs w:val="26"/>
        </w:rPr>
        <w:t xml:space="preserve">приложение к </w:t>
      </w:r>
      <w:hyperlink r:id="rId11">
        <w:r w:rsidRPr="001A78A5">
          <w:rPr>
            <w:rFonts w:ascii="Times New Roman" w:hAnsi="Times New Roman" w:cs="Times New Roman"/>
            <w:sz w:val="26"/>
            <w:szCs w:val="26"/>
          </w:rPr>
          <w:t>постановлени</w:t>
        </w:r>
      </w:hyperlink>
      <w:r w:rsidR="00374C2D">
        <w:rPr>
          <w:rFonts w:ascii="Times New Roman" w:hAnsi="Times New Roman" w:cs="Times New Roman"/>
          <w:sz w:val="26"/>
          <w:szCs w:val="26"/>
        </w:rPr>
        <w:t>ю</w:t>
      </w:r>
      <w:r w:rsidRPr="001A78A5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23054" w:rsidRPr="001A78A5">
        <w:rPr>
          <w:rFonts w:ascii="Times New Roman" w:hAnsi="Times New Roman" w:cs="Times New Roman"/>
          <w:sz w:val="26"/>
          <w:szCs w:val="26"/>
        </w:rPr>
        <w:t xml:space="preserve"> города Когалыма от </w:t>
      </w:r>
      <w:r w:rsidR="00D24F25">
        <w:rPr>
          <w:rFonts w:ascii="Times New Roman" w:hAnsi="Times New Roman" w:cs="Times New Roman"/>
          <w:sz w:val="26"/>
          <w:szCs w:val="26"/>
        </w:rPr>
        <w:t>2</w:t>
      </w:r>
      <w:r w:rsidR="00F72773">
        <w:rPr>
          <w:rFonts w:ascii="Times New Roman" w:hAnsi="Times New Roman" w:cs="Times New Roman"/>
          <w:sz w:val="26"/>
          <w:szCs w:val="26"/>
        </w:rPr>
        <w:t>2</w:t>
      </w:r>
      <w:r w:rsidR="004B2FBD">
        <w:rPr>
          <w:rFonts w:ascii="Times New Roman" w:hAnsi="Times New Roman" w:cs="Times New Roman"/>
          <w:sz w:val="26"/>
          <w:szCs w:val="26"/>
        </w:rPr>
        <w:t>.12.2015</w:t>
      </w:r>
      <w:r w:rsidR="00B23054" w:rsidRPr="001A78A5">
        <w:rPr>
          <w:rFonts w:ascii="Times New Roman" w:hAnsi="Times New Roman" w:cs="Times New Roman"/>
          <w:sz w:val="26"/>
          <w:szCs w:val="26"/>
        </w:rPr>
        <w:t xml:space="preserve"> №</w:t>
      </w:r>
      <w:r w:rsidR="004B2FBD">
        <w:rPr>
          <w:rFonts w:ascii="Times New Roman" w:hAnsi="Times New Roman" w:cs="Times New Roman"/>
          <w:sz w:val="26"/>
          <w:szCs w:val="26"/>
        </w:rPr>
        <w:t>3</w:t>
      </w:r>
      <w:r w:rsidR="00D24F25">
        <w:rPr>
          <w:rFonts w:ascii="Times New Roman" w:hAnsi="Times New Roman" w:cs="Times New Roman"/>
          <w:sz w:val="26"/>
          <w:szCs w:val="26"/>
        </w:rPr>
        <w:t>7</w:t>
      </w:r>
      <w:r w:rsidR="00C8053B">
        <w:rPr>
          <w:rFonts w:ascii="Times New Roman" w:hAnsi="Times New Roman" w:cs="Times New Roman"/>
          <w:sz w:val="26"/>
          <w:szCs w:val="26"/>
        </w:rPr>
        <w:t>25</w:t>
      </w:r>
      <w:r w:rsidRPr="001A78A5">
        <w:rPr>
          <w:rFonts w:ascii="Times New Roman" w:hAnsi="Times New Roman" w:cs="Times New Roman"/>
          <w:sz w:val="26"/>
          <w:szCs w:val="26"/>
        </w:rPr>
        <w:t xml:space="preserve"> </w:t>
      </w:r>
      <w:r w:rsidR="00573284" w:rsidRPr="001A78A5">
        <w:rPr>
          <w:rFonts w:ascii="Times New Roman" w:hAnsi="Times New Roman" w:cs="Times New Roman"/>
          <w:sz w:val="26"/>
          <w:szCs w:val="26"/>
        </w:rPr>
        <w:t>«</w:t>
      </w:r>
      <w:r w:rsidRPr="001A78A5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573284" w:rsidRPr="001A78A5">
        <w:rPr>
          <w:rFonts w:ascii="Times New Roman" w:hAnsi="Times New Roman" w:cs="Times New Roman"/>
          <w:sz w:val="26"/>
          <w:szCs w:val="26"/>
        </w:rPr>
        <w:t>«</w:t>
      </w:r>
      <w:r w:rsidR="00C8053B">
        <w:rPr>
          <w:rFonts w:ascii="Times New Roman" w:hAnsi="Times New Roman" w:cs="Times New Roman"/>
          <w:sz w:val="26"/>
          <w:szCs w:val="26"/>
        </w:rPr>
        <w:t>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</w:t>
      </w:r>
      <w:r w:rsidR="004B2FBD">
        <w:rPr>
          <w:rFonts w:ascii="Times New Roman" w:hAnsi="Times New Roman" w:cs="Times New Roman"/>
          <w:sz w:val="26"/>
          <w:szCs w:val="26"/>
        </w:rPr>
        <w:t xml:space="preserve">» </w:t>
      </w:r>
      <w:r w:rsidRPr="001A78A5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48087A" w:rsidRPr="001A78A5">
        <w:rPr>
          <w:rFonts w:ascii="Times New Roman" w:hAnsi="Times New Roman" w:cs="Times New Roman"/>
          <w:sz w:val="26"/>
          <w:szCs w:val="26"/>
        </w:rPr>
        <w:t>–</w:t>
      </w:r>
      <w:r w:rsidRPr="001A78A5">
        <w:rPr>
          <w:rFonts w:ascii="Times New Roman" w:hAnsi="Times New Roman" w:cs="Times New Roman"/>
          <w:sz w:val="26"/>
          <w:szCs w:val="26"/>
        </w:rPr>
        <w:t xml:space="preserve"> </w:t>
      </w:r>
      <w:r w:rsidR="0048087A" w:rsidRPr="001A78A5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  <w:r w:rsidR="0078460C" w:rsidRPr="001A78A5">
        <w:rPr>
          <w:rFonts w:ascii="Times New Roman" w:hAnsi="Times New Roman" w:cs="Times New Roman"/>
          <w:sz w:val="26"/>
          <w:szCs w:val="26"/>
        </w:rPr>
        <w:t>) внести следующие изменения:</w:t>
      </w:r>
    </w:p>
    <w:p w14:paraId="0DE9E1BB" w14:textId="77777777" w:rsidR="00CC66D0" w:rsidRPr="0017521B" w:rsidRDefault="00CC66D0" w:rsidP="006F089F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EastAsia"/>
          <w:sz w:val="26"/>
          <w:szCs w:val="26"/>
        </w:rPr>
      </w:pPr>
      <w:r w:rsidRPr="0017521B">
        <w:rPr>
          <w:rFonts w:eastAsiaTheme="minorEastAsia"/>
          <w:sz w:val="26"/>
          <w:szCs w:val="26"/>
        </w:rPr>
        <w:t xml:space="preserve">1.1. в </w:t>
      </w:r>
      <w:hyperlink r:id="rId12" w:history="1">
        <w:r w:rsidRPr="0017521B">
          <w:rPr>
            <w:rFonts w:eastAsiaTheme="minorEastAsia"/>
            <w:sz w:val="26"/>
            <w:szCs w:val="26"/>
          </w:rPr>
          <w:t>разделе 2</w:t>
        </w:r>
      </w:hyperlink>
      <w:r w:rsidRPr="0017521B">
        <w:rPr>
          <w:rFonts w:eastAsiaTheme="minorEastAsia"/>
          <w:sz w:val="26"/>
          <w:szCs w:val="26"/>
        </w:rPr>
        <w:t xml:space="preserve"> административного регламента:</w:t>
      </w:r>
    </w:p>
    <w:p w14:paraId="60857EE0" w14:textId="142D4A6B" w:rsidR="00CC66D0" w:rsidRPr="0017521B" w:rsidRDefault="00CC66D0" w:rsidP="006F089F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EastAsia"/>
          <w:sz w:val="26"/>
          <w:szCs w:val="26"/>
        </w:rPr>
      </w:pPr>
      <w:r w:rsidRPr="0017521B">
        <w:rPr>
          <w:rFonts w:eastAsiaTheme="minorEastAsia"/>
          <w:sz w:val="26"/>
          <w:szCs w:val="26"/>
        </w:rPr>
        <w:t xml:space="preserve">1.1.1. </w:t>
      </w:r>
      <w:hyperlink r:id="rId13" w:history="1">
        <w:r w:rsidRPr="0017521B">
          <w:rPr>
            <w:rFonts w:eastAsiaTheme="minorEastAsia"/>
            <w:sz w:val="26"/>
            <w:szCs w:val="26"/>
          </w:rPr>
          <w:t>пункт 2</w:t>
        </w:r>
      </w:hyperlink>
      <w:r w:rsidRPr="0017521B">
        <w:rPr>
          <w:rFonts w:eastAsiaTheme="minorEastAsia"/>
          <w:sz w:val="26"/>
          <w:szCs w:val="26"/>
        </w:rPr>
        <w:t>0 дополнить пятым абзацем следующего содержания:</w:t>
      </w:r>
    </w:p>
    <w:p w14:paraId="7C613D33" w14:textId="51199676" w:rsidR="00CC66D0" w:rsidRPr="0017521B" w:rsidRDefault="00CC66D0" w:rsidP="006F089F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EastAsia"/>
          <w:sz w:val="26"/>
          <w:szCs w:val="26"/>
        </w:rPr>
      </w:pPr>
      <w:r w:rsidRPr="0017521B">
        <w:rPr>
          <w:rFonts w:eastAsiaTheme="minorEastAsia"/>
          <w:sz w:val="26"/>
          <w:szCs w:val="26"/>
        </w:rPr>
        <w:t xml:space="preserve">«предоставления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4" w:history="1">
        <w:r w:rsidRPr="0017521B">
          <w:rPr>
            <w:rFonts w:eastAsiaTheme="minorEastAsia"/>
            <w:sz w:val="26"/>
            <w:szCs w:val="26"/>
          </w:rPr>
          <w:t>пунктом 7.2 части 1 статьи 16</w:t>
        </w:r>
      </w:hyperlink>
      <w:r w:rsidRPr="0017521B">
        <w:rPr>
          <w:rFonts w:eastAsiaTheme="minorEastAsia"/>
          <w:sz w:val="26"/>
          <w:szCs w:val="26"/>
        </w:rPr>
        <w:t xml:space="preserve"> Федерального закона №210-ФЗ,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законами.»;</w:t>
      </w:r>
    </w:p>
    <w:p w14:paraId="3975C7F6" w14:textId="6031973F" w:rsidR="00CC66D0" w:rsidRPr="0017521B" w:rsidRDefault="00CC66D0" w:rsidP="006F089F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EastAsia"/>
          <w:sz w:val="26"/>
          <w:szCs w:val="26"/>
        </w:rPr>
      </w:pPr>
      <w:r w:rsidRPr="0017521B">
        <w:rPr>
          <w:rFonts w:eastAsiaTheme="minorEastAsia"/>
          <w:sz w:val="26"/>
          <w:szCs w:val="26"/>
        </w:rPr>
        <w:t xml:space="preserve">1.1.2. после </w:t>
      </w:r>
      <w:hyperlink r:id="rId15" w:history="1">
        <w:r w:rsidRPr="0017521B">
          <w:rPr>
            <w:rFonts w:eastAsiaTheme="minorEastAsia"/>
            <w:sz w:val="26"/>
            <w:szCs w:val="26"/>
          </w:rPr>
          <w:t>пункта 3</w:t>
        </w:r>
      </w:hyperlink>
      <w:r w:rsidRPr="0017521B">
        <w:rPr>
          <w:rFonts w:eastAsiaTheme="minorEastAsia"/>
          <w:sz w:val="26"/>
          <w:szCs w:val="26"/>
        </w:rPr>
        <w:t>3 дополнить наименованием и пунктом 34 следующего содержания:</w:t>
      </w:r>
    </w:p>
    <w:p w14:paraId="669309DB" w14:textId="1A6A0734" w:rsidR="00CC66D0" w:rsidRPr="0017521B" w:rsidRDefault="00CC66D0" w:rsidP="006F089F">
      <w:pPr>
        <w:autoSpaceDE w:val="0"/>
        <w:autoSpaceDN w:val="0"/>
        <w:adjustRightInd w:val="0"/>
        <w:spacing w:line="276" w:lineRule="auto"/>
        <w:jc w:val="center"/>
        <w:rPr>
          <w:rFonts w:eastAsiaTheme="minorEastAsia"/>
          <w:sz w:val="26"/>
          <w:szCs w:val="26"/>
        </w:rPr>
      </w:pPr>
      <w:r w:rsidRPr="0017521B">
        <w:rPr>
          <w:rFonts w:eastAsiaTheme="minorEastAsia"/>
          <w:sz w:val="26"/>
          <w:szCs w:val="26"/>
        </w:rPr>
        <w:t>«Случаи и порядок предоставления муниципальной услуги</w:t>
      </w:r>
    </w:p>
    <w:p w14:paraId="31EE0C92" w14:textId="77777777" w:rsidR="00CC66D0" w:rsidRPr="0017521B" w:rsidRDefault="00CC66D0" w:rsidP="006F089F">
      <w:pPr>
        <w:autoSpaceDE w:val="0"/>
        <w:autoSpaceDN w:val="0"/>
        <w:adjustRightInd w:val="0"/>
        <w:spacing w:line="276" w:lineRule="auto"/>
        <w:jc w:val="center"/>
        <w:rPr>
          <w:rFonts w:eastAsiaTheme="minorEastAsia"/>
          <w:sz w:val="26"/>
          <w:szCs w:val="26"/>
        </w:rPr>
      </w:pPr>
      <w:r w:rsidRPr="0017521B">
        <w:rPr>
          <w:rFonts w:eastAsiaTheme="minorEastAsia"/>
          <w:sz w:val="26"/>
          <w:szCs w:val="26"/>
        </w:rPr>
        <w:t>в упреждающем (</w:t>
      </w:r>
      <w:proofErr w:type="spellStart"/>
      <w:r w:rsidRPr="0017521B">
        <w:rPr>
          <w:rFonts w:eastAsiaTheme="minorEastAsia"/>
          <w:sz w:val="26"/>
          <w:szCs w:val="26"/>
        </w:rPr>
        <w:t>проактивном</w:t>
      </w:r>
      <w:proofErr w:type="spellEnd"/>
      <w:r w:rsidRPr="0017521B">
        <w:rPr>
          <w:rFonts w:eastAsiaTheme="minorEastAsia"/>
          <w:sz w:val="26"/>
          <w:szCs w:val="26"/>
        </w:rPr>
        <w:t>) режиме</w:t>
      </w:r>
    </w:p>
    <w:p w14:paraId="05A721DA" w14:textId="587FD1D4" w:rsidR="00CC66D0" w:rsidRDefault="00CC66D0" w:rsidP="006F089F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EastAsia"/>
          <w:sz w:val="26"/>
          <w:szCs w:val="26"/>
        </w:rPr>
      </w:pPr>
      <w:r w:rsidRPr="0017521B">
        <w:rPr>
          <w:rFonts w:eastAsiaTheme="minorEastAsia"/>
          <w:sz w:val="26"/>
          <w:szCs w:val="26"/>
        </w:rPr>
        <w:t>3</w:t>
      </w:r>
      <w:r w:rsidR="006F089F" w:rsidRPr="0017521B">
        <w:rPr>
          <w:rFonts w:eastAsiaTheme="minorEastAsia"/>
          <w:sz w:val="26"/>
          <w:szCs w:val="26"/>
        </w:rPr>
        <w:t>4</w:t>
      </w:r>
      <w:r w:rsidRPr="0017521B">
        <w:rPr>
          <w:rFonts w:eastAsiaTheme="minorEastAsia"/>
          <w:sz w:val="26"/>
          <w:szCs w:val="26"/>
        </w:rPr>
        <w:t>. Случаи предоставления муниципальной услуги в упреждающем (</w:t>
      </w:r>
      <w:proofErr w:type="spellStart"/>
      <w:r w:rsidRPr="0017521B">
        <w:rPr>
          <w:rFonts w:eastAsiaTheme="minorEastAsia"/>
          <w:sz w:val="26"/>
          <w:szCs w:val="26"/>
        </w:rPr>
        <w:t>проактивном</w:t>
      </w:r>
      <w:proofErr w:type="spellEnd"/>
      <w:r w:rsidRPr="0017521B">
        <w:rPr>
          <w:rFonts w:eastAsiaTheme="minorEastAsia"/>
          <w:sz w:val="26"/>
          <w:szCs w:val="26"/>
        </w:rPr>
        <w:t>) режиме административным регламентом не предусмотрены.</w:t>
      </w:r>
      <w:r w:rsidR="006F089F" w:rsidRPr="0017521B">
        <w:rPr>
          <w:rFonts w:eastAsiaTheme="minorEastAsia"/>
          <w:sz w:val="26"/>
          <w:szCs w:val="26"/>
        </w:rPr>
        <w:t>».</w:t>
      </w:r>
    </w:p>
    <w:p w14:paraId="3AA18F01" w14:textId="345C61A8" w:rsidR="005F717D" w:rsidRPr="00B02DCD" w:rsidRDefault="005F717D" w:rsidP="006F089F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EastAsia"/>
          <w:sz w:val="26"/>
          <w:szCs w:val="26"/>
        </w:rPr>
      </w:pPr>
      <w:r w:rsidRPr="00B02DCD">
        <w:rPr>
          <w:rFonts w:eastAsiaTheme="minorEastAsia"/>
          <w:sz w:val="26"/>
          <w:szCs w:val="26"/>
        </w:rPr>
        <w:t xml:space="preserve">1.1.3. Пункты 34-39 </w:t>
      </w:r>
      <w:r w:rsidR="0065412F" w:rsidRPr="00B02DCD">
        <w:rPr>
          <w:rFonts w:eastAsiaTheme="minorEastAsia"/>
          <w:sz w:val="26"/>
          <w:szCs w:val="26"/>
        </w:rPr>
        <w:t xml:space="preserve">административного </w:t>
      </w:r>
      <w:r w:rsidRPr="00B02DCD">
        <w:rPr>
          <w:rFonts w:eastAsiaTheme="minorEastAsia"/>
          <w:sz w:val="26"/>
          <w:szCs w:val="26"/>
        </w:rPr>
        <w:t>регламента считать пунктами 35-40 соответственно.</w:t>
      </w:r>
    </w:p>
    <w:p w14:paraId="77CA69D4" w14:textId="3D9404C1" w:rsidR="00CC66D0" w:rsidRPr="0017521B" w:rsidRDefault="00CC66D0" w:rsidP="006F089F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EastAsia"/>
          <w:sz w:val="26"/>
          <w:szCs w:val="26"/>
        </w:rPr>
      </w:pPr>
      <w:r w:rsidRPr="0017521B">
        <w:rPr>
          <w:rFonts w:eastAsiaTheme="minorEastAsia"/>
          <w:sz w:val="26"/>
          <w:szCs w:val="26"/>
        </w:rPr>
        <w:lastRenderedPageBreak/>
        <w:t xml:space="preserve">1.2. </w:t>
      </w:r>
      <w:hyperlink r:id="rId16" w:history="1">
        <w:r w:rsidRPr="0017521B">
          <w:rPr>
            <w:rFonts w:eastAsiaTheme="minorEastAsia"/>
            <w:sz w:val="26"/>
            <w:szCs w:val="26"/>
          </w:rPr>
          <w:t>раздел 3</w:t>
        </w:r>
      </w:hyperlink>
      <w:r w:rsidRPr="0017521B">
        <w:rPr>
          <w:rFonts w:eastAsiaTheme="minorEastAsia"/>
          <w:sz w:val="26"/>
          <w:szCs w:val="26"/>
        </w:rPr>
        <w:t xml:space="preserve"> административного регламента дополнить пунктом </w:t>
      </w:r>
      <w:r w:rsidRPr="00B02DCD">
        <w:rPr>
          <w:rFonts w:eastAsiaTheme="minorEastAsia"/>
          <w:sz w:val="26"/>
          <w:szCs w:val="26"/>
        </w:rPr>
        <w:t>4</w:t>
      </w:r>
      <w:r w:rsidR="005F717D" w:rsidRPr="00B02DCD">
        <w:rPr>
          <w:rFonts w:eastAsiaTheme="minorEastAsia"/>
          <w:sz w:val="26"/>
          <w:szCs w:val="26"/>
        </w:rPr>
        <w:t>1</w:t>
      </w:r>
      <w:r w:rsidRPr="00B02DCD">
        <w:rPr>
          <w:rFonts w:eastAsiaTheme="minorEastAsia"/>
          <w:sz w:val="26"/>
          <w:szCs w:val="26"/>
        </w:rPr>
        <w:t xml:space="preserve"> </w:t>
      </w:r>
      <w:r w:rsidRPr="0017521B">
        <w:rPr>
          <w:rFonts w:eastAsiaTheme="minorEastAsia"/>
          <w:sz w:val="26"/>
          <w:szCs w:val="26"/>
        </w:rPr>
        <w:t>следующего содержания:</w:t>
      </w:r>
    </w:p>
    <w:p w14:paraId="2B4AEEB7" w14:textId="7F102E67" w:rsidR="00CC66D0" w:rsidRDefault="006F089F" w:rsidP="006F089F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EastAsia"/>
          <w:sz w:val="26"/>
          <w:szCs w:val="26"/>
        </w:rPr>
      </w:pPr>
      <w:r w:rsidRPr="0017521B">
        <w:rPr>
          <w:rFonts w:eastAsiaTheme="minorEastAsia"/>
          <w:sz w:val="26"/>
          <w:szCs w:val="26"/>
        </w:rPr>
        <w:t>«</w:t>
      </w:r>
      <w:r w:rsidR="00CC66D0" w:rsidRPr="00B02DCD">
        <w:rPr>
          <w:rFonts w:eastAsiaTheme="minorEastAsia"/>
          <w:sz w:val="26"/>
          <w:szCs w:val="26"/>
        </w:rPr>
        <w:t>4</w:t>
      </w:r>
      <w:r w:rsidR="005F717D" w:rsidRPr="00B02DCD">
        <w:rPr>
          <w:rFonts w:eastAsiaTheme="minorEastAsia"/>
          <w:sz w:val="26"/>
          <w:szCs w:val="26"/>
        </w:rPr>
        <w:t>1</w:t>
      </w:r>
      <w:r w:rsidR="00CC66D0" w:rsidRPr="00B02DCD">
        <w:rPr>
          <w:rFonts w:eastAsiaTheme="minorEastAsia"/>
          <w:sz w:val="26"/>
          <w:szCs w:val="26"/>
        </w:rPr>
        <w:t xml:space="preserve">. </w:t>
      </w:r>
      <w:r w:rsidR="00CC66D0" w:rsidRPr="0017521B">
        <w:rPr>
          <w:rFonts w:eastAsiaTheme="minorEastAsia"/>
          <w:sz w:val="26"/>
          <w:szCs w:val="26"/>
        </w:rPr>
        <w:t>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предусмотрены.</w:t>
      </w:r>
      <w:r w:rsidRPr="0017521B">
        <w:rPr>
          <w:rFonts w:eastAsiaTheme="minorEastAsia"/>
          <w:sz w:val="26"/>
          <w:szCs w:val="26"/>
        </w:rPr>
        <w:t>».</w:t>
      </w:r>
    </w:p>
    <w:p w14:paraId="5C8281F2" w14:textId="7F716DF3" w:rsidR="00E5498D" w:rsidRDefault="00E5498D" w:rsidP="006F089F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1.3. пункты </w:t>
      </w:r>
      <w:r w:rsidR="005F717D" w:rsidRPr="00B02DCD">
        <w:rPr>
          <w:rFonts w:eastAsiaTheme="minorEastAsia"/>
          <w:sz w:val="26"/>
          <w:szCs w:val="26"/>
        </w:rPr>
        <w:t xml:space="preserve">40 </w:t>
      </w:r>
      <w:r>
        <w:rPr>
          <w:rFonts w:eastAsiaTheme="minorEastAsia"/>
          <w:sz w:val="26"/>
          <w:szCs w:val="26"/>
        </w:rPr>
        <w:t xml:space="preserve">– 56 административного регламента считать пунктами </w:t>
      </w:r>
      <w:r w:rsidR="005F717D" w:rsidRPr="00B02DCD">
        <w:rPr>
          <w:rFonts w:eastAsiaTheme="minorEastAsia"/>
          <w:sz w:val="26"/>
          <w:szCs w:val="26"/>
        </w:rPr>
        <w:t xml:space="preserve">42 </w:t>
      </w:r>
      <w:r w:rsidRPr="00B02DCD">
        <w:rPr>
          <w:rFonts w:eastAsiaTheme="minorEastAsia"/>
          <w:sz w:val="26"/>
          <w:szCs w:val="26"/>
        </w:rPr>
        <w:t xml:space="preserve">– </w:t>
      </w:r>
      <w:r>
        <w:rPr>
          <w:rFonts w:eastAsiaTheme="minorEastAsia"/>
          <w:sz w:val="26"/>
          <w:szCs w:val="26"/>
        </w:rPr>
        <w:t>58 соответственно.</w:t>
      </w:r>
    </w:p>
    <w:p w14:paraId="289D1025" w14:textId="6D57EB52" w:rsidR="005F717D" w:rsidRPr="00B02DCD" w:rsidRDefault="005F717D" w:rsidP="006F089F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EastAsia"/>
          <w:sz w:val="26"/>
          <w:szCs w:val="26"/>
        </w:rPr>
      </w:pPr>
      <w:r w:rsidRPr="00B02DCD">
        <w:rPr>
          <w:rFonts w:eastAsiaTheme="minorEastAsia"/>
          <w:sz w:val="26"/>
          <w:szCs w:val="26"/>
        </w:rPr>
        <w:t xml:space="preserve">1.4. В пунктах 52-55 </w:t>
      </w:r>
      <w:r w:rsidR="0065412F" w:rsidRPr="00B02DCD">
        <w:rPr>
          <w:rFonts w:eastAsiaTheme="minorEastAsia"/>
          <w:sz w:val="26"/>
          <w:szCs w:val="26"/>
        </w:rPr>
        <w:t xml:space="preserve">административного </w:t>
      </w:r>
      <w:r w:rsidRPr="00B02DCD">
        <w:rPr>
          <w:rFonts w:eastAsiaTheme="minorEastAsia"/>
          <w:sz w:val="26"/>
          <w:szCs w:val="26"/>
        </w:rPr>
        <w:t>регламента слова «пунктом 49» заменить словами «пунктом 51».</w:t>
      </w:r>
    </w:p>
    <w:p w14:paraId="2B4C9B9D" w14:textId="3F99063E" w:rsidR="00314622" w:rsidRDefault="00FA5C4E" w:rsidP="006F089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78A5">
        <w:rPr>
          <w:rFonts w:ascii="Times New Roman" w:hAnsi="Times New Roman" w:cs="Times New Roman"/>
          <w:sz w:val="26"/>
          <w:szCs w:val="26"/>
        </w:rPr>
        <w:t>2</w:t>
      </w:r>
      <w:r w:rsidR="00314622" w:rsidRPr="001A78A5">
        <w:rPr>
          <w:rFonts w:ascii="Times New Roman" w:hAnsi="Times New Roman" w:cs="Times New Roman"/>
          <w:sz w:val="26"/>
          <w:szCs w:val="26"/>
        </w:rPr>
        <w:t>. Комитету по управлению муниципальным имуществом Администрации города Когалыма (А.В.</w:t>
      </w:r>
      <w:r w:rsidRPr="001A78A5">
        <w:rPr>
          <w:rFonts w:ascii="Times New Roman" w:hAnsi="Times New Roman" w:cs="Times New Roman"/>
          <w:sz w:val="26"/>
          <w:szCs w:val="26"/>
        </w:rPr>
        <w:t xml:space="preserve"> </w:t>
      </w:r>
      <w:r w:rsidR="00314622" w:rsidRPr="001A78A5">
        <w:rPr>
          <w:rFonts w:ascii="Times New Roman" w:hAnsi="Times New Roman" w:cs="Times New Roman"/>
          <w:sz w:val="26"/>
          <w:szCs w:val="26"/>
        </w:rPr>
        <w:t>Ковальчук), направить в юридическое управление Администрации горо</w:t>
      </w:r>
      <w:r w:rsidR="0017521B">
        <w:rPr>
          <w:rFonts w:ascii="Times New Roman" w:hAnsi="Times New Roman" w:cs="Times New Roman"/>
          <w:sz w:val="26"/>
          <w:szCs w:val="26"/>
        </w:rPr>
        <w:t>да Когалыма текст постановления,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 его реквизиты, сведения об источнике официального опубликования в порядке и сроки, предусмотренные </w:t>
      </w:r>
      <w:hyperlink r:id="rId17">
        <w:r w:rsidR="00314622" w:rsidRPr="001A78A5">
          <w:rPr>
            <w:rFonts w:ascii="Times New Roman" w:hAnsi="Times New Roman" w:cs="Times New Roman"/>
            <w:sz w:val="26"/>
            <w:szCs w:val="26"/>
          </w:rPr>
          <w:t>распоряжением</w:t>
        </w:r>
      </w:hyperlink>
      <w:r w:rsidR="00314622" w:rsidRPr="001A78A5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19.06.2013 </w:t>
      </w:r>
      <w:r w:rsidR="007E636D" w:rsidRPr="001A78A5">
        <w:rPr>
          <w:rFonts w:ascii="Times New Roman" w:hAnsi="Times New Roman" w:cs="Times New Roman"/>
          <w:sz w:val="26"/>
          <w:szCs w:val="26"/>
        </w:rPr>
        <w:t>№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149-р </w:t>
      </w:r>
      <w:r w:rsidR="00573284" w:rsidRPr="001A78A5">
        <w:rPr>
          <w:rFonts w:ascii="Times New Roman" w:hAnsi="Times New Roman" w:cs="Times New Roman"/>
          <w:sz w:val="26"/>
          <w:szCs w:val="26"/>
        </w:rPr>
        <w:t>«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О мерах по формированию регистра муниципальных нормативных правовых актов Ханты-Мансийского автономного округа </w:t>
      </w:r>
      <w:r w:rsidR="00573284" w:rsidRPr="001A78A5">
        <w:rPr>
          <w:rFonts w:ascii="Times New Roman" w:hAnsi="Times New Roman" w:cs="Times New Roman"/>
          <w:sz w:val="26"/>
          <w:szCs w:val="26"/>
        </w:rPr>
        <w:t>–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 Югры</w:t>
      </w:r>
      <w:r w:rsidR="00573284" w:rsidRPr="001A78A5">
        <w:rPr>
          <w:rFonts w:ascii="Times New Roman" w:hAnsi="Times New Roman" w:cs="Times New Roman"/>
          <w:sz w:val="26"/>
          <w:szCs w:val="26"/>
        </w:rPr>
        <w:t>»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 для дальнейшего направле</w:t>
      </w:r>
      <w:bookmarkStart w:id="0" w:name="_GoBack"/>
      <w:bookmarkEnd w:id="0"/>
      <w:r w:rsidR="00314622" w:rsidRPr="001A78A5">
        <w:rPr>
          <w:rFonts w:ascii="Times New Roman" w:hAnsi="Times New Roman" w:cs="Times New Roman"/>
          <w:sz w:val="26"/>
          <w:szCs w:val="26"/>
        </w:rPr>
        <w:t>ния в Управление государственной регистрации нормативных правовых актов Аппарата Губернатора Ханты-Мансийского автономного округа</w:t>
      </w:r>
      <w:r w:rsidR="00314622" w:rsidRPr="00EA47F0">
        <w:rPr>
          <w:rFonts w:ascii="Times New Roman" w:hAnsi="Times New Roman" w:cs="Times New Roman"/>
          <w:sz w:val="26"/>
          <w:szCs w:val="26"/>
        </w:rPr>
        <w:t xml:space="preserve"> - Югры.</w:t>
      </w:r>
    </w:p>
    <w:p w14:paraId="2E4584B6" w14:textId="77777777" w:rsidR="006F089F" w:rsidRPr="00EA47F0" w:rsidRDefault="006F089F" w:rsidP="006F089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4FA9234" w14:textId="735028E1" w:rsidR="00314622" w:rsidRDefault="00FA5C4E" w:rsidP="006F089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78A5">
        <w:rPr>
          <w:rFonts w:ascii="Times New Roman" w:hAnsi="Times New Roman" w:cs="Times New Roman"/>
          <w:sz w:val="26"/>
          <w:szCs w:val="26"/>
        </w:rPr>
        <w:t>3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</w:t>
      </w:r>
      <w:r w:rsidR="00573284" w:rsidRPr="001A78A5">
        <w:rPr>
          <w:rFonts w:ascii="Times New Roman" w:hAnsi="Times New Roman" w:cs="Times New Roman"/>
          <w:sz w:val="26"/>
          <w:szCs w:val="26"/>
        </w:rPr>
        <w:t>«</w:t>
      </w:r>
      <w:r w:rsidR="00314622" w:rsidRPr="001A78A5">
        <w:rPr>
          <w:rFonts w:ascii="Times New Roman" w:hAnsi="Times New Roman" w:cs="Times New Roman"/>
          <w:sz w:val="26"/>
          <w:szCs w:val="26"/>
        </w:rPr>
        <w:t>Когалымский вестник</w:t>
      </w:r>
      <w:r w:rsidR="00573284" w:rsidRPr="001A78A5">
        <w:rPr>
          <w:rFonts w:ascii="Times New Roman" w:hAnsi="Times New Roman" w:cs="Times New Roman"/>
          <w:sz w:val="26"/>
          <w:szCs w:val="26"/>
        </w:rPr>
        <w:t>»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города Когалыма в информационно-телекоммуникационной сети </w:t>
      </w:r>
      <w:r w:rsidR="00573284" w:rsidRPr="001A78A5">
        <w:rPr>
          <w:rFonts w:ascii="Times New Roman" w:hAnsi="Times New Roman" w:cs="Times New Roman"/>
          <w:sz w:val="26"/>
          <w:szCs w:val="26"/>
        </w:rPr>
        <w:t>«</w:t>
      </w:r>
      <w:r w:rsidR="00314622" w:rsidRPr="001A78A5">
        <w:rPr>
          <w:rFonts w:ascii="Times New Roman" w:hAnsi="Times New Roman" w:cs="Times New Roman"/>
          <w:sz w:val="26"/>
          <w:szCs w:val="26"/>
        </w:rPr>
        <w:t>Интернет</w:t>
      </w:r>
      <w:r w:rsidR="00573284" w:rsidRPr="001A78A5">
        <w:rPr>
          <w:rFonts w:ascii="Times New Roman" w:hAnsi="Times New Roman" w:cs="Times New Roman"/>
          <w:sz w:val="26"/>
          <w:szCs w:val="26"/>
        </w:rPr>
        <w:t>»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 (</w:t>
      </w:r>
      <w:hyperlink r:id="rId18" w:history="1">
        <w:r w:rsidR="006F089F" w:rsidRPr="006F089F">
          <w:rPr>
            <w:rFonts w:ascii="Times New Roman" w:hAnsi="Times New Roman" w:cs="Times New Roman"/>
            <w:sz w:val="26"/>
            <w:szCs w:val="26"/>
          </w:rPr>
          <w:t>www.admkogalym.ru</w:t>
        </w:r>
      </w:hyperlink>
      <w:r w:rsidR="00314622" w:rsidRPr="001A78A5">
        <w:rPr>
          <w:rFonts w:ascii="Times New Roman" w:hAnsi="Times New Roman" w:cs="Times New Roman"/>
          <w:sz w:val="26"/>
          <w:szCs w:val="26"/>
        </w:rPr>
        <w:t>).</w:t>
      </w:r>
    </w:p>
    <w:p w14:paraId="3C010B6A" w14:textId="77777777" w:rsidR="006F089F" w:rsidRPr="001A78A5" w:rsidRDefault="006F089F" w:rsidP="006F089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BC7A943" w14:textId="77777777" w:rsidR="00314622" w:rsidRPr="00EA47F0" w:rsidRDefault="00FA5C4E" w:rsidP="006F089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78A5">
        <w:rPr>
          <w:rFonts w:ascii="Times New Roman" w:hAnsi="Times New Roman" w:cs="Times New Roman"/>
          <w:sz w:val="26"/>
          <w:szCs w:val="26"/>
        </w:rPr>
        <w:t>4</w:t>
      </w:r>
      <w:r w:rsidR="00314622" w:rsidRPr="001A78A5">
        <w:rPr>
          <w:rFonts w:ascii="Times New Roman" w:hAnsi="Times New Roman" w:cs="Times New Roman"/>
          <w:sz w:val="26"/>
          <w:szCs w:val="26"/>
        </w:rPr>
        <w:t>. Контроль за выполнением постановления возложить на председателя комитета по управлению муниципальным имуществом Администрации города Когалыма А.В.</w:t>
      </w:r>
      <w:r w:rsidRPr="001A78A5">
        <w:rPr>
          <w:rFonts w:ascii="Times New Roman" w:hAnsi="Times New Roman" w:cs="Times New Roman"/>
          <w:sz w:val="26"/>
          <w:szCs w:val="26"/>
        </w:rPr>
        <w:t xml:space="preserve"> </w:t>
      </w:r>
      <w:r w:rsidR="00314622" w:rsidRPr="001A78A5">
        <w:rPr>
          <w:rFonts w:ascii="Times New Roman" w:hAnsi="Times New Roman" w:cs="Times New Roman"/>
          <w:sz w:val="26"/>
          <w:szCs w:val="26"/>
        </w:rPr>
        <w:t>Ковальчука.</w:t>
      </w:r>
    </w:p>
    <w:p w14:paraId="05B5370D" w14:textId="77777777" w:rsidR="00314622" w:rsidRPr="00EA47F0" w:rsidRDefault="00314622" w:rsidP="006F089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4EDF649" w14:textId="77777777" w:rsidR="004A4C20" w:rsidRDefault="004A4C20" w:rsidP="004A4C20">
      <w:pPr>
        <w:ind w:firstLine="709"/>
        <w:jc w:val="both"/>
        <w:rPr>
          <w:sz w:val="26"/>
          <w:szCs w:val="26"/>
        </w:rPr>
      </w:pPr>
    </w:p>
    <w:p w14:paraId="280E16C1" w14:textId="77777777" w:rsidR="004A4C20" w:rsidRDefault="004A4C20" w:rsidP="004A4C20">
      <w:pPr>
        <w:jc w:val="both"/>
        <w:rPr>
          <w:sz w:val="26"/>
          <w:szCs w:val="26"/>
        </w:rPr>
      </w:pPr>
    </w:p>
    <w:p w14:paraId="3F8BA17C" w14:textId="77777777" w:rsidR="004A4C20" w:rsidRDefault="004A4C20" w:rsidP="004A4C20">
      <w:pPr>
        <w:jc w:val="both"/>
        <w:rPr>
          <w:sz w:val="26"/>
          <w:szCs w:val="26"/>
        </w:rPr>
      </w:pPr>
    </w:p>
    <w:tbl>
      <w:tblPr>
        <w:tblW w:w="9003" w:type="dxa"/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4A4C20" w14:paraId="793E7820" w14:textId="77777777" w:rsidTr="004A4C20">
        <w:tc>
          <w:tcPr>
            <w:tcW w:w="3001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969437706"/>
              <w:placeholder>
                <w:docPart w:val="9B6812DC3DB544C4AC0F4B086BD1AC5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ABEF4CD" w14:textId="77777777" w:rsidR="004A4C20" w:rsidRDefault="004A4C20">
                <w:pPr>
                  <w:spacing w:line="276" w:lineRule="auto"/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  <w:vAlign w:val="center"/>
          </w:tcPr>
          <w:p w14:paraId="3AC245BF" w14:textId="78AFF4A0" w:rsidR="004A4C20" w:rsidRDefault="004A4C20">
            <w:pPr>
              <w:pStyle w:val="a6"/>
              <w:spacing w:line="276" w:lineRule="auto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D7B0EA7" wp14:editId="2635CAC0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49FA9218" w14:textId="77777777" w:rsidR="004A4C20" w:rsidRDefault="004A4C20">
            <w:pPr>
              <w:pStyle w:val="a6"/>
              <w:spacing w:line="276" w:lineRule="auto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2CC3772A" w14:textId="77777777" w:rsidR="004A4C20" w:rsidRDefault="004A4C20">
            <w:pPr>
              <w:autoSpaceDE w:val="0"/>
              <w:autoSpaceDN w:val="0"/>
              <w:adjustRightInd w:val="0"/>
              <w:spacing w:line="276" w:lineRule="auto"/>
              <w:rPr>
                <w:color w:val="D9D9D9" w:themeColor="background1" w:themeShade="D9"/>
                <w:sz w:val="8"/>
                <w:szCs w:val="8"/>
                <w:lang w:eastAsia="en-US"/>
              </w:rPr>
            </w:pPr>
          </w:p>
          <w:p w14:paraId="61BF54EE" w14:textId="77777777" w:rsidR="004A4C20" w:rsidRDefault="004A4C20">
            <w:pPr>
              <w:autoSpaceDE w:val="0"/>
              <w:autoSpaceDN w:val="0"/>
              <w:adjustRightInd w:val="0"/>
              <w:spacing w:line="276" w:lineRule="auto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proofErr w:type="gramStart"/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Сертификат  [</w:t>
            </w:r>
            <w:proofErr w:type="gramEnd"/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Номер сертификата 1]</w:t>
            </w:r>
          </w:p>
          <w:p w14:paraId="042A2407" w14:textId="77777777" w:rsidR="004A4C20" w:rsidRDefault="004A4C20">
            <w:pPr>
              <w:autoSpaceDE w:val="0"/>
              <w:autoSpaceDN w:val="0"/>
              <w:adjustRightInd w:val="0"/>
              <w:spacing w:line="276" w:lineRule="auto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14:paraId="5FB4D3CB" w14:textId="77777777" w:rsidR="004A4C20" w:rsidRDefault="004A4C20">
            <w:pPr>
              <w:pStyle w:val="a6"/>
              <w:spacing w:line="276" w:lineRule="auto"/>
              <w:rPr>
                <w:color w:val="D9D9D9" w:themeColor="background1" w:themeShade="D9"/>
                <w:sz w:val="18"/>
                <w:szCs w:val="18"/>
              </w:rPr>
            </w:pPr>
            <w:r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49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715894879"/>
              <w:placeholder>
                <w:docPart w:val="66FCA211A3454A828EF99023101BF3DC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14:paraId="372DF5E1" w14:textId="77777777" w:rsidR="004A4C20" w:rsidRDefault="004A4C20">
                <w:pPr>
                  <w:spacing w:line="276" w:lineRule="auto"/>
                  <w:jc w:val="right"/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Н.Н.Пальчиков</w:t>
                </w:r>
              </w:p>
            </w:sdtContent>
          </w:sdt>
        </w:tc>
      </w:tr>
    </w:tbl>
    <w:p w14:paraId="5947C83B" w14:textId="114885E7" w:rsidR="00314622" w:rsidRPr="00EA47F0" w:rsidRDefault="00314622" w:rsidP="004A4C2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314622" w:rsidRPr="00EA47F0" w:rsidSect="004A4C20">
      <w:footerReference w:type="default" r:id="rId20"/>
      <w:footerReference w:type="first" r:id="rId21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774BA" w14:textId="77777777" w:rsidR="00382D93" w:rsidRDefault="00382D93" w:rsidP="0039227A">
      <w:r>
        <w:separator/>
      </w:r>
    </w:p>
  </w:endnote>
  <w:endnote w:type="continuationSeparator" w:id="0">
    <w:p w14:paraId="38CF3F5E" w14:textId="77777777" w:rsidR="00382D93" w:rsidRDefault="00382D93" w:rsidP="0039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4DA3" w14:textId="77777777" w:rsidR="00FD6F12" w:rsidRDefault="00FD6F12" w:rsidP="0036572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D86D7" w14:textId="77777777" w:rsidR="00FD6F12" w:rsidRPr="003928B0" w:rsidRDefault="00FD6F12" w:rsidP="003928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90EB8" w14:textId="77777777" w:rsidR="00382D93" w:rsidRDefault="00382D93" w:rsidP="0039227A">
      <w:r>
        <w:separator/>
      </w:r>
    </w:p>
  </w:footnote>
  <w:footnote w:type="continuationSeparator" w:id="0">
    <w:p w14:paraId="284E3486" w14:textId="77777777" w:rsidR="00382D93" w:rsidRDefault="00382D93" w:rsidP="0039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3B55B59"/>
    <w:multiLevelType w:val="multilevel"/>
    <w:tmpl w:val="75664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mirrorMargin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0E1"/>
    <w:rsid w:val="000058E3"/>
    <w:rsid w:val="0000634C"/>
    <w:rsid w:val="000144E6"/>
    <w:rsid w:val="00014ED3"/>
    <w:rsid w:val="00037F80"/>
    <w:rsid w:val="00067280"/>
    <w:rsid w:val="000E5972"/>
    <w:rsid w:val="000E6CBB"/>
    <w:rsid w:val="000F0569"/>
    <w:rsid w:val="00126CEB"/>
    <w:rsid w:val="0017521B"/>
    <w:rsid w:val="001A1A6A"/>
    <w:rsid w:val="001A290A"/>
    <w:rsid w:val="001A78A5"/>
    <w:rsid w:val="001D0927"/>
    <w:rsid w:val="001E328E"/>
    <w:rsid w:val="001E5B51"/>
    <w:rsid w:val="00201088"/>
    <w:rsid w:val="00237ECE"/>
    <w:rsid w:val="002653DB"/>
    <w:rsid w:val="002835CF"/>
    <w:rsid w:val="002A4D53"/>
    <w:rsid w:val="002A7754"/>
    <w:rsid w:val="002B10AF"/>
    <w:rsid w:val="002B118F"/>
    <w:rsid w:val="002B3D4E"/>
    <w:rsid w:val="002B49A0"/>
    <w:rsid w:val="002D0401"/>
    <w:rsid w:val="002D5593"/>
    <w:rsid w:val="002E0A30"/>
    <w:rsid w:val="002E310A"/>
    <w:rsid w:val="002E5FDB"/>
    <w:rsid w:val="002F7936"/>
    <w:rsid w:val="00313DAF"/>
    <w:rsid w:val="00314622"/>
    <w:rsid w:val="0031511A"/>
    <w:rsid w:val="00337AB2"/>
    <w:rsid w:val="0034368F"/>
    <w:rsid w:val="003447F7"/>
    <w:rsid w:val="00363D79"/>
    <w:rsid w:val="0036572B"/>
    <w:rsid w:val="00365C9F"/>
    <w:rsid w:val="00374C2D"/>
    <w:rsid w:val="00382D93"/>
    <w:rsid w:val="0038657A"/>
    <w:rsid w:val="0039227A"/>
    <w:rsid w:val="003928B0"/>
    <w:rsid w:val="003C0652"/>
    <w:rsid w:val="003F31BE"/>
    <w:rsid w:val="003F587E"/>
    <w:rsid w:val="003F6A62"/>
    <w:rsid w:val="00400F2A"/>
    <w:rsid w:val="00406C4F"/>
    <w:rsid w:val="0041514E"/>
    <w:rsid w:val="0043438A"/>
    <w:rsid w:val="004567B1"/>
    <w:rsid w:val="0048087A"/>
    <w:rsid w:val="00484F86"/>
    <w:rsid w:val="004A4B61"/>
    <w:rsid w:val="004A4C20"/>
    <w:rsid w:val="004B2FBD"/>
    <w:rsid w:val="004C7F80"/>
    <w:rsid w:val="004D0E66"/>
    <w:rsid w:val="004D5B95"/>
    <w:rsid w:val="004E0FBB"/>
    <w:rsid w:val="004E4778"/>
    <w:rsid w:val="004F33B1"/>
    <w:rsid w:val="004F5719"/>
    <w:rsid w:val="00501FA6"/>
    <w:rsid w:val="0050256A"/>
    <w:rsid w:val="00502E01"/>
    <w:rsid w:val="00510CD4"/>
    <w:rsid w:val="00515255"/>
    <w:rsid w:val="00517E56"/>
    <w:rsid w:val="00540E68"/>
    <w:rsid w:val="00543D1F"/>
    <w:rsid w:val="005451E1"/>
    <w:rsid w:val="005530B1"/>
    <w:rsid w:val="005669EB"/>
    <w:rsid w:val="00573284"/>
    <w:rsid w:val="00574DD3"/>
    <w:rsid w:val="0057665F"/>
    <w:rsid w:val="005864B3"/>
    <w:rsid w:val="005C0204"/>
    <w:rsid w:val="005D0897"/>
    <w:rsid w:val="005D4E20"/>
    <w:rsid w:val="005F15C5"/>
    <w:rsid w:val="005F717D"/>
    <w:rsid w:val="006015ED"/>
    <w:rsid w:val="00625AA2"/>
    <w:rsid w:val="00625D06"/>
    <w:rsid w:val="0065412F"/>
    <w:rsid w:val="00690A76"/>
    <w:rsid w:val="0069298C"/>
    <w:rsid w:val="00693A3D"/>
    <w:rsid w:val="00694105"/>
    <w:rsid w:val="006A2406"/>
    <w:rsid w:val="006A5AA2"/>
    <w:rsid w:val="006B2AA9"/>
    <w:rsid w:val="006C401D"/>
    <w:rsid w:val="006C694C"/>
    <w:rsid w:val="006F089F"/>
    <w:rsid w:val="00713FB0"/>
    <w:rsid w:val="00747B75"/>
    <w:rsid w:val="00756780"/>
    <w:rsid w:val="0078460C"/>
    <w:rsid w:val="007936A0"/>
    <w:rsid w:val="007C24AA"/>
    <w:rsid w:val="007C2AD5"/>
    <w:rsid w:val="007C46D5"/>
    <w:rsid w:val="007C6D4E"/>
    <w:rsid w:val="007D1C62"/>
    <w:rsid w:val="007D315B"/>
    <w:rsid w:val="007E28C2"/>
    <w:rsid w:val="007E636D"/>
    <w:rsid w:val="007F5689"/>
    <w:rsid w:val="00820045"/>
    <w:rsid w:val="008329FC"/>
    <w:rsid w:val="0084157E"/>
    <w:rsid w:val="00857246"/>
    <w:rsid w:val="00877CE5"/>
    <w:rsid w:val="008A0613"/>
    <w:rsid w:val="008A7E20"/>
    <w:rsid w:val="008B6D09"/>
    <w:rsid w:val="008C0B7C"/>
    <w:rsid w:val="008C336E"/>
    <w:rsid w:val="008D2DB3"/>
    <w:rsid w:val="008D61B9"/>
    <w:rsid w:val="008E4089"/>
    <w:rsid w:val="008F15ED"/>
    <w:rsid w:val="008F2824"/>
    <w:rsid w:val="009163E9"/>
    <w:rsid w:val="00944FDA"/>
    <w:rsid w:val="009502A2"/>
    <w:rsid w:val="00952EC3"/>
    <w:rsid w:val="009D2720"/>
    <w:rsid w:val="009D5E3C"/>
    <w:rsid w:val="009D6638"/>
    <w:rsid w:val="00A16108"/>
    <w:rsid w:val="00A1780A"/>
    <w:rsid w:val="00A17DCA"/>
    <w:rsid w:val="00A43157"/>
    <w:rsid w:val="00A4496E"/>
    <w:rsid w:val="00A5269B"/>
    <w:rsid w:val="00A564E7"/>
    <w:rsid w:val="00A731B3"/>
    <w:rsid w:val="00A769DB"/>
    <w:rsid w:val="00AC0240"/>
    <w:rsid w:val="00AD441E"/>
    <w:rsid w:val="00B02DCD"/>
    <w:rsid w:val="00B22DDA"/>
    <w:rsid w:val="00B23054"/>
    <w:rsid w:val="00B44617"/>
    <w:rsid w:val="00B56132"/>
    <w:rsid w:val="00B61DAB"/>
    <w:rsid w:val="00B72A9C"/>
    <w:rsid w:val="00BA6B98"/>
    <w:rsid w:val="00BB1866"/>
    <w:rsid w:val="00BC37E6"/>
    <w:rsid w:val="00BF12C8"/>
    <w:rsid w:val="00C27247"/>
    <w:rsid w:val="00C304F4"/>
    <w:rsid w:val="00C5207D"/>
    <w:rsid w:val="00C700C4"/>
    <w:rsid w:val="00C8053B"/>
    <w:rsid w:val="00C80884"/>
    <w:rsid w:val="00C97678"/>
    <w:rsid w:val="00CB2627"/>
    <w:rsid w:val="00CB52CF"/>
    <w:rsid w:val="00CC367F"/>
    <w:rsid w:val="00CC66D0"/>
    <w:rsid w:val="00CE06F7"/>
    <w:rsid w:val="00CF6B89"/>
    <w:rsid w:val="00D16B71"/>
    <w:rsid w:val="00D24F25"/>
    <w:rsid w:val="00D33EF0"/>
    <w:rsid w:val="00D43B98"/>
    <w:rsid w:val="00D52DB6"/>
    <w:rsid w:val="00D6095C"/>
    <w:rsid w:val="00D672F0"/>
    <w:rsid w:val="00D80D0E"/>
    <w:rsid w:val="00D90E2F"/>
    <w:rsid w:val="00D92701"/>
    <w:rsid w:val="00DB5766"/>
    <w:rsid w:val="00DE5908"/>
    <w:rsid w:val="00DF64E3"/>
    <w:rsid w:val="00E246C3"/>
    <w:rsid w:val="00E5498D"/>
    <w:rsid w:val="00E87840"/>
    <w:rsid w:val="00E93849"/>
    <w:rsid w:val="00E95429"/>
    <w:rsid w:val="00E97153"/>
    <w:rsid w:val="00EA633D"/>
    <w:rsid w:val="00EB75CB"/>
    <w:rsid w:val="00EC1B20"/>
    <w:rsid w:val="00ED5C7C"/>
    <w:rsid w:val="00EE0A9D"/>
    <w:rsid w:val="00EE539C"/>
    <w:rsid w:val="00F06198"/>
    <w:rsid w:val="00F50750"/>
    <w:rsid w:val="00F5080D"/>
    <w:rsid w:val="00F5151C"/>
    <w:rsid w:val="00F71AA6"/>
    <w:rsid w:val="00F71E02"/>
    <w:rsid w:val="00F72773"/>
    <w:rsid w:val="00FA5C4E"/>
    <w:rsid w:val="00FB13AF"/>
    <w:rsid w:val="00FB5937"/>
    <w:rsid w:val="00FC33A6"/>
    <w:rsid w:val="00FD6F12"/>
    <w:rsid w:val="00FD7B95"/>
    <w:rsid w:val="00FE6722"/>
    <w:rsid w:val="00F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051B83"/>
  <w15:docId w15:val="{D1F854E6-00E6-478E-B0CF-768EBCDF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4A4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uiPriority w:val="99"/>
    <w:rsid w:val="002A7754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A4D5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2A4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9227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922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uiPriority w:val="99"/>
    <w:rsid w:val="005C02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8E4089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E4089"/>
    <w:rPr>
      <w:color w:val="800080"/>
      <w:u w:val="single"/>
    </w:rPr>
  </w:style>
  <w:style w:type="paragraph" w:customStyle="1" w:styleId="xl65">
    <w:name w:val="xl65"/>
    <w:basedOn w:val="a"/>
    <w:rsid w:val="008E408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8E4089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8E4089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8E4089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8E4089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E4089"/>
    <w:pPr>
      <w:shd w:val="clear" w:color="000000" w:fill="FFFF00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E40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E4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E408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E408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E4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E4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7">
    <w:name w:val="xl87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8">
    <w:name w:val="xl88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9">
    <w:name w:val="xl8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E40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E408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E4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E408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E408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E408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E4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E408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E4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9">
    <w:name w:val="xl10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8">
    <w:name w:val="xl118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ConsPlusNormal">
    <w:name w:val="ConsPlusNormal"/>
    <w:rsid w:val="0031462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146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FD6F1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D6F12"/>
  </w:style>
  <w:style w:type="character" w:customStyle="1" w:styleId="af1">
    <w:name w:val="Текст примечания Знак"/>
    <w:basedOn w:val="a0"/>
    <w:link w:val="af0"/>
    <w:uiPriority w:val="99"/>
    <w:semiHidden/>
    <w:rsid w:val="00FD6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D6F1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D6F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21DC393C336E94B6CEC51CF3A213CC64AE9EF9F3129901DD94E07DFD673211EE1FB9EBCFA0D01ADF201E5A28C1BB78EE151C8E145A353D1D31D9F9CI7lCE" TargetMode="External"/><Relationship Id="rId1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21DC393C336E94B6CEC51CF3A213CC64AE9EF9F3129901DD94E07DFD673211EE1FB9EBCFA0D01ADF201EAA5851BB78EE151C8E145A353D1D31D9F9CI7lCE" TargetMode="External"/><Relationship Id="rId17" Type="http://schemas.openxmlformats.org/officeDocument/2006/relationships/hyperlink" Target="consultantplus://offline/ref=90C381A82B6E22C683D68BA71D69C4E05ABBF1F1B25A004E00F95B609936710D4CB6812D5ABD78CC92809CF665D05C9E44QCS2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21DC393C336E94B6CEC51CF3A213CC64AE9EF9F3129901DD94E07DFD673211EE1FB9EBCFA0D01ADF201E5A98E1BB78EE151C8E145A353D1D31D9F9CI7lC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0C381A82B6E22C683D68BA71D69C4E05ABBF1F1B15B044805FE5B609936710D4CB6812D5ABD78CC92809CF665D05C9E44QCS2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21DC393C336E94B6CEC51CF3A213CC64AE9EF9F3129901DD94E07DFD673211EE1FB9EBCFA0D01ADF201E5A8851BB78EE151C8E145A353D1D31D9F9CI7lCE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consultantplus://offline/ref=90C381A82B6E22C683D68BA71D69C4E05ABBF1F1B15C02480BFA5B609936710D4CB6812D5ABD78CC92809CF665D05C9E44QCS2F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C381A82B6E22C683D695AA0B0593EF58B0A9FEB15D0E195EA95D37C66677581EF6DF740AFC33C0939B80F767QCSCF" TargetMode="External"/><Relationship Id="rId14" Type="http://schemas.openxmlformats.org/officeDocument/2006/relationships/hyperlink" Target="consultantplus://offline/ref=921DC393C336E94B6CEC4FC22C4D6BC948E2B79031289243811801888923274BA1BB98EBBC4007F8A344B8AD8C11FDDFA71AC7E146IBlEE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6812DC3DB544C4AC0F4B086BD1AC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1D8A2B-CF24-46AC-8B22-594B21A3B6C4}"/>
      </w:docPartPr>
      <w:docPartBody>
        <w:p w:rsidR="00A119C3" w:rsidRDefault="00030D88" w:rsidP="00030D88">
          <w:pPr>
            <w:pStyle w:val="9B6812DC3DB544C4AC0F4B086BD1AC5F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66FCA211A3454A828EF99023101BF3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EF0A8-20ED-41AA-80FD-DBB2F3A589FF}"/>
      </w:docPartPr>
      <w:docPartBody>
        <w:p w:rsidR="00A119C3" w:rsidRDefault="00030D88" w:rsidP="00030D88">
          <w:pPr>
            <w:pStyle w:val="66FCA211A3454A828EF99023101BF3DC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2425"/>
    <w:rsid w:val="00030D88"/>
    <w:rsid w:val="00067DE8"/>
    <w:rsid w:val="000D63A8"/>
    <w:rsid w:val="00102E04"/>
    <w:rsid w:val="001648C1"/>
    <w:rsid w:val="0019431D"/>
    <w:rsid w:val="001E2C5A"/>
    <w:rsid w:val="00207765"/>
    <w:rsid w:val="00235D41"/>
    <w:rsid w:val="00255062"/>
    <w:rsid w:val="002D4D9E"/>
    <w:rsid w:val="00333417"/>
    <w:rsid w:val="00337F63"/>
    <w:rsid w:val="00366EE9"/>
    <w:rsid w:val="003F0FDD"/>
    <w:rsid w:val="00405D3B"/>
    <w:rsid w:val="00442918"/>
    <w:rsid w:val="004E6963"/>
    <w:rsid w:val="00535B40"/>
    <w:rsid w:val="00542163"/>
    <w:rsid w:val="00571E6F"/>
    <w:rsid w:val="005773F9"/>
    <w:rsid w:val="005C28AE"/>
    <w:rsid w:val="00695447"/>
    <w:rsid w:val="006F09E4"/>
    <w:rsid w:val="007A5AA9"/>
    <w:rsid w:val="007F08E9"/>
    <w:rsid w:val="0084661E"/>
    <w:rsid w:val="00853F6D"/>
    <w:rsid w:val="009050AA"/>
    <w:rsid w:val="009768F1"/>
    <w:rsid w:val="00997B30"/>
    <w:rsid w:val="009A6A63"/>
    <w:rsid w:val="009D62CE"/>
    <w:rsid w:val="00A119C3"/>
    <w:rsid w:val="00A30898"/>
    <w:rsid w:val="00A5691D"/>
    <w:rsid w:val="00AB6201"/>
    <w:rsid w:val="00AC0BBF"/>
    <w:rsid w:val="00B61FBC"/>
    <w:rsid w:val="00BB7CFC"/>
    <w:rsid w:val="00BE1226"/>
    <w:rsid w:val="00BF171D"/>
    <w:rsid w:val="00C10AE9"/>
    <w:rsid w:val="00D96B81"/>
    <w:rsid w:val="00DB4AB8"/>
    <w:rsid w:val="00E67E01"/>
    <w:rsid w:val="00E83225"/>
    <w:rsid w:val="00E94E27"/>
    <w:rsid w:val="00E9623F"/>
    <w:rsid w:val="00F1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0D88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2A62FD2C416A4BD682E578FD9B724A50">
    <w:name w:val="2A62FD2C416A4BD682E578FD9B724A50"/>
    <w:rsid w:val="00207765"/>
  </w:style>
  <w:style w:type="paragraph" w:customStyle="1" w:styleId="7B8DDF9C769C462E94DE916E468C713C">
    <w:name w:val="7B8DDF9C769C462E94DE916E468C713C"/>
    <w:rsid w:val="00207765"/>
  </w:style>
  <w:style w:type="paragraph" w:customStyle="1" w:styleId="218846FE67FA4117A14A50026646AC8A">
    <w:name w:val="218846FE67FA4117A14A50026646AC8A"/>
    <w:rsid w:val="00C10AE9"/>
  </w:style>
  <w:style w:type="paragraph" w:customStyle="1" w:styleId="E8ED2DD4146D4A22A6E05D3E2371C028">
    <w:name w:val="E8ED2DD4146D4A22A6E05D3E2371C028"/>
    <w:rsid w:val="00C10AE9"/>
  </w:style>
  <w:style w:type="paragraph" w:customStyle="1" w:styleId="E11FACFEB3884AC4BC03297C2C0B5565">
    <w:name w:val="E11FACFEB3884AC4BC03297C2C0B5565"/>
    <w:rsid w:val="00C10AE9"/>
  </w:style>
  <w:style w:type="paragraph" w:customStyle="1" w:styleId="FAE2246A0BAD4E36B3465F784652D75C">
    <w:name w:val="FAE2246A0BAD4E36B3465F784652D75C"/>
    <w:rsid w:val="00C10AE9"/>
  </w:style>
  <w:style w:type="paragraph" w:customStyle="1" w:styleId="9B6812DC3DB544C4AC0F4B086BD1AC5F">
    <w:name w:val="9B6812DC3DB544C4AC0F4B086BD1AC5F"/>
    <w:rsid w:val="00030D88"/>
  </w:style>
  <w:style w:type="paragraph" w:customStyle="1" w:styleId="66FCA211A3454A828EF99023101BF3DC">
    <w:name w:val="66FCA211A3454A828EF99023101BF3DC"/>
    <w:rsid w:val="00030D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E3188-A50A-4E20-9EC7-B2B3198DB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Морозов Денис Александрович</cp:lastModifiedBy>
  <cp:revision>4</cp:revision>
  <cp:lastPrinted>2023-01-31T12:50:00Z</cp:lastPrinted>
  <dcterms:created xsi:type="dcterms:W3CDTF">2023-02-10T05:01:00Z</dcterms:created>
  <dcterms:modified xsi:type="dcterms:W3CDTF">2023-02-10T09:08:00Z</dcterms:modified>
</cp:coreProperties>
</file>