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C8" w:rsidRDefault="007457C8" w:rsidP="00222FAB">
      <w:pPr>
        <w:spacing w:after="0" w:line="240" w:lineRule="auto"/>
        <w:jc w:val="both"/>
        <w:rPr>
          <w:rFonts w:ascii="Times New Roman" w:hAnsi="Times New Roman"/>
          <w:sz w:val="26"/>
          <w:szCs w:val="26"/>
        </w:rPr>
      </w:pPr>
    </w:p>
    <w:p w:rsidR="007457C8" w:rsidRDefault="007457C8" w:rsidP="00222FAB">
      <w:pPr>
        <w:spacing w:after="0" w:line="240" w:lineRule="auto"/>
        <w:jc w:val="both"/>
        <w:rPr>
          <w:rFonts w:ascii="Times New Roman" w:hAnsi="Times New Roman"/>
          <w:sz w:val="26"/>
          <w:szCs w:val="26"/>
        </w:rPr>
      </w:pPr>
    </w:p>
    <w:p w:rsidR="007457C8" w:rsidRDefault="007457C8" w:rsidP="00222FAB">
      <w:pPr>
        <w:spacing w:after="0" w:line="240" w:lineRule="auto"/>
        <w:jc w:val="both"/>
        <w:rPr>
          <w:rFonts w:ascii="Times New Roman" w:hAnsi="Times New Roman"/>
          <w:sz w:val="26"/>
          <w:szCs w:val="26"/>
        </w:rPr>
      </w:pPr>
    </w:p>
    <w:p w:rsidR="007457C8" w:rsidRDefault="007457C8" w:rsidP="00222FAB">
      <w:pPr>
        <w:spacing w:after="0" w:line="240" w:lineRule="auto"/>
        <w:jc w:val="both"/>
        <w:rPr>
          <w:rFonts w:ascii="Times New Roman" w:hAnsi="Times New Roman"/>
          <w:sz w:val="26"/>
          <w:szCs w:val="26"/>
        </w:rPr>
      </w:pPr>
    </w:p>
    <w:p w:rsidR="007457C8" w:rsidRDefault="007457C8" w:rsidP="00222FAB">
      <w:pPr>
        <w:spacing w:after="0" w:line="240" w:lineRule="auto"/>
        <w:jc w:val="both"/>
        <w:rPr>
          <w:rFonts w:ascii="Times New Roman" w:hAnsi="Times New Roman"/>
          <w:sz w:val="26"/>
          <w:szCs w:val="26"/>
        </w:rPr>
      </w:pPr>
    </w:p>
    <w:p w:rsidR="007457C8" w:rsidRDefault="007457C8" w:rsidP="00222FAB">
      <w:pPr>
        <w:spacing w:after="0" w:line="240" w:lineRule="auto"/>
        <w:jc w:val="both"/>
        <w:rPr>
          <w:rFonts w:ascii="Times New Roman" w:hAnsi="Times New Roman"/>
          <w:sz w:val="26"/>
          <w:szCs w:val="26"/>
        </w:rPr>
      </w:pPr>
    </w:p>
    <w:p w:rsidR="007457C8" w:rsidRDefault="007457C8" w:rsidP="00222FAB">
      <w:pPr>
        <w:spacing w:after="0" w:line="240" w:lineRule="auto"/>
        <w:jc w:val="both"/>
        <w:rPr>
          <w:rFonts w:ascii="Times New Roman" w:hAnsi="Times New Roman"/>
          <w:sz w:val="26"/>
          <w:szCs w:val="26"/>
        </w:rPr>
      </w:pPr>
    </w:p>
    <w:p w:rsidR="007457C8" w:rsidRDefault="007457C8" w:rsidP="00222FAB">
      <w:pPr>
        <w:spacing w:after="0" w:line="240" w:lineRule="auto"/>
        <w:jc w:val="both"/>
        <w:rPr>
          <w:rFonts w:ascii="Times New Roman" w:hAnsi="Times New Roman"/>
          <w:sz w:val="26"/>
          <w:szCs w:val="26"/>
        </w:rPr>
      </w:pPr>
    </w:p>
    <w:p w:rsidR="007457C8" w:rsidRDefault="007457C8" w:rsidP="00222FAB">
      <w:pPr>
        <w:spacing w:after="0" w:line="240" w:lineRule="auto"/>
        <w:jc w:val="both"/>
        <w:rPr>
          <w:rFonts w:ascii="Times New Roman" w:hAnsi="Times New Roman"/>
          <w:sz w:val="26"/>
          <w:szCs w:val="26"/>
        </w:rPr>
      </w:pPr>
    </w:p>
    <w:p w:rsidR="007457C8" w:rsidRDefault="007457C8" w:rsidP="00222FAB">
      <w:pPr>
        <w:spacing w:after="0" w:line="240" w:lineRule="auto"/>
        <w:jc w:val="both"/>
        <w:rPr>
          <w:rFonts w:ascii="Times New Roman" w:hAnsi="Times New Roman"/>
          <w:sz w:val="26"/>
          <w:szCs w:val="26"/>
        </w:rPr>
      </w:pPr>
    </w:p>
    <w:p w:rsidR="007457C8" w:rsidRPr="00222FAB" w:rsidRDefault="007457C8" w:rsidP="00222FAB">
      <w:pPr>
        <w:spacing w:after="0" w:line="240" w:lineRule="auto"/>
        <w:jc w:val="both"/>
        <w:rPr>
          <w:rFonts w:ascii="Times New Roman" w:hAnsi="Times New Roman"/>
          <w:sz w:val="26"/>
          <w:szCs w:val="26"/>
        </w:rPr>
      </w:pPr>
      <w:r w:rsidRPr="00222FAB">
        <w:rPr>
          <w:rFonts w:ascii="Times New Roman" w:hAnsi="Times New Roman"/>
          <w:sz w:val="26"/>
          <w:szCs w:val="26"/>
        </w:rPr>
        <w:t>О внесении изменений в постановление</w:t>
      </w:r>
    </w:p>
    <w:p w:rsidR="007457C8" w:rsidRPr="00222FAB" w:rsidRDefault="007457C8" w:rsidP="00222FAB">
      <w:pPr>
        <w:spacing w:after="0" w:line="240" w:lineRule="auto"/>
        <w:jc w:val="both"/>
        <w:rPr>
          <w:rFonts w:ascii="Times New Roman" w:hAnsi="Times New Roman"/>
          <w:sz w:val="26"/>
          <w:szCs w:val="26"/>
        </w:rPr>
      </w:pPr>
      <w:r w:rsidRPr="00222FAB">
        <w:rPr>
          <w:rFonts w:ascii="Times New Roman" w:hAnsi="Times New Roman"/>
          <w:sz w:val="26"/>
          <w:szCs w:val="26"/>
        </w:rPr>
        <w:t xml:space="preserve">Администрации города Когалыма </w:t>
      </w:r>
    </w:p>
    <w:p w:rsidR="007457C8" w:rsidRPr="00222FAB" w:rsidRDefault="007457C8" w:rsidP="00222FAB">
      <w:pPr>
        <w:spacing w:after="0" w:line="240" w:lineRule="auto"/>
        <w:jc w:val="both"/>
        <w:rPr>
          <w:rFonts w:ascii="Times New Roman" w:hAnsi="Times New Roman"/>
          <w:sz w:val="26"/>
          <w:szCs w:val="26"/>
        </w:rPr>
      </w:pPr>
      <w:r w:rsidRPr="00222FAB">
        <w:rPr>
          <w:rFonts w:ascii="Times New Roman" w:hAnsi="Times New Roman"/>
          <w:sz w:val="26"/>
          <w:szCs w:val="26"/>
        </w:rPr>
        <w:t>от 11.10.2013 №2900</w:t>
      </w:r>
    </w:p>
    <w:p w:rsidR="007457C8" w:rsidRPr="00222FAB" w:rsidRDefault="007457C8" w:rsidP="00222FAB">
      <w:pPr>
        <w:spacing w:after="0" w:line="240" w:lineRule="auto"/>
        <w:ind w:firstLine="709"/>
        <w:jc w:val="both"/>
        <w:rPr>
          <w:rFonts w:ascii="Times New Roman" w:hAnsi="Times New Roman"/>
          <w:sz w:val="26"/>
          <w:szCs w:val="26"/>
        </w:rPr>
      </w:pPr>
    </w:p>
    <w:p w:rsidR="007457C8" w:rsidRDefault="007457C8" w:rsidP="00222FAB">
      <w:pPr>
        <w:autoSpaceDE w:val="0"/>
        <w:autoSpaceDN w:val="0"/>
        <w:adjustRightInd w:val="0"/>
        <w:spacing w:after="0" w:line="240" w:lineRule="auto"/>
        <w:ind w:firstLine="709"/>
        <w:jc w:val="both"/>
        <w:rPr>
          <w:rFonts w:ascii="Times New Roman" w:hAnsi="Times New Roman"/>
          <w:sz w:val="26"/>
          <w:szCs w:val="26"/>
        </w:rPr>
      </w:pPr>
    </w:p>
    <w:p w:rsidR="007457C8" w:rsidRPr="00222FAB" w:rsidRDefault="007457C8" w:rsidP="00222FAB">
      <w:pPr>
        <w:autoSpaceDE w:val="0"/>
        <w:autoSpaceDN w:val="0"/>
        <w:adjustRightInd w:val="0"/>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В соответствии с Федеральным законом от 06.10.2003 №131-ФЗ </w:t>
      </w:r>
      <w:r>
        <w:rPr>
          <w:rFonts w:ascii="Times New Roman" w:hAnsi="Times New Roman"/>
          <w:sz w:val="26"/>
          <w:szCs w:val="26"/>
        </w:rPr>
        <w:t xml:space="preserve">          </w:t>
      </w:r>
      <w:r w:rsidRPr="00222FAB">
        <w:rPr>
          <w:rFonts w:ascii="Times New Roman" w:hAnsi="Times New Roman"/>
          <w:sz w:val="26"/>
          <w:szCs w:val="26"/>
        </w:rPr>
        <w:t>«Об общих принципах организации местного самоуправления в Российской Федерации»,</w:t>
      </w:r>
      <w:r w:rsidRPr="00222FAB">
        <w:rPr>
          <w:sz w:val="26"/>
          <w:szCs w:val="26"/>
        </w:rPr>
        <w:t xml:space="preserve"> </w:t>
      </w:r>
      <w:r w:rsidRPr="00222FAB">
        <w:rPr>
          <w:rFonts w:ascii="Times New Roman" w:hAnsi="Times New Roman"/>
          <w:sz w:val="26"/>
          <w:szCs w:val="26"/>
        </w:rPr>
        <w:t xml:space="preserve">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w:t>
      </w:r>
      <w:r>
        <w:rPr>
          <w:rFonts w:ascii="Times New Roman" w:hAnsi="Times New Roman"/>
          <w:sz w:val="26"/>
          <w:szCs w:val="26"/>
        </w:rPr>
        <w:t xml:space="preserve">                  </w:t>
      </w:r>
      <w:r w:rsidRPr="00222FAB">
        <w:rPr>
          <w:rFonts w:ascii="Times New Roman" w:hAnsi="Times New Roman"/>
          <w:sz w:val="26"/>
          <w:szCs w:val="26"/>
        </w:rPr>
        <w:t>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постановлением Администрации города Когалыма от 26.08.2013 №2514 «О муниципальных и ведомственных целевых программах», в целях приведения муниципального правового акта в соответствии с нормами действующего законодательства Российской Федерации:</w:t>
      </w:r>
    </w:p>
    <w:p w:rsidR="007457C8" w:rsidRPr="00222FAB" w:rsidRDefault="007457C8" w:rsidP="00222FAB">
      <w:pPr>
        <w:autoSpaceDE w:val="0"/>
        <w:autoSpaceDN w:val="0"/>
        <w:adjustRightInd w:val="0"/>
        <w:spacing w:after="0" w:line="240" w:lineRule="auto"/>
        <w:ind w:firstLine="709"/>
        <w:jc w:val="both"/>
        <w:rPr>
          <w:rFonts w:ascii="Times New Roman" w:hAnsi="Times New Roman"/>
          <w:sz w:val="26"/>
          <w:szCs w:val="26"/>
        </w:rPr>
      </w:pPr>
    </w:p>
    <w:p w:rsidR="007457C8" w:rsidRPr="00222FAB" w:rsidRDefault="007457C8" w:rsidP="00222FAB">
      <w:pPr>
        <w:autoSpaceDE w:val="0"/>
        <w:autoSpaceDN w:val="0"/>
        <w:adjustRightInd w:val="0"/>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1. В постановление Администрации города Когалыма от 11.10.2013 №2900 «Об утверждении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2017 годах» </w:t>
      </w:r>
      <w:r>
        <w:rPr>
          <w:rFonts w:ascii="Times New Roman" w:hAnsi="Times New Roman"/>
          <w:sz w:val="26"/>
          <w:szCs w:val="26"/>
        </w:rPr>
        <w:t xml:space="preserve">                    </w:t>
      </w:r>
      <w:r w:rsidRPr="00222FAB">
        <w:rPr>
          <w:rFonts w:ascii="Times New Roman" w:hAnsi="Times New Roman"/>
          <w:sz w:val="26"/>
          <w:szCs w:val="26"/>
        </w:rPr>
        <w:t>(далее – постановление) внести следующие изменения:</w:t>
      </w:r>
    </w:p>
    <w:p w:rsidR="007457C8" w:rsidRPr="00222FAB" w:rsidRDefault="007457C8" w:rsidP="00222FAB">
      <w:pPr>
        <w:autoSpaceDE w:val="0"/>
        <w:autoSpaceDN w:val="0"/>
        <w:adjustRightInd w:val="0"/>
        <w:spacing w:after="0" w:line="240" w:lineRule="auto"/>
        <w:ind w:firstLine="709"/>
        <w:jc w:val="both"/>
        <w:rPr>
          <w:rFonts w:ascii="Times New Roman" w:hAnsi="Times New Roman"/>
          <w:sz w:val="26"/>
          <w:szCs w:val="26"/>
        </w:rPr>
      </w:pPr>
      <w:r w:rsidRPr="00222FAB">
        <w:rPr>
          <w:rFonts w:ascii="Times New Roman" w:hAnsi="Times New Roman"/>
          <w:sz w:val="26"/>
          <w:szCs w:val="26"/>
        </w:rPr>
        <w:t>1.1. В наименовании, по тексту постановления и приложениях к нему слова «Развитие агропромышленного комплекса и рынков сельскохозяйственной продукции, сырья и продовольствия в городе Когалыме в 2014 – 2017 годах» заменить словами «Развитие агропромышленного комплекса и рынков сельскохозяйственной продукции, сырья и продовольствия в городе Когалыме».</w:t>
      </w:r>
    </w:p>
    <w:p w:rsidR="007457C8" w:rsidRPr="00222FAB" w:rsidRDefault="007457C8" w:rsidP="00222FAB">
      <w:pPr>
        <w:tabs>
          <w:tab w:val="left" w:pos="-142"/>
          <w:tab w:val="left" w:pos="709"/>
        </w:tabs>
        <w:spacing w:after="0" w:line="240" w:lineRule="auto"/>
        <w:ind w:firstLine="709"/>
        <w:jc w:val="both"/>
        <w:rPr>
          <w:rFonts w:ascii="Times New Roman" w:hAnsi="Times New Roman"/>
          <w:sz w:val="26"/>
          <w:szCs w:val="26"/>
        </w:rPr>
      </w:pPr>
      <w:r w:rsidRPr="00222FAB">
        <w:rPr>
          <w:rFonts w:ascii="Times New Roman" w:hAnsi="Times New Roman"/>
          <w:sz w:val="26"/>
          <w:szCs w:val="26"/>
        </w:rPr>
        <w:t>1.2. Приложение к постановлению (далее – программа) изложить в редакции согласно приложению 1 к настоящему постановлению.</w:t>
      </w:r>
    </w:p>
    <w:p w:rsidR="007457C8" w:rsidRPr="00222FAB" w:rsidRDefault="007457C8" w:rsidP="00222FAB">
      <w:pPr>
        <w:tabs>
          <w:tab w:val="left" w:pos="709"/>
          <w:tab w:val="left" w:pos="851"/>
          <w:tab w:val="left" w:pos="993"/>
        </w:tabs>
        <w:spacing w:after="0" w:line="240" w:lineRule="auto"/>
        <w:ind w:firstLine="709"/>
        <w:jc w:val="both"/>
        <w:rPr>
          <w:rFonts w:ascii="Times New Roman" w:hAnsi="Times New Roman"/>
          <w:sz w:val="26"/>
          <w:szCs w:val="26"/>
        </w:rPr>
      </w:pPr>
      <w:r w:rsidRPr="00222FAB">
        <w:rPr>
          <w:rFonts w:ascii="Times New Roman" w:hAnsi="Times New Roman"/>
          <w:sz w:val="26"/>
          <w:szCs w:val="26"/>
        </w:rPr>
        <w:t>1.2.1. Приложение 2 к программе изложить в редакции согласно приложению 2 к настоящему постановлению.</w:t>
      </w:r>
    </w:p>
    <w:p w:rsidR="007457C8" w:rsidRPr="00222FAB" w:rsidRDefault="007457C8" w:rsidP="00222FAB">
      <w:pPr>
        <w:tabs>
          <w:tab w:val="left" w:pos="426"/>
        </w:tabs>
        <w:spacing w:after="0" w:line="240" w:lineRule="auto"/>
        <w:ind w:firstLine="709"/>
        <w:jc w:val="both"/>
        <w:rPr>
          <w:rFonts w:ascii="Times New Roman" w:hAnsi="Times New Roman"/>
          <w:sz w:val="26"/>
          <w:szCs w:val="26"/>
        </w:rPr>
      </w:pPr>
      <w:r w:rsidRPr="00222FAB">
        <w:rPr>
          <w:rFonts w:ascii="Times New Roman" w:hAnsi="Times New Roman"/>
          <w:sz w:val="26"/>
          <w:szCs w:val="26"/>
        </w:rPr>
        <w:t>1.2.2. Приложение 3 к программе изложить в редакции согласно приложению 3 к настоящему постановлению.</w:t>
      </w:r>
    </w:p>
    <w:p w:rsidR="007457C8" w:rsidRPr="00222FAB" w:rsidRDefault="007457C8" w:rsidP="00222FAB">
      <w:pPr>
        <w:tabs>
          <w:tab w:val="left" w:pos="709"/>
          <w:tab w:val="left" w:pos="851"/>
          <w:tab w:val="left" w:pos="993"/>
        </w:tabs>
        <w:spacing w:after="0" w:line="240" w:lineRule="auto"/>
        <w:ind w:firstLine="709"/>
        <w:jc w:val="both"/>
        <w:rPr>
          <w:rFonts w:ascii="Times New Roman" w:hAnsi="Times New Roman"/>
          <w:sz w:val="26"/>
          <w:szCs w:val="26"/>
        </w:rPr>
      </w:pPr>
    </w:p>
    <w:p w:rsidR="007457C8" w:rsidRPr="00222FAB" w:rsidRDefault="007457C8" w:rsidP="00222FAB">
      <w:pPr>
        <w:tabs>
          <w:tab w:val="left" w:pos="567"/>
          <w:tab w:val="left" w:pos="709"/>
          <w:tab w:val="left" w:pos="851"/>
          <w:tab w:val="left" w:pos="1134"/>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lastRenderedPageBreak/>
        <w:t xml:space="preserve">2. </w:t>
      </w:r>
      <w:proofErr w:type="gramStart"/>
      <w:r w:rsidRPr="00222FAB">
        <w:rPr>
          <w:rFonts w:ascii="Times New Roman" w:hAnsi="Times New Roman"/>
          <w:sz w:val="26"/>
          <w:szCs w:val="26"/>
        </w:rPr>
        <w:t>Управлению экономики Администрации города Когалыма (</w:t>
      </w:r>
      <w:proofErr w:type="spellStart"/>
      <w:r w:rsidRPr="00222FAB">
        <w:rPr>
          <w:rFonts w:ascii="Times New Roman" w:hAnsi="Times New Roman"/>
          <w:sz w:val="26"/>
          <w:szCs w:val="26"/>
        </w:rPr>
        <w:t>Е.Г.Загорская</w:t>
      </w:r>
      <w:proofErr w:type="spellEnd"/>
      <w:r w:rsidRPr="00222FAB">
        <w:rPr>
          <w:rFonts w:ascii="Times New Roman" w:hAnsi="Times New Roman"/>
          <w:sz w:val="26"/>
          <w:szCs w:val="26"/>
        </w:rPr>
        <w:t xml:space="preserve">)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w:t>
      </w:r>
      <w:r>
        <w:rPr>
          <w:rFonts w:ascii="Times New Roman" w:hAnsi="Times New Roman"/>
          <w:sz w:val="26"/>
          <w:szCs w:val="26"/>
        </w:rPr>
        <w:t xml:space="preserve">                </w:t>
      </w:r>
      <w:r w:rsidRPr="00222FAB">
        <w:rPr>
          <w:rFonts w:ascii="Times New Roman" w:hAnsi="Times New Roman"/>
          <w:sz w:val="26"/>
          <w:szCs w:val="26"/>
        </w:rPr>
        <w:t>округа – Югры» для дальнейшего направления в Управление государственной регистрации</w:t>
      </w:r>
      <w:proofErr w:type="gramEnd"/>
      <w:r w:rsidRPr="00222FAB">
        <w:rPr>
          <w:rFonts w:ascii="Times New Roman" w:hAnsi="Times New Roman"/>
          <w:sz w:val="26"/>
          <w:szCs w:val="26"/>
        </w:rPr>
        <w:t xml:space="preserve"> нормативных правовых актов Аппарата Губернатора </w:t>
      </w:r>
      <w:r>
        <w:rPr>
          <w:rFonts w:ascii="Times New Roman" w:hAnsi="Times New Roman"/>
          <w:sz w:val="26"/>
          <w:szCs w:val="26"/>
        </w:rPr>
        <w:t xml:space="preserve">               </w:t>
      </w:r>
      <w:r w:rsidRPr="00222FAB">
        <w:rPr>
          <w:rFonts w:ascii="Times New Roman" w:hAnsi="Times New Roman"/>
          <w:sz w:val="26"/>
          <w:szCs w:val="26"/>
        </w:rPr>
        <w:t>Ханты-Мансийского автономного округа - Югры.</w:t>
      </w:r>
    </w:p>
    <w:p w:rsidR="007457C8" w:rsidRPr="00222FAB" w:rsidRDefault="007457C8" w:rsidP="00222FAB">
      <w:pPr>
        <w:tabs>
          <w:tab w:val="left" w:pos="1134"/>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ab/>
      </w:r>
    </w:p>
    <w:p w:rsidR="007457C8"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3. 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сети «Интернет» (</w:t>
      </w:r>
      <w:hyperlink r:id="rId6" w:history="1">
        <w:r w:rsidRPr="00222FAB">
          <w:rPr>
            <w:rFonts w:ascii="Times New Roman" w:hAnsi="Times New Roman"/>
            <w:sz w:val="26"/>
            <w:szCs w:val="26"/>
          </w:rPr>
          <w:t>www.admkogalym.ru</w:t>
        </w:r>
      </w:hyperlink>
      <w:r w:rsidRPr="00222FAB">
        <w:rPr>
          <w:rFonts w:ascii="Times New Roman" w:hAnsi="Times New Roman"/>
          <w:sz w:val="26"/>
          <w:szCs w:val="26"/>
        </w:rPr>
        <w:t>).</w:t>
      </w:r>
    </w:p>
    <w:p w:rsidR="00797933" w:rsidRDefault="00797933" w:rsidP="00222FAB">
      <w:pPr>
        <w:tabs>
          <w:tab w:val="left" w:pos="0"/>
          <w:tab w:val="left" w:pos="8787"/>
        </w:tabs>
        <w:spacing w:after="0" w:line="240" w:lineRule="auto"/>
        <w:ind w:firstLine="709"/>
        <w:jc w:val="both"/>
        <w:rPr>
          <w:rFonts w:ascii="Times New Roman" w:hAnsi="Times New Roman"/>
          <w:sz w:val="26"/>
          <w:szCs w:val="26"/>
        </w:rPr>
      </w:pPr>
    </w:p>
    <w:p w:rsidR="00797933" w:rsidRPr="000F020A" w:rsidRDefault="00797933" w:rsidP="00797933">
      <w:pPr>
        <w:tabs>
          <w:tab w:val="left" w:pos="0"/>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4</w:t>
      </w:r>
      <w:r w:rsidRPr="000F020A">
        <w:rPr>
          <w:rFonts w:ascii="Times New Roman" w:hAnsi="Times New Roman"/>
          <w:sz w:val="26"/>
          <w:szCs w:val="26"/>
        </w:rPr>
        <w:t>. Настоящее постановление вступает в силу с 1 января 2016 года.</w:t>
      </w:r>
    </w:p>
    <w:p w:rsidR="00797933" w:rsidRPr="00222FAB" w:rsidRDefault="00797933" w:rsidP="00222FAB">
      <w:pPr>
        <w:tabs>
          <w:tab w:val="left" w:pos="0"/>
          <w:tab w:val="left" w:pos="8787"/>
        </w:tabs>
        <w:spacing w:after="0" w:line="240" w:lineRule="auto"/>
        <w:ind w:firstLine="709"/>
        <w:jc w:val="both"/>
        <w:rPr>
          <w:rFonts w:ascii="Times New Roman" w:hAnsi="Times New Roman"/>
          <w:sz w:val="26"/>
          <w:szCs w:val="26"/>
        </w:rPr>
      </w:pPr>
    </w:p>
    <w:p w:rsidR="007457C8" w:rsidRPr="00222FAB" w:rsidRDefault="00797933" w:rsidP="00222FAB">
      <w:pPr>
        <w:tabs>
          <w:tab w:val="left" w:pos="1134"/>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5</w:t>
      </w:r>
      <w:r w:rsidR="007457C8" w:rsidRPr="00222FAB">
        <w:rPr>
          <w:rFonts w:ascii="Times New Roman" w:hAnsi="Times New Roman"/>
          <w:sz w:val="26"/>
          <w:szCs w:val="26"/>
        </w:rPr>
        <w:t xml:space="preserve">. </w:t>
      </w:r>
      <w:proofErr w:type="gramStart"/>
      <w:r w:rsidR="007457C8" w:rsidRPr="00222FAB">
        <w:rPr>
          <w:rFonts w:ascii="Times New Roman" w:hAnsi="Times New Roman"/>
          <w:sz w:val="26"/>
          <w:szCs w:val="26"/>
        </w:rPr>
        <w:t>Контроль за</w:t>
      </w:r>
      <w:proofErr w:type="gramEnd"/>
      <w:r w:rsidR="007457C8" w:rsidRPr="00222FAB">
        <w:rPr>
          <w:rFonts w:ascii="Times New Roman" w:hAnsi="Times New Roman"/>
          <w:sz w:val="26"/>
          <w:szCs w:val="26"/>
        </w:rPr>
        <w:t xml:space="preserve"> выполнением постановления возложить на заместителя главы города Когалыма </w:t>
      </w:r>
      <w:proofErr w:type="spellStart"/>
      <w:r w:rsidR="007457C8" w:rsidRPr="00222FAB">
        <w:rPr>
          <w:rFonts w:ascii="Times New Roman" w:hAnsi="Times New Roman"/>
          <w:sz w:val="26"/>
          <w:szCs w:val="26"/>
        </w:rPr>
        <w:t>Т.И.Черных</w:t>
      </w:r>
      <w:proofErr w:type="spellEnd"/>
      <w:r w:rsidR="007457C8" w:rsidRPr="00222FAB">
        <w:rPr>
          <w:rFonts w:ascii="Times New Roman" w:hAnsi="Times New Roman"/>
          <w:sz w:val="26"/>
          <w:szCs w:val="26"/>
        </w:rPr>
        <w:t>.</w:t>
      </w:r>
    </w:p>
    <w:p w:rsidR="007457C8" w:rsidRPr="00222FAB" w:rsidRDefault="007457C8" w:rsidP="00222FAB">
      <w:pPr>
        <w:tabs>
          <w:tab w:val="left" w:pos="8787"/>
        </w:tabs>
        <w:spacing w:after="0" w:line="240" w:lineRule="auto"/>
        <w:jc w:val="both"/>
        <w:rPr>
          <w:rFonts w:ascii="Times New Roman" w:hAnsi="Times New Roman"/>
          <w:sz w:val="26"/>
          <w:szCs w:val="26"/>
        </w:rPr>
      </w:pPr>
    </w:p>
    <w:p w:rsidR="007457C8" w:rsidRDefault="007457C8" w:rsidP="00222FAB">
      <w:pPr>
        <w:tabs>
          <w:tab w:val="left" w:pos="8787"/>
        </w:tabs>
        <w:spacing w:after="0" w:line="240" w:lineRule="auto"/>
        <w:ind w:firstLine="709"/>
        <w:jc w:val="both"/>
        <w:rPr>
          <w:rFonts w:ascii="Times New Roman" w:hAnsi="Times New Roman"/>
          <w:sz w:val="26"/>
          <w:szCs w:val="26"/>
        </w:rPr>
      </w:pPr>
    </w:p>
    <w:p w:rsidR="006E636F" w:rsidRDefault="006E636F" w:rsidP="00222FAB">
      <w:pPr>
        <w:tabs>
          <w:tab w:val="left" w:pos="8787"/>
        </w:tabs>
        <w:spacing w:after="0" w:line="240" w:lineRule="auto"/>
        <w:ind w:firstLine="709"/>
        <w:jc w:val="both"/>
        <w:rPr>
          <w:rFonts w:ascii="Times New Roman" w:hAnsi="Times New Roman"/>
          <w:sz w:val="26"/>
          <w:szCs w:val="26"/>
        </w:rPr>
      </w:pPr>
    </w:p>
    <w:p w:rsidR="006E636F" w:rsidRPr="00222FAB" w:rsidRDefault="006E636F" w:rsidP="00222FAB">
      <w:pPr>
        <w:tabs>
          <w:tab w:val="left" w:pos="8787"/>
        </w:tabs>
        <w:spacing w:after="0" w:line="240" w:lineRule="auto"/>
        <w:ind w:firstLine="709"/>
        <w:jc w:val="both"/>
        <w:rPr>
          <w:rFonts w:ascii="Times New Roman" w:hAnsi="Times New Roman"/>
          <w:sz w:val="26"/>
          <w:szCs w:val="26"/>
        </w:rPr>
      </w:pPr>
    </w:p>
    <w:p w:rsidR="007457C8" w:rsidRPr="00222FAB" w:rsidRDefault="007457C8" w:rsidP="00222FAB">
      <w:pPr>
        <w:spacing w:after="0" w:line="240" w:lineRule="auto"/>
        <w:ind w:firstLine="709"/>
        <w:jc w:val="both"/>
        <w:rPr>
          <w:rFonts w:ascii="Times New Roman" w:hAnsi="Times New Roman"/>
          <w:sz w:val="26"/>
          <w:szCs w:val="26"/>
        </w:rPr>
      </w:pPr>
      <w:r w:rsidRPr="00222FAB">
        <w:rPr>
          <w:rFonts w:ascii="Times New Roman" w:hAnsi="Times New Roman"/>
          <w:sz w:val="26"/>
          <w:szCs w:val="26"/>
        </w:rPr>
        <w:t>Глава 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sidRPr="00222FAB">
        <w:rPr>
          <w:rFonts w:ascii="Times New Roman" w:hAnsi="Times New Roman"/>
          <w:sz w:val="26"/>
          <w:szCs w:val="26"/>
        </w:rPr>
        <w:t>Н.Н.Пальчиков</w:t>
      </w:r>
      <w:proofErr w:type="spellEnd"/>
    </w:p>
    <w:p w:rsidR="007457C8" w:rsidRPr="00222FAB" w:rsidRDefault="007457C8" w:rsidP="00222FAB">
      <w:pPr>
        <w:tabs>
          <w:tab w:val="left" w:pos="8787"/>
        </w:tabs>
        <w:spacing w:after="0" w:line="240" w:lineRule="auto"/>
        <w:ind w:firstLine="709"/>
        <w:jc w:val="both"/>
        <w:rPr>
          <w:rFonts w:ascii="Times New Roman" w:hAnsi="Times New Roman"/>
          <w:sz w:val="26"/>
          <w:szCs w:val="26"/>
        </w:rPr>
      </w:pPr>
    </w:p>
    <w:p w:rsidR="007457C8" w:rsidRPr="00222FAB" w:rsidRDefault="007457C8" w:rsidP="00222FAB">
      <w:pPr>
        <w:tabs>
          <w:tab w:val="left" w:pos="8787"/>
        </w:tabs>
        <w:autoSpaceDE w:val="0"/>
        <w:autoSpaceDN w:val="0"/>
        <w:adjustRightInd w:val="0"/>
        <w:spacing w:after="0" w:line="240" w:lineRule="auto"/>
        <w:ind w:firstLine="709"/>
        <w:jc w:val="both"/>
        <w:rPr>
          <w:rFonts w:ascii="Times New Roman" w:hAnsi="Times New Roman"/>
          <w:sz w:val="26"/>
          <w:szCs w:val="26"/>
        </w:rPr>
      </w:pPr>
    </w:p>
    <w:p w:rsidR="007457C8" w:rsidRDefault="007457C8" w:rsidP="008E267D">
      <w:pPr>
        <w:tabs>
          <w:tab w:val="left" w:pos="8787"/>
        </w:tabs>
        <w:autoSpaceDE w:val="0"/>
        <w:autoSpaceDN w:val="0"/>
        <w:adjustRightInd w:val="0"/>
        <w:spacing w:after="0" w:line="240" w:lineRule="auto"/>
        <w:ind w:firstLine="3261"/>
        <w:rPr>
          <w:rFonts w:ascii="Times New Roman" w:hAnsi="Times New Roman"/>
        </w:rPr>
      </w:pPr>
    </w:p>
    <w:p w:rsidR="007457C8" w:rsidRDefault="007457C8" w:rsidP="008E267D">
      <w:pPr>
        <w:tabs>
          <w:tab w:val="left" w:pos="8787"/>
        </w:tabs>
        <w:spacing w:after="0" w:line="240" w:lineRule="auto"/>
        <w:ind w:firstLine="3261"/>
        <w:rPr>
          <w:rFonts w:ascii="Times New Roman" w:hAnsi="Times New Roman"/>
        </w:rPr>
      </w:pPr>
    </w:p>
    <w:p w:rsidR="007457C8" w:rsidRDefault="007457C8" w:rsidP="008E267D">
      <w:pPr>
        <w:tabs>
          <w:tab w:val="left" w:pos="8787"/>
        </w:tabs>
        <w:spacing w:after="0" w:line="240" w:lineRule="auto"/>
        <w:ind w:firstLine="3261"/>
        <w:rPr>
          <w:rFonts w:ascii="Times New Roman" w:hAnsi="Times New Roman"/>
        </w:rPr>
      </w:pPr>
    </w:p>
    <w:p w:rsidR="007457C8" w:rsidRDefault="007457C8" w:rsidP="008E267D">
      <w:pPr>
        <w:tabs>
          <w:tab w:val="left" w:pos="8787"/>
        </w:tabs>
        <w:spacing w:after="0" w:line="240" w:lineRule="auto"/>
        <w:ind w:firstLine="3261"/>
        <w:rPr>
          <w:rFonts w:ascii="Times New Roman" w:hAnsi="Times New Roman"/>
        </w:rPr>
      </w:pPr>
    </w:p>
    <w:p w:rsidR="007457C8" w:rsidRDefault="007457C8" w:rsidP="008E267D">
      <w:pPr>
        <w:tabs>
          <w:tab w:val="left" w:pos="8787"/>
        </w:tabs>
        <w:spacing w:after="0" w:line="240" w:lineRule="auto"/>
        <w:ind w:firstLine="3261"/>
        <w:rPr>
          <w:rFonts w:ascii="Times New Roman" w:hAnsi="Times New Roman"/>
        </w:rPr>
      </w:pPr>
    </w:p>
    <w:p w:rsidR="007457C8" w:rsidRDefault="007457C8" w:rsidP="008E267D">
      <w:pPr>
        <w:tabs>
          <w:tab w:val="left" w:pos="8787"/>
        </w:tabs>
        <w:spacing w:after="0" w:line="240" w:lineRule="auto"/>
        <w:ind w:firstLine="3261"/>
        <w:rPr>
          <w:rFonts w:ascii="Times New Roman" w:hAnsi="Times New Roman"/>
        </w:rPr>
      </w:pPr>
    </w:p>
    <w:p w:rsidR="007457C8" w:rsidRDefault="007457C8" w:rsidP="008E267D">
      <w:pPr>
        <w:tabs>
          <w:tab w:val="left" w:pos="8787"/>
        </w:tabs>
        <w:spacing w:after="0" w:line="240" w:lineRule="auto"/>
        <w:ind w:firstLine="3261"/>
        <w:rPr>
          <w:rFonts w:ascii="Times New Roman" w:hAnsi="Times New Roman"/>
        </w:rPr>
      </w:pPr>
    </w:p>
    <w:p w:rsidR="007457C8" w:rsidRDefault="007457C8" w:rsidP="008E267D">
      <w:pPr>
        <w:tabs>
          <w:tab w:val="left" w:pos="8787"/>
        </w:tabs>
        <w:spacing w:after="0" w:line="240" w:lineRule="auto"/>
        <w:ind w:firstLine="3261"/>
        <w:rPr>
          <w:rFonts w:ascii="Times New Roman" w:hAnsi="Times New Roman"/>
        </w:rPr>
      </w:pPr>
    </w:p>
    <w:p w:rsidR="007457C8" w:rsidRDefault="007457C8" w:rsidP="008E267D">
      <w:pPr>
        <w:tabs>
          <w:tab w:val="left" w:pos="8787"/>
        </w:tabs>
        <w:spacing w:after="0" w:line="240" w:lineRule="auto"/>
        <w:ind w:firstLine="3261"/>
        <w:rPr>
          <w:rFonts w:ascii="Times New Roman" w:hAnsi="Times New Roman"/>
        </w:rPr>
      </w:pPr>
    </w:p>
    <w:p w:rsidR="007457C8" w:rsidRDefault="007457C8" w:rsidP="008E267D">
      <w:pPr>
        <w:tabs>
          <w:tab w:val="left" w:pos="8787"/>
        </w:tabs>
        <w:spacing w:after="0" w:line="240" w:lineRule="auto"/>
        <w:jc w:val="both"/>
        <w:rPr>
          <w:rFonts w:ascii="Times New Roman" w:hAnsi="Times New Roman"/>
        </w:rPr>
      </w:pPr>
    </w:p>
    <w:p w:rsidR="007457C8" w:rsidRDefault="007457C8" w:rsidP="008E267D">
      <w:pPr>
        <w:tabs>
          <w:tab w:val="left" w:pos="8787"/>
        </w:tabs>
        <w:spacing w:after="0" w:line="240" w:lineRule="auto"/>
        <w:jc w:val="both"/>
        <w:rPr>
          <w:rFonts w:ascii="Times New Roman" w:hAnsi="Times New Roman"/>
        </w:rPr>
      </w:pPr>
    </w:p>
    <w:p w:rsidR="007457C8" w:rsidRDefault="007457C8" w:rsidP="008E267D">
      <w:pPr>
        <w:tabs>
          <w:tab w:val="left" w:pos="8787"/>
        </w:tabs>
        <w:spacing w:after="0" w:line="240" w:lineRule="auto"/>
        <w:jc w:val="both"/>
        <w:rPr>
          <w:rFonts w:ascii="Times New Roman" w:hAnsi="Times New Roman"/>
        </w:rPr>
      </w:pPr>
    </w:p>
    <w:p w:rsidR="007457C8" w:rsidRDefault="007457C8" w:rsidP="008E267D">
      <w:pPr>
        <w:tabs>
          <w:tab w:val="left" w:pos="8787"/>
        </w:tabs>
        <w:spacing w:after="0" w:line="240" w:lineRule="auto"/>
        <w:jc w:val="both"/>
        <w:rPr>
          <w:rFonts w:ascii="Times New Roman" w:hAnsi="Times New Roman"/>
        </w:rPr>
      </w:pPr>
    </w:p>
    <w:p w:rsidR="007457C8" w:rsidRDefault="007457C8" w:rsidP="008E267D">
      <w:pPr>
        <w:tabs>
          <w:tab w:val="left" w:pos="8787"/>
        </w:tabs>
        <w:spacing w:after="0" w:line="240" w:lineRule="auto"/>
        <w:jc w:val="both"/>
        <w:rPr>
          <w:rFonts w:ascii="Times New Roman" w:hAnsi="Times New Roman"/>
        </w:rPr>
      </w:pPr>
    </w:p>
    <w:p w:rsidR="007457C8" w:rsidRPr="00602EB3" w:rsidRDefault="007457C8" w:rsidP="008E267D">
      <w:pPr>
        <w:tabs>
          <w:tab w:val="left" w:pos="8787"/>
        </w:tabs>
        <w:spacing w:after="0" w:line="240" w:lineRule="auto"/>
        <w:jc w:val="both"/>
        <w:rPr>
          <w:rFonts w:ascii="Times New Roman" w:hAnsi="Times New Roman"/>
        </w:rPr>
      </w:pPr>
      <w:r w:rsidRPr="00602EB3">
        <w:rPr>
          <w:rFonts w:ascii="Times New Roman" w:hAnsi="Times New Roman"/>
        </w:rPr>
        <w:t>Согласовано:</w:t>
      </w:r>
    </w:p>
    <w:p w:rsidR="007457C8" w:rsidRDefault="007457C8" w:rsidP="00222FAB">
      <w:pPr>
        <w:spacing w:after="0" w:line="240" w:lineRule="auto"/>
        <w:jc w:val="both"/>
        <w:rPr>
          <w:rFonts w:ascii="Times New Roman" w:hAnsi="Times New Roman"/>
        </w:rPr>
      </w:pPr>
      <w:r>
        <w:rPr>
          <w:rFonts w:ascii="Times New Roman" w:hAnsi="Times New Roman"/>
        </w:rPr>
        <w:t xml:space="preserve">зам. главы </w:t>
      </w:r>
      <w:proofErr w:type="spellStart"/>
      <w:r>
        <w:rPr>
          <w:rFonts w:ascii="Times New Roman" w:hAnsi="Times New Roman"/>
        </w:rPr>
        <w:t>г</w:t>
      </w:r>
      <w:proofErr w:type="gramStart"/>
      <w:r>
        <w:rPr>
          <w:rFonts w:ascii="Times New Roman" w:hAnsi="Times New Roman"/>
        </w:rPr>
        <w:t>.К</w:t>
      </w:r>
      <w:proofErr w:type="gramEnd"/>
      <w:r>
        <w:rPr>
          <w:rFonts w:ascii="Times New Roman" w:hAnsi="Times New Roman"/>
        </w:rPr>
        <w:t>огалыма</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Т.И.Черных</w:t>
      </w:r>
      <w:proofErr w:type="spellEnd"/>
    </w:p>
    <w:p w:rsidR="007457C8" w:rsidRDefault="007457C8" w:rsidP="00222FAB">
      <w:pPr>
        <w:spacing w:after="0" w:line="240" w:lineRule="auto"/>
        <w:jc w:val="both"/>
        <w:rPr>
          <w:rFonts w:ascii="Times New Roman" w:hAnsi="Times New Roman"/>
          <w:sz w:val="26"/>
          <w:szCs w:val="26"/>
        </w:rPr>
      </w:pPr>
      <w:r>
        <w:rPr>
          <w:rFonts w:ascii="Times New Roman" w:hAnsi="Times New Roman"/>
        </w:rPr>
        <w:t>председатель КФ</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М.Г.Рыбачок</w:t>
      </w:r>
      <w:proofErr w:type="spellEnd"/>
      <w:r w:rsidRPr="0021578D">
        <w:rPr>
          <w:rFonts w:ascii="Times New Roman" w:hAnsi="Times New Roman"/>
          <w:sz w:val="26"/>
          <w:szCs w:val="26"/>
        </w:rPr>
        <w:t xml:space="preserve"> </w:t>
      </w:r>
    </w:p>
    <w:p w:rsidR="007457C8" w:rsidRDefault="007457C8" w:rsidP="00222FAB">
      <w:pPr>
        <w:spacing w:after="0" w:line="240" w:lineRule="auto"/>
        <w:jc w:val="both"/>
        <w:rPr>
          <w:rFonts w:ascii="Times New Roman" w:hAnsi="Times New Roman"/>
        </w:rPr>
      </w:pPr>
      <w:r>
        <w:rPr>
          <w:rFonts w:ascii="Times New Roman" w:hAnsi="Times New Roman"/>
        </w:rPr>
        <w:t>начальник ЮУ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А.В.Косолапов</w:t>
      </w:r>
      <w:proofErr w:type="spellEnd"/>
    </w:p>
    <w:p w:rsidR="007457C8" w:rsidRDefault="007457C8" w:rsidP="00222FAB">
      <w:pPr>
        <w:spacing w:after="0" w:line="240" w:lineRule="auto"/>
        <w:jc w:val="both"/>
        <w:rPr>
          <w:rFonts w:ascii="Times New Roman" w:hAnsi="Times New Roman"/>
        </w:rPr>
      </w:pPr>
      <w:r>
        <w:rPr>
          <w:rFonts w:ascii="Times New Roman" w:hAnsi="Times New Roman"/>
        </w:rPr>
        <w:t>начальник ОО ЮУ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Д.А.Дидур</w:t>
      </w:r>
      <w:proofErr w:type="spellEnd"/>
    </w:p>
    <w:p w:rsidR="007457C8" w:rsidRDefault="007457C8" w:rsidP="00222FAB">
      <w:pPr>
        <w:spacing w:after="0" w:line="240" w:lineRule="auto"/>
        <w:jc w:val="both"/>
        <w:rPr>
          <w:rFonts w:ascii="Times New Roman" w:hAnsi="Times New Roman"/>
        </w:rPr>
      </w:pPr>
      <w:r>
        <w:rPr>
          <w:rFonts w:ascii="Times New Roman" w:hAnsi="Times New Roman"/>
        </w:rPr>
        <w:t>н</w:t>
      </w:r>
      <w:r w:rsidRPr="00602EB3">
        <w:rPr>
          <w:rFonts w:ascii="Times New Roman" w:hAnsi="Times New Roman"/>
        </w:rPr>
        <w:t>ач</w:t>
      </w:r>
      <w:r>
        <w:rPr>
          <w:rFonts w:ascii="Times New Roman" w:hAnsi="Times New Roman"/>
        </w:rPr>
        <w:t>альник УЭ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Е.Г.Загорская</w:t>
      </w:r>
      <w:proofErr w:type="spellEnd"/>
    </w:p>
    <w:p w:rsidR="007457C8" w:rsidRDefault="007457C8" w:rsidP="00222FAB">
      <w:pPr>
        <w:spacing w:after="0" w:line="240" w:lineRule="auto"/>
        <w:jc w:val="both"/>
        <w:rPr>
          <w:rFonts w:ascii="Times New Roman" w:hAnsi="Times New Roman"/>
        </w:rPr>
      </w:pPr>
      <w:r>
        <w:rPr>
          <w:rFonts w:ascii="Times New Roman" w:hAnsi="Times New Roman"/>
        </w:rPr>
        <w:t xml:space="preserve">начальник </w:t>
      </w:r>
      <w:proofErr w:type="spellStart"/>
      <w:r>
        <w:rPr>
          <w:rFonts w:ascii="Times New Roman" w:hAnsi="Times New Roman"/>
        </w:rPr>
        <w:t>ОФЭОиК</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А.А.Рябинина</w:t>
      </w:r>
      <w:proofErr w:type="spellEnd"/>
    </w:p>
    <w:p w:rsidR="007457C8" w:rsidRPr="00EA6EE4" w:rsidRDefault="007457C8" w:rsidP="008E267D">
      <w:pPr>
        <w:tabs>
          <w:tab w:val="left" w:pos="8787"/>
        </w:tabs>
        <w:spacing w:after="0" w:line="240" w:lineRule="auto"/>
        <w:jc w:val="both"/>
        <w:rPr>
          <w:rFonts w:ascii="Times New Roman" w:hAnsi="Times New Roman"/>
        </w:rPr>
      </w:pPr>
      <w:r w:rsidRPr="00EA6EE4">
        <w:rPr>
          <w:rFonts w:ascii="Times New Roman" w:hAnsi="Times New Roman"/>
        </w:rPr>
        <w:t>Подготовлено:</w:t>
      </w:r>
    </w:p>
    <w:p w:rsidR="007457C8" w:rsidRDefault="007457C8" w:rsidP="00222FAB">
      <w:pPr>
        <w:spacing w:after="0" w:line="240" w:lineRule="auto"/>
        <w:jc w:val="both"/>
        <w:rPr>
          <w:rFonts w:ascii="Times New Roman" w:hAnsi="Times New Roman"/>
        </w:rPr>
      </w:pPr>
      <w:r>
        <w:rPr>
          <w:rFonts w:ascii="Times New Roman" w:hAnsi="Times New Roman"/>
        </w:rPr>
        <w:t>с</w:t>
      </w:r>
      <w:r w:rsidRPr="00EA6EE4">
        <w:rPr>
          <w:rFonts w:ascii="Times New Roman" w:hAnsi="Times New Roman"/>
        </w:rPr>
        <w:t>пец</w:t>
      </w:r>
      <w:proofErr w:type="gramStart"/>
      <w:r w:rsidRPr="00EA6EE4">
        <w:rPr>
          <w:rFonts w:ascii="Times New Roman" w:hAnsi="Times New Roman"/>
        </w:rPr>
        <w:t>.</w:t>
      </w:r>
      <w:r>
        <w:rPr>
          <w:rFonts w:ascii="Times New Roman" w:hAnsi="Times New Roman"/>
        </w:rPr>
        <w:t>-</w:t>
      </w:r>
      <w:proofErr w:type="gramEnd"/>
      <w:r>
        <w:rPr>
          <w:rFonts w:ascii="Times New Roman" w:hAnsi="Times New Roman"/>
        </w:rPr>
        <w:t xml:space="preserve">эксперт </w:t>
      </w:r>
      <w:proofErr w:type="spellStart"/>
      <w:r>
        <w:rPr>
          <w:rFonts w:ascii="Times New Roman" w:hAnsi="Times New Roman"/>
        </w:rPr>
        <w:t>ОПРиРП</w:t>
      </w:r>
      <w:proofErr w:type="spellEnd"/>
      <w:r>
        <w:rPr>
          <w:rFonts w:ascii="Times New Roman" w:hAnsi="Times New Roman"/>
        </w:rPr>
        <w:t xml:space="preserve"> УЭ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В.В.Вишневская</w:t>
      </w:r>
      <w:proofErr w:type="spellEnd"/>
    </w:p>
    <w:p w:rsidR="007457C8" w:rsidRDefault="007457C8" w:rsidP="00222FAB">
      <w:pPr>
        <w:tabs>
          <w:tab w:val="left" w:pos="8787"/>
        </w:tabs>
        <w:autoSpaceDE w:val="0"/>
        <w:autoSpaceDN w:val="0"/>
        <w:adjustRightInd w:val="0"/>
        <w:spacing w:after="0" w:line="240" w:lineRule="auto"/>
        <w:jc w:val="both"/>
        <w:rPr>
          <w:rFonts w:ascii="Times New Roman" w:hAnsi="Times New Roman"/>
        </w:rPr>
      </w:pPr>
    </w:p>
    <w:p w:rsidR="007457C8" w:rsidRDefault="007457C8" w:rsidP="00F330F2">
      <w:pPr>
        <w:tabs>
          <w:tab w:val="left" w:pos="8787"/>
        </w:tabs>
        <w:autoSpaceDE w:val="0"/>
        <w:autoSpaceDN w:val="0"/>
        <w:adjustRightInd w:val="0"/>
        <w:spacing w:after="0" w:line="240" w:lineRule="auto"/>
        <w:rPr>
          <w:rFonts w:ascii="Times New Roman" w:hAnsi="Times New Roman"/>
        </w:rPr>
      </w:pPr>
      <w:r w:rsidRPr="00EA6EE4">
        <w:rPr>
          <w:rFonts w:ascii="Times New Roman" w:hAnsi="Times New Roman"/>
        </w:rPr>
        <w:t>Разослать: УЭ</w:t>
      </w:r>
      <w:r>
        <w:rPr>
          <w:rFonts w:ascii="Times New Roman" w:hAnsi="Times New Roman"/>
        </w:rPr>
        <w:t xml:space="preserve"> (2 экз.)</w:t>
      </w:r>
      <w:r w:rsidRPr="00EA6EE4">
        <w:rPr>
          <w:rFonts w:ascii="Times New Roman" w:hAnsi="Times New Roman"/>
        </w:rPr>
        <w:t xml:space="preserve">, КФ, </w:t>
      </w:r>
      <w:r>
        <w:rPr>
          <w:rFonts w:ascii="Times New Roman" w:hAnsi="Times New Roman"/>
        </w:rPr>
        <w:t>МКУ «УДОМС»</w:t>
      </w:r>
      <w:r w:rsidRPr="00EA6EE4">
        <w:rPr>
          <w:rFonts w:ascii="Times New Roman" w:hAnsi="Times New Roman"/>
        </w:rPr>
        <w:t xml:space="preserve">, </w:t>
      </w:r>
      <w:r>
        <w:rPr>
          <w:rFonts w:ascii="Times New Roman" w:hAnsi="Times New Roman"/>
        </w:rPr>
        <w:t>УИР</w:t>
      </w:r>
      <w:r w:rsidRPr="00EA6EE4">
        <w:rPr>
          <w:rFonts w:ascii="Times New Roman" w:hAnsi="Times New Roman"/>
        </w:rPr>
        <w:t xml:space="preserve">, </w:t>
      </w:r>
      <w:r>
        <w:rPr>
          <w:rFonts w:ascii="Times New Roman" w:hAnsi="Times New Roman"/>
        </w:rPr>
        <w:t>ЮУ, газета «Когалымский вестник», Сабуров, прокуратура.</w:t>
      </w:r>
    </w:p>
    <w:p w:rsidR="007457C8" w:rsidRPr="007279DF" w:rsidRDefault="007457C8" w:rsidP="00EF2CF7">
      <w:pPr>
        <w:tabs>
          <w:tab w:val="left" w:pos="851"/>
          <w:tab w:val="left" w:pos="8787"/>
        </w:tabs>
        <w:spacing w:after="0" w:line="240" w:lineRule="auto"/>
        <w:ind w:left="4962"/>
        <w:jc w:val="both"/>
        <w:rPr>
          <w:rFonts w:ascii="Times New Roman" w:hAnsi="Times New Roman"/>
          <w:sz w:val="26"/>
          <w:szCs w:val="26"/>
        </w:rPr>
      </w:pPr>
      <w:r>
        <w:rPr>
          <w:rFonts w:ascii="Times New Roman" w:hAnsi="Times New Roman"/>
          <w:sz w:val="26"/>
          <w:szCs w:val="26"/>
        </w:rPr>
        <w:lastRenderedPageBreak/>
        <w:t>Приложение 1</w:t>
      </w:r>
    </w:p>
    <w:p w:rsidR="007457C8" w:rsidRPr="007279DF" w:rsidRDefault="007457C8" w:rsidP="00EF2CF7">
      <w:pPr>
        <w:tabs>
          <w:tab w:val="left" w:pos="851"/>
          <w:tab w:val="left" w:pos="8787"/>
        </w:tabs>
        <w:spacing w:after="0" w:line="240" w:lineRule="auto"/>
        <w:ind w:left="4962"/>
        <w:jc w:val="both"/>
        <w:rPr>
          <w:rFonts w:ascii="Times New Roman" w:hAnsi="Times New Roman"/>
          <w:sz w:val="26"/>
          <w:szCs w:val="26"/>
        </w:rPr>
      </w:pPr>
      <w:r w:rsidRPr="007279DF">
        <w:rPr>
          <w:rFonts w:ascii="Times New Roman" w:hAnsi="Times New Roman"/>
          <w:sz w:val="26"/>
          <w:szCs w:val="26"/>
        </w:rPr>
        <w:t xml:space="preserve">к постановлению Администрации </w:t>
      </w:r>
    </w:p>
    <w:p w:rsidR="007457C8" w:rsidRPr="007279DF" w:rsidRDefault="007457C8" w:rsidP="00EF2CF7">
      <w:pPr>
        <w:tabs>
          <w:tab w:val="left" w:pos="851"/>
          <w:tab w:val="left" w:pos="8787"/>
        </w:tabs>
        <w:spacing w:after="0" w:line="240" w:lineRule="auto"/>
        <w:ind w:left="4962"/>
        <w:jc w:val="both"/>
        <w:rPr>
          <w:rFonts w:ascii="Times New Roman" w:hAnsi="Times New Roman"/>
          <w:sz w:val="26"/>
          <w:szCs w:val="26"/>
        </w:rPr>
      </w:pPr>
      <w:r w:rsidRPr="007279DF">
        <w:rPr>
          <w:rFonts w:ascii="Times New Roman" w:hAnsi="Times New Roman"/>
          <w:sz w:val="26"/>
          <w:szCs w:val="26"/>
        </w:rPr>
        <w:t>города Когалыма</w:t>
      </w:r>
    </w:p>
    <w:p w:rsidR="007457C8" w:rsidRDefault="007457C8" w:rsidP="00EF2CF7">
      <w:pPr>
        <w:tabs>
          <w:tab w:val="left" w:pos="8250"/>
        </w:tabs>
        <w:autoSpaceDE w:val="0"/>
        <w:autoSpaceDN w:val="0"/>
        <w:adjustRightInd w:val="0"/>
        <w:spacing w:after="0" w:line="240" w:lineRule="auto"/>
        <w:ind w:left="4962"/>
        <w:rPr>
          <w:rFonts w:ascii="Times New Roman" w:hAnsi="Times New Roman"/>
          <w:sz w:val="26"/>
          <w:szCs w:val="26"/>
        </w:rPr>
      </w:pPr>
      <w:r>
        <w:rPr>
          <w:rFonts w:ascii="Times New Roman" w:hAnsi="Times New Roman"/>
          <w:sz w:val="26"/>
          <w:szCs w:val="26"/>
        </w:rPr>
        <w:t>от                   №</w:t>
      </w:r>
    </w:p>
    <w:p w:rsidR="007457C8" w:rsidRDefault="007457C8" w:rsidP="000C654C">
      <w:pPr>
        <w:tabs>
          <w:tab w:val="left" w:pos="0"/>
          <w:tab w:val="left" w:pos="851"/>
          <w:tab w:val="left" w:pos="8787"/>
        </w:tabs>
        <w:spacing w:after="0" w:line="240" w:lineRule="auto"/>
        <w:rPr>
          <w:rFonts w:ascii="Times New Roman" w:hAnsi="Times New Roman"/>
          <w:sz w:val="26"/>
          <w:szCs w:val="26"/>
        </w:rPr>
      </w:pPr>
    </w:p>
    <w:p w:rsidR="007457C8" w:rsidRPr="008372F9" w:rsidRDefault="007457C8" w:rsidP="00222FAB">
      <w:pPr>
        <w:tabs>
          <w:tab w:val="left" w:pos="0"/>
          <w:tab w:val="left" w:pos="851"/>
          <w:tab w:val="left" w:pos="8787"/>
        </w:tabs>
        <w:spacing w:after="0" w:line="240" w:lineRule="auto"/>
        <w:jc w:val="center"/>
        <w:rPr>
          <w:rFonts w:ascii="Times New Roman" w:hAnsi="Times New Roman"/>
          <w:sz w:val="28"/>
          <w:szCs w:val="26"/>
        </w:rPr>
      </w:pPr>
      <w:r w:rsidRPr="008372F9">
        <w:rPr>
          <w:rFonts w:ascii="Times New Roman" w:hAnsi="Times New Roman"/>
          <w:sz w:val="28"/>
          <w:szCs w:val="26"/>
        </w:rPr>
        <w:t>ПАСПОРТ</w:t>
      </w:r>
    </w:p>
    <w:p w:rsidR="007457C8" w:rsidRPr="008372F9" w:rsidRDefault="007457C8" w:rsidP="00222FAB">
      <w:pPr>
        <w:tabs>
          <w:tab w:val="left" w:pos="0"/>
          <w:tab w:val="left" w:pos="851"/>
          <w:tab w:val="left" w:pos="8787"/>
        </w:tabs>
        <w:spacing w:after="0" w:line="240" w:lineRule="auto"/>
        <w:jc w:val="center"/>
        <w:rPr>
          <w:rFonts w:ascii="Times New Roman" w:hAnsi="Times New Roman"/>
          <w:sz w:val="28"/>
          <w:szCs w:val="26"/>
        </w:rPr>
      </w:pPr>
      <w:r w:rsidRPr="008372F9">
        <w:rPr>
          <w:rFonts w:ascii="Times New Roman" w:hAnsi="Times New Roman"/>
          <w:sz w:val="28"/>
          <w:szCs w:val="26"/>
        </w:rPr>
        <w:t>муниципальной программы «Развитие агропромышленного комплекса</w:t>
      </w:r>
    </w:p>
    <w:p w:rsidR="007457C8" w:rsidRDefault="007457C8" w:rsidP="00222FAB">
      <w:pPr>
        <w:tabs>
          <w:tab w:val="left" w:pos="0"/>
          <w:tab w:val="left" w:pos="851"/>
          <w:tab w:val="left" w:pos="8787"/>
        </w:tabs>
        <w:spacing w:after="0" w:line="240" w:lineRule="auto"/>
        <w:jc w:val="center"/>
        <w:rPr>
          <w:rFonts w:ascii="Times New Roman" w:hAnsi="Times New Roman"/>
          <w:sz w:val="26"/>
          <w:szCs w:val="26"/>
        </w:rPr>
      </w:pPr>
      <w:r w:rsidRPr="007279DF">
        <w:rPr>
          <w:rFonts w:ascii="Times New Roman" w:hAnsi="Times New Roman"/>
          <w:sz w:val="26"/>
          <w:szCs w:val="26"/>
        </w:rPr>
        <w:t>и рынков сельскохозяйственной продукции, сырья и продовольствия</w:t>
      </w:r>
    </w:p>
    <w:p w:rsidR="007457C8" w:rsidRDefault="007457C8" w:rsidP="00222FAB">
      <w:pPr>
        <w:tabs>
          <w:tab w:val="left" w:pos="0"/>
          <w:tab w:val="left" w:pos="851"/>
          <w:tab w:val="left" w:pos="8787"/>
        </w:tabs>
        <w:spacing w:after="0" w:line="240" w:lineRule="auto"/>
        <w:jc w:val="center"/>
        <w:rPr>
          <w:rFonts w:ascii="Times New Roman" w:hAnsi="Times New Roman"/>
          <w:sz w:val="26"/>
          <w:szCs w:val="26"/>
        </w:rPr>
      </w:pPr>
      <w:r>
        <w:rPr>
          <w:rFonts w:ascii="Times New Roman" w:hAnsi="Times New Roman"/>
          <w:sz w:val="26"/>
          <w:szCs w:val="26"/>
        </w:rPr>
        <w:t>в городе Когалыме</w:t>
      </w:r>
      <w:r w:rsidRPr="007279DF">
        <w:rPr>
          <w:rFonts w:ascii="Times New Roman" w:hAnsi="Times New Roman"/>
          <w:sz w:val="26"/>
          <w:szCs w:val="26"/>
        </w:rPr>
        <w:t>»</w:t>
      </w:r>
    </w:p>
    <w:p w:rsidR="007457C8" w:rsidRPr="007279DF" w:rsidRDefault="007457C8" w:rsidP="00EF2CF7">
      <w:pPr>
        <w:tabs>
          <w:tab w:val="left" w:pos="0"/>
          <w:tab w:val="left" w:pos="851"/>
          <w:tab w:val="left" w:pos="8787"/>
        </w:tabs>
        <w:spacing w:after="0" w:line="240" w:lineRule="auto"/>
        <w:jc w:val="both"/>
        <w:rPr>
          <w:rFonts w:ascii="Times New Roman" w:hAnsi="Times New Roman"/>
          <w:sz w:val="26"/>
          <w:szCs w:val="2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669"/>
      </w:tblGrid>
      <w:tr w:rsidR="007457C8" w:rsidRPr="007279DF" w:rsidTr="00431B76">
        <w:tc>
          <w:tcPr>
            <w:tcW w:w="1814"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 xml:space="preserve">Наименование муниципальной программы  </w:t>
            </w:r>
          </w:p>
        </w:tc>
        <w:tc>
          <w:tcPr>
            <w:tcW w:w="3186"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 xml:space="preserve">Развитие агропромышленного комплекса и рынков сельскохозяйственной продукции, сырья и продовольствия в городе Когалыме </w:t>
            </w:r>
          </w:p>
        </w:tc>
      </w:tr>
      <w:tr w:rsidR="007457C8" w:rsidRPr="007279DF" w:rsidTr="000C654C">
        <w:trPr>
          <w:trHeight w:val="2174"/>
        </w:trPr>
        <w:tc>
          <w:tcPr>
            <w:tcW w:w="1814"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 xml:space="preserve">Дата принятия решения о разработке муниципальной программы </w:t>
            </w:r>
          </w:p>
        </w:tc>
        <w:tc>
          <w:tcPr>
            <w:tcW w:w="3186"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Распоряжение Администрации города Когалыма от 12.09.2013 №220-р «О разработке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2014 - 2016 годах»</w:t>
            </w:r>
          </w:p>
        </w:tc>
      </w:tr>
      <w:tr w:rsidR="007457C8" w:rsidRPr="007279DF" w:rsidTr="00431B76">
        <w:tc>
          <w:tcPr>
            <w:tcW w:w="1814"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Ответственный исполнитель муниципальной программы</w:t>
            </w:r>
          </w:p>
        </w:tc>
        <w:tc>
          <w:tcPr>
            <w:tcW w:w="3186"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Управление экономики Администрации города Когалыма</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p>
        </w:tc>
      </w:tr>
      <w:tr w:rsidR="007457C8" w:rsidRPr="007279DF" w:rsidTr="00431B76">
        <w:tc>
          <w:tcPr>
            <w:tcW w:w="1814"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Соисполнители муниципальной программы</w:t>
            </w:r>
          </w:p>
        </w:tc>
        <w:tc>
          <w:tcPr>
            <w:tcW w:w="3186"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Комитет по управлению муниципальным имуществом Администрации города Когалыма;</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Муниципальное казенное учреждение «Управление жилищно-коммунального хозяйства города Когалыма»</w:t>
            </w:r>
          </w:p>
        </w:tc>
      </w:tr>
      <w:tr w:rsidR="007457C8" w:rsidRPr="007279DF" w:rsidTr="00465DE6">
        <w:tc>
          <w:tcPr>
            <w:tcW w:w="1814"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Цели и задачи муниципальной программы</w:t>
            </w:r>
          </w:p>
        </w:tc>
        <w:tc>
          <w:tcPr>
            <w:tcW w:w="3186"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Цель:</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Задачи:</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1. увеличение объемов производства и переработки основных видов продукции растениеводства;</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2. развитие социально значимых отраслей животноводства;</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3. создание условий для увеличения количества субъектов малого предпринимательства, занимающихся сельскохозяйственным производством;</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4. создание благоприятных условий для развития заготовки и переработки дикоросов;</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 xml:space="preserve">5. обеспечение стабильной благополучной эпизоотической обстановки в городе Когалыме </w:t>
            </w:r>
            <w:r w:rsidRPr="00222FAB">
              <w:rPr>
                <w:rFonts w:ascii="Times New Roman" w:hAnsi="Times New Roman"/>
                <w:sz w:val="26"/>
                <w:szCs w:val="26"/>
              </w:rPr>
              <w:lastRenderedPageBreak/>
              <w:t>и защита населения от болезней общих для человека и животных;</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6. создание условий для расширения рынка сельскохозяйственной продукции;</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7. формирование благоприятного общественного мнения и повышения престижа сельскохозяйственной деятельности</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p>
        </w:tc>
      </w:tr>
      <w:tr w:rsidR="007457C8" w:rsidRPr="007279DF" w:rsidTr="00465DE6">
        <w:tc>
          <w:tcPr>
            <w:tcW w:w="1814"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lastRenderedPageBreak/>
              <w:t>Перечень подпрограмм или основных мероприятий</w:t>
            </w:r>
          </w:p>
        </w:tc>
        <w:tc>
          <w:tcPr>
            <w:tcW w:w="3186"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 xml:space="preserve">Подпрограмма </w:t>
            </w:r>
            <w:r w:rsidRPr="00222FAB">
              <w:rPr>
                <w:rFonts w:ascii="Times New Roman" w:hAnsi="Times New Roman"/>
                <w:sz w:val="26"/>
                <w:szCs w:val="26"/>
                <w:lang w:val="en-US"/>
              </w:rPr>
              <w:t>I</w:t>
            </w:r>
            <w:r w:rsidRPr="00222FAB">
              <w:rPr>
                <w:rFonts w:ascii="Times New Roman" w:hAnsi="Times New Roman"/>
                <w:sz w:val="26"/>
                <w:szCs w:val="26"/>
              </w:rPr>
              <w:t>. «</w:t>
            </w:r>
            <w:hyperlink r:id="rId7" w:history="1">
              <w:r w:rsidRPr="00222FAB">
                <w:rPr>
                  <w:rFonts w:ascii="Times New Roman" w:hAnsi="Times New Roman"/>
                  <w:sz w:val="26"/>
                  <w:szCs w:val="26"/>
                </w:rPr>
                <w:t>Развитие</w:t>
              </w:r>
            </w:hyperlink>
            <w:r w:rsidRPr="00222FAB">
              <w:rPr>
                <w:rFonts w:ascii="Times New Roman" w:hAnsi="Times New Roman"/>
                <w:sz w:val="26"/>
                <w:szCs w:val="26"/>
              </w:rPr>
              <w:t xml:space="preserve"> растениеводства, переработки и реализации продукции растениеводства»:</w:t>
            </w:r>
          </w:p>
          <w:p w:rsidR="007457C8" w:rsidRPr="00222FAB" w:rsidRDefault="007457C8" w:rsidP="00222FAB">
            <w:pPr>
              <w:tabs>
                <w:tab w:val="left" w:pos="0"/>
                <w:tab w:val="left" w:pos="8787"/>
              </w:tabs>
              <w:spacing w:after="0" w:line="240" w:lineRule="auto"/>
              <w:rPr>
                <w:rFonts w:ascii="Times New Roman" w:hAnsi="Times New Roman"/>
                <w:sz w:val="26"/>
                <w:szCs w:val="26"/>
              </w:rPr>
            </w:pPr>
            <w:r w:rsidRPr="00222FAB">
              <w:rPr>
                <w:rFonts w:ascii="Times New Roman" w:hAnsi="Times New Roman"/>
                <w:sz w:val="26"/>
                <w:szCs w:val="26"/>
              </w:rPr>
              <w:t xml:space="preserve">1.1. Развитие производства овощей открытого и защищенного грунта. </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 xml:space="preserve">Подпрограмма </w:t>
            </w:r>
            <w:r w:rsidRPr="00222FAB">
              <w:rPr>
                <w:rFonts w:ascii="Times New Roman" w:hAnsi="Times New Roman"/>
                <w:sz w:val="26"/>
                <w:szCs w:val="26"/>
                <w:lang w:val="en-US"/>
              </w:rPr>
              <w:t>II</w:t>
            </w:r>
            <w:r w:rsidRPr="00222FAB">
              <w:rPr>
                <w:rFonts w:ascii="Times New Roman" w:hAnsi="Times New Roman"/>
                <w:sz w:val="26"/>
                <w:szCs w:val="26"/>
              </w:rPr>
              <w:t>. «</w:t>
            </w:r>
            <w:hyperlink r:id="rId8" w:history="1">
              <w:r w:rsidRPr="00222FAB">
                <w:rPr>
                  <w:rFonts w:ascii="Times New Roman" w:hAnsi="Times New Roman"/>
                  <w:sz w:val="26"/>
                  <w:szCs w:val="26"/>
                </w:rPr>
                <w:t>Развитие</w:t>
              </w:r>
            </w:hyperlink>
            <w:r w:rsidRPr="00222FAB">
              <w:rPr>
                <w:rFonts w:ascii="Times New Roman" w:hAnsi="Times New Roman"/>
                <w:sz w:val="26"/>
                <w:szCs w:val="26"/>
              </w:rPr>
              <w:t xml:space="preserve"> животноводства, переработки и реализации продукции животноводства»:</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2.1. Развитие животноводства.</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 xml:space="preserve">Подпрограмма </w:t>
            </w:r>
            <w:r w:rsidRPr="00222FAB">
              <w:rPr>
                <w:rFonts w:ascii="Times New Roman" w:hAnsi="Times New Roman"/>
                <w:sz w:val="26"/>
                <w:szCs w:val="26"/>
                <w:lang w:val="en-US"/>
              </w:rPr>
              <w:t>III</w:t>
            </w:r>
            <w:r w:rsidRPr="00222FAB">
              <w:rPr>
                <w:rFonts w:ascii="Times New Roman" w:hAnsi="Times New Roman"/>
                <w:sz w:val="26"/>
                <w:szCs w:val="26"/>
              </w:rPr>
              <w:t>. «</w:t>
            </w:r>
            <w:hyperlink r:id="rId9" w:history="1">
              <w:r w:rsidRPr="00222FAB">
                <w:rPr>
                  <w:rFonts w:ascii="Times New Roman" w:hAnsi="Times New Roman"/>
                  <w:sz w:val="26"/>
                  <w:szCs w:val="26"/>
                </w:rPr>
                <w:t>Поддержка</w:t>
              </w:r>
            </w:hyperlink>
            <w:r w:rsidRPr="00222FAB">
              <w:rPr>
                <w:rFonts w:ascii="Times New Roman" w:hAnsi="Times New Roman"/>
                <w:sz w:val="26"/>
                <w:szCs w:val="26"/>
              </w:rPr>
              <w:t xml:space="preserve"> малых форм хозяйствования»:</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3.1.Субсидии на развитие материально-технической базы малых форм хозяйствования.</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 xml:space="preserve">Подпрограмма </w:t>
            </w:r>
            <w:r w:rsidRPr="00222FAB">
              <w:rPr>
                <w:rFonts w:ascii="Times New Roman" w:hAnsi="Times New Roman"/>
                <w:sz w:val="26"/>
                <w:szCs w:val="26"/>
                <w:lang w:val="en-US"/>
              </w:rPr>
              <w:t>IV</w:t>
            </w:r>
            <w:r w:rsidRPr="00222FAB">
              <w:rPr>
                <w:rFonts w:ascii="Times New Roman" w:hAnsi="Times New Roman"/>
                <w:sz w:val="26"/>
                <w:szCs w:val="26"/>
              </w:rPr>
              <w:t>. «Обеспечение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4.1.Обеспечение осуществления отлова, транспортировки, учета, содержания, умерщвления, утилизации безнадзорных и бродячих животных.</w:t>
            </w:r>
          </w:p>
        </w:tc>
      </w:tr>
      <w:tr w:rsidR="007457C8" w:rsidRPr="007279DF" w:rsidTr="009728F0">
        <w:trPr>
          <w:trHeight w:val="1702"/>
        </w:trPr>
        <w:tc>
          <w:tcPr>
            <w:tcW w:w="1814"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 xml:space="preserve">Целевые показатели муниципальной программы </w:t>
            </w:r>
          </w:p>
        </w:tc>
        <w:tc>
          <w:tcPr>
            <w:tcW w:w="3186"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1. Увеличение количества субъектов агропромышленного комплекса к 2018 году на 2 единицы.</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 xml:space="preserve">2. Увеличение поголовья крупного и мелкого рогатого скота к 2018 году на 20 голов: </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 xml:space="preserve">3. В том числе поголовье коров на 15 голов. </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4.  Увеличение поголовья свиней на 100 голов.</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5. Увеличение поголовья птицы всех возрастов на 30 голов.</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6. Увеличение производства молока на 3 тонны.</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7. Увеличение производства мяса скота и птицы (в живом весе) на 7 тонн.</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8. Увеличение производства овощей открытого и защищенного грунта на 2 тонны.</w:t>
            </w:r>
          </w:p>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9. Обеспечение осуществления отлова, транспортировки, учета, содержания, умерщвления, утилизации безнадзорных и бродячих животных – 875 голов в год.</w:t>
            </w:r>
          </w:p>
        </w:tc>
      </w:tr>
      <w:tr w:rsidR="007457C8" w:rsidRPr="007279DF" w:rsidTr="00CD474A">
        <w:trPr>
          <w:trHeight w:val="777"/>
        </w:trPr>
        <w:tc>
          <w:tcPr>
            <w:tcW w:w="1814"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lastRenderedPageBreak/>
              <w:t>Сроки реализации муниципальной программы</w:t>
            </w:r>
          </w:p>
        </w:tc>
        <w:tc>
          <w:tcPr>
            <w:tcW w:w="3186"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2016 - 2018 годы</w:t>
            </w:r>
          </w:p>
        </w:tc>
      </w:tr>
      <w:tr w:rsidR="007457C8" w:rsidRPr="007279DF" w:rsidTr="00431B76">
        <w:tc>
          <w:tcPr>
            <w:tcW w:w="1814" w:type="pct"/>
          </w:tcPr>
          <w:p w:rsidR="007457C8" w:rsidRPr="00222FAB" w:rsidRDefault="007457C8" w:rsidP="00222FAB">
            <w:pPr>
              <w:tabs>
                <w:tab w:val="left" w:pos="0"/>
                <w:tab w:val="left" w:pos="851"/>
                <w:tab w:val="left" w:pos="8787"/>
              </w:tabs>
              <w:spacing w:after="0" w:line="240" w:lineRule="auto"/>
              <w:rPr>
                <w:rFonts w:ascii="Times New Roman" w:hAnsi="Times New Roman"/>
                <w:sz w:val="26"/>
                <w:szCs w:val="26"/>
              </w:rPr>
            </w:pPr>
            <w:r w:rsidRPr="00222FAB">
              <w:rPr>
                <w:rFonts w:ascii="Times New Roman" w:hAnsi="Times New Roman"/>
                <w:sz w:val="26"/>
                <w:szCs w:val="26"/>
              </w:rPr>
              <w:t>Финансовое обеспечение муниципальной программы</w:t>
            </w:r>
          </w:p>
        </w:tc>
        <w:tc>
          <w:tcPr>
            <w:tcW w:w="3186" w:type="pct"/>
            <w:vAlign w:val="center"/>
          </w:tcPr>
          <w:p w:rsidR="007457C8" w:rsidRPr="00222FAB" w:rsidRDefault="007457C8" w:rsidP="00222FAB">
            <w:pPr>
              <w:spacing w:after="0" w:line="240" w:lineRule="auto"/>
              <w:rPr>
                <w:rFonts w:ascii="Times New Roman" w:hAnsi="Times New Roman"/>
                <w:sz w:val="26"/>
                <w:szCs w:val="26"/>
              </w:rPr>
            </w:pPr>
            <w:r w:rsidRPr="00222FAB">
              <w:rPr>
                <w:rFonts w:ascii="Times New Roman" w:hAnsi="Times New Roman"/>
                <w:sz w:val="26"/>
                <w:szCs w:val="26"/>
              </w:rPr>
              <w:t>«Общий объём финансирования 25 884,60 тыс.</w:t>
            </w:r>
          </w:p>
          <w:p w:rsidR="007457C8" w:rsidRPr="00222FAB" w:rsidRDefault="007457C8" w:rsidP="00222FAB">
            <w:pPr>
              <w:spacing w:after="0" w:line="240" w:lineRule="auto"/>
              <w:rPr>
                <w:rFonts w:ascii="Times New Roman" w:hAnsi="Times New Roman"/>
                <w:sz w:val="26"/>
                <w:szCs w:val="26"/>
              </w:rPr>
            </w:pPr>
            <w:r w:rsidRPr="00222FAB">
              <w:rPr>
                <w:rFonts w:ascii="Times New Roman" w:hAnsi="Times New Roman"/>
                <w:sz w:val="26"/>
                <w:szCs w:val="26"/>
              </w:rPr>
              <w:t>рублей, из них:</w:t>
            </w:r>
          </w:p>
          <w:p w:rsidR="007457C8" w:rsidRPr="00222FAB" w:rsidRDefault="007457C8" w:rsidP="00222FAB">
            <w:pPr>
              <w:spacing w:after="0" w:line="240" w:lineRule="auto"/>
              <w:rPr>
                <w:rFonts w:ascii="Times New Roman" w:hAnsi="Times New Roman"/>
                <w:sz w:val="26"/>
                <w:szCs w:val="26"/>
              </w:rPr>
            </w:pPr>
            <w:r w:rsidRPr="00222FAB">
              <w:rPr>
                <w:rFonts w:ascii="Times New Roman" w:hAnsi="Times New Roman"/>
                <w:sz w:val="26"/>
                <w:szCs w:val="26"/>
              </w:rPr>
              <w:t>- 17 983,00 тыс. руб. бюджет ХМАО - Югры,</w:t>
            </w:r>
          </w:p>
          <w:p w:rsidR="007457C8" w:rsidRPr="00222FAB" w:rsidRDefault="007457C8" w:rsidP="00222FAB">
            <w:pPr>
              <w:spacing w:after="0" w:line="240" w:lineRule="auto"/>
              <w:rPr>
                <w:rFonts w:ascii="Times New Roman" w:hAnsi="Times New Roman"/>
                <w:sz w:val="26"/>
                <w:szCs w:val="26"/>
              </w:rPr>
            </w:pPr>
            <w:r w:rsidRPr="00222FAB">
              <w:rPr>
                <w:rFonts w:ascii="Times New Roman" w:hAnsi="Times New Roman"/>
                <w:sz w:val="26"/>
                <w:szCs w:val="26"/>
              </w:rPr>
              <w:t>- 7 901,60 тыс. руб. бюджет города Когалыма;</w:t>
            </w:r>
          </w:p>
          <w:p w:rsidR="007457C8" w:rsidRPr="00222FAB" w:rsidRDefault="007457C8" w:rsidP="00222FAB">
            <w:pPr>
              <w:spacing w:after="0" w:line="240" w:lineRule="auto"/>
              <w:rPr>
                <w:rFonts w:ascii="Times New Roman" w:hAnsi="Times New Roman"/>
                <w:sz w:val="26"/>
                <w:szCs w:val="26"/>
              </w:rPr>
            </w:pPr>
            <w:r w:rsidRPr="00222FAB">
              <w:rPr>
                <w:rFonts w:ascii="Times New Roman" w:hAnsi="Times New Roman"/>
                <w:sz w:val="26"/>
                <w:szCs w:val="26"/>
              </w:rPr>
              <w:t>- в том числе по годам:</w:t>
            </w:r>
          </w:p>
          <w:p w:rsidR="007457C8" w:rsidRPr="00222FAB" w:rsidRDefault="007457C8" w:rsidP="00222FAB">
            <w:pPr>
              <w:spacing w:after="0" w:line="240" w:lineRule="auto"/>
              <w:rPr>
                <w:rFonts w:ascii="Times New Roman" w:hAnsi="Times New Roman"/>
                <w:sz w:val="26"/>
                <w:szCs w:val="26"/>
              </w:rPr>
            </w:pPr>
            <w:r w:rsidRPr="00222FAB">
              <w:rPr>
                <w:rFonts w:ascii="Times New Roman" w:hAnsi="Times New Roman"/>
                <w:sz w:val="26"/>
                <w:szCs w:val="26"/>
              </w:rPr>
              <w:t>2016 год – 8 820,20 тыс. руб.:</w:t>
            </w:r>
          </w:p>
          <w:p w:rsidR="007457C8" w:rsidRPr="00222FAB" w:rsidRDefault="007457C8" w:rsidP="00222FAB">
            <w:pPr>
              <w:tabs>
                <w:tab w:val="left" w:pos="8787"/>
              </w:tabs>
              <w:spacing w:after="0" w:line="240" w:lineRule="auto"/>
              <w:rPr>
                <w:rFonts w:ascii="Times New Roman" w:hAnsi="Times New Roman"/>
                <w:sz w:val="26"/>
                <w:szCs w:val="26"/>
              </w:rPr>
            </w:pPr>
            <w:r w:rsidRPr="00222FAB">
              <w:rPr>
                <w:rFonts w:ascii="Times New Roman" w:hAnsi="Times New Roman"/>
                <w:sz w:val="26"/>
                <w:szCs w:val="26"/>
              </w:rPr>
              <w:t>- 6 213,00 тыс. руб. бюджет ХМАО - Югры,</w:t>
            </w:r>
          </w:p>
          <w:p w:rsidR="007457C8" w:rsidRPr="00222FAB" w:rsidRDefault="007457C8" w:rsidP="00222FAB">
            <w:pPr>
              <w:tabs>
                <w:tab w:val="left" w:pos="8787"/>
              </w:tabs>
              <w:spacing w:after="0" w:line="240" w:lineRule="auto"/>
              <w:rPr>
                <w:rFonts w:ascii="Times New Roman" w:hAnsi="Times New Roman"/>
                <w:sz w:val="26"/>
                <w:szCs w:val="26"/>
              </w:rPr>
            </w:pPr>
            <w:r w:rsidRPr="00222FAB">
              <w:rPr>
                <w:rFonts w:ascii="Times New Roman" w:hAnsi="Times New Roman"/>
                <w:sz w:val="26"/>
                <w:szCs w:val="26"/>
              </w:rPr>
              <w:t>- 2 607,20 тыс. руб. бюджет города Когалыма;</w:t>
            </w:r>
          </w:p>
          <w:p w:rsidR="007457C8" w:rsidRPr="00222FAB" w:rsidRDefault="007457C8" w:rsidP="00222FAB">
            <w:pPr>
              <w:spacing w:after="0" w:line="240" w:lineRule="auto"/>
              <w:rPr>
                <w:rFonts w:ascii="Times New Roman" w:hAnsi="Times New Roman"/>
                <w:sz w:val="26"/>
                <w:szCs w:val="26"/>
              </w:rPr>
            </w:pPr>
            <w:r w:rsidRPr="00222FAB">
              <w:rPr>
                <w:rFonts w:ascii="Times New Roman" w:hAnsi="Times New Roman"/>
                <w:sz w:val="26"/>
                <w:szCs w:val="26"/>
              </w:rPr>
              <w:t>2017 год – 9 077,20 тыс. руб.:</w:t>
            </w:r>
          </w:p>
          <w:p w:rsidR="007457C8" w:rsidRPr="00222FAB" w:rsidRDefault="007457C8" w:rsidP="00222FAB">
            <w:pPr>
              <w:tabs>
                <w:tab w:val="left" w:pos="8787"/>
              </w:tabs>
              <w:spacing w:after="0" w:line="240" w:lineRule="auto"/>
              <w:rPr>
                <w:rFonts w:ascii="Times New Roman" w:hAnsi="Times New Roman"/>
                <w:sz w:val="26"/>
                <w:szCs w:val="26"/>
              </w:rPr>
            </w:pPr>
            <w:r w:rsidRPr="00222FAB">
              <w:rPr>
                <w:rFonts w:ascii="Times New Roman" w:hAnsi="Times New Roman"/>
                <w:sz w:val="26"/>
                <w:szCs w:val="26"/>
              </w:rPr>
              <w:t>- 6 470,00 тыс. руб. бюджет ХМАО - Югры,</w:t>
            </w:r>
          </w:p>
          <w:p w:rsidR="007457C8" w:rsidRPr="00222FAB" w:rsidRDefault="007457C8" w:rsidP="00222FAB">
            <w:pPr>
              <w:tabs>
                <w:tab w:val="left" w:pos="8787"/>
              </w:tabs>
              <w:spacing w:after="0" w:line="240" w:lineRule="auto"/>
              <w:rPr>
                <w:rFonts w:ascii="Times New Roman" w:hAnsi="Times New Roman"/>
                <w:sz w:val="26"/>
                <w:szCs w:val="26"/>
              </w:rPr>
            </w:pPr>
            <w:r w:rsidRPr="00222FAB">
              <w:rPr>
                <w:rFonts w:ascii="Times New Roman" w:hAnsi="Times New Roman"/>
                <w:sz w:val="26"/>
                <w:szCs w:val="26"/>
              </w:rPr>
              <w:t>- 2 607,20 тыс. руб. бюджет города Когалыма»;</w:t>
            </w:r>
          </w:p>
          <w:p w:rsidR="007457C8" w:rsidRPr="00222FAB" w:rsidRDefault="007457C8" w:rsidP="00222FAB">
            <w:pPr>
              <w:spacing w:after="0" w:line="240" w:lineRule="auto"/>
              <w:rPr>
                <w:rFonts w:ascii="Times New Roman" w:hAnsi="Times New Roman"/>
                <w:sz w:val="26"/>
                <w:szCs w:val="26"/>
              </w:rPr>
            </w:pPr>
            <w:r w:rsidRPr="00222FAB">
              <w:rPr>
                <w:rFonts w:ascii="Times New Roman" w:hAnsi="Times New Roman"/>
                <w:sz w:val="26"/>
                <w:szCs w:val="26"/>
              </w:rPr>
              <w:t>2018 год – 7 987,20 тыс. руб.:</w:t>
            </w:r>
          </w:p>
          <w:p w:rsidR="007457C8" w:rsidRPr="00222FAB" w:rsidRDefault="007457C8" w:rsidP="00222FAB">
            <w:pPr>
              <w:tabs>
                <w:tab w:val="left" w:pos="8787"/>
              </w:tabs>
              <w:spacing w:after="0" w:line="240" w:lineRule="auto"/>
              <w:rPr>
                <w:rFonts w:ascii="Times New Roman" w:hAnsi="Times New Roman"/>
                <w:sz w:val="26"/>
                <w:szCs w:val="26"/>
              </w:rPr>
            </w:pPr>
            <w:r w:rsidRPr="00222FAB">
              <w:rPr>
                <w:rFonts w:ascii="Times New Roman" w:hAnsi="Times New Roman"/>
                <w:sz w:val="26"/>
                <w:szCs w:val="26"/>
              </w:rPr>
              <w:t>- 5 380,00 тыс. руб. бюджет ХМАО - Югры,</w:t>
            </w:r>
          </w:p>
          <w:p w:rsidR="007457C8" w:rsidRPr="00222FAB" w:rsidRDefault="007457C8" w:rsidP="00222FAB">
            <w:pPr>
              <w:tabs>
                <w:tab w:val="left" w:pos="8787"/>
              </w:tabs>
              <w:spacing w:after="0" w:line="240" w:lineRule="auto"/>
              <w:rPr>
                <w:rFonts w:ascii="Times New Roman" w:hAnsi="Times New Roman"/>
                <w:sz w:val="26"/>
                <w:szCs w:val="26"/>
              </w:rPr>
            </w:pPr>
            <w:r w:rsidRPr="00222FAB">
              <w:rPr>
                <w:rFonts w:ascii="Times New Roman" w:hAnsi="Times New Roman"/>
                <w:sz w:val="26"/>
                <w:szCs w:val="26"/>
              </w:rPr>
              <w:t>-2 607,20 тыс. руб. бюджет города Когалыма».</w:t>
            </w:r>
          </w:p>
          <w:p w:rsidR="007457C8" w:rsidRPr="00222FAB" w:rsidRDefault="007457C8" w:rsidP="00222FAB">
            <w:pPr>
              <w:tabs>
                <w:tab w:val="left" w:pos="8787"/>
              </w:tabs>
              <w:spacing w:after="0" w:line="240" w:lineRule="auto"/>
              <w:rPr>
                <w:rFonts w:ascii="Times New Roman" w:hAnsi="Times New Roman"/>
                <w:sz w:val="26"/>
                <w:szCs w:val="26"/>
              </w:rPr>
            </w:pPr>
          </w:p>
        </w:tc>
      </w:tr>
    </w:tbl>
    <w:p w:rsidR="007457C8" w:rsidRDefault="007457C8" w:rsidP="00222FAB">
      <w:pPr>
        <w:tabs>
          <w:tab w:val="left" w:pos="0"/>
          <w:tab w:val="left" w:pos="8787"/>
        </w:tabs>
        <w:spacing w:after="0" w:line="240" w:lineRule="auto"/>
        <w:jc w:val="center"/>
        <w:rPr>
          <w:rFonts w:ascii="Times New Roman" w:hAnsi="Times New Roman"/>
          <w:sz w:val="26"/>
          <w:szCs w:val="26"/>
        </w:rPr>
      </w:pPr>
    </w:p>
    <w:p w:rsidR="007457C8" w:rsidRPr="00222FAB" w:rsidRDefault="007457C8" w:rsidP="00222FAB">
      <w:pPr>
        <w:tabs>
          <w:tab w:val="left" w:pos="0"/>
          <w:tab w:val="left" w:pos="8787"/>
        </w:tabs>
        <w:spacing w:after="0" w:line="240" w:lineRule="auto"/>
        <w:ind w:firstLine="709"/>
        <w:jc w:val="center"/>
        <w:rPr>
          <w:rFonts w:ascii="Times New Roman" w:hAnsi="Times New Roman"/>
          <w:b/>
          <w:sz w:val="26"/>
          <w:szCs w:val="26"/>
        </w:rPr>
      </w:pPr>
      <w:r w:rsidRPr="00222FAB">
        <w:rPr>
          <w:rFonts w:ascii="Times New Roman" w:hAnsi="Times New Roman"/>
          <w:b/>
          <w:sz w:val="26"/>
          <w:szCs w:val="26"/>
        </w:rPr>
        <w:t>Раздел 1. Краткая характеристика текущего состояния сферы</w:t>
      </w:r>
    </w:p>
    <w:p w:rsidR="007457C8" w:rsidRPr="00222FAB" w:rsidRDefault="007457C8" w:rsidP="00222FAB">
      <w:pPr>
        <w:tabs>
          <w:tab w:val="left" w:pos="0"/>
          <w:tab w:val="left" w:pos="8787"/>
        </w:tabs>
        <w:spacing w:after="0" w:line="240" w:lineRule="auto"/>
        <w:ind w:firstLine="709"/>
        <w:jc w:val="center"/>
        <w:rPr>
          <w:rFonts w:ascii="Times New Roman" w:hAnsi="Times New Roman"/>
          <w:b/>
          <w:sz w:val="26"/>
          <w:szCs w:val="26"/>
        </w:rPr>
      </w:pPr>
      <w:r w:rsidRPr="00222FAB">
        <w:rPr>
          <w:rFonts w:ascii="Times New Roman" w:hAnsi="Times New Roman"/>
          <w:b/>
          <w:sz w:val="26"/>
          <w:szCs w:val="26"/>
        </w:rPr>
        <w:t>сельскохозяйственного производства в городе Когалыме</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 в городе Когалыме» (далее – Программа) разработана с целью реализации комплекса мер для развития сельскохозяйственного производства в городе Когалыме, стимулирования сельхозпроизводителей, улучшен</w:t>
      </w:r>
      <w:r>
        <w:rPr>
          <w:rFonts w:ascii="Times New Roman" w:hAnsi="Times New Roman"/>
          <w:sz w:val="26"/>
          <w:szCs w:val="26"/>
        </w:rPr>
        <w:t>ия их материального положения.</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Производство сельскохозяйственной продукции в городе Когалыме осуществляют крестьянские (фермерские) хозяйства (далее-КФХ). Основное направление деятельности данных хозяйств – животноводство, связанное с разведением крупного, мелкого рогатого скота, свиней и птицы. </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proofErr w:type="gramStart"/>
      <w:r w:rsidRPr="00222FAB">
        <w:rPr>
          <w:rFonts w:ascii="Times New Roman" w:hAnsi="Times New Roman"/>
          <w:sz w:val="26"/>
          <w:szCs w:val="26"/>
        </w:rPr>
        <w:t>За период январь-сентябрь 2015 года, на территории города Когалыма, производство мяса в живом весе составило 148,9 тонн, что на 2 тонны выше объема аналогичного периода прошлого года (аналогичный период 2014 года – 146,9 тонн), производство молока составило 52,6 тонн, что на 16,8 тонн меньше показателя прошлого года (аналогичный период 2014 года –  69,4 тонны).</w:t>
      </w:r>
      <w:proofErr w:type="gramEnd"/>
      <w:r w:rsidRPr="00222FAB">
        <w:rPr>
          <w:rFonts w:ascii="Times New Roman" w:hAnsi="Times New Roman"/>
          <w:sz w:val="26"/>
          <w:szCs w:val="26"/>
        </w:rPr>
        <w:t xml:space="preserve"> Уменьшение производства молока связано с болезнью коров (мастит) у фермера </w:t>
      </w:r>
      <w:proofErr w:type="spellStart"/>
      <w:r w:rsidRPr="00222FAB">
        <w:rPr>
          <w:rFonts w:ascii="Times New Roman" w:hAnsi="Times New Roman"/>
          <w:sz w:val="26"/>
          <w:szCs w:val="26"/>
        </w:rPr>
        <w:t>Шиманской</w:t>
      </w:r>
      <w:proofErr w:type="spellEnd"/>
      <w:r w:rsidRPr="00222FAB">
        <w:rPr>
          <w:rFonts w:ascii="Times New Roman" w:hAnsi="Times New Roman"/>
          <w:sz w:val="26"/>
          <w:szCs w:val="26"/>
        </w:rPr>
        <w:t xml:space="preserve"> Л.И. в январе и феврале 2015 года.</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Поголовье крупного и мелкого рогатого скота на 1 октября 2015 года составило 112 голов, что на 6 голов меньше показателя прошлого года (аналогичный период 2014 года -  118 голов), поголовье свиней – 889, увеличение на 66 голов по сравнению с показателя прошлого года (аналогичный период 2014 года - 823 голов).</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Но, несмотря на достигнутые результаты, в сельскохозяйственной отрасли сохраняется ряд проблем, сдерживающих ее дальнейшее развитие. Бесспорно, что в условиях северного города производство сельскохозяйственной продукции высоко затратное. Прежде </w:t>
      </w:r>
      <w:proofErr w:type="gramStart"/>
      <w:r w:rsidRPr="00222FAB">
        <w:rPr>
          <w:rFonts w:ascii="Times New Roman" w:hAnsi="Times New Roman"/>
          <w:sz w:val="26"/>
          <w:szCs w:val="26"/>
        </w:rPr>
        <w:t>всего</w:t>
      </w:r>
      <w:proofErr w:type="gramEnd"/>
      <w:r w:rsidRPr="00222FAB">
        <w:rPr>
          <w:rFonts w:ascii="Times New Roman" w:hAnsi="Times New Roman"/>
          <w:sz w:val="26"/>
          <w:szCs w:val="26"/>
        </w:rPr>
        <w:t xml:space="preserve"> из-за </w:t>
      </w:r>
      <w:r w:rsidRPr="00222FAB">
        <w:rPr>
          <w:rFonts w:ascii="Times New Roman" w:hAnsi="Times New Roman"/>
          <w:sz w:val="26"/>
          <w:szCs w:val="26"/>
        </w:rPr>
        <w:lastRenderedPageBreak/>
        <w:t xml:space="preserve">высокой доли кормов в структуре себестоимости продукции. При этом наблюдается ежегодный рост цен </w:t>
      </w:r>
      <w:proofErr w:type="gramStart"/>
      <w:r w:rsidRPr="00222FAB">
        <w:rPr>
          <w:rFonts w:ascii="Times New Roman" w:hAnsi="Times New Roman"/>
          <w:sz w:val="26"/>
          <w:szCs w:val="26"/>
        </w:rPr>
        <w:t>на</w:t>
      </w:r>
      <w:proofErr w:type="gramEnd"/>
      <w:r w:rsidRPr="00222FAB">
        <w:rPr>
          <w:rFonts w:ascii="Times New Roman" w:hAnsi="Times New Roman"/>
          <w:sz w:val="26"/>
          <w:szCs w:val="26"/>
        </w:rPr>
        <w:t xml:space="preserve"> </w:t>
      </w:r>
      <w:proofErr w:type="gramStart"/>
      <w:r w:rsidRPr="00222FAB">
        <w:rPr>
          <w:rFonts w:ascii="Times New Roman" w:hAnsi="Times New Roman"/>
          <w:sz w:val="26"/>
          <w:szCs w:val="26"/>
        </w:rPr>
        <w:t>закуп</w:t>
      </w:r>
      <w:proofErr w:type="gramEnd"/>
      <w:r w:rsidRPr="00222FAB">
        <w:rPr>
          <w:rFonts w:ascii="Times New Roman" w:hAnsi="Times New Roman"/>
          <w:sz w:val="26"/>
          <w:szCs w:val="26"/>
        </w:rPr>
        <w:t xml:space="preserve"> комбикормов для всех видов сельскохозяйственных животных и птицы.</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Однако</w:t>
      </w:r>
      <w:proofErr w:type="gramStart"/>
      <w:r w:rsidRPr="00222FAB">
        <w:rPr>
          <w:rFonts w:ascii="Times New Roman" w:hAnsi="Times New Roman"/>
          <w:sz w:val="26"/>
          <w:szCs w:val="26"/>
        </w:rPr>
        <w:t>,</w:t>
      </w:r>
      <w:proofErr w:type="gramEnd"/>
      <w:r w:rsidRPr="00222FAB">
        <w:rPr>
          <w:rFonts w:ascii="Times New Roman" w:hAnsi="Times New Roman"/>
          <w:sz w:val="26"/>
          <w:szCs w:val="26"/>
        </w:rPr>
        <w:t xml:space="preserve"> даже в этих условиях опыт ведения сельскохозяйственного производства свидетельствует о возможностях расширения сельскохозяйственного производства в городе Когалыме.</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Для увеличения объемов реализации животноводческой продукции сельскохозяйственным товаропроизводителям необходимо наращивание поголовья сельскохозяйственных животных, совершенствование</w:t>
      </w:r>
      <w:r>
        <w:rPr>
          <w:rFonts w:ascii="Times New Roman" w:hAnsi="Times New Roman"/>
          <w:sz w:val="26"/>
          <w:szCs w:val="26"/>
        </w:rPr>
        <w:t xml:space="preserve"> </w:t>
      </w:r>
      <w:r w:rsidRPr="00222FAB">
        <w:rPr>
          <w:rFonts w:ascii="Times New Roman" w:hAnsi="Times New Roman"/>
          <w:sz w:val="26"/>
          <w:szCs w:val="26"/>
        </w:rPr>
        <w:t xml:space="preserve"> материально-технической базы. При формировании полного цикла производства продуктов питания сельского хозяйства (от сырья до готового продукта) необходимо оказывать содействие развитию переработки продукции, что, несомненно, позволит увеличить рентабельность хозяйств. Финансовая поддержка будет способствовать экономической стабильности сельскохозяйственных товаропроизводителей города Когалыма и повысит конкурентоспособность сельскохозяйственной продукции. Решение данной задачи на сегодняшний день актуально, но невозможно без поддержки и координации деятельности предприятий сельского хозяйства органами местного самоуправления.</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В 2015 году муниципальным образованием город Когалым, совместно с Главами КФХ и </w:t>
      </w:r>
      <w:proofErr w:type="spellStart"/>
      <w:r w:rsidRPr="00222FAB">
        <w:rPr>
          <w:rFonts w:ascii="Times New Roman" w:hAnsi="Times New Roman"/>
          <w:sz w:val="26"/>
          <w:szCs w:val="26"/>
        </w:rPr>
        <w:t>ресурсоснабжающими</w:t>
      </w:r>
      <w:proofErr w:type="spellEnd"/>
      <w:r w:rsidRPr="00222FAB">
        <w:rPr>
          <w:rFonts w:ascii="Times New Roman" w:hAnsi="Times New Roman"/>
          <w:sz w:val="26"/>
          <w:szCs w:val="26"/>
        </w:rPr>
        <w:t xml:space="preserve"> организациями, разрабатывается совместное решение по обеспечению инженерной инфраструктуры территории, отведенной для ведения сельского хозяйства. Решается вопрос по подключению технических коммуникаций к земельным участкам, подбираются наиболее экономически выгодные варианты подключения и в дальнейшем компенсации, понесенных фермерами материальных затрат, путем предоставления субсидии.</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Исходя из этого, для устойчивого развития сельскохозяйственного производства требуется разработка механизма муниципальной поддержки, внедрение новых форм взаимодействия органов местного самоуправления и сельскохозяйственных товаропроизводителей города. Проводимая государственная политика в сфере развития агропромышленного комплекса, с учетом вышеперечисленных факторов, определяет необходимость принятия Программы.</w:t>
      </w:r>
    </w:p>
    <w:p w:rsidR="007457C8" w:rsidRPr="00222FAB" w:rsidRDefault="007457C8" w:rsidP="00222FAB">
      <w:pPr>
        <w:tabs>
          <w:tab w:val="left" w:pos="0"/>
          <w:tab w:val="left" w:pos="851"/>
          <w:tab w:val="left" w:pos="8787"/>
        </w:tabs>
        <w:spacing w:after="0" w:line="240" w:lineRule="auto"/>
        <w:ind w:firstLine="709"/>
        <w:jc w:val="both"/>
        <w:rPr>
          <w:rFonts w:ascii="Times New Roman" w:hAnsi="Times New Roman"/>
          <w:sz w:val="26"/>
          <w:szCs w:val="26"/>
        </w:rPr>
      </w:pPr>
    </w:p>
    <w:p w:rsidR="007457C8" w:rsidRPr="00222FAB" w:rsidRDefault="007457C8" w:rsidP="00222FAB">
      <w:pPr>
        <w:tabs>
          <w:tab w:val="left" w:pos="0"/>
          <w:tab w:val="left" w:pos="8787"/>
        </w:tabs>
        <w:spacing w:after="0" w:line="240" w:lineRule="auto"/>
        <w:ind w:firstLine="709"/>
        <w:jc w:val="center"/>
        <w:rPr>
          <w:rFonts w:ascii="Times New Roman" w:hAnsi="Times New Roman"/>
          <w:b/>
          <w:sz w:val="26"/>
          <w:szCs w:val="26"/>
        </w:rPr>
      </w:pPr>
      <w:r w:rsidRPr="00222FAB">
        <w:rPr>
          <w:rFonts w:ascii="Times New Roman" w:hAnsi="Times New Roman"/>
          <w:b/>
          <w:sz w:val="26"/>
          <w:szCs w:val="26"/>
        </w:rPr>
        <w:t>Раздел 2. Цели, задачи и показатели их достижения.</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Основной целью Программы является 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Программа направлена на решение следующих задач:</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1. Увеличение объемов производства и переработки основных видов продукции растениеводства;</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2. Развитие социально значимых отраслей животноводства;</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3. Создание условий для увеличения количества субъектов малого предпринимательства, занимающихся сельскохозяйственным производством;</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lastRenderedPageBreak/>
        <w:t>4. Создание благоприятных условий для развития заготовки и переработки дикоросов;</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5. 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6. Создание условий для расширения рынка сельскохозяйственной продукции;</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7. Формирование благоприятного общественного мнения и повышение престижа сельскохозяйственной деятельности.</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Целевые показатели программы приведены в приложении 2 к Программе.</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Расчет целевых показателей Программы осуществляется по следующей методике:</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1. Количество субъектов в сфере агропромышленного комплекса рассчитывается от базового показателя на начало реализации Программы - 7 единиц, с учетом ежегодного планового увеличения к 2018 году на 2 единицы. Информация предоставляется Инспекцией Федеральной налоговой службы по городу Когалыму ХМАО – Югры и отделом сводных статистических работ Ханты-</w:t>
      </w:r>
      <w:proofErr w:type="spellStart"/>
      <w:r w:rsidRPr="00222FAB">
        <w:rPr>
          <w:rFonts w:ascii="Times New Roman" w:hAnsi="Times New Roman"/>
          <w:sz w:val="26"/>
          <w:szCs w:val="26"/>
        </w:rPr>
        <w:t>Мансийскстата</w:t>
      </w:r>
      <w:proofErr w:type="spellEnd"/>
      <w:r w:rsidRPr="00222FAB">
        <w:rPr>
          <w:rFonts w:ascii="Times New Roman" w:hAnsi="Times New Roman"/>
          <w:sz w:val="26"/>
          <w:szCs w:val="26"/>
        </w:rPr>
        <w:t xml:space="preserve"> в городе Когалыме.</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2. Поголовье крупного и мелкого рогатого скота рассчитывается от базового значения показателя на момент разработки Программы – 80 голов, с учетом ежегодного планового увеличения поголовья в хозяйствах к 2018 году на 20 голов. Информация предоставляется </w:t>
      </w:r>
      <w:proofErr w:type="spellStart"/>
      <w:r w:rsidRPr="00222FAB">
        <w:rPr>
          <w:rFonts w:ascii="Times New Roman" w:hAnsi="Times New Roman"/>
          <w:sz w:val="26"/>
          <w:szCs w:val="26"/>
        </w:rPr>
        <w:t>сельхозтоваропроизводителями</w:t>
      </w:r>
      <w:proofErr w:type="spellEnd"/>
      <w:r w:rsidRPr="00222FAB">
        <w:rPr>
          <w:rFonts w:ascii="Times New Roman" w:hAnsi="Times New Roman"/>
          <w:sz w:val="26"/>
          <w:szCs w:val="26"/>
        </w:rPr>
        <w:t>.</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3. Поголовье коров рассчитывается от базового значения показателя на момент разработки Программы – 15 голов, с учетом ежегодного планового увеличения поголовья в хозяйствах к 2018 году на 15 голов. Информация предоставляется </w:t>
      </w:r>
      <w:proofErr w:type="spellStart"/>
      <w:r w:rsidRPr="00222FAB">
        <w:rPr>
          <w:rFonts w:ascii="Times New Roman" w:hAnsi="Times New Roman"/>
          <w:sz w:val="26"/>
          <w:szCs w:val="26"/>
        </w:rPr>
        <w:t>сельхозтоваропроизводителями</w:t>
      </w:r>
      <w:proofErr w:type="spellEnd"/>
      <w:r w:rsidRPr="00222FAB">
        <w:rPr>
          <w:rFonts w:ascii="Times New Roman" w:hAnsi="Times New Roman"/>
          <w:sz w:val="26"/>
          <w:szCs w:val="26"/>
        </w:rPr>
        <w:t>.</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4. Поголовье свиней рассчитывается от базового значения показателя на момент разработки Программы – 700 голов, с учетом ежегодного планового увеличения поголовья в хозяйствах к 2018 году на 100 голов. Информация предоставляется </w:t>
      </w:r>
      <w:proofErr w:type="spellStart"/>
      <w:r w:rsidRPr="00222FAB">
        <w:rPr>
          <w:rFonts w:ascii="Times New Roman" w:hAnsi="Times New Roman"/>
          <w:sz w:val="26"/>
          <w:szCs w:val="26"/>
        </w:rPr>
        <w:t>сельхозтоваропроизводителями</w:t>
      </w:r>
      <w:proofErr w:type="spellEnd"/>
      <w:r w:rsidRPr="00222FAB">
        <w:rPr>
          <w:rFonts w:ascii="Times New Roman" w:hAnsi="Times New Roman"/>
          <w:sz w:val="26"/>
          <w:szCs w:val="26"/>
        </w:rPr>
        <w:t>.</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5. Поголовье птицы всех возрастов рассчитывается от базового значения показателя на момент разработки Программы – 90 голов, с учетом ежегодного планового увеличения поголовья в хозяйствах к 2018 году на 30 голов. Информация предоставляется </w:t>
      </w:r>
      <w:proofErr w:type="spellStart"/>
      <w:r w:rsidRPr="00222FAB">
        <w:rPr>
          <w:rFonts w:ascii="Times New Roman" w:hAnsi="Times New Roman"/>
          <w:sz w:val="26"/>
          <w:szCs w:val="26"/>
        </w:rPr>
        <w:t>сельхозтоваропроизводителями</w:t>
      </w:r>
      <w:proofErr w:type="spellEnd"/>
      <w:r w:rsidRPr="00222FAB">
        <w:rPr>
          <w:rFonts w:ascii="Times New Roman" w:hAnsi="Times New Roman"/>
          <w:sz w:val="26"/>
          <w:szCs w:val="26"/>
        </w:rPr>
        <w:t>.</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6. Производство молока рассчитывается от базового значения показателя на момент разработки Программы – 85 тонн, с учетом ежегодного планового увеличения производства к 2018 году на 3 тонны. Информация предоставляется </w:t>
      </w:r>
      <w:proofErr w:type="spellStart"/>
      <w:r w:rsidRPr="00222FAB">
        <w:rPr>
          <w:rFonts w:ascii="Times New Roman" w:hAnsi="Times New Roman"/>
          <w:sz w:val="26"/>
          <w:szCs w:val="26"/>
        </w:rPr>
        <w:t>сельхозтоваропроизводителями</w:t>
      </w:r>
      <w:proofErr w:type="spellEnd"/>
      <w:r w:rsidRPr="00222FAB">
        <w:rPr>
          <w:rFonts w:ascii="Times New Roman" w:hAnsi="Times New Roman"/>
          <w:sz w:val="26"/>
          <w:szCs w:val="26"/>
        </w:rPr>
        <w:t>.</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 7. Производство мяса скота и птицы (в живом весе) рассчитывается от базового значения показателя на момент разработки Программы – 160 тонн, с учетом ежегодного планового увеличения производства к 2018 году на 7 тонн. Информация предоставляется </w:t>
      </w:r>
      <w:proofErr w:type="spellStart"/>
      <w:r w:rsidRPr="00222FAB">
        <w:rPr>
          <w:rFonts w:ascii="Times New Roman" w:hAnsi="Times New Roman"/>
          <w:sz w:val="26"/>
          <w:szCs w:val="26"/>
        </w:rPr>
        <w:t>сельхозтоваропроизводителями</w:t>
      </w:r>
      <w:proofErr w:type="spellEnd"/>
      <w:r w:rsidRPr="00222FAB">
        <w:rPr>
          <w:rFonts w:ascii="Times New Roman" w:hAnsi="Times New Roman"/>
          <w:sz w:val="26"/>
          <w:szCs w:val="26"/>
        </w:rPr>
        <w:t>.</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8. Развитие производства овощей открытого и защищенного грунта рассчитывается на основании плановых показателей </w:t>
      </w:r>
      <w:proofErr w:type="spellStart"/>
      <w:r w:rsidRPr="00222FAB">
        <w:rPr>
          <w:rFonts w:ascii="Times New Roman" w:hAnsi="Times New Roman"/>
          <w:sz w:val="26"/>
          <w:szCs w:val="26"/>
        </w:rPr>
        <w:t>сельхозтоваропроизводителей</w:t>
      </w:r>
      <w:proofErr w:type="spellEnd"/>
      <w:r w:rsidRPr="00222FAB">
        <w:rPr>
          <w:rFonts w:ascii="Times New Roman" w:hAnsi="Times New Roman"/>
          <w:sz w:val="26"/>
          <w:szCs w:val="26"/>
        </w:rPr>
        <w:t xml:space="preserve">, в связи с отсутствием базового значения показателя на момент разработки Программы, с учетом ежегодного планового </w:t>
      </w:r>
      <w:r w:rsidRPr="00222FAB">
        <w:rPr>
          <w:rFonts w:ascii="Times New Roman" w:hAnsi="Times New Roman"/>
          <w:sz w:val="26"/>
          <w:szCs w:val="26"/>
        </w:rPr>
        <w:lastRenderedPageBreak/>
        <w:t xml:space="preserve">увеличения производства с 2016 по 2018 год на 2 тонны. Информация предоставляется </w:t>
      </w:r>
      <w:proofErr w:type="spellStart"/>
      <w:r w:rsidRPr="00222FAB">
        <w:rPr>
          <w:rFonts w:ascii="Times New Roman" w:hAnsi="Times New Roman"/>
          <w:sz w:val="26"/>
          <w:szCs w:val="26"/>
        </w:rPr>
        <w:t>сельхозтоваропроизводителями</w:t>
      </w:r>
      <w:proofErr w:type="spellEnd"/>
      <w:r w:rsidRPr="00222FAB">
        <w:rPr>
          <w:rFonts w:ascii="Times New Roman" w:hAnsi="Times New Roman"/>
          <w:sz w:val="26"/>
          <w:szCs w:val="26"/>
        </w:rPr>
        <w:t>.</w:t>
      </w:r>
    </w:p>
    <w:p w:rsidR="007457C8" w:rsidRPr="00222FAB" w:rsidRDefault="007457C8" w:rsidP="00222FAB">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222FAB">
        <w:rPr>
          <w:rFonts w:ascii="Times New Roman" w:hAnsi="Times New Roman"/>
          <w:sz w:val="26"/>
          <w:szCs w:val="26"/>
        </w:rPr>
        <w:t>9. Обеспечение осуществления отлова, транспортировки, учета, содержания, умерщвления, утилизации безнадзорных и бродячих животных рассчитывается от базового значения показателя на момент разработки Программы – 875 голов. В связи с тем, что оплата данной услуги производится согласно условиям заключенного муниципального контракта, ежегодного увеличения  отлова, транспортировки, учета, содержания, умерщвления, утилизации безнадзорных и бродячих животных к 2018 году не планируется. Информация предоставляется Муниципальным казенным учреждением «Управление жилищно-коммунального хозяйства города Когалыма».</w:t>
      </w:r>
    </w:p>
    <w:p w:rsidR="007457C8" w:rsidRPr="00222FAB" w:rsidRDefault="007457C8" w:rsidP="00222FAB">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7457C8" w:rsidRPr="00222FAB" w:rsidRDefault="007457C8" w:rsidP="00222FAB">
      <w:pPr>
        <w:tabs>
          <w:tab w:val="left" w:pos="0"/>
          <w:tab w:val="left" w:pos="8787"/>
        </w:tabs>
        <w:spacing w:after="0" w:line="240" w:lineRule="auto"/>
        <w:ind w:firstLine="709"/>
        <w:jc w:val="center"/>
        <w:rPr>
          <w:rFonts w:ascii="Times New Roman" w:hAnsi="Times New Roman"/>
          <w:sz w:val="26"/>
          <w:szCs w:val="26"/>
        </w:rPr>
      </w:pPr>
      <w:r w:rsidRPr="00222FAB">
        <w:rPr>
          <w:rFonts w:ascii="Times New Roman" w:hAnsi="Times New Roman"/>
          <w:b/>
          <w:sz w:val="26"/>
          <w:szCs w:val="26"/>
        </w:rPr>
        <w:t>Раздел 3. Характеристика основных мероприятий</w:t>
      </w:r>
      <w:r w:rsidRPr="00222FAB">
        <w:rPr>
          <w:rFonts w:ascii="Times New Roman" w:hAnsi="Times New Roman"/>
          <w:sz w:val="26"/>
          <w:szCs w:val="26"/>
        </w:rPr>
        <w:t>.</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Для достижения цели и решения задач Программы необходимо реализовать ряд программных мероприятий, приведенных в приложении 5.</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С целью решения задачи "Увеличение объемов производства и переработки основных видов сельскохозяйственной продукции" предлагается реализация следующих мероприятий.</w:t>
      </w:r>
    </w:p>
    <w:p w:rsidR="007457C8" w:rsidRPr="00222FAB" w:rsidRDefault="007457C8" w:rsidP="00222FAB">
      <w:pPr>
        <w:tabs>
          <w:tab w:val="left" w:pos="0"/>
          <w:tab w:val="left" w:pos="8787"/>
        </w:tabs>
        <w:spacing w:after="0" w:line="240" w:lineRule="auto"/>
        <w:ind w:firstLine="709"/>
        <w:jc w:val="center"/>
        <w:rPr>
          <w:rFonts w:ascii="Times New Roman" w:hAnsi="Times New Roman"/>
          <w:b/>
          <w:sz w:val="26"/>
          <w:szCs w:val="26"/>
        </w:rPr>
      </w:pPr>
    </w:p>
    <w:p w:rsidR="007457C8" w:rsidRPr="00222FAB" w:rsidRDefault="00A94A6E" w:rsidP="00222FAB">
      <w:pPr>
        <w:tabs>
          <w:tab w:val="left" w:pos="0"/>
          <w:tab w:val="left" w:pos="8787"/>
        </w:tabs>
        <w:spacing w:after="0" w:line="240" w:lineRule="auto"/>
        <w:ind w:firstLine="709"/>
        <w:jc w:val="center"/>
        <w:rPr>
          <w:rFonts w:ascii="Times New Roman" w:hAnsi="Times New Roman"/>
          <w:b/>
          <w:sz w:val="26"/>
          <w:szCs w:val="26"/>
        </w:rPr>
      </w:pPr>
      <w:hyperlink w:anchor="Par1181" w:tooltip="Подпрограмма I &quot;Развитие растениеводства, переработки и реализации продукции растениеводства&quot;" w:history="1">
        <w:r w:rsidR="007457C8" w:rsidRPr="00222FAB">
          <w:rPr>
            <w:rFonts w:ascii="Times New Roman" w:hAnsi="Times New Roman"/>
            <w:b/>
            <w:sz w:val="26"/>
            <w:szCs w:val="26"/>
          </w:rPr>
          <w:t>Подпрограмма I</w:t>
        </w:r>
      </w:hyperlink>
      <w:r w:rsidR="007457C8" w:rsidRPr="00222FAB">
        <w:rPr>
          <w:rFonts w:ascii="Times New Roman" w:hAnsi="Times New Roman"/>
          <w:b/>
          <w:sz w:val="26"/>
          <w:szCs w:val="26"/>
        </w:rPr>
        <w:t xml:space="preserve"> «Развитие растениеводства,</w:t>
      </w:r>
    </w:p>
    <w:p w:rsidR="007457C8" w:rsidRPr="00222FAB" w:rsidRDefault="007457C8" w:rsidP="00222FAB">
      <w:pPr>
        <w:tabs>
          <w:tab w:val="left" w:pos="0"/>
          <w:tab w:val="left" w:pos="8787"/>
        </w:tabs>
        <w:spacing w:after="0" w:line="240" w:lineRule="auto"/>
        <w:ind w:firstLine="709"/>
        <w:jc w:val="center"/>
        <w:rPr>
          <w:rFonts w:ascii="Times New Roman" w:hAnsi="Times New Roman"/>
          <w:b/>
          <w:sz w:val="26"/>
          <w:szCs w:val="26"/>
        </w:rPr>
      </w:pPr>
      <w:r w:rsidRPr="00222FAB">
        <w:rPr>
          <w:rFonts w:ascii="Times New Roman" w:hAnsi="Times New Roman"/>
          <w:b/>
          <w:sz w:val="26"/>
          <w:szCs w:val="26"/>
        </w:rPr>
        <w:t>переработки и реализации продукции растениеводства».</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p>
    <w:p w:rsidR="007457C8" w:rsidRPr="00222FAB" w:rsidRDefault="007457C8" w:rsidP="00222FAB">
      <w:pPr>
        <w:pStyle w:val="a4"/>
        <w:numPr>
          <w:ilvl w:val="1"/>
          <w:numId w:val="4"/>
        </w:numPr>
        <w:tabs>
          <w:tab w:val="left" w:pos="0"/>
        </w:tabs>
        <w:spacing w:after="0" w:line="240" w:lineRule="auto"/>
        <w:ind w:left="0" w:firstLine="709"/>
        <w:jc w:val="both"/>
        <w:rPr>
          <w:rFonts w:ascii="Times New Roman" w:hAnsi="Times New Roman"/>
          <w:sz w:val="26"/>
          <w:szCs w:val="26"/>
        </w:rPr>
      </w:pPr>
      <w:r w:rsidRPr="00222FAB">
        <w:rPr>
          <w:rFonts w:ascii="Times New Roman" w:hAnsi="Times New Roman"/>
          <w:sz w:val="26"/>
          <w:szCs w:val="26"/>
        </w:rPr>
        <w:t xml:space="preserve">Развитие производства овощей открытого и защищенного грунта. </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Субсидия из бюджета автономного округа, в рамках переданных полномочий, в соответствии с Порядком 16, утвержденным постановлением Правительства Ханты-Мансийского автономного округа - Югры от 09.10.2013 №420-п, предоставляется сельскохозяйственным товаропроизводителям </w:t>
      </w:r>
      <w:proofErr w:type="gramStart"/>
      <w:r w:rsidRPr="00222FAB">
        <w:rPr>
          <w:rFonts w:ascii="Times New Roman" w:hAnsi="Times New Roman"/>
          <w:sz w:val="26"/>
          <w:szCs w:val="26"/>
        </w:rPr>
        <w:t>на</w:t>
      </w:r>
      <w:proofErr w:type="gramEnd"/>
      <w:r w:rsidRPr="00222FAB">
        <w:rPr>
          <w:rFonts w:ascii="Times New Roman" w:hAnsi="Times New Roman"/>
          <w:sz w:val="26"/>
          <w:szCs w:val="26"/>
        </w:rPr>
        <w:t>:</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- 1 кг товарной продукции при ее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w:t>
      </w:r>
      <w:proofErr w:type="gramStart"/>
      <w:r w:rsidRPr="00222FAB">
        <w:rPr>
          <w:rFonts w:ascii="Times New Roman" w:hAnsi="Times New Roman"/>
          <w:sz w:val="26"/>
          <w:szCs w:val="26"/>
        </w:rPr>
        <w:t>недопущении</w:t>
      </w:r>
      <w:proofErr w:type="gramEnd"/>
      <w:r w:rsidRPr="00222FAB">
        <w:rPr>
          <w:rFonts w:ascii="Times New Roman" w:hAnsi="Times New Roman"/>
          <w:sz w:val="26"/>
          <w:szCs w:val="26"/>
        </w:rPr>
        <w:t xml:space="preserve"> снижения площади закрытого грунта;</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-недопущении </w:t>
      </w:r>
      <w:proofErr w:type="gramStart"/>
      <w:r w:rsidRPr="00222FAB">
        <w:rPr>
          <w:rFonts w:ascii="Times New Roman" w:hAnsi="Times New Roman"/>
          <w:sz w:val="26"/>
          <w:szCs w:val="26"/>
        </w:rPr>
        <w:t>снижения объемов производства продукции растениеводства</w:t>
      </w:r>
      <w:proofErr w:type="gramEnd"/>
      <w:r w:rsidRPr="00222FAB">
        <w:rPr>
          <w:rFonts w:ascii="Times New Roman" w:hAnsi="Times New Roman"/>
          <w:sz w:val="26"/>
          <w:szCs w:val="26"/>
        </w:rPr>
        <w:t xml:space="preserve"> в защищенном грунте по отношению к соответствующему периоду предыдущего года.</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В рамках осуществления данного мероприятия предусматривается увеличение валового производства тепличных овощей, на основе увеличения урожайности тепличных овощных культур. </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Увеличение валового производства овощей в открытом грунте, в том числе картофеля, на основе вовлечения новых площадей и увеличения урожайности культур. Субсидия из бюджета автономного округа предполагается предоставлять сельскохозяйственным товаропроизводителям на 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-недопущении снижения площади посевов;</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lastRenderedPageBreak/>
        <w:t xml:space="preserve">-недопущении </w:t>
      </w:r>
      <w:proofErr w:type="gramStart"/>
      <w:r w:rsidRPr="00222FAB">
        <w:rPr>
          <w:rFonts w:ascii="Times New Roman" w:hAnsi="Times New Roman"/>
          <w:sz w:val="26"/>
          <w:szCs w:val="26"/>
        </w:rPr>
        <w:t>снижения объемов производства продукции растениеводства</w:t>
      </w:r>
      <w:proofErr w:type="gramEnd"/>
      <w:r w:rsidRPr="00222FAB">
        <w:rPr>
          <w:rFonts w:ascii="Times New Roman" w:hAnsi="Times New Roman"/>
          <w:sz w:val="26"/>
          <w:szCs w:val="26"/>
        </w:rPr>
        <w:t xml:space="preserve"> в открытом грунте по отношению к предыдущему году.</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Предоставление субсидии из средств бюджета Ханты-Мансийского автономного округа - Югры осуществляется по ставкам согласно приложению 1 к Программе.</w:t>
      </w:r>
    </w:p>
    <w:p w:rsidR="007457C8" w:rsidRPr="00222FAB" w:rsidRDefault="007457C8" w:rsidP="00222FAB">
      <w:pPr>
        <w:tabs>
          <w:tab w:val="left" w:pos="0"/>
          <w:tab w:val="left" w:pos="8787"/>
        </w:tabs>
        <w:spacing w:after="0" w:line="240" w:lineRule="auto"/>
        <w:ind w:firstLine="709"/>
        <w:jc w:val="center"/>
        <w:rPr>
          <w:rFonts w:ascii="Times New Roman" w:hAnsi="Times New Roman"/>
          <w:b/>
          <w:sz w:val="26"/>
          <w:szCs w:val="26"/>
        </w:rPr>
      </w:pPr>
    </w:p>
    <w:p w:rsidR="007457C8" w:rsidRPr="00222FAB" w:rsidRDefault="00A94A6E" w:rsidP="00222FAB">
      <w:pPr>
        <w:tabs>
          <w:tab w:val="left" w:pos="0"/>
          <w:tab w:val="left" w:pos="8787"/>
        </w:tabs>
        <w:spacing w:after="0" w:line="240" w:lineRule="auto"/>
        <w:ind w:firstLine="709"/>
        <w:jc w:val="center"/>
        <w:rPr>
          <w:rFonts w:ascii="Times New Roman" w:hAnsi="Times New Roman"/>
          <w:b/>
          <w:sz w:val="26"/>
          <w:szCs w:val="26"/>
        </w:rPr>
      </w:pPr>
      <w:hyperlink w:anchor="Par1807" w:tooltip="Подпрограмма II &quot;Развитие животноводства, переработки и реализации продукции животноводства&quot;" w:history="1">
        <w:r w:rsidR="007457C8" w:rsidRPr="00222FAB">
          <w:rPr>
            <w:rFonts w:ascii="Times New Roman" w:hAnsi="Times New Roman"/>
            <w:b/>
            <w:sz w:val="26"/>
            <w:szCs w:val="26"/>
          </w:rPr>
          <w:t>Подпрограмма II</w:t>
        </w:r>
      </w:hyperlink>
      <w:r w:rsidR="007457C8" w:rsidRPr="00222FAB">
        <w:rPr>
          <w:rFonts w:ascii="Times New Roman" w:hAnsi="Times New Roman"/>
          <w:b/>
          <w:sz w:val="26"/>
          <w:szCs w:val="26"/>
        </w:rPr>
        <w:t xml:space="preserve"> «Развитие животноводства,</w:t>
      </w:r>
    </w:p>
    <w:p w:rsidR="007457C8" w:rsidRPr="00222FAB" w:rsidRDefault="007457C8" w:rsidP="00222FAB">
      <w:pPr>
        <w:tabs>
          <w:tab w:val="left" w:pos="0"/>
          <w:tab w:val="left" w:pos="8787"/>
        </w:tabs>
        <w:spacing w:after="0" w:line="240" w:lineRule="auto"/>
        <w:ind w:firstLine="709"/>
        <w:jc w:val="center"/>
        <w:rPr>
          <w:rFonts w:ascii="Times New Roman" w:hAnsi="Times New Roman"/>
          <w:b/>
          <w:sz w:val="26"/>
          <w:szCs w:val="26"/>
        </w:rPr>
      </w:pPr>
      <w:r w:rsidRPr="00222FAB">
        <w:rPr>
          <w:rFonts w:ascii="Times New Roman" w:hAnsi="Times New Roman"/>
          <w:b/>
          <w:sz w:val="26"/>
          <w:szCs w:val="26"/>
        </w:rPr>
        <w:t>переработки и реализации продукции животноводства».</w:t>
      </w:r>
    </w:p>
    <w:p w:rsidR="007457C8" w:rsidRDefault="007457C8" w:rsidP="00222FAB">
      <w:pPr>
        <w:tabs>
          <w:tab w:val="left" w:pos="0"/>
          <w:tab w:val="left" w:pos="8787"/>
        </w:tabs>
        <w:spacing w:after="0" w:line="240" w:lineRule="auto"/>
        <w:ind w:firstLine="709"/>
        <w:jc w:val="both"/>
        <w:rPr>
          <w:rFonts w:ascii="Times New Roman" w:hAnsi="Times New Roman"/>
          <w:sz w:val="26"/>
          <w:szCs w:val="26"/>
        </w:rPr>
      </w:pP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2.1. Развитие животноводства:</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2.1.1. Субсидия  на поддержку животноводства, переработки и реализации продукции животноводства.</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Реализация данного мероприятия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Субсидия из бюджета автономного округа, в рамках переданных полномочий, в соответствии с Порядком 16, утвержденным постановлением Правительства Ханты-Мансийского автономного округа - Югры от 09.10.2013 №420-п, предоставляется сельскохозяйственным товаропроизводителям </w:t>
      </w:r>
      <w:proofErr w:type="gramStart"/>
      <w:r w:rsidRPr="00222FAB">
        <w:rPr>
          <w:rFonts w:ascii="Times New Roman" w:hAnsi="Times New Roman"/>
          <w:sz w:val="26"/>
          <w:szCs w:val="26"/>
        </w:rPr>
        <w:t>на</w:t>
      </w:r>
      <w:proofErr w:type="gramEnd"/>
      <w:r w:rsidRPr="00222FAB">
        <w:rPr>
          <w:rFonts w:ascii="Times New Roman" w:hAnsi="Times New Roman"/>
          <w:sz w:val="26"/>
          <w:szCs w:val="26"/>
        </w:rPr>
        <w:t>:</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 с учетом возрастных групп.</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- 1 тысячу штук яиц при их реализации (оптово-розничная продажа, поставки в социальную сферу или организациям переработки). </w:t>
      </w:r>
      <w:proofErr w:type="gramStart"/>
      <w:r w:rsidRPr="00222FAB">
        <w:rPr>
          <w:rFonts w:ascii="Times New Roman" w:hAnsi="Times New Roman"/>
          <w:sz w:val="26"/>
          <w:szCs w:val="26"/>
        </w:rPr>
        <w:t>Размер субсидий из бюджета автономного округа определяется из расчета за 1 тысячу штук произведенных и реализованных яиц;</w:t>
      </w:r>
      <w:proofErr w:type="gramEnd"/>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- 1 кг произведенного молока при условии его реализации (оптово-розничная продажа, поставки в социальную сферу или организациям переработки);</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Предоставление субсидии из средств бюджета Ханты-Мансийского автономного округа - Югры осуществляется по ставкам согласно приложению 1 к Программе.</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2.1.2.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Субсидия из бюджета города Когалыма предоставляется сельскохозяйственным товаропроизводителям на возмещение затрат, фактически произведенных и документально подтвержденных на оплату договора по предоставлению торгового места, на территории города Когалыма, для реализации</w:t>
      </w:r>
      <w:r w:rsidRPr="00222FAB">
        <w:rPr>
          <w:bCs/>
          <w:sz w:val="26"/>
          <w:szCs w:val="26"/>
        </w:rPr>
        <w:t xml:space="preserve"> </w:t>
      </w:r>
      <w:r w:rsidRPr="00222FAB">
        <w:rPr>
          <w:rFonts w:ascii="Times New Roman" w:hAnsi="Times New Roman"/>
          <w:sz w:val="26"/>
          <w:szCs w:val="26"/>
        </w:rPr>
        <w:t>сельскохозяйственной продукции.</w:t>
      </w:r>
    </w:p>
    <w:p w:rsidR="007457C8" w:rsidRDefault="007457C8" w:rsidP="00222FAB">
      <w:pPr>
        <w:tabs>
          <w:tab w:val="left" w:pos="0"/>
          <w:tab w:val="left" w:pos="8787"/>
        </w:tabs>
        <w:spacing w:after="0" w:line="240" w:lineRule="auto"/>
        <w:ind w:firstLine="709"/>
        <w:jc w:val="both"/>
        <w:rPr>
          <w:rFonts w:ascii="Times New Roman" w:hAnsi="Times New Roman"/>
          <w:sz w:val="26"/>
          <w:szCs w:val="26"/>
        </w:rPr>
      </w:pP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p>
    <w:p w:rsidR="007457C8" w:rsidRPr="00222FAB" w:rsidRDefault="00A94A6E" w:rsidP="00222FAB">
      <w:pPr>
        <w:tabs>
          <w:tab w:val="left" w:pos="0"/>
          <w:tab w:val="left" w:pos="8787"/>
        </w:tabs>
        <w:spacing w:after="0" w:line="240" w:lineRule="auto"/>
        <w:ind w:firstLine="709"/>
        <w:jc w:val="center"/>
        <w:rPr>
          <w:rFonts w:ascii="Times New Roman" w:hAnsi="Times New Roman"/>
          <w:b/>
          <w:sz w:val="26"/>
          <w:szCs w:val="26"/>
        </w:rPr>
      </w:pPr>
      <w:hyperlink w:anchor="Par1807" w:tooltip="Подпрограмма II &quot;Развитие животноводства, переработки и реализации продукции животноводства&quot;" w:history="1">
        <w:r w:rsidR="007457C8" w:rsidRPr="00222FAB">
          <w:rPr>
            <w:rFonts w:ascii="Times New Roman" w:hAnsi="Times New Roman"/>
            <w:b/>
            <w:sz w:val="26"/>
            <w:szCs w:val="26"/>
          </w:rPr>
          <w:t>Подпрограмма II</w:t>
        </w:r>
      </w:hyperlink>
      <w:r w:rsidR="007457C8" w:rsidRPr="00222FAB">
        <w:rPr>
          <w:rFonts w:ascii="Times New Roman" w:hAnsi="Times New Roman"/>
          <w:b/>
          <w:sz w:val="26"/>
          <w:szCs w:val="26"/>
        </w:rPr>
        <w:t>I «Поддержка малых форм хозяйствования».</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 xml:space="preserve">С целью решения задачи "Создание условий для увеличения количества субъектов малого предпринимательства, занимающихся сельскохозяйственным производством" предполагается реализация мероприятия: </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3.1.Субсидии на развитие материально-технической базы малых форм хозяйствования.</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 xml:space="preserve">Субсидия из бюджета автономного округа, в рамках переданных полномочий, в соответствии с Порядком 18, утвержденным постановлением Правительства Ханты-Мансийского автономного округа - Югры от 09.10.2013 №420-п, предоставляется сельскохозяйственным товаропроизводителям на развитие материально-технической базы по следующим направлениям:  </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-капитальное строительство сельскохозяйственных объектов, объектов перерабатывающих производств сельскохозяйственной продукции;</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 xml:space="preserve">-приобретение сельскохозяйственной техники из перечня, утвержденного Департаментом природных ресурсов и </w:t>
      </w:r>
      <w:proofErr w:type="spellStart"/>
      <w:r w:rsidRPr="00222FAB">
        <w:rPr>
          <w:rFonts w:ascii="Times New Roman" w:hAnsi="Times New Roman"/>
          <w:sz w:val="26"/>
          <w:szCs w:val="26"/>
        </w:rPr>
        <w:t>несырьевого</w:t>
      </w:r>
      <w:proofErr w:type="spellEnd"/>
      <w:r w:rsidRPr="00222FAB">
        <w:rPr>
          <w:rFonts w:ascii="Times New Roman" w:hAnsi="Times New Roman"/>
          <w:sz w:val="26"/>
          <w:szCs w:val="26"/>
        </w:rPr>
        <w:t xml:space="preserve"> сектора экономики Ханты-Мансийского автономного округа - Югры </w:t>
      </w:r>
      <w:r>
        <w:rPr>
          <w:rFonts w:ascii="Times New Roman" w:hAnsi="Times New Roman"/>
          <w:sz w:val="26"/>
          <w:szCs w:val="26"/>
        </w:rPr>
        <w:t xml:space="preserve">                         </w:t>
      </w:r>
      <w:r w:rsidRPr="00222FAB">
        <w:rPr>
          <w:rFonts w:ascii="Times New Roman" w:hAnsi="Times New Roman"/>
          <w:sz w:val="26"/>
          <w:szCs w:val="26"/>
        </w:rPr>
        <w:t>(далее - Департамент), оборудования, средств механизации и автоматизации сельскохозяйственных производств;</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-приобретение оборудования для перерабатывающих производств сельскохозяйственной продукции;</w:t>
      </w:r>
    </w:p>
    <w:p w:rsidR="007457C8" w:rsidRPr="00222FAB" w:rsidRDefault="007457C8" w:rsidP="00222FAB">
      <w:pPr>
        <w:pStyle w:val="ConsPlusNormal"/>
        <w:ind w:firstLine="709"/>
        <w:jc w:val="both"/>
        <w:rPr>
          <w:rFonts w:ascii="Times New Roman" w:hAnsi="Times New Roman"/>
          <w:sz w:val="26"/>
          <w:szCs w:val="26"/>
        </w:rPr>
      </w:pPr>
      <w:proofErr w:type="gramStart"/>
      <w:r w:rsidRPr="00222FAB">
        <w:rPr>
          <w:rFonts w:ascii="Times New Roman" w:hAnsi="Times New Roman"/>
          <w:sz w:val="26"/>
          <w:szCs w:val="26"/>
        </w:rP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7457C8" w:rsidRPr="00222FAB" w:rsidRDefault="007457C8" w:rsidP="00222FAB">
      <w:pPr>
        <w:pStyle w:val="ConsPlusNormal"/>
        <w:ind w:firstLine="709"/>
        <w:jc w:val="both"/>
        <w:rPr>
          <w:rFonts w:ascii="Times New Roman" w:hAnsi="Times New Roman"/>
          <w:sz w:val="26"/>
          <w:szCs w:val="26"/>
        </w:rPr>
      </w:pPr>
    </w:p>
    <w:p w:rsidR="007457C8" w:rsidRPr="00222FAB" w:rsidRDefault="00A94A6E" w:rsidP="00222FAB">
      <w:pPr>
        <w:pStyle w:val="ConsPlusNormal"/>
        <w:ind w:firstLine="709"/>
        <w:jc w:val="center"/>
        <w:rPr>
          <w:rFonts w:ascii="Times New Roman" w:hAnsi="Times New Roman"/>
          <w:b/>
          <w:sz w:val="26"/>
          <w:szCs w:val="26"/>
        </w:rPr>
      </w:pPr>
      <w:hyperlink w:anchor="Par1807" w:tooltip="Подпрограмма II &quot;Развитие животноводства, переработки и реализации продукции животноводства&quot;" w:history="1">
        <w:r w:rsidR="007457C8" w:rsidRPr="00222FAB">
          <w:rPr>
            <w:rFonts w:ascii="Times New Roman" w:hAnsi="Times New Roman"/>
            <w:b/>
            <w:sz w:val="26"/>
            <w:szCs w:val="26"/>
          </w:rPr>
          <w:t xml:space="preserve">Подпрограмма </w:t>
        </w:r>
      </w:hyperlink>
      <w:r w:rsidR="007457C8" w:rsidRPr="00222FAB">
        <w:rPr>
          <w:rFonts w:ascii="Times New Roman" w:hAnsi="Times New Roman"/>
          <w:b/>
          <w:sz w:val="26"/>
          <w:szCs w:val="26"/>
          <w:lang w:val="en-US"/>
        </w:rPr>
        <w:t>IV</w:t>
      </w:r>
      <w:r w:rsidR="007457C8" w:rsidRPr="00222FAB">
        <w:rPr>
          <w:rFonts w:ascii="Times New Roman" w:hAnsi="Times New Roman"/>
          <w:b/>
          <w:sz w:val="26"/>
          <w:szCs w:val="26"/>
        </w:rPr>
        <w:t xml:space="preserve"> «Обеспечение </w:t>
      </w:r>
      <w:proofErr w:type="gramStart"/>
      <w:r w:rsidR="007457C8" w:rsidRPr="00222FAB">
        <w:rPr>
          <w:rFonts w:ascii="Times New Roman" w:hAnsi="Times New Roman"/>
          <w:b/>
          <w:sz w:val="26"/>
          <w:szCs w:val="26"/>
        </w:rPr>
        <w:t>стабильной</w:t>
      </w:r>
      <w:proofErr w:type="gramEnd"/>
      <w:r w:rsidR="007457C8" w:rsidRPr="00222FAB">
        <w:rPr>
          <w:rFonts w:ascii="Times New Roman" w:hAnsi="Times New Roman"/>
          <w:b/>
          <w:sz w:val="26"/>
          <w:szCs w:val="26"/>
        </w:rPr>
        <w:t xml:space="preserve"> благополучной</w:t>
      </w:r>
    </w:p>
    <w:p w:rsidR="007457C8" w:rsidRPr="00222FAB" w:rsidRDefault="007457C8" w:rsidP="00222FAB">
      <w:pPr>
        <w:pStyle w:val="ConsPlusNormal"/>
        <w:ind w:firstLine="709"/>
        <w:jc w:val="center"/>
        <w:rPr>
          <w:rFonts w:ascii="Times New Roman" w:hAnsi="Times New Roman"/>
          <w:b/>
          <w:sz w:val="26"/>
          <w:szCs w:val="26"/>
        </w:rPr>
      </w:pPr>
      <w:r w:rsidRPr="00222FAB">
        <w:rPr>
          <w:rFonts w:ascii="Times New Roman" w:hAnsi="Times New Roman"/>
          <w:b/>
          <w:sz w:val="26"/>
          <w:szCs w:val="26"/>
        </w:rPr>
        <w:t>эпизоотической обстановки в городе Когалыме населения от болезней, общих для человека и животных».</w:t>
      </w:r>
    </w:p>
    <w:p w:rsidR="007457C8" w:rsidRPr="00222FAB" w:rsidRDefault="007457C8" w:rsidP="00222FAB">
      <w:pPr>
        <w:pStyle w:val="ConsPlusNormal"/>
        <w:ind w:firstLine="709"/>
        <w:jc w:val="both"/>
        <w:rPr>
          <w:rFonts w:ascii="Times New Roman" w:hAnsi="Times New Roman"/>
          <w:sz w:val="26"/>
          <w:szCs w:val="26"/>
        </w:rPr>
      </w:pP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lastRenderedPageBreak/>
        <w:t xml:space="preserve">С целью решения задачи «Обеспечение стабильной благополучной эпизоотической обстановки в автономном округе и защита населения от болезней, общих для человека и животных» предполагается реализация мероприятия: </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4.1. «Обеспечение осуществления отлова, транспортировки, учета, содержания, умерщвления, утилизации безнадзорных и бродячих животных».</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Финансирование данного мероприятия осуществляется из бюджета автономного округа и бюджета города Когалыма. В рамках данного мероприятия осуществляется:</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 отлов и транспортировка безнадзорных и бродячих домашних животных;</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 содержание и учет отловленных безнадзорных и бродячих домашних животных;</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 умерщвление и утилизация бродячих домашних животных.</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r w:rsidRPr="00222FAB">
        <w:rPr>
          <w:rFonts w:ascii="Times New Roman" w:hAnsi="Times New Roman"/>
          <w:sz w:val="26"/>
          <w:szCs w:val="26"/>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p>
    <w:p w:rsidR="007457C8" w:rsidRDefault="007457C8" w:rsidP="00222FAB">
      <w:pPr>
        <w:pStyle w:val="ConsPlusNormal"/>
        <w:ind w:firstLine="709"/>
        <w:jc w:val="center"/>
        <w:rPr>
          <w:rFonts w:ascii="Times New Roman" w:hAnsi="Times New Roman"/>
          <w:b/>
          <w:sz w:val="26"/>
          <w:szCs w:val="26"/>
        </w:rPr>
      </w:pPr>
      <w:r w:rsidRPr="00222FAB">
        <w:rPr>
          <w:rFonts w:ascii="Times New Roman" w:hAnsi="Times New Roman"/>
          <w:b/>
          <w:sz w:val="26"/>
          <w:szCs w:val="26"/>
        </w:rPr>
        <w:t>Мероприятия Программы:</w:t>
      </w:r>
    </w:p>
    <w:p w:rsidR="007457C8" w:rsidRPr="00222FAB" w:rsidRDefault="007457C8" w:rsidP="00222FAB">
      <w:pPr>
        <w:pStyle w:val="ConsPlusNormal"/>
        <w:ind w:firstLine="709"/>
        <w:jc w:val="center"/>
        <w:rPr>
          <w:rFonts w:ascii="Times New Roman" w:hAnsi="Times New Roman"/>
          <w:b/>
          <w:sz w:val="26"/>
          <w:szCs w:val="26"/>
        </w:rPr>
      </w:pP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С целью решения задачи «Создание условий для расширения рынка сельскохозяйственной продукции» предлагается реализация следующего мероприятия:</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 организация проведения в первую субботу и первое воскресенье сентября выставки-ярмарки "Ежегодный день урожая в городе Когалыме" осуществляется в соответствии с рекомендациями Департамента;</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 оказание содействия в подборе земельных участков организациям агропромышленного комплекса, крестьянским (фермерским) хозяйствам и индивидуальным предпринимателям, занимающимся сельскохозяйственным производством осуществляется в соответствии с утвержденным генеральным планом строительства города Когалыма.</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С целью решения задачи «Формирование благоприятного общественного мнения и повышения престижа сельскохозяйственной деятельности» предлагается реализация следующих мероприятий:</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 проведение совещаний, круглых столов и других мероприятий с руководителями крестьянских (фермерских) хозяйств и индивидуальными предпринимателями, занимающимися сельскохозяйственным производством, по разъяснению действующих нормативных актов в сфере сельскохозяйственной деятельности. Проведение совещаний, круглых столов проводится в целях освещения актуальных проблем, возникающих при ведении сельского хозяйства и выработки совместных предложений по их решению.</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 публикация в средствах массовой информации и размещение на сайте Администрации города Когалыма в сети Интернет (</w:t>
      </w:r>
      <w:hyperlink r:id="rId10" w:history="1">
        <w:r w:rsidRPr="00222FAB">
          <w:rPr>
            <w:rFonts w:ascii="Times New Roman" w:hAnsi="Times New Roman"/>
            <w:sz w:val="26"/>
            <w:szCs w:val="26"/>
          </w:rPr>
          <w:t>www.admkogalym.ru</w:t>
        </w:r>
      </w:hyperlink>
      <w:r w:rsidRPr="00222FAB">
        <w:rPr>
          <w:rFonts w:ascii="Times New Roman" w:hAnsi="Times New Roman"/>
          <w:sz w:val="26"/>
          <w:szCs w:val="26"/>
        </w:rPr>
        <w:t>) материалов, связанных с реализацией программы в городе Когалыме.</w:t>
      </w:r>
    </w:p>
    <w:p w:rsidR="007457C8" w:rsidRDefault="007457C8" w:rsidP="00222FAB">
      <w:pPr>
        <w:tabs>
          <w:tab w:val="left" w:pos="0"/>
          <w:tab w:val="left" w:pos="8787"/>
        </w:tabs>
        <w:spacing w:after="0" w:line="240" w:lineRule="auto"/>
        <w:ind w:firstLine="709"/>
        <w:jc w:val="both"/>
        <w:rPr>
          <w:rFonts w:ascii="Times New Roman" w:hAnsi="Times New Roman"/>
          <w:b/>
          <w:sz w:val="26"/>
          <w:szCs w:val="26"/>
        </w:rPr>
      </w:pPr>
    </w:p>
    <w:p w:rsidR="007457C8" w:rsidRDefault="007457C8" w:rsidP="00222FAB">
      <w:pPr>
        <w:tabs>
          <w:tab w:val="left" w:pos="0"/>
          <w:tab w:val="left" w:pos="8787"/>
        </w:tabs>
        <w:spacing w:after="0" w:line="240" w:lineRule="auto"/>
        <w:ind w:firstLine="709"/>
        <w:jc w:val="both"/>
        <w:rPr>
          <w:rFonts w:ascii="Times New Roman" w:hAnsi="Times New Roman"/>
          <w:b/>
          <w:sz w:val="26"/>
          <w:szCs w:val="26"/>
        </w:rPr>
      </w:pPr>
    </w:p>
    <w:p w:rsidR="007457C8" w:rsidRPr="00222FAB" w:rsidRDefault="007457C8" w:rsidP="00222FAB">
      <w:pPr>
        <w:tabs>
          <w:tab w:val="left" w:pos="0"/>
          <w:tab w:val="left" w:pos="8787"/>
        </w:tabs>
        <w:spacing w:after="0" w:line="240" w:lineRule="auto"/>
        <w:ind w:firstLine="709"/>
        <w:jc w:val="both"/>
        <w:rPr>
          <w:rFonts w:ascii="Times New Roman" w:hAnsi="Times New Roman"/>
          <w:b/>
          <w:sz w:val="26"/>
          <w:szCs w:val="26"/>
        </w:rPr>
      </w:pPr>
    </w:p>
    <w:p w:rsidR="007457C8" w:rsidRPr="00222FAB" w:rsidRDefault="007457C8" w:rsidP="00222FAB">
      <w:pPr>
        <w:tabs>
          <w:tab w:val="left" w:pos="0"/>
          <w:tab w:val="left" w:pos="8787"/>
        </w:tabs>
        <w:spacing w:after="0" w:line="240" w:lineRule="auto"/>
        <w:ind w:firstLine="709"/>
        <w:jc w:val="center"/>
        <w:rPr>
          <w:rFonts w:ascii="Times New Roman" w:hAnsi="Times New Roman"/>
          <w:b/>
          <w:sz w:val="26"/>
          <w:szCs w:val="26"/>
        </w:rPr>
      </w:pPr>
      <w:r w:rsidRPr="00222FAB">
        <w:rPr>
          <w:rFonts w:ascii="Times New Roman" w:hAnsi="Times New Roman"/>
          <w:b/>
          <w:sz w:val="26"/>
          <w:szCs w:val="26"/>
        </w:rPr>
        <w:lastRenderedPageBreak/>
        <w:t>Раздел 4. Механизм реализации программы.</w:t>
      </w:r>
    </w:p>
    <w:p w:rsidR="007457C8" w:rsidRPr="00222FAB" w:rsidRDefault="007457C8" w:rsidP="00222FAB">
      <w:pPr>
        <w:tabs>
          <w:tab w:val="left" w:pos="0"/>
          <w:tab w:val="left" w:pos="8787"/>
        </w:tabs>
        <w:spacing w:after="0" w:line="240" w:lineRule="auto"/>
        <w:ind w:firstLine="709"/>
        <w:jc w:val="both"/>
        <w:rPr>
          <w:rFonts w:ascii="Times New Roman" w:hAnsi="Times New Roman"/>
          <w:sz w:val="26"/>
          <w:szCs w:val="26"/>
        </w:rPr>
      </w:pP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Ответственным исполнителем Программы является управление экономики Администрации города Когалыма (далее – исполнитель Программы).</w:t>
      </w:r>
    </w:p>
    <w:p w:rsidR="007457C8" w:rsidRPr="00222FAB" w:rsidRDefault="007457C8" w:rsidP="00222FAB">
      <w:pPr>
        <w:pStyle w:val="ConsPlusNormal"/>
        <w:ind w:firstLine="709"/>
        <w:jc w:val="both"/>
        <w:rPr>
          <w:rFonts w:ascii="Times New Roman" w:hAnsi="Times New Roman"/>
          <w:sz w:val="26"/>
          <w:szCs w:val="26"/>
        </w:rPr>
      </w:pPr>
      <w:proofErr w:type="gramStart"/>
      <w:r w:rsidRPr="00222FAB">
        <w:rPr>
          <w:rFonts w:ascii="Times New Roman" w:hAnsi="Times New Roman"/>
          <w:sz w:val="26"/>
          <w:szCs w:val="26"/>
        </w:rPr>
        <w:t>Механизм реализации Программы представляет собой скоординированные по срокам и направлениям действия, направленные на формирование эффективного и конкурентоспособного агропромышленного производства и рынков сельскохозяйственной продукции, сырья и продовольствия в городе Когалыме для улучшения продовольственного обеспечения населения города Когалыма.</w:t>
      </w:r>
      <w:proofErr w:type="gramEnd"/>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Исполнитель Программы осуществляет управление реализацией Программы, обладает правом вносить предложения об изменении размеров финансовых средств, направленных на решение отдельных её задач.</w:t>
      </w:r>
    </w:p>
    <w:p w:rsidR="007457C8" w:rsidRPr="00222FAB" w:rsidRDefault="007457C8" w:rsidP="00222FAB">
      <w:pPr>
        <w:pStyle w:val="ConsPlusNormal"/>
        <w:ind w:firstLine="709"/>
        <w:jc w:val="both"/>
        <w:rPr>
          <w:rFonts w:ascii="Times New Roman" w:hAnsi="Times New Roman"/>
          <w:sz w:val="26"/>
          <w:szCs w:val="26"/>
        </w:rPr>
      </w:pPr>
      <w:proofErr w:type="gramStart"/>
      <w:r w:rsidRPr="00222FAB">
        <w:rPr>
          <w:rFonts w:ascii="Times New Roman" w:hAnsi="Times New Roman"/>
          <w:sz w:val="26"/>
          <w:szCs w:val="26"/>
        </w:rPr>
        <w:t>Механизм реализации Программы включает разработку и принятие нормативных правовых актов Администрации города Когалыма, необходимых для выполнения Программы,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достигнутых показателей реализации Программы, информирование общественности о ходе и результатах её реализации, финансировании мероприятий Программы.</w:t>
      </w:r>
      <w:proofErr w:type="gramEnd"/>
    </w:p>
    <w:p w:rsidR="007457C8" w:rsidRPr="00222FAB" w:rsidRDefault="007457C8" w:rsidP="00222FAB">
      <w:pPr>
        <w:pStyle w:val="ConsPlusNormal"/>
        <w:ind w:firstLine="709"/>
        <w:jc w:val="both"/>
        <w:rPr>
          <w:sz w:val="26"/>
          <w:szCs w:val="26"/>
        </w:rPr>
      </w:pPr>
      <w:proofErr w:type="gramStart"/>
      <w:r w:rsidRPr="00222FAB">
        <w:rPr>
          <w:rFonts w:ascii="Times New Roman" w:hAnsi="Times New Roman"/>
          <w:sz w:val="26"/>
          <w:szCs w:val="26"/>
        </w:rP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11" w:tooltip="Закон ХМАО - Югры от 16.12.2010 N 228-оз (ред. от 11.12.2013) &quot;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 w:history="1">
        <w:r w:rsidRPr="00222FAB">
          <w:rPr>
            <w:rFonts w:ascii="Times New Roman" w:hAnsi="Times New Roman"/>
            <w:sz w:val="26"/>
            <w:szCs w:val="26"/>
          </w:rPr>
          <w:t>Законом</w:t>
        </w:r>
      </w:hyperlink>
      <w:r w:rsidRPr="00222FAB">
        <w:rPr>
          <w:rFonts w:ascii="Times New Roman" w:hAnsi="Times New Roman"/>
          <w:sz w:val="26"/>
          <w:szCs w:val="26"/>
        </w:rPr>
        <w:t xml:space="preserve"> автономного округа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w:t>
      </w:r>
      <w:proofErr w:type="gramEnd"/>
      <w:r w:rsidRPr="00222FAB">
        <w:rPr>
          <w:rFonts w:ascii="Times New Roman" w:hAnsi="Times New Roman"/>
          <w:sz w:val="26"/>
          <w:szCs w:val="26"/>
        </w:rPr>
        <w:t xml:space="preserve"> Администрацией города Когалыма, в соответствии с Порядками, утвержденными постановлением Правительства ХМАО - Югры от </w:t>
      </w:r>
      <w:r w:rsidRPr="00222FAB">
        <w:rPr>
          <w:rFonts w:ascii="Times New Roman" w:hAnsi="Times New Roman" w:cs="Times New Roman"/>
          <w:sz w:val="26"/>
          <w:szCs w:val="26"/>
        </w:rPr>
        <w:t xml:space="preserve">09.10.2013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222FAB">
        <w:rPr>
          <w:rFonts w:ascii="Times New Roman" w:hAnsi="Times New Roman" w:cs="Times New Roman"/>
          <w:sz w:val="26"/>
          <w:szCs w:val="26"/>
        </w:rPr>
        <w:t>в</w:t>
      </w:r>
      <w:proofErr w:type="gramEnd"/>
      <w:r w:rsidRPr="00222FAB">
        <w:rPr>
          <w:rFonts w:ascii="Times New Roman" w:hAnsi="Times New Roman" w:cs="Times New Roman"/>
          <w:sz w:val="26"/>
          <w:szCs w:val="26"/>
        </w:rPr>
        <w:t xml:space="preserve"> </w:t>
      </w:r>
      <w:proofErr w:type="gramStart"/>
      <w:r w:rsidRPr="00222FAB">
        <w:rPr>
          <w:rFonts w:ascii="Times New Roman" w:hAnsi="Times New Roman" w:cs="Times New Roman"/>
          <w:sz w:val="26"/>
          <w:szCs w:val="26"/>
        </w:rPr>
        <w:t>Ханты-Мансийском</w:t>
      </w:r>
      <w:proofErr w:type="gramEnd"/>
      <w:r w:rsidRPr="00222FAB">
        <w:rPr>
          <w:rFonts w:ascii="Times New Roman" w:hAnsi="Times New Roman" w:cs="Times New Roman"/>
          <w:sz w:val="26"/>
          <w:szCs w:val="26"/>
        </w:rPr>
        <w:t xml:space="preserve"> автономном округе - Югре в 2014-2020 годах».</w:t>
      </w:r>
    </w:p>
    <w:p w:rsidR="007457C8" w:rsidRPr="00222FAB" w:rsidRDefault="007457C8" w:rsidP="00222FAB">
      <w:pPr>
        <w:spacing w:after="0" w:line="240" w:lineRule="auto"/>
        <w:ind w:firstLine="709"/>
        <w:jc w:val="both"/>
        <w:rPr>
          <w:rFonts w:ascii="Times New Roman" w:hAnsi="Times New Roman"/>
          <w:sz w:val="26"/>
          <w:szCs w:val="26"/>
        </w:rPr>
      </w:pPr>
      <w:r w:rsidRPr="00222FAB">
        <w:rPr>
          <w:rFonts w:ascii="Times New Roman" w:hAnsi="Times New Roman"/>
          <w:sz w:val="26"/>
          <w:szCs w:val="26"/>
        </w:rPr>
        <w:t>Исполнение мероприятия, определенного пунктом 2.1.2.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на территории города Когалыма», осуществляется путем предоставления субсидии согласно Порядка предоставления муниципальной финансовой поддержки развития сельскохозяйственного производства в городе Когалыме, утвержденного постановлением.</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Оценка хода исполнения мероприятий Программы основана на мониторинге фактически достигнутых результатов. В соответствии с данными мониторинга, в Программу могут быть внесены корректировки.</w:t>
      </w:r>
    </w:p>
    <w:p w:rsidR="007457C8" w:rsidRPr="00222FAB" w:rsidRDefault="007457C8" w:rsidP="00222FAB">
      <w:pPr>
        <w:pStyle w:val="ConsPlusNormal"/>
        <w:ind w:firstLine="709"/>
        <w:jc w:val="both"/>
        <w:rPr>
          <w:rFonts w:ascii="Times New Roman" w:hAnsi="Times New Roman"/>
          <w:sz w:val="26"/>
          <w:szCs w:val="26"/>
        </w:rPr>
      </w:pPr>
      <w:proofErr w:type="gramStart"/>
      <w:r w:rsidRPr="00222FAB">
        <w:rPr>
          <w:rFonts w:ascii="Times New Roman" w:hAnsi="Times New Roman"/>
          <w:sz w:val="26"/>
          <w:szCs w:val="26"/>
        </w:rPr>
        <w:t xml:space="preserve">Исполнитель Программы осуществляет внесение сведений о </w:t>
      </w:r>
      <w:r w:rsidRPr="00222FAB">
        <w:rPr>
          <w:rFonts w:ascii="Times New Roman" w:hAnsi="Times New Roman"/>
          <w:sz w:val="26"/>
          <w:szCs w:val="26"/>
        </w:rPr>
        <w:lastRenderedPageBreak/>
        <w:t xml:space="preserve">получателях субсидии в реестр субъектов малого и среднего предпринимательства, в соответствии с </w:t>
      </w:r>
      <w:hyperlink r:id="rId12" w:tooltip="Постановление Правительства РФ от 06.05.2008 N 358 &quot;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 w:history="1">
        <w:r w:rsidRPr="00222FAB">
          <w:rPr>
            <w:rFonts w:ascii="Times New Roman" w:hAnsi="Times New Roman"/>
            <w:sz w:val="26"/>
            <w:szCs w:val="26"/>
          </w:rPr>
          <w:t>формой</w:t>
        </w:r>
      </w:hyperlink>
      <w:r w:rsidRPr="00222FAB">
        <w:rPr>
          <w:rFonts w:ascii="Times New Roman" w:hAnsi="Times New Roman"/>
          <w:sz w:val="26"/>
          <w:szCs w:val="26"/>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В целях обеспечения выполнения поставленной цели и задач Программы, между Департаментом</w:t>
      </w:r>
      <w:r w:rsidRPr="00222FAB">
        <w:rPr>
          <w:rFonts w:ascii="Times New Roman" w:hAnsi="Times New Roman" w:cs="Times New Roman"/>
          <w:iCs/>
          <w:sz w:val="26"/>
          <w:szCs w:val="26"/>
        </w:rPr>
        <w:t xml:space="preserve"> природных ресурсов и </w:t>
      </w:r>
      <w:proofErr w:type="spellStart"/>
      <w:r w:rsidRPr="00222FAB">
        <w:rPr>
          <w:rFonts w:ascii="Times New Roman" w:hAnsi="Times New Roman" w:cs="Times New Roman"/>
          <w:iCs/>
          <w:sz w:val="26"/>
          <w:szCs w:val="26"/>
        </w:rPr>
        <w:t>несырьевого</w:t>
      </w:r>
      <w:proofErr w:type="spellEnd"/>
      <w:r w:rsidRPr="00222FAB">
        <w:rPr>
          <w:rFonts w:ascii="Times New Roman" w:hAnsi="Times New Roman" w:cs="Times New Roman"/>
          <w:iCs/>
          <w:sz w:val="26"/>
          <w:szCs w:val="26"/>
        </w:rPr>
        <w:t xml:space="preserve"> сектора экономики (далее – Департамент)</w:t>
      </w:r>
      <w:r w:rsidRPr="00222FAB">
        <w:rPr>
          <w:rFonts w:ascii="Times New Roman" w:hAnsi="Times New Roman"/>
          <w:sz w:val="26"/>
          <w:szCs w:val="26"/>
        </w:rPr>
        <w:t xml:space="preserve"> и муниципальным образованием город Когалым заключается соглашение о ее реализации (далее - Соглашение). Форма Соглашения, утверждаемая Департаментом, должна содержать следующие положения:</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размер предоставляемых субвенций;</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значения установленных целевых показателей;</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порядок контроля соблюдения условий Соглашения;</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порядок, сроки и состав отчетности использования субвенций;</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ответственность невыполнения установленных целевых показателей.</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 xml:space="preserve">Механизм реализации Программы предусматривает привлечение средств автономного округа и средств муниципального образования город Когалым, а также организаций, </w:t>
      </w:r>
      <w:proofErr w:type="gramStart"/>
      <w:r w:rsidRPr="00222FAB">
        <w:rPr>
          <w:rFonts w:ascii="Times New Roman" w:hAnsi="Times New Roman"/>
          <w:sz w:val="26"/>
          <w:szCs w:val="26"/>
        </w:rPr>
        <w:t>К(</w:t>
      </w:r>
      <w:proofErr w:type="gramEnd"/>
      <w:r w:rsidRPr="00222FAB">
        <w:rPr>
          <w:rFonts w:ascii="Times New Roman" w:hAnsi="Times New Roman"/>
          <w:sz w:val="26"/>
          <w:szCs w:val="26"/>
        </w:rPr>
        <w:t>Ф)Х и индивидуальных предпринимателей.</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Реализация программного мероприятия по организации проведения в первую субботу и первое воскресенье сентября выставки-ярмарки «Ежегодный день урожая в городе Когалыме» осуществляется в соответствии с рекомендациями Департамента и направлена на создание условий для расширения рынков сбыта сельскохозяйственной продукции, произведенной сельскохозяйственными товаропроизводителями города Когалыма.</w:t>
      </w:r>
    </w:p>
    <w:p w:rsidR="007457C8" w:rsidRPr="00222FAB" w:rsidRDefault="007457C8" w:rsidP="00222FAB">
      <w:pPr>
        <w:pStyle w:val="ConsPlusNormal"/>
        <w:ind w:firstLine="709"/>
        <w:jc w:val="both"/>
        <w:rPr>
          <w:rFonts w:ascii="Times New Roman" w:hAnsi="Times New Roman"/>
          <w:sz w:val="26"/>
          <w:szCs w:val="26"/>
        </w:rPr>
      </w:pPr>
      <w:proofErr w:type="gramStart"/>
      <w:r w:rsidRPr="00222FAB">
        <w:rPr>
          <w:rFonts w:ascii="Times New Roman" w:hAnsi="Times New Roman"/>
          <w:sz w:val="26"/>
          <w:szCs w:val="26"/>
        </w:rPr>
        <w:t>Реализация программного мероприятия по обеспечению осуществления отлова, транспортировки, учета, содержания, умерщвления, утилизации безнадзорных и бродячих животных осуществляется органом местного самоуправления муниципального образования город Когалым за счет субвенций, предоставляемых из бюджета автономного округа бюджетам муниципальных районов и городских округов автономного округа на выполнение отдельного государственного полномочия автономного округа на проведение мероприятий по предупреждению и ликвидации болезней животных, их лечению, защите населения</w:t>
      </w:r>
      <w:proofErr w:type="gramEnd"/>
      <w:r w:rsidRPr="00222FAB">
        <w:rPr>
          <w:rFonts w:ascii="Times New Roman" w:hAnsi="Times New Roman"/>
          <w:sz w:val="26"/>
          <w:szCs w:val="26"/>
        </w:rPr>
        <w:t xml:space="preserve"> от болезней, общих для человека и животных, а так же за счет бюджета города Когалыма.</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Исполнитель программы, с целью координации действий, в установленные сроки и по утвержденной форме, предоставляет в Департамент отчет об исполнении мероприятий Программы,  а так же информацию о ходе реализации программных мероприятий.</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 xml:space="preserve">Оценка хода исполнения программных мероприятий основана на мониторинге ожидаемых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w:t>
      </w:r>
      <w:r w:rsidRPr="00222FAB">
        <w:rPr>
          <w:rFonts w:ascii="Times New Roman" w:hAnsi="Times New Roman"/>
          <w:sz w:val="26"/>
          <w:szCs w:val="26"/>
        </w:rPr>
        <w:lastRenderedPageBreak/>
        <w:t>нее могут быть внесены корректировки, связанные с оптимизацией этих мероприятий.</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В процессе реализации Программы может проявиться ряд внешних обстоятельств и рисков, которые могут влиять на ожидаемые непосредственные и конечные результаты реализации Программы.</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1. Риск стихийных бедствий.</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Возникновение чрезвычайных ситуаций, связанных с лесными пожарами, наводнениями, засухой.</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Минимизация ущерба от стихийных бедствий достигается через профилактику от лесных пожаров, защиту леса.</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поставленной цели и задач Программы.</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3. Риск финансового обеспечения связан с недофинансированием мероприятий Программы, в связи с потенциально возможным дефицитом бюджета города Когалыма и автономного округа. Указанный фактор не имеет приоритетного значения, но вместе с тем может отразиться на реализации ряда мероприятий Программы.</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4. К правовым рискам реализации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5. 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города Когалыма, перераспределением полномочий, принятием управленческих решений, влияющих на реализацию Программы, а также потерей квалифицированных кадров.</w:t>
      </w:r>
    </w:p>
    <w:p w:rsidR="007457C8" w:rsidRPr="00222FAB" w:rsidRDefault="007457C8" w:rsidP="00222FAB">
      <w:pPr>
        <w:pStyle w:val="ConsPlusNormal"/>
        <w:ind w:firstLine="709"/>
        <w:jc w:val="both"/>
        <w:rPr>
          <w:rFonts w:ascii="Times New Roman" w:hAnsi="Times New Roman"/>
          <w:sz w:val="26"/>
          <w:szCs w:val="26"/>
        </w:rPr>
      </w:pPr>
      <w:r w:rsidRPr="00222FAB">
        <w:rPr>
          <w:rFonts w:ascii="Times New Roman" w:hAnsi="Times New Roman"/>
          <w:sz w:val="26"/>
          <w:szCs w:val="26"/>
        </w:rPr>
        <w:t xml:space="preserve">В качестве мер управления указанными рисками в целях снижения </w:t>
      </w:r>
      <w:r w:rsidRPr="00222FAB">
        <w:rPr>
          <w:rFonts w:ascii="Times New Roman" w:hAnsi="Times New Roman"/>
          <w:sz w:val="26"/>
          <w:szCs w:val="26"/>
        </w:rPr>
        <w:lastRenderedPageBreak/>
        <w:t>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7457C8" w:rsidRPr="00222FAB" w:rsidRDefault="007457C8" w:rsidP="00222FAB">
      <w:pPr>
        <w:pStyle w:val="ConsPlusNormal"/>
        <w:ind w:firstLine="709"/>
        <w:jc w:val="both"/>
        <w:rPr>
          <w:rFonts w:ascii="Times New Roman" w:hAnsi="Times New Roman"/>
          <w:sz w:val="26"/>
          <w:szCs w:val="26"/>
        </w:rPr>
      </w:pPr>
    </w:p>
    <w:p w:rsidR="007457C8" w:rsidRPr="00222FAB" w:rsidRDefault="007457C8" w:rsidP="00222FAB">
      <w:pPr>
        <w:pStyle w:val="ConsPlusNormal"/>
        <w:ind w:firstLine="709"/>
        <w:jc w:val="both"/>
        <w:rPr>
          <w:rFonts w:ascii="Times New Roman" w:hAnsi="Times New Roman"/>
          <w:sz w:val="26"/>
          <w:szCs w:val="26"/>
        </w:rPr>
      </w:pPr>
    </w:p>
    <w:p w:rsidR="007457C8" w:rsidRPr="00222FAB" w:rsidRDefault="007457C8" w:rsidP="00222FAB">
      <w:pPr>
        <w:pStyle w:val="ConsPlusNormal"/>
        <w:ind w:firstLine="709"/>
        <w:jc w:val="both"/>
        <w:rPr>
          <w:rFonts w:ascii="Times New Roman" w:hAnsi="Times New Roman"/>
          <w:sz w:val="26"/>
          <w:szCs w:val="26"/>
        </w:rPr>
      </w:pPr>
    </w:p>
    <w:p w:rsidR="007457C8" w:rsidRPr="00222FAB" w:rsidRDefault="007457C8" w:rsidP="00222FAB">
      <w:pPr>
        <w:tabs>
          <w:tab w:val="left" w:pos="0"/>
          <w:tab w:val="left" w:pos="851"/>
          <w:tab w:val="left" w:pos="8787"/>
        </w:tabs>
        <w:spacing w:after="0" w:line="240" w:lineRule="auto"/>
        <w:ind w:firstLine="709"/>
        <w:jc w:val="both"/>
        <w:rPr>
          <w:rFonts w:ascii="Times New Roman" w:hAnsi="Times New Roman"/>
          <w:sz w:val="26"/>
          <w:szCs w:val="26"/>
        </w:rPr>
      </w:pPr>
    </w:p>
    <w:p w:rsidR="007457C8" w:rsidRPr="00222FAB" w:rsidRDefault="007457C8" w:rsidP="00222FAB">
      <w:pPr>
        <w:tabs>
          <w:tab w:val="left" w:pos="0"/>
          <w:tab w:val="left" w:pos="851"/>
          <w:tab w:val="left" w:pos="8787"/>
        </w:tabs>
        <w:spacing w:after="0" w:line="240" w:lineRule="auto"/>
        <w:ind w:firstLine="709"/>
        <w:jc w:val="both"/>
        <w:rPr>
          <w:rFonts w:ascii="Times New Roman" w:hAnsi="Times New Roman"/>
          <w:sz w:val="26"/>
          <w:szCs w:val="26"/>
        </w:rPr>
        <w:sectPr w:rsidR="007457C8" w:rsidRPr="00222FAB" w:rsidSect="00222FAB">
          <w:type w:val="nextColumn"/>
          <w:pgSz w:w="11906" w:h="16838"/>
          <w:pgMar w:top="1134" w:right="567" w:bottom="1134" w:left="2552" w:header="709" w:footer="709" w:gutter="0"/>
          <w:cols w:space="708"/>
          <w:docGrid w:linePitch="360"/>
        </w:sectPr>
      </w:pPr>
    </w:p>
    <w:p w:rsidR="007457C8" w:rsidRDefault="007457C8" w:rsidP="00170F50">
      <w:pPr>
        <w:pStyle w:val="ConsPlusNormal"/>
        <w:tabs>
          <w:tab w:val="left" w:pos="13325"/>
        </w:tabs>
        <w:ind w:firstLine="10348"/>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2 </w:t>
      </w:r>
    </w:p>
    <w:p w:rsidR="007457C8" w:rsidRPr="006A1C56" w:rsidRDefault="007457C8" w:rsidP="000B5359">
      <w:pPr>
        <w:pStyle w:val="ConsPlusNormal"/>
        <w:ind w:firstLine="10348"/>
        <w:rPr>
          <w:rFonts w:ascii="Times New Roman" w:hAnsi="Times New Roman" w:cs="Times New Roman"/>
          <w:sz w:val="26"/>
          <w:szCs w:val="26"/>
        </w:rPr>
      </w:pPr>
      <w:r w:rsidRPr="006A1C56">
        <w:rPr>
          <w:rFonts w:ascii="Times New Roman" w:hAnsi="Times New Roman" w:cs="Times New Roman"/>
          <w:sz w:val="26"/>
          <w:szCs w:val="26"/>
        </w:rPr>
        <w:t xml:space="preserve">к постановлению Администрации </w:t>
      </w:r>
    </w:p>
    <w:p w:rsidR="007457C8" w:rsidRPr="006A1C56" w:rsidRDefault="007457C8" w:rsidP="000B5359">
      <w:pPr>
        <w:pStyle w:val="ConsPlusNormal"/>
        <w:ind w:firstLine="10348"/>
        <w:rPr>
          <w:rFonts w:ascii="Times New Roman" w:hAnsi="Times New Roman" w:cs="Times New Roman"/>
          <w:sz w:val="26"/>
          <w:szCs w:val="26"/>
        </w:rPr>
      </w:pPr>
      <w:r>
        <w:rPr>
          <w:rFonts w:ascii="Times New Roman" w:hAnsi="Times New Roman" w:cs="Times New Roman"/>
          <w:sz w:val="26"/>
          <w:szCs w:val="26"/>
        </w:rPr>
        <w:t xml:space="preserve">города Когалыма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w:t>
      </w:r>
      <w:r w:rsidRPr="006A1C56">
        <w:rPr>
          <w:rFonts w:ascii="Times New Roman" w:hAnsi="Times New Roman" w:cs="Times New Roman"/>
          <w:sz w:val="26"/>
          <w:szCs w:val="26"/>
        </w:rPr>
        <w:t xml:space="preserve">№        </w:t>
      </w:r>
    </w:p>
    <w:p w:rsidR="007457C8" w:rsidRPr="00222FAB" w:rsidRDefault="007457C8" w:rsidP="000B5359">
      <w:pPr>
        <w:pStyle w:val="ConsPlusNormal"/>
        <w:ind w:firstLine="10348"/>
        <w:jc w:val="both"/>
        <w:rPr>
          <w:rFonts w:ascii="Times New Roman" w:hAnsi="Times New Roman" w:cs="Times New Roman"/>
          <w:sz w:val="26"/>
          <w:szCs w:val="26"/>
        </w:rPr>
      </w:pPr>
    </w:p>
    <w:p w:rsidR="007457C8" w:rsidRPr="00222FAB" w:rsidRDefault="007457C8" w:rsidP="000B5359">
      <w:pPr>
        <w:spacing w:after="0" w:line="240" w:lineRule="auto"/>
        <w:jc w:val="center"/>
        <w:rPr>
          <w:rFonts w:ascii="Times New Roman" w:hAnsi="Times New Roman"/>
          <w:sz w:val="26"/>
          <w:szCs w:val="26"/>
        </w:rPr>
      </w:pPr>
      <w:r w:rsidRPr="00222FAB">
        <w:rPr>
          <w:rFonts w:ascii="Times New Roman" w:hAnsi="Times New Roman"/>
          <w:sz w:val="26"/>
          <w:szCs w:val="26"/>
        </w:rPr>
        <w:t>Целевые показатели муниципальной программы «Развитие агропромышленного комплекса и рынков сельскохозяйственной продукции,  сырья и продовольствия в городе Когалыме»</w:t>
      </w:r>
    </w:p>
    <w:tbl>
      <w:tblPr>
        <w:tblpPr w:leftFromText="180" w:rightFromText="180" w:vertAnchor="text" w:tblpY="19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685"/>
        <w:gridCol w:w="1276"/>
        <w:gridCol w:w="1843"/>
        <w:gridCol w:w="1985"/>
        <w:gridCol w:w="1842"/>
        <w:gridCol w:w="1985"/>
        <w:gridCol w:w="1984"/>
      </w:tblGrid>
      <w:tr w:rsidR="007457C8" w:rsidRPr="00222FAB" w:rsidTr="0071249A">
        <w:tc>
          <w:tcPr>
            <w:tcW w:w="959" w:type="dxa"/>
            <w:vMerge w:val="restart"/>
          </w:tcPr>
          <w:p w:rsidR="007457C8" w:rsidRPr="00222FAB" w:rsidRDefault="007457C8" w:rsidP="000610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 показа</w:t>
            </w:r>
          </w:p>
          <w:p w:rsidR="007457C8" w:rsidRPr="00222FAB" w:rsidRDefault="007457C8" w:rsidP="000610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теля</w:t>
            </w:r>
          </w:p>
        </w:tc>
        <w:tc>
          <w:tcPr>
            <w:tcW w:w="3685" w:type="dxa"/>
            <w:vMerge w:val="restart"/>
          </w:tcPr>
          <w:p w:rsidR="007457C8" w:rsidRPr="00222FAB" w:rsidRDefault="007457C8" w:rsidP="000610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Наименование показателей результатов</w:t>
            </w:r>
          </w:p>
        </w:tc>
        <w:tc>
          <w:tcPr>
            <w:tcW w:w="1276" w:type="dxa"/>
            <w:vMerge w:val="restart"/>
          </w:tcPr>
          <w:p w:rsidR="007457C8" w:rsidRPr="00222FAB" w:rsidRDefault="007457C8" w:rsidP="000610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Единица измерения</w:t>
            </w:r>
          </w:p>
        </w:tc>
        <w:tc>
          <w:tcPr>
            <w:tcW w:w="1843" w:type="dxa"/>
            <w:vMerge w:val="restart"/>
          </w:tcPr>
          <w:p w:rsidR="007457C8" w:rsidRPr="00222FAB" w:rsidRDefault="007457C8" w:rsidP="000610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Базовый показатель на начало реализации муниципальной</w:t>
            </w:r>
          </w:p>
          <w:p w:rsidR="007457C8" w:rsidRPr="00222FAB" w:rsidRDefault="007457C8" w:rsidP="000610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программы</w:t>
            </w:r>
          </w:p>
        </w:tc>
        <w:tc>
          <w:tcPr>
            <w:tcW w:w="5812" w:type="dxa"/>
            <w:gridSpan w:val="3"/>
          </w:tcPr>
          <w:p w:rsidR="007457C8" w:rsidRPr="00222FAB" w:rsidRDefault="007457C8" w:rsidP="000610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Значения показателя по годам</w:t>
            </w:r>
          </w:p>
        </w:tc>
        <w:tc>
          <w:tcPr>
            <w:tcW w:w="1984" w:type="dxa"/>
          </w:tcPr>
          <w:p w:rsidR="007457C8" w:rsidRPr="00222FAB" w:rsidRDefault="007457C8" w:rsidP="000610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 xml:space="preserve">Целевое значение показателя на момент окончания действия </w:t>
            </w:r>
            <w:proofErr w:type="gramStart"/>
            <w:r w:rsidRPr="00222FAB">
              <w:rPr>
                <w:rFonts w:ascii="Times New Roman" w:hAnsi="Times New Roman"/>
                <w:sz w:val="26"/>
                <w:szCs w:val="26"/>
              </w:rPr>
              <w:t>муниципальной</w:t>
            </w:r>
            <w:proofErr w:type="gramEnd"/>
          </w:p>
          <w:p w:rsidR="007457C8" w:rsidRPr="00222FAB" w:rsidRDefault="007457C8" w:rsidP="000610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программы</w:t>
            </w:r>
          </w:p>
        </w:tc>
      </w:tr>
      <w:tr w:rsidR="007457C8" w:rsidRPr="00222FAB" w:rsidTr="0071249A">
        <w:tc>
          <w:tcPr>
            <w:tcW w:w="959" w:type="dxa"/>
            <w:vMerge/>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685" w:type="dxa"/>
            <w:vMerge/>
          </w:tcPr>
          <w:p w:rsidR="007457C8" w:rsidRPr="00222FAB" w:rsidRDefault="007457C8" w:rsidP="000610D2">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1276" w:type="dxa"/>
            <w:vMerge/>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vMerge/>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985"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2016 г.</w:t>
            </w:r>
          </w:p>
        </w:tc>
        <w:tc>
          <w:tcPr>
            <w:tcW w:w="1842"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2017 г.</w:t>
            </w:r>
          </w:p>
        </w:tc>
        <w:tc>
          <w:tcPr>
            <w:tcW w:w="1985"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2018 г.</w:t>
            </w:r>
          </w:p>
        </w:tc>
        <w:tc>
          <w:tcPr>
            <w:tcW w:w="1984"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r>
      <w:tr w:rsidR="007457C8" w:rsidRPr="00222FAB" w:rsidTr="0071249A">
        <w:tc>
          <w:tcPr>
            <w:tcW w:w="959"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w:t>
            </w:r>
          </w:p>
        </w:tc>
        <w:tc>
          <w:tcPr>
            <w:tcW w:w="3685" w:type="dxa"/>
          </w:tcPr>
          <w:p w:rsidR="007457C8" w:rsidRPr="00222FAB" w:rsidRDefault="007457C8" w:rsidP="000610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w:t>
            </w:r>
          </w:p>
        </w:tc>
        <w:tc>
          <w:tcPr>
            <w:tcW w:w="1276"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3</w:t>
            </w:r>
          </w:p>
        </w:tc>
        <w:tc>
          <w:tcPr>
            <w:tcW w:w="1843"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4</w:t>
            </w:r>
          </w:p>
        </w:tc>
        <w:tc>
          <w:tcPr>
            <w:tcW w:w="1985"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5</w:t>
            </w:r>
          </w:p>
        </w:tc>
        <w:tc>
          <w:tcPr>
            <w:tcW w:w="1842"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6</w:t>
            </w:r>
          </w:p>
        </w:tc>
        <w:tc>
          <w:tcPr>
            <w:tcW w:w="1985"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7</w:t>
            </w:r>
          </w:p>
        </w:tc>
        <w:tc>
          <w:tcPr>
            <w:tcW w:w="1984"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w:t>
            </w:r>
          </w:p>
        </w:tc>
      </w:tr>
      <w:tr w:rsidR="007457C8" w:rsidRPr="00222FAB" w:rsidTr="00891A60">
        <w:trPr>
          <w:trHeight w:val="631"/>
        </w:trPr>
        <w:tc>
          <w:tcPr>
            <w:tcW w:w="959"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w:t>
            </w:r>
          </w:p>
        </w:tc>
        <w:tc>
          <w:tcPr>
            <w:tcW w:w="3685" w:type="dxa"/>
          </w:tcPr>
          <w:p w:rsidR="007457C8" w:rsidRPr="00222FAB" w:rsidRDefault="007457C8" w:rsidP="000610D2">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Количество субъектов агропромышленного комплекса</w:t>
            </w:r>
          </w:p>
        </w:tc>
        <w:tc>
          <w:tcPr>
            <w:tcW w:w="1276"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единиц</w:t>
            </w:r>
          </w:p>
        </w:tc>
        <w:tc>
          <w:tcPr>
            <w:tcW w:w="1843"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7</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7</w:t>
            </w:r>
          </w:p>
        </w:tc>
        <w:tc>
          <w:tcPr>
            <w:tcW w:w="1842"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w:t>
            </w:r>
          </w:p>
        </w:tc>
        <w:tc>
          <w:tcPr>
            <w:tcW w:w="1984"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w:t>
            </w:r>
          </w:p>
        </w:tc>
      </w:tr>
      <w:tr w:rsidR="007457C8" w:rsidRPr="00222FAB" w:rsidTr="00891A60">
        <w:trPr>
          <w:trHeight w:val="697"/>
        </w:trPr>
        <w:tc>
          <w:tcPr>
            <w:tcW w:w="959"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w:t>
            </w:r>
          </w:p>
        </w:tc>
        <w:tc>
          <w:tcPr>
            <w:tcW w:w="3685" w:type="dxa"/>
          </w:tcPr>
          <w:p w:rsidR="007457C8" w:rsidRPr="00222FAB" w:rsidRDefault="007457C8" w:rsidP="000610D2">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Поголовье крупного и мелкого рогатого скота, всего</w:t>
            </w:r>
          </w:p>
        </w:tc>
        <w:tc>
          <w:tcPr>
            <w:tcW w:w="1276"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голов</w:t>
            </w:r>
          </w:p>
        </w:tc>
        <w:tc>
          <w:tcPr>
            <w:tcW w:w="1843"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80</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90</w:t>
            </w:r>
          </w:p>
        </w:tc>
        <w:tc>
          <w:tcPr>
            <w:tcW w:w="1842"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95</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100</w:t>
            </w:r>
          </w:p>
        </w:tc>
        <w:tc>
          <w:tcPr>
            <w:tcW w:w="1984"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100</w:t>
            </w:r>
          </w:p>
        </w:tc>
      </w:tr>
      <w:tr w:rsidR="007457C8" w:rsidRPr="00222FAB" w:rsidTr="00891A60">
        <w:trPr>
          <w:trHeight w:val="565"/>
        </w:trPr>
        <w:tc>
          <w:tcPr>
            <w:tcW w:w="959"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3</w:t>
            </w:r>
          </w:p>
        </w:tc>
        <w:tc>
          <w:tcPr>
            <w:tcW w:w="3685" w:type="dxa"/>
          </w:tcPr>
          <w:p w:rsidR="007457C8" w:rsidRPr="00222FAB" w:rsidRDefault="007457C8" w:rsidP="000610D2">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В том числе поголовье коров</w:t>
            </w:r>
          </w:p>
        </w:tc>
        <w:tc>
          <w:tcPr>
            <w:tcW w:w="1276"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голов</w:t>
            </w:r>
          </w:p>
        </w:tc>
        <w:tc>
          <w:tcPr>
            <w:tcW w:w="1843"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15</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26</w:t>
            </w:r>
          </w:p>
        </w:tc>
        <w:tc>
          <w:tcPr>
            <w:tcW w:w="1842"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28</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30</w:t>
            </w:r>
          </w:p>
        </w:tc>
        <w:tc>
          <w:tcPr>
            <w:tcW w:w="1984"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30</w:t>
            </w:r>
          </w:p>
        </w:tc>
      </w:tr>
      <w:tr w:rsidR="007457C8" w:rsidRPr="00222FAB" w:rsidTr="00891A60">
        <w:trPr>
          <w:trHeight w:val="417"/>
        </w:trPr>
        <w:tc>
          <w:tcPr>
            <w:tcW w:w="959"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4</w:t>
            </w:r>
          </w:p>
        </w:tc>
        <w:tc>
          <w:tcPr>
            <w:tcW w:w="3685" w:type="dxa"/>
          </w:tcPr>
          <w:p w:rsidR="007457C8" w:rsidRPr="00222FAB" w:rsidRDefault="007457C8" w:rsidP="000610D2">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Поголовье свиней</w:t>
            </w:r>
          </w:p>
        </w:tc>
        <w:tc>
          <w:tcPr>
            <w:tcW w:w="1276"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голов</w:t>
            </w:r>
          </w:p>
        </w:tc>
        <w:tc>
          <w:tcPr>
            <w:tcW w:w="1843"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700</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750</w:t>
            </w:r>
          </w:p>
        </w:tc>
        <w:tc>
          <w:tcPr>
            <w:tcW w:w="1842"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770</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800</w:t>
            </w:r>
          </w:p>
        </w:tc>
        <w:tc>
          <w:tcPr>
            <w:tcW w:w="1984"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800</w:t>
            </w:r>
          </w:p>
        </w:tc>
      </w:tr>
      <w:tr w:rsidR="007457C8" w:rsidRPr="00222FAB" w:rsidTr="00891A60">
        <w:trPr>
          <w:trHeight w:val="409"/>
        </w:trPr>
        <w:tc>
          <w:tcPr>
            <w:tcW w:w="959"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lastRenderedPageBreak/>
              <w:t>5</w:t>
            </w:r>
          </w:p>
        </w:tc>
        <w:tc>
          <w:tcPr>
            <w:tcW w:w="3685" w:type="dxa"/>
          </w:tcPr>
          <w:p w:rsidR="007457C8" w:rsidRPr="00222FAB" w:rsidRDefault="007457C8" w:rsidP="000610D2">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Птица всех возрастов</w:t>
            </w:r>
          </w:p>
        </w:tc>
        <w:tc>
          <w:tcPr>
            <w:tcW w:w="1276"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голов</w:t>
            </w:r>
          </w:p>
        </w:tc>
        <w:tc>
          <w:tcPr>
            <w:tcW w:w="1843"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90</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100</w:t>
            </w:r>
          </w:p>
        </w:tc>
        <w:tc>
          <w:tcPr>
            <w:tcW w:w="1842"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110</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120</w:t>
            </w:r>
          </w:p>
        </w:tc>
        <w:tc>
          <w:tcPr>
            <w:tcW w:w="1984"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120</w:t>
            </w:r>
          </w:p>
        </w:tc>
      </w:tr>
      <w:tr w:rsidR="007457C8" w:rsidRPr="00222FAB" w:rsidTr="00891A60">
        <w:trPr>
          <w:trHeight w:val="841"/>
        </w:trPr>
        <w:tc>
          <w:tcPr>
            <w:tcW w:w="959"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6</w:t>
            </w:r>
          </w:p>
        </w:tc>
        <w:tc>
          <w:tcPr>
            <w:tcW w:w="3685" w:type="dxa"/>
          </w:tcPr>
          <w:p w:rsidR="007457C8" w:rsidRPr="00222FAB" w:rsidRDefault="007457C8" w:rsidP="000610D2">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Производство молока крестьянскими (фермерскими) хозяйствами</w:t>
            </w:r>
          </w:p>
        </w:tc>
        <w:tc>
          <w:tcPr>
            <w:tcW w:w="1276"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тонн</w:t>
            </w:r>
          </w:p>
        </w:tc>
        <w:tc>
          <w:tcPr>
            <w:tcW w:w="1843"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85</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86</w:t>
            </w:r>
          </w:p>
        </w:tc>
        <w:tc>
          <w:tcPr>
            <w:tcW w:w="1842"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87</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88</w:t>
            </w:r>
          </w:p>
        </w:tc>
        <w:tc>
          <w:tcPr>
            <w:tcW w:w="1984"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88</w:t>
            </w:r>
          </w:p>
        </w:tc>
      </w:tr>
      <w:tr w:rsidR="007457C8" w:rsidRPr="00222FAB" w:rsidTr="00891A60">
        <w:tc>
          <w:tcPr>
            <w:tcW w:w="959"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7</w:t>
            </w:r>
          </w:p>
        </w:tc>
        <w:tc>
          <w:tcPr>
            <w:tcW w:w="3685" w:type="dxa"/>
          </w:tcPr>
          <w:p w:rsidR="007457C8" w:rsidRPr="00222FAB" w:rsidRDefault="007457C8" w:rsidP="000610D2">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Производство мяса скота и птицы (в живом весе) крестьянскими (фермерскими) хозяйствами, индивидуальными предпринимателями</w:t>
            </w:r>
          </w:p>
        </w:tc>
        <w:tc>
          <w:tcPr>
            <w:tcW w:w="1276"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тонн</w:t>
            </w:r>
          </w:p>
        </w:tc>
        <w:tc>
          <w:tcPr>
            <w:tcW w:w="1843"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160</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162</w:t>
            </w:r>
          </w:p>
        </w:tc>
        <w:tc>
          <w:tcPr>
            <w:tcW w:w="1842"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165</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167</w:t>
            </w:r>
          </w:p>
        </w:tc>
        <w:tc>
          <w:tcPr>
            <w:tcW w:w="1984"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167</w:t>
            </w:r>
          </w:p>
        </w:tc>
      </w:tr>
      <w:tr w:rsidR="007457C8" w:rsidRPr="00222FAB" w:rsidTr="00891A60">
        <w:tc>
          <w:tcPr>
            <w:tcW w:w="959"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w:t>
            </w:r>
          </w:p>
        </w:tc>
        <w:tc>
          <w:tcPr>
            <w:tcW w:w="3685" w:type="dxa"/>
          </w:tcPr>
          <w:p w:rsidR="007457C8" w:rsidRPr="00222FAB" w:rsidRDefault="007457C8" w:rsidP="000610D2">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Развитие производства овощей открытого и защищенного грунта</w:t>
            </w:r>
          </w:p>
        </w:tc>
        <w:tc>
          <w:tcPr>
            <w:tcW w:w="1276"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тонн</w:t>
            </w:r>
          </w:p>
        </w:tc>
        <w:tc>
          <w:tcPr>
            <w:tcW w:w="1843"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0</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w:t>
            </w:r>
          </w:p>
        </w:tc>
        <w:tc>
          <w:tcPr>
            <w:tcW w:w="1842"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1,5</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w:t>
            </w:r>
          </w:p>
        </w:tc>
        <w:tc>
          <w:tcPr>
            <w:tcW w:w="1984"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w:t>
            </w:r>
          </w:p>
        </w:tc>
      </w:tr>
      <w:tr w:rsidR="007457C8" w:rsidRPr="00222FAB" w:rsidTr="00891A60">
        <w:tc>
          <w:tcPr>
            <w:tcW w:w="959"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w:t>
            </w:r>
          </w:p>
        </w:tc>
        <w:tc>
          <w:tcPr>
            <w:tcW w:w="3685" w:type="dxa"/>
          </w:tcPr>
          <w:p w:rsidR="007457C8" w:rsidRPr="00222FAB" w:rsidRDefault="007457C8" w:rsidP="000610D2">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Обеспечение осуществления отлова, транспортировки, учета, содержания, умерщвления, утилизации безнадзорных и бродячих животных».</w:t>
            </w:r>
          </w:p>
        </w:tc>
        <w:tc>
          <w:tcPr>
            <w:tcW w:w="1276" w:type="dxa"/>
          </w:tcPr>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7457C8" w:rsidRPr="00222FAB" w:rsidRDefault="007457C8" w:rsidP="0071249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голов</w:t>
            </w:r>
          </w:p>
        </w:tc>
        <w:tc>
          <w:tcPr>
            <w:tcW w:w="1843"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875</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875</w:t>
            </w:r>
          </w:p>
        </w:tc>
        <w:tc>
          <w:tcPr>
            <w:tcW w:w="1842"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875</w:t>
            </w:r>
          </w:p>
        </w:tc>
        <w:tc>
          <w:tcPr>
            <w:tcW w:w="1985"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875</w:t>
            </w:r>
          </w:p>
        </w:tc>
        <w:tc>
          <w:tcPr>
            <w:tcW w:w="1984" w:type="dxa"/>
            <w:vAlign w:val="center"/>
          </w:tcPr>
          <w:p w:rsidR="007457C8" w:rsidRPr="00222FAB" w:rsidRDefault="007457C8" w:rsidP="00891A6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875</w:t>
            </w:r>
          </w:p>
        </w:tc>
      </w:tr>
    </w:tbl>
    <w:p w:rsidR="007457C8" w:rsidRPr="00222FAB" w:rsidRDefault="007457C8" w:rsidP="000B5359">
      <w:pPr>
        <w:widowControl w:val="0"/>
        <w:tabs>
          <w:tab w:val="left" w:pos="851"/>
          <w:tab w:val="left" w:pos="1134"/>
        </w:tabs>
        <w:autoSpaceDE w:val="0"/>
        <w:autoSpaceDN w:val="0"/>
        <w:adjustRightInd w:val="0"/>
        <w:spacing w:after="0" w:line="240" w:lineRule="auto"/>
        <w:ind w:firstLine="737"/>
        <w:jc w:val="center"/>
        <w:rPr>
          <w:rFonts w:ascii="Times New Roman" w:hAnsi="Times New Roman"/>
          <w:sz w:val="26"/>
          <w:szCs w:val="26"/>
        </w:rPr>
      </w:pPr>
    </w:p>
    <w:p w:rsidR="007457C8" w:rsidRPr="00222FAB" w:rsidRDefault="007457C8" w:rsidP="000B5359">
      <w:pPr>
        <w:widowControl w:val="0"/>
        <w:tabs>
          <w:tab w:val="left" w:pos="851"/>
          <w:tab w:val="left" w:pos="1134"/>
        </w:tabs>
        <w:autoSpaceDE w:val="0"/>
        <w:autoSpaceDN w:val="0"/>
        <w:adjustRightInd w:val="0"/>
        <w:spacing w:after="0" w:line="240" w:lineRule="auto"/>
        <w:ind w:firstLine="737"/>
        <w:jc w:val="center"/>
        <w:rPr>
          <w:rFonts w:ascii="Times New Roman" w:hAnsi="Times New Roman"/>
          <w:sz w:val="26"/>
          <w:szCs w:val="26"/>
        </w:rPr>
      </w:pPr>
    </w:p>
    <w:p w:rsidR="007457C8" w:rsidRDefault="007457C8" w:rsidP="000B5359">
      <w:pPr>
        <w:pStyle w:val="ConsPlusNormal"/>
        <w:ind w:firstLine="10348"/>
        <w:rPr>
          <w:rFonts w:ascii="Times New Roman" w:hAnsi="Times New Roman" w:cs="Times New Roman"/>
          <w:sz w:val="26"/>
          <w:szCs w:val="26"/>
        </w:rPr>
      </w:pPr>
    </w:p>
    <w:p w:rsidR="007457C8" w:rsidRDefault="007457C8" w:rsidP="000B5359">
      <w:pPr>
        <w:pStyle w:val="ConsPlusNormal"/>
        <w:ind w:firstLine="10348"/>
        <w:rPr>
          <w:rFonts w:ascii="Times New Roman" w:hAnsi="Times New Roman" w:cs="Times New Roman"/>
          <w:sz w:val="26"/>
          <w:szCs w:val="26"/>
        </w:rPr>
      </w:pPr>
    </w:p>
    <w:p w:rsidR="007457C8" w:rsidRDefault="007457C8" w:rsidP="000B5359">
      <w:pPr>
        <w:pStyle w:val="ConsPlusNormal"/>
        <w:ind w:firstLine="10348"/>
        <w:rPr>
          <w:rFonts w:ascii="Times New Roman" w:hAnsi="Times New Roman" w:cs="Times New Roman"/>
          <w:sz w:val="26"/>
          <w:szCs w:val="26"/>
        </w:rPr>
      </w:pPr>
    </w:p>
    <w:p w:rsidR="007457C8" w:rsidRDefault="007457C8" w:rsidP="000B5359">
      <w:pPr>
        <w:pStyle w:val="ConsPlusNormal"/>
        <w:ind w:firstLine="10348"/>
        <w:rPr>
          <w:rFonts w:ascii="Times New Roman" w:hAnsi="Times New Roman" w:cs="Times New Roman"/>
          <w:sz w:val="26"/>
          <w:szCs w:val="26"/>
        </w:rPr>
      </w:pPr>
    </w:p>
    <w:p w:rsidR="007457C8" w:rsidRDefault="007457C8" w:rsidP="000B5359">
      <w:pPr>
        <w:pStyle w:val="ConsPlusNormal"/>
        <w:ind w:firstLine="10348"/>
        <w:rPr>
          <w:rFonts w:ascii="Times New Roman" w:hAnsi="Times New Roman" w:cs="Times New Roman"/>
          <w:sz w:val="26"/>
          <w:szCs w:val="26"/>
        </w:rPr>
      </w:pPr>
    </w:p>
    <w:p w:rsidR="007457C8" w:rsidRPr="00222FAB" w:rsidRDefault="007457C8" w:rsidP="000B5359">
      <w:pPr>
        <w:pStyle w:val="ConsPlusNormal"/>
        <w:ind w:firstLine="10348"/>
        <w:rPr>
          <w:rFonts w:ascii="Times New Roman" w:hAnsi="Times New Roman" w:cs="Times New Roman"/>
          <w:sz w:val="26"/>
          <w:szCs w:val="26"/>
        </w:rPr>
      </w:pPr>
      <w:r w:rsidRPr="00222FAB">
        <w:rPr>
          <w:rFonts w:ascii="Times New Roman" w:hAnsi="Times New Roman" w:cs="Times New Roman"/>
          <w:sz w:val="26"/>
          <w:szCs w:val="26"/>
        </w:rPr>
        <w:lastRenderedPageBreak/>
        <w:t>Приложение 3</w:t>
      </w:r>
    </w:p>
    <w:p w:rsidR="007457C8" w:rsidRPr="00222FAB" w:rsidRDefault="007457C8" w:rsidP="000B5359">
      <w:pPr>
        <w:pStyle w:val="ConsPlusNormal"/>
        <w:ind w:firstLine="10348"/>
        <w:rPr>
          <w:rFonts w:ascii="Times New Roman" w:hAnsi="Times New Roman" w:cs="Times New Roman"/>
          <w:sz w:val="26"/>
          <w:szCs w:val="26"/>
        </w:rPr>
      </w:pPr>
      <w:r w:rsidRPr="00222FAB">
        <w:rPr>
          <w:rFonts w:ascii="Times New Roman" w:hAnsi="Times New Roman" w:cs="Times New Roman"/>
          <w:sz w:val="26"/>
          <w:szCs w:val="26"/>
        </w:rPr>
        <w:t xml:space="preserve">к постановлению Администрации </w:t>
      </w:r>
    </w:p>
    <w:p w:rsidR="007457C8" w:rsidRPr="00222FAB" w:rsidRDefault="007457C8" w:rsidP="000B5359">
      <w:pPr>
        <w:pStyle w:val="ConsPlusNormal"/>
        <w:ind w:firstLine="10348"/>
        <w:rPr>
          <w:rFonts w:ascii="Times New Roman" w:hAnsi="Times New Roman" w:cs="Times New Roman"/>
          <w:sz w:val="26"/>
          <w:szCs w:val="26"/>
        </w:rPr>
      </w:pPr>
      <w:r w:rsidRPr="00222FAB">
        <w:rPr>
          <w:rFonts w:ascii="Times New Roman" w:hAnsi="Times New Roman" w:cs="Times New Roman"/>
          <w:sz w:val="26"/>
          <w:szCs w:val="26"/>
        </w:rPr>
        <w:t xml:space="preserve">города Когалыма </w:t>
      </w:r>
      <w:proofErr w:type="gramStart"/>
      <w:r w:rsidRPr="00222FAB">
        <w:rPr>
          <w:rFonts w:ascii="Times New Roman" w:hAnsi="Times New Roman" w:cs="Times New Roman"/>
          <w:sz w:val="26"/>
          <w:szCs w:val="26"/>
        </w:rPr>
        <w:t>от</w:t>
      </w:r>
      <w:proofErr w:type="gramEnd"/>
      <w:r w:rsidRPr="00222FAB">
        <w:rPr>
          <w:rFonts w:ascii="Times New Roman" w:hAnsi="Times New Roman" w:cs="Times New Roman"/>
          <w:sz w:val="26"/>
          <w:szCs w:val="26"/>
        </w:rPr>
        <w:t xml:space="preserve">                  №      </w:t>
      </w:r>
    </w:p>
    <w:p w:rsidR="007457C8" w:rsidRPr="00222FAB" w:rsidRDefault="007457C8" w:rsidP="000B5359">
      <w:pPr>
        <w:pStyle w:val="ConsPlusNormal"/>
        <w:ind w:firstLine="10348"/>
        <w:rPr>
          <w:rFonts w:ascii="Times New Roman" w:hAnsi="Times New Roman" w:cs="Times New Roman"/>
          <w:sz w:val="26"/>
          <w:szCs w:val="26"/>
        </w:rPr>
      </w:pPr>
    </w:p>
    <w:p w:rsidR="007457C8" w:rsidRPr="00222FAB" w:rsidRDefault="007457C8" w:rsidP="000B5359">
      <w:pPr>
        <w:widowControl w:val="0"/>
        <w:tabs>
          <w:tab w:val="left" w:pos="851"/>
          <w:tab w:val="left" w:pos="1134"/>
        </w:tabs>
        <w:autoSpaceDE w:val="0"/>
        <w:autoSpaceDN w:val="0"/>
        <w:adjustRightInd w:val="0"/>
        <w:spacing w:after="0" w:line="240" w:lineRule="auto"/>
        <w:ind w:firstLine="737"/>
        <w:jc w:val="center"/>
        <w:rPr>
          <w:rFonts w:ascii="Times New Roman" w:hAnsi="Times New Roman"/>
          <w:sz w:val="26"/>
          <w:szCs w:val="26"/>
        </w:rPr>
      </w:pPr>
    </w:p>
    <w:p w:rsidR="007457C8" w:rsidRPr="00222FAB" w:rsidRDefault="007457C8" w:rsidP="000B5359">
      <w:pPr>
        <w:tabs>
          <w:tab w:val="left" w:pos="993"/>
          <w:tab w:val="left" w:pos="8787"/>
        </w:tabs>
        <w:spacing w:after="0" w:line="240" w:lineRule="auto"/>
        <w:jc w:val="center"/>
        <w:rPr>
          <w:rFonts w:ascii="Times New Roman" w:hAnsi="Times New Roman"/>
          <w:sz w:val="26"/>
          <w:szCs w:val="26"/>
        </w:rPr>
      </w:pPr>
      <w:r w:rsidRPr="00222FAB">
        <w:rPr>
          <w:rFonts w:ascii="Times New Roman" w:hAnsi="Times New Roman"/>
          <w:sz w:val="26"/>
          <w:szCs w:val="26"/>
        </w:rPr>
        <w:t>Перечень основных мероприятий муниципальной программы «Развитие агропромышленного комплекса и рынков сельскохозяйственной продукции, сырья и продовольствия в городе Когалыме</w:t>
      </w:r>
      <w:bookmarkStart w:id="0" w:name="_GoBack"/>
      <w:bookmarkEnd w:id="0"/>
      <w:r w:rsidRPr="00222FAB">
        <w:rPr>
          <w:rFonts w:ascii="Times New Roman" w:hAnsi="Times New Roman"/>
          <w:sz w:val="26"/>
          <w:szCs w:val="26"/>
        </w:rPr>
        <w:t>»</w:t>
      </w:r>
    </w:p>
    <w:p w:rsidR="007457C8" w:rsidRPr="00222FAB" w:rsidRDefault="007457C8" w:rsidP="000B5359">
      <w:pPr>
        <w:tabs>
          <w:tab w:val="left" w:pos="993"/>
          <w:tab w:val="left" w:pos="8787"/>
        </w:tabs>
        <w:spacing w:after="0" w:line="240" w:lineRule="auto"/>
        <w:jc w:val="center"/>
        <w:rPr>
          <w:rFonts w:ascii="Times New Roman" w:hAnsi="Times New Roman"/>
          <w:sz w:val="26"/>
          <w:szCs w:val="26"/>
        </w:rPr>
      </w:pPr>
    </w:p>
    <w:p w:rsidR="007457C8" w:rsidRPr="00222FAB" w:rsidRDefault="007457C8" w:rsidP="000B5359">
      <w:pPr>
        <w:tabs>
          <w:tab w:val="left" w:pos="993"/>
          <w:tab w:val="left" w:pos="8787"/>
        </w:tabs>
        <w:spacing w:after="0" w:line="240" w:lineRule="auto"/>
        <w:jc w:val="center"/>
        <w:rPr>
          <w:rFonts w:ascii="Times New Roman" w:hAnsi="Times New Roman"/>
          <w:sz w:val="26"/>
          <w:szCs w:val="26"/>
        </w:rPr>
      </w:pP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3260"/>
        <w:gridCol w:w="2268"/>
        <w:gridCol w:w="2552"/>
        <w:gridCol w:w="1276"/>
        <w:gridCol w:w="1559"/>
        <w:gridCol w:w="1276"/>
        <w:gridCol w:w="1558"/>
      </w:tblGrid>
      <w:tr w:rsidR="007457C8" w:rsidRPr="00222FAB" w:rsidTr="000B5359">
        <w:tc>
          <w:tcPr>
            <w:tcW w:w="1560"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Номер основного</w:t>
            </w:r>
          </w:p>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мероприятия</w:t>
            </w:r>
          </w:p>
        </w:tc>
        <w:tc>
          <w:tcPr>
            <w:tcW w:w="3260"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Основные мероприятия муниципальной программы (связь мероприятий с показателями муниципальной программы)</w:t>
            </w:r>
          </w:p>
        </w:tc>
        <w:tc>
          <w:tcPr>
            <w:tcW w:w="2268"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Ответственный исполнитель/</w:t>
            </w:r>
          </w:p>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соисполнитель, учреждение, организация</w:t>
            </w:r>
          </w:p>
        </w:tc>
        <w:tc>
          <w:tcPr>
            <w:tcW w:w="2552"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Источники финансирования</w:t>
            </w:r>
          </w:p>
        </w:tc>
        <w:tc>
          <w:tcPr>
            <w:tcW w:w="5669" w:type="dxa"/>
            <w:gridSpan w:val="4"/>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 xml:space="preserve">Финансовые затраты на реализацию </w:t>
            </w:r>
          </w:p>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(тыс. рублей)</w:t>
            </w:r>
          </w:p>
        </w:tc>
      </w:tr>
      <w:tr w:rsidR="007457C8" w:rsidRPr="00222FAB" w:rsidTr="000B5359">
        <w:tc>
          <w:tcPr>
            <w:tcW w:w="15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2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6"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всего</w:t>
            </w:r>
          </w:p>
        </w:tc>
        <w:tc>
          <w:tcPr>
            <w:tcW w:w="4393" w:type="dxa"/>
            <w:gridSpan w:val="3"/>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в том числе</w:t>
            </w:r>
          </w:p>
        </w:tc>
      </w:tr>
      <w:tr w:rsidR="007457C8" w:rsidRPr="00222FAB" w:rsidTr="000B5359">
        <w:tc>
          <w:tcPr>
            <w:tcW w:w="15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2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6"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2016г.</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2017г.</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2018г.</w:t>
            </w:r>
          </w:p>
        </w:tc>
      </w:tr>
      <w:tr w:rsidR="007457C8" w:rsidRPr="00222FAB" w:rsidTr="000B5359">
        <w:tc>
          <w:tcPr>
            <w:tcW w:w="1560"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w:t>
            </w:r>
          </w:p>
        </w:tc>
        <w:tc>
          <w:tcPr>
            <w:tcW w:w="3260"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w:t>
            </w:r>
          </w:p>
        </w:tc>
        <w:tc>
          <w:tcPr>
            <w:tcW w:w="226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3</w:t>
            </w: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4</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5</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6</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7</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w:t>
            </w:r>
          </w:p>
        </w:tc>
      </w:tr>
      <w:tr w:rsidR="007457C8" w:rsidRPr="00222FAB" w:rsidTr="000B5359">
        <w:trPr>
          <w:trHeight w:val="428"/>
        </w:trPr>
        <w:tc>
          <w:tcPr>
            <w:tcW w:w="15309" w:type="dxa"/>
            <w:gridSpan w:val="8"/>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Подпрограмма I. Развитие растениеводства, переработки и реализации продукции растениеводства</w:t>
            </w:r>
          </w:p>
        </w:tc>
      </w:tr>
      <w:tr w:rsidR="007457C8" w:rsidRPr="00222FAB" w:rsidTr="000B5359">
        <w:tc>
          <w:tcPr>
            <w:tcW w:w="1560"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1.1.</w:t>
            </w:r>
          </w:p>
        </w:tc>
        <w:tc>
          <w:tcPr>
            <w:tcW w:w="3260"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Развитие производства овощей открытого и защищенного грунта</w:t>
            </w:r>
          </w:p>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 xml:space="preserve">                  (8)</w:t>
            </w:r>
          </w:p>
        </w:tc>
        <w:tc>
          <w:tcPr>
            <w:tcW w:w="2268"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Управление экономики Администрации города Когалыма</w:t>
            </w: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всего</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0,00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0,00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0,00</w:t>
            </w:r>
          </w:p>
        </w:tc>
      </w:tr>
      <w:tr w:rsidR="007457C8" w:rsidRPr="00222FAB" w:rsidTr="000B5359">
        <w:tc>
          <w:tcPr>
            <w:tcW w:w="15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2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Ханты-мансийского автономного округа – Югры (далее - бюджет автономного округа</w:t>
            </w:r>
            <w:proofErr w:type="gramStart"/>
            <w:r w:rsidRPr="00222FAB">
              <w:rPr>
                <w:rFonts w:ascii="Times New Roman" w:hAnsi="Times New Roman"/>
                <w:sz w:val="26"/>
                <w:szCs w:val="26"/>
              </w:rPr>
              <w:t xml:space="preserve"> )</w:t>
            </w:r>
            <w:proofErr w:type="gramEnd"/>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0,00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0,00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0,00</w:t>
            </w:r>
          </w:p>
        </w:tc>
      </w:tr>
      <w:tr w:rsidR="007457C8" w:rsidRPr="00222FAB" w:rsidTr="000B5359">
        <w:tc>
          <w:tcPr>
            <w:tcW w:w="15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2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города Когалыма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r>
      <w:tr w:rsidR="007457C8" w:rsidRPr="00222FAB" w:rsidTr="000B5359">
        <w:tc>
          <w:tcPr>
            <w:tcW w:w="15309" w:type="dxa"/>
            <w:gridSpan w:val="8"/>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Подпрограмма II. Развитие животноводства, переработки и реализации продукции животноводства</w:t>
            </w:r>
          </w:p>
        </w:tc>
      </w:tr>
      <w:tr w:rsidR="007457C8" w:rsidRPr="00222FAB" w:rsidTr="000B5359">
        <w:tc>
          <w:tcPr>
            <w:tcW w:w="1560"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2.1.</w:t>
            </w:r>
          </w:p>
        </w:tc>
        <w:tc>
          <w:tcPr>
            <w:tcW w:w="3260"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Развитие животноводства</w:t>
            </w:r>
          </w:p>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 xml:space="preserve">           (1-7)</w:t>
            </w:r>
          </w:p>
        </w:tc>
        <w:tc>
          <w:tcPr>
            <w:tcW w:w="2268"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Управление экономики Администрации города Когалыма</w:t>
            </w: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всего</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19 503,00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6 693,00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6 950,00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5 860,00</w:t>
            </w:r>
          </w:p>
        </w:tc>
      </w:tr>
      <w:tr w:rsidR="007457C8" w:rsidRPr="00222FAB" w:rsidTr="000B5359">
        <w:tc>
          <w:tcPr>
            <w:tcW w:w="15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2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автономного округа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16 653,00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5 743,00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6 000,00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4 910,00</w:t>
            </w:r>
          </w:p>
        </w:tc>
      </w:tr>
      <w:tr w:rsidR="007457C8" w:rsidRPr="00222FAB" w:rsidTr="000B5359">
        <w:trPr>
          <w:trHeight w:val="362"/>
        </w:trPr>
        <w:tc>
          <w:tcPr>
            <w:tcW w:w="15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2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города Когалыма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2 850,00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950,00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950,00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950,00</w:t>
            </w:r>
          </w:p>
        </w:tc>
      </w:tr>
      <w:tr w:rsidR="007457C8" w:rsidRPr="00222FAB" w:rsidTr="000B5359">
        <w:tc>
          <w:tcPr>
            <w:tcW w:w="1560"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2.1.1.</w:t>
            </w:r>
          </w:p>
        </w:tc>
        <w:tc>
          <w:tcPr>
            <w:tcW w:w="3260"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Субсидии  на поддержку животноводства, переработки и реализации продукции животноводства</w:t>
            </w:r>
          </w:p>
        </w:tc>
        <w:tc>
          <w:tcPr>
            <w:tcW w:w="2268"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Управление экономики Администрации города Когалыма</w:t>
            </w: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всего</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16 653,00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5 743,00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6 000,00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4 910,00</w:t>
            </w:r>
          </w:p>
        </w:tc>
      </w:tr>
      <w:tr w:rsidR="007457C8" w:rsidRPr="00222FAB" w:rsidTr="000B5359">
        <w:tc>
          <w:tcPr>
            <w:tcW w:w="15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2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автономного округа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16 653,00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5 743,00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6 000,00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4 910,00</w:t>
            </w:r>
          </w:p>
        </w:tc>
      </w:tr>
      <w:tr w:rsidR="007457C8" w:rsidRPr="00222FAB" w:rsidTr="000B5359">
        <w:tc>
          <w:tcPr>
            <w:tcW w:w="15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2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города Когалыма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r>
      <w:tr w:rsidR="007457C8" w:rsidRPr="00222FAB" w:rsidTr="000B5359">
        <w:trPr>
          <w:trHeight w:val="70"/>
        </w:trPr>
        <w:tc>
          <w:tcPr>
            <w:tcW w:w="1560"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2.1.2.</w:t>
            </w:r>
          </w:p>
        </w:tc>
        <w:tc>
          <w:tcPr>
            <w:tcW w:w="3260"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tc>
        <w:tc>
          <w:tcPr>
            <w:tcW w:w="2268"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Управление экономики Администрации города Когалыма</w:t>
            </w: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всего</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2850,00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950,00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950,00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950,00</w:t>
            </w:r>
          </w:p>
        </w:tc>
      </w:tr>
      <w:tr w:rsidR="007457C8" w:rsidRPr="00222FAB" w:rsidTr="000B5359">
        <w:tc>
          <w:tcPr>
            <w:tcW w:w="15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2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автономного округа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r>
      <w:tr w:rsidR="007457C8" w:rsidRPr="00222FAB" w:rsidTr="000B5359">
        <w:trPr>
          <w:trHeight w:val="474"/>
        </w:trPr>
        <w:tc>
          <w:tcPr>
            <w:tcW w:w="15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2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города Когалыма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2850,00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950,00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950,00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950,00</w:t>
            </w:r>
          </w:p>
        </w:tc>
      </w:tr>
      <w:tr w:rsidR="007457C8" w:rsidRPr="00222FAB" w:rsidTr="000B5359">
        <w:tc>
          <w:tcPr>
            <w:tcW w:w="15309" w:type="dxa"/>
            <w:gridSpan w:val="8"/>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Подпрограмма 3: «Поддержка малых форм хозяйствования»</w:t>
            </w:r>
          </w:p>
        </w:tc>
      </w:tr>
      <w:tr w:rsidR="007457C8" w:rsidRPr="00222FAB" w:rsidTr="000B5359">
        <w:tc>
          <w:tcPr>
            <w:tcW w:w="1560"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lastRenderedPageBreak/>
              <w:t>3.1.</w:t>
            </w:r>
          </w:p>
        </w:tc>
        <w:tc>
          <w:tcPr>
            <w:tcW w:w="3260"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Субсидии на развитие материально-технической базы малых форм хозяйствования</w:t>
            </w:r>
          </w:p>
        </w:tc>
        <w:tc>
          <w:tcPr>
            <w:tcW w:w="2268"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Управление экономики Администрации города Когалыма</w:t>
            </w: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всего</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0,00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0,00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0,00</w:t>
            </w:r>
          </w:p>
        </w:tc>
      </w:tr>
      <w:tr w:rsidR="007457C8" w:rsidRPr="00222FAB" w:rsidTr="000B5359">
        <w:tc>
          <w:tcPr>
            <w:tcW w:w="15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2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автономного округа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 xml:space="preserve">      0,00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0,00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0,00</w:t>
            </w:r>
          </w:p>
        </w:tc>
      </w:tr>
      <w:tr w:rsidR="007457C8" w:rsidRPr="00222FAB" w:rsidTr="000B5359">
        <w:tc>
          <w:tcPr>
            <w:tcW w:w="15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2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города Когалыма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r>
      <w:tr w:rsidR="007457C8" w:rsidRPr="00222FAB" w:rsidTr="000B5359">
        <w:tc>
          <w:tcPr>
            <w:tcW w:w="15309" w:type="dxa"/>
            <w:gridSpan w:val="8"/>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 xml:space="preserve"> Подпрограмма 4: «Обеспечение стабильной благополучной эпизоотической обстановки в городе Когалыме и защита населения от болезней общих для человека и животных»</w:t>
            </w:r>
          </w:p>
        </w:tc>
      </w:tr>
      <w:tr w:rsidR="007457C8" w:rsidRPr="00222FAB" w:rsidTr="000B5359">
        <w:tc>
          <w:tcPr>
            <w:tcW w:w="1560"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4.1.</w:t>
            </w:r>
          </w:p>
        </w:tc>
        <w:tc>
          <w:tcPr>
            <w:tcW w:w="3260"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Обеспечение осуществления отлова, транспортировки, учета, содержания, умерщвления, утилизации безнадзорных и бродячих животных</w:t>
            </w:r>
          </w:p>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 xml:space="preserve">           (9)</w:t>
            </w:r>
          </w:p>
        </w:tc>
        <w:tc>
          <w:tcPr>
            <w:tcW w:w="2268"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Муниципальное казенное учреждение «Управление жилищно-</w:t>
            </w:r>
          </w:p>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коммунального</w:t>
            </w:r>
          </w:p>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хозяйства города Когалыма»</w:t>
            </w: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всего</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6 381,60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2 127,20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2 127,20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2 127,20</w:t>
            </w:r>
          </w:p>
        </w:tc>
      </w:tr>
      <w:tr w:rsidR="007457C8" w:rsidRPr="00222FAB" w:rsidTr="000B5359">
        <w:tc>
          <w:tcPr>
            <w:tcW w:w="15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32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автономного округа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1 330,00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470,00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470,00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470,00</w:t>
            </w:r>
          </w:p>
        </w:tc>
      </w:tr>
      <w:tr w:rsidR="007457C8" w:rsidRPr="00222FAB" w:rsidTr="000B5359">
        <w:tc>
          <w:tcPr>
            <w:tcW w:w="15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3260" w:type="dxa"/>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города Когалыма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5 051,60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1 657,20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1 657,20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1 657,20</w:t>
            </w:r>
          </w:p>
        </w:tc>
      </w:tr>
      <w:tr w:rsidR="007457C8" w:rsidRPr="00222FAB" w:rsidTr="000B5359">
        <w:tc>
          <w:tcPr>
            <w:tcW w:w="4820" w:type="dxa"/>
            <w:gridSpan w:val="2"/>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Всего по муниципальной программе</w:t>
            </w:r>
          </w:p>
        </w:tc>
        <w:tc>
          <w:tcPr>
            <w:tcW w:w="2268"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 xml:space="preserve">Управление экономики Администрации города Когалыма </w:t>
            </w:r>
          </w:p>
          <w:p w:rsidR="007457C8" w:rsidRPr="00222FAB" w:rsidRDefault="007457C8" w:rsidP="00740DDA">
            <w:pPr>
              <w:tabs>
                <w:tab w:val="left" w:pos="993"/>
                <w:tab w:val="left" w:pos="8787"/>
              </w:tabs>
              <w:spacing w:after="0" w:line="240" w:lineRule="auto"/>
              <w:jc w:val="center"/>
              <w:rPr>
                <w:rFonts w:ascii="Times New Roman" w:hAnsi="Times New Roman"/>
                <w:sz w:val="26"/>
                <w:szCs w:val="26"/>
              </w:rPr>
            </w:pPr>
            <w:r w:rsidRPr="00222FAB">
              <w:rPr>
                <w:rFonts w:ascii="Times New Roman" w:hAnsi="Times New Roman"/>
                <w:sz w:val="26"/>
                <w:szCs w:val="26"/>
              </w:rPr>
              <w:t>Муниципальное казенное учреждение «Управление жилищно-</w:t>
            </w:r>
          </w:p>
          <w:p w:rsidR="007457C8" w:rsidRPr="00222FAB" w:rsidRDefault="007457C8" w:rsidP="00740DDA">
            <w:pPr>
              <w:tabs>
                <w:tab w:val="left" w:pos="993"/>
                <w:tab w:val="left" w:pos="8787"/>
              </w:tabs>
              <w:spacing w:after="0" w:line="240" w:lineRule="auto"/>
              <w:jc w:val="center"/>
              <w:rPr>
                <w:rFonts w:ascii="Times New Roman" w:hAnsi="Times New Roman"/>
                <w:sz w:val="26"/>
                <w:szCs w:val="26"/>
              </w:rPr>
            </w:pPr>
            <w:r w:rsidRPr="00222FAB">
              <w:rPr>
                <w:rFonts w:ascii="Times New Roman" w:hAnsi="Times New Roman"/>
                <w:sz w:val="26"/>
                <w:szCs w:val="26"/>
              </w:rPr>
              <w:t>коммунального</w:t>
            </w:r>
          </w:p>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хозяйства города Когалыма»</w:t>
            </w: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всего</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25 884,60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8 820,20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9 077,20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7 987,20</w:t>
            </w:r>
          </w:p>
        </w:tc>
      </w:tr>
      <w:tr w:rsidR="007457C8" w:rsidRPr="00222FAB" w:rsidTr="000B5359">
        <w:tc>
          <w:tcPr>
            <w:tcW w:w="4820" w:type="dxa"/>
            <w:gridSpan w:val="2"/>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автономного округа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17 983,00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6 213,00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6 470,00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5 380,00</w:t>
            </w:r>
          </w:p>
        </w:tc>
      </w:tr>
      <w:tr w:rsidR="007457C8" w:rsidRPr="00222FAB" w:rsidTr="000B5359">
        <w:tc>
          <w:tcPr>
            <w:tcW w:w="4820" w:type="dxa"/>
            <w:gridSpan w:val="2"/>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города Когалыма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 xml:space="preserve">   7 901,60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2 607,20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2 607,20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2 607,20</w:t>
            </w:r>
          </w:p>
        </w:tc>
      </w:tr>
      <w:tr w:rsidR="007457C8" w:rsidRPr="00222FAB" w:rsidTr="000B5359">
        <w:trPr>
          <w:trHeight w:val="203"/>
        </w:trPr>
        <w:tc>
          <w:tcPr>
            <w:tcW w:w="4820" w:type="dxa"/>
            <w:gridSpan w:val="2"/>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lastRenderedPageBreak/>
              <w:t>В том числе:</w:t>
            </w:r>
          </w:p>
          <w:p w:rsidR="007457C8" w:rsidRPr="00222FAB" w:rsidRDefault="007457C8" w:rsidP="00B8205F">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Ответственный исполнитель:</w:t>
            </w:r>
          </w:p>
          <w:p w:rsidR="007457C8" w:rsidRPr="00222FAB" w:rsidRDefault="007457C8" w:rsidP="00B8205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 xml:space="preserve">Управление экономики Администрации города Когалыма </w:t>
            </w:r>
          </w:p>
          <w:p w:rsidR="007457C8" w:rsidRPr="00222FAB" w:rsidRDefault="007457C8" w:rsidP="00B8205F">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 xml:space="preserve"> </w:t>
            </w:r>
          </w:p>
        </w:tc>
        <w:tc>
          <w:tcPr>
            <w:tcW w:w="2268" w:type="dxa"/>
            <w:vMerge w:val="restart"/>
          </w:tcPr>
          <w:p w:rsidR="007457C8" w:rsidRPr="00222FAB" w:rsidRDefault="007457C8" w:rsidP="00B8205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всего</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19 503,00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6 693,00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6 950,00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5 860,00</w:t>
            </w:r>
          </w:p>
        </w:tc>
      </w:tr>
      <w:tr w:rsidR="007457C8" w:rsidRPr="00222FAB" w:rsidTr="000B5359">
        <w:tc>
          <w:tcPr>
            <w:tcW w:w="4820" w:type="dxa"/>
            <w:gridSpan w:val="2"/>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автономного округа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16 653,00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5 743,00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6 000,00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4 910,00</w:t>
            </w:r>
          </w:p>
        </w:tc>
      </w:tr>
      <w:tr w:rsidR="007457C8" w:rsidRPr="00222FAB" w:rsidTr="000B5359">
        <w:tc>
          <w:tcPr>
            <w:tcW w:w="4820" w:type="dxa"/>
            <w:gridSpan w:val="2"/>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города Когалыма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2 850,00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950,00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950,00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950,00</w:t>
            </w:r>
          </w:p>
        </w:tc>
      </w:tr>
      <w:tr w:rsidR="007457C8" w:rsidRPr="00222FAB" w:rsidTr="000B5359">
        <w:tc>
          <w:tcPr>
            <w:tcW w:w="4820" w:type="dxa"/>
            <w:gridSpan w:val="2"/>
            <w:vMerge w:val="restart"/>
          </w:tcPr>
          <w:p w:rsidR="007457C8" w:rsidRPr="00222FAB" w:rsidRDefault="007457C8" w:rsidP="00B8205F">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Соисполнитель:</w:t>
            </w:r>
          </w:p>
          <w:p w:rsidR="007457C8" w:rsidRPr="00222FAB" w:rsidRDefault="007457C8" w:rsidP="00B8205F">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 xml:space="preserve"> Муниципальное казенное учреждение «Управление жилищно-</w:t>
            </w:r>
          </w:p>
          <w:p w:rsidR="007457C8" w:rsidRPr="00222FAB" w:rsidRDefault="007457C8" w:rsidP="00B8205F">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коммунального</w:t>
            </w:r>
          </w:p>
          <w:p w:rsidR="007457C8" w:rsidRPr="00222FAB" w:rsidRDefault="007457C8" w:rsidP="00B8205F">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хозяйства города Когалыма»</w:t>
            </w:r>
          </w:p>
        </w:tc>
        <w:tc>
          <w:tcPr>
            <w:tcW w:w="2268" w:type="dxa"/>
            <w:vMerge w:val="restart"/>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всего</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6 381,60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2 127,20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2 127,20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2 127,20</w:t>
            </w:r>
          </w:p>
        </w:tc>
      </w:tr>
      <w:tr w:rsidR="007457C8" w:rsidRPr="00222FAB" w:rsidTr="000B5359">
        <w:tc>
          <w:tcPr>
            <w:tcW w:w="4820" w:type="dxa"/>
            <w:gridSpan w:val="2"/>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автономного округа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1 330,00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470,00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470,00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470,00</w:t>
            </w:r>
          </w:p>
        </w:tc>
      </w:tr>
      <w:tr w:rsidR="007457C8" w:rsidRPr="00222FAB" w:rsidTr="000B5359">
        <w:tc>
          <w:tcPr>
            <w:tcW w:w="4820" w:type="dxa"/>
            <w:gridSpan w:val="2"/>
            <w:vMerge/>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p>
        </w:tc>
        <w:tc>
          <w:tcPr>
            <w:tcW w:w="2268" w:type="dxa"/>
            <w:vMerge/>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52" w:type="dxa"/>
          </w:tcPr>
          <w:p w:rsidR="007457C8" w:rsidRPr="00222FAB" w:rsidRDefault="007457C8" w:rsidP="00740DDA">
            <w:pPr>
              <w:widowControl w:val="0"/>
              <w:tabs>
                <w:tab w:val="left" w:pos="851"/>
                <w:tab w:val="left" w:pos="1134"/>
              </w:tabs>
              <w:autoSpaceDE w:val="0"/>
              <w:autoSpaceDN w:val="0"/>
              <w:adjustRightInd w:val="0"/>
              <w:spacing w:after="0" w:line="240" w:lineRule="auto"/>
              <w:rPr>
                <w:rFonts w:ascii="Times New Roman" w:hAnsi="Times New Roman"/>
                <w:sz w:val="26"/>
                <w:szCs w:val="26"/>
              </w:rPr>
            </w:pPr>
            <w:r w:rsidRPr="00222FAB">
              <w:rPr>
                <w:rFonts w:ascii="Times New Roman" w:hAnsi="Times New Roman"/>
                <w:sz w:val="26"/>
                <w:szCs w:val="26"/>
              </w:rPr>
              <w:t>бюджет города Когалыма</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5 051,60</w:t>
            </w:r>
          </w:p>
        </w:tc>
        <w:tc>
          <w:tcPr>
            <w:tcW w:w="1559"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1 657,20</w:t>
            </w:r>
          </w:p>
        </w:tc>
        <w:tc>
          <w:tcPr>
            <w:tcW w:w="1276"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1 657,20</w:t>
            </w:r>
          </w:p>
        </w:tc>
        <w:tc>
          <w:tcPr>
            <w:tcW w:w="1558" w:type="dxa"/>
          </w:tcPr>
          <w:p w:rsidR="007457C8" w:rsidRPr="00222FAB" w:rsidRDefault="007457C8" w:rsidP="00740DDA">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222FAB">
              <w:rPr>
                <w:rFonts w:ascii="Times New Roman" w:hAnsi="Times New Roman"/>
                <w:sz w:val="26"/>
                <w:szCs w:val="26"/>
              </w:rPr>
              <w:t>1 657,20</w:t>
            </w:r>
          </w:p>
        </w:tc>
      </w:tr>
    </w:tbl>
    <w:p w:rsidR="007457C8" w:rsidRDefault="007457C8" w:rsidP="009B74F0">
      <w:pPr>
        <w:tabs>
          <w:tab w:val="left" w:pos="8787"/>
        </w:tabs>
        <w:spacing w:after="0" w:line="240" w:lineRule="auto"/>
        <w:jc w:val="both"/>
        <w:rPr>
          <w:rFonts w:ascii="Times New Roman" w:hAnsi="Times New Roman"/>
          <w:sz w:val="26"/>
          <w:szCs w:val="26"/>
        </w:rPr>
      </w:pPr>
    </w:p>
    <w:sectPr w:rsidR="007457C8" w:rsidSect="000610D2">
      <w:pgSz w:w="16838" w:h="11906" w:orient="landscape"/>
      <w:pgMar w:top="2552"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7080"/>
    <w:multiLevelType w:val="multilevel"/>
    <w:tmpl w:val="5C0C90A8"/>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590" w:hanging="144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000" w:hanging="1800"/>
      </w:pPr>
      <w:rPr>
        <w:rFonts w:cs="Times New Roman" w:hint="default"/>
      </w:rPr>
    </w:lvl>
  </w:abstractNum>
  <w:abstractNum w:abstractNumId="1">
    <w:nsid w:val="2E9A0F4C"/>
    <w:multiLevelType w:val="multilevel"/>
    <w:tmpl w:val="17403CC8"/>
    <w:lvl w:ilvl="0">
      <w:start w:val="1"/>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4BF66047"/>
    <w:multiLevelType w:val="hybridMultilevel"/>
    <w:tmpl w:val="87182F32"/>
    <w:lvl w:ilvl="0" w:tplc="DC7E7E58">
      <w:start w:val="3"/>
      <w:numFmt w:val="decimal"/>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3">
    <w:nsid w:val="5A34525B"/>
    <w:multiLevelType w:val="hybridMultilevel"/>
    <w:tmpl w:val="8376C524"/>
    <w:lvl w:ilvl="0" w:tplc="50FC463A">
      <w:start w:val="3"/>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A6E"/>
    <w:rsid w:val="0000007E"/>
    <w:rsid w:val="000023F2"/>
    <w:rsid w:val="00004D52"/>
    <w:rsid w:val="00007AED"/>
    <w:rsid w:val="00011CC7"/>
    <w:rsid w:val="00012FB6"/>
    <w:rsid w:val="00016F23"/>
    <w:rsid w:val="0002255E"/>
    <w:rsid w:val="00025DEF"/>
    <w:rsid w:val="00026814"/>
    <w:rsid w:val="00026A86"/>
    <w:rsid w:val="00026F22"/>
    <w:rsid w:val="000305A9"/>
    <w:rsid w:val="00030B85"/>
    <w:rsid w:val="00031AFF"/>
    <w:rsid w:val="00032E2F"/>
    <w:rsid w:val="00033416"/>
    <w:rsid w:val="00034485"/>
    <w:rsid w:val="00034924"/>
    <w:rsid w:val="000356B5"/>
    <w:rsid w:val="00041BCE"/>
    <w:rsid w:val="0004216D"/>
    <w:rsid w:val="00047E32"/>
    <w:rsid w:val="000531BD"/>
    <w:rsid w:val="000556F8"/>
    <w:rsid w:val="00055850"/>
    <w:rsid w:val="0006010A"/>
    <w:rsid w:val="00060488"/>
    <w:rsid w:val="000610D2"/>
    <w:rsid w:val="0006340B"/>
    <w:rsid w:val="000641BB"/>
    <w:rsid w:val="00071D6D"/>
    <w:rsid w:val="000778FC"/>
    <w:rsid w:val="0007796F"/>
    <w:rsid w:val="00084C8F"/>
    <w:rsid w:val="00092FFE"/>
    <w:rsid w:val="000A1365"/>
    <w:rsid w:val="000A151D"/>
    <w:rsid w:val="000A1DBB"/>
    <w:rsid w:val="000A2524"/>
    <w:rsid w:val="000A278F"/>
    <w:rsid w:val="000A4B68"/>
    <w:rsid w:val="000B03D9"/>
    <w:rsid w:val="000B0C23"/>
    <w:rsid w:val="000B0D46"/>
    <w:rsid w:val="000B12D6"/>
    <w:rsid w:val="000B4131"/>
    <w:rsid w:val="000B5359"/>
    <w:rsid w:val="000B7822"/>
    <w:rsid w:val="000B78D1"/>
    <w:rsid w:val="000C175C"/>
    <w:rsid w:val="000C1CEA"/>
    <w:rsid w:val="000C3377"/>
    <w:rsid w:val="000C3D03"/>
    <w:rsid w:val="000C448A"/>
    <w:rsid w:val="000C512C"/>
    <w:rsid w:val="000C531F"/>
    <w:rsid w:val="000C654C"/>
    <w:rsid w:val="000C7E40"/>
    <w:rsid w:val="000D618B"/>
    <w:rsid w:val="000E64DB"/>
    <w:rsid w:val="000E65A3"/>
    <w:rsid w:val="000E75E1"/>
    <w:rsid w:val="000F3C17"/>
    <w:rsid w:val="001008E5"/>
    <w:rsid w:val="00102DD7"/>
    <w:rsid w:val="00105CB6"/>
    <w:rsid w:val="00105CE4"/>
    <w:rsid w:val="001060DD"/>
    <w:rsid w:val="00110EE6"/>
    <w:rsid w:val="001110C4"/>
    <w:rsid w:val="00116D72"/>
    <w:rsid w:val="00117D60"/>
    <w:rsid w:val="00126B7A"/>
    <w:rsid w:val="001307F3"/>
    <w:rsid w:val="00130C9D"/>
    <w:rsid w:val="00130FFD"/>
    <w:rsid w:val="00131888"/>
    <w:rsid w:val="0013194E"/>
    <w:rsid w:val="001343C2"/>
    <w:rsid w:val="00135629"/>
    <w:rsid w:val="00141D57"/>
    <w:rsid w:val="001431BF"/>
    <w:rsid w:val="00145105"/>
    <w:rsid w:val="00156B67"/>
    <w:rsid w:val="0016600E"/>
    <w:rsid w:val="00170F50"/>
    <w:rsid w:val="00177687"/>
    <w:rsid w:val="0017772C"/>
    <w:rsid w:val="0018201A"/>
    <w:rsid w:val="00186C56"/>
    <w:rsid w:val="00193C0C"/>
    <w:rsid w:val="0019438C"/>
    <w:rsid w:val="00197673"/>
    <w:rsid w:val="001B3457"/>
    <w:rsid w:val="001C0927"/>
    <w:rsid w:val="001C1951"/>
    <w:rsid w:val="001C6330"/>
    <w:rsid w:val="001D27AD"/>
    <w:rsid w:val="001D631F"/>
    <w:rsid w:val="001D7244"/>
    <w:rsid w:val="001E0EA3"/>
    <w:rsid w:val="001E0F34"/>
    <w:rsid w:val="001E1DEB"/>
    <w:rsid w:val="001E20D4"/>
    <w:rsid w:val="001E4F4F"/>
    <w:rsid w:val="001F22F1"/>
    <w:rsid w:val="001F23C2"/>
    <w:rsid w:val="001F2433"/>
    <w:rsid w:val="001F4F02"/>
    <w:rsid w:val="00206FD7"/>
    <w:rsid w:val="00211FC3"/>
    <w:rsid w:val="00212F3F"/>
    <w:rsid w:val="0021578D"/>
    <w:rsid w:val="002227DC"/>
    <w:rsid w:val="00222FAB"/>
    <w:rsid w:val="002242C6"/>
    <w:rsid w:val="00224579"/>
    <w:rsid w:val="00225129"/>
    <w:rsid w:val="0022652A"/>
    <w:rsid w:val="002308B0"/>
    <w:rsid w:val="0023137C"/>
    <w:rsid w:val="0023731B"/>
    <w:rsid w:val="00244A45"/>
    <w:rsid w:val="00245A4C"/>
    <w:rsid w:val="002514D7"/>
    <w:rsid w:val="00251504"/>
    <w:rsid w:val="002528BB"/>
    <w:rsid w:val="0025504A"/>
    <w:rsid w:val="0025565C"/>
    <w:rsid w:val="00267203"/>
    <w:rsid w:val="00267EB7"/>
    <w:rsid w:val="002757BE"/>
    <w:rsid w:val="00276990"/>
    <w:rsid w:val="0027750B"/>
    <w:rsid w:val="00281220"/>
    <w:rsid w:val="00281B04"/>
    <w:rsid w:val="00282045"/>
    <w:rsid w:val="00283119"/>
    <w:rsid w:val="002838C2"/>
    <w:rsid w:val="00283BCB"/>
    <w:rsid w:val="00291DDB"/>
    <w:rsid w:val="00292C3D"/>
    <w:rsid w:val="002939A7"/>
    <w:rsid w:val="00294E47"/>
    <w:rsid w:val="002A0DE6"/>
    <w:rsid w:val="002A51D8"/>
    <w:rsid w:val="002A5BCC"/>
    <w:rsid w:val="002A6EB0"/>
    <w:rsid w:val="002B4C9A"/>
    <w:rsid w:val="002C71B9"/>
    <w:rsid w:val="002D59CA"/>
    <w:rsid w:val="002D73A4"/>
    <w:rsid w:val="002E44DB"/>
    <w:rsid w:val="002E512D"/>
    <w:rsid w:val="002E5B91"/>
    <w:rsid w:val="002E733E"/>
    <w:rsid w:val="002F1ACA"/>
    <w:rsid w:val="002F31AD"/>
    <w:rsid w:val="002F3350"/>
    <w:rsid w:val="002F5D73"/>
    <w:rsid w:val="002F6D44"/>
    <w:rsid w:val="00306ACB"/>
    <w:rsid w:val="00307979"/>
    <w:rsid w:val="0030799C"/>
    <w:rsid w:val="00312452"/>
    <w:rsid w:val="00312524"/>
    <w:rsid w:val="00313084"/>
    <w:rsid w:val="0031321F"/>
    <w:rsid w:val="0031378E"/>
    <w:rsid w:val="00321E3F"/>
    <w:rsid w:val="003232B3"/>
    <w:rsid w:val="00325B73"/>
    <w:rsid w:val="0032641D"/>
    <w:rsid w:val="00333F04"/>
    <w:rsid w:val="00334DB3"/>
    <w:rsid w:val="00335B45"/>
    <w:rsid w:val="0033618C"/>
    <w:rsid w:val="003372F6"/>
    <w:rsid w:val="00346AEA"/>
    <w:rsid w:val="00347979"/>
    <w:rsid w:val="00347BC4"/>
    <w:rsid w:val="00351F8B"/>
    <w:rsid w:val="00353963"/>
    <w:rsid w:val="00353D3B"/>
    <w:rsid w:val="003604C2"/>
    <w:rsid w:val="00360C17"/>
    <w:rsid w:val="003627B5"/>
    <w:rsid w:val="0036287D"/>
    <w:rsid w:val="00362ADC"/>
    <w:rsid w:val="00363DF7"/>
    <w:rsid w:val="00364DC1"/>
    <w:rsid w:val="00373B2E"/>
    <w:rsid w:val="00375C81"/>
    <w:rsid w:val="00376E0B"/>
    <w:rsid w:val="003779C2"/>
    <w:rsid w:val="003810D0"/>
    <w:rsid w:val="00386A38"/>
    <w:rsid w:val="00391526"/>
    <w:rsid w:val="00393EA9"/>
    <w:rsid w:val="00394349"/>
    <w:rsid w:val="003963D9"/>
    <w:rsid w:val="003971E1"/>
    <w:rsid w:val="003A1642"/>
    <w:rsid w:val="003A29A2"/>
    <w:rsid w:val="003A308C"/>
    <w:rsid w:val="003A35C6"/>
    <w:rsid w:val="003A3DC8"/>
    <w:rsid w:val="003A4791"/>
    <w:rsid w:val="003B0ECF"/>
    <w:rsid w:val="003B1AC5"/>
    <w:rsid w:val="003B25E5"/>
    <w:rsid w:val="003B5801"/>
    <w:rsid w:val="003C367B"/>
    <w:rsid w:val="003C3873"/>
    <w:rsid w:val="003C3FC8"/>
    <w:rsid w:val="003D104A"/>
    <w:rsid w:val="003D26BF"/>
    <w:rsid w:val="003D3CB6"/>
    <w:rsid w:val="003D49C5"/>
    <w:rsid w:val="003E11B8"/>
    <w:rsid w:val="003E44F1"/>
    <w:rsid w:val="003E5A5E"/>
    <w:rsid w:val="003E5ED9"/>
    <w:rsid w:val="003F0613"/>
    <w:rsid w:val="003F19C1"/>
    <w:rsid w:val="003F2555"/>
    <w:rsid w:val="003F3029"/>
    <w:rsid w:val="003F6262"/>
    <w:rsid w:val="003F7719"/>
    <w:rsid w:val="003F7833"/>
    <w:rsid w:val="003F7A42"/>
    <w:rsid w:val="00401011"/>
    <w:rsid w:val="00401CF4"/>
    <w:rsid w:val="004046FB"/>
    <w:rsid w:val="0040474E"/>
    <w:rsid w:val="004063D7"/>
    <w:rsid w:val="00406797"/>
    <w:rsid w:val="00406D06"/>
    <w:rsid w:val="00407186"/>
    <w:rsid w:val="00420868"/>
    <w:rsid w:val="00422356"/>
    <w:rsid w:val="00422BFA"/>
    <w:rsid w:val="004238E2"/>
    <w:rsid w:val="0042519D"/>
    <w:rsid w:val="00427200"/>
    <w:rsid w:val="00427D58"/>
    <w:rsid w:val="00431521"/>
    <w:rsid w:val="00431B76"/>
    <w:rsid w:val="00431E03"/>
    <w:rsid w:val="00436F72"/>
    <w:rsid w:val="00437B12"/>
    <w:rsid w:val="00437D30"/>
    <w:rsid w:val="004419DD"/>
    <w:rsid w:val="00444333"/>
    <w:rsid w:val="004470B0"/>
    <w:rsid w:val="00447EE1"/>
    <w:rsid w:val="00452501"/>
    <w:rsid w:val="00452A65"/>
    <w:rsid w:val="00454E6B"/>
    <w:rsid w:val="004566D9"/>
    <w:rsid w:val="004619EB"/>
    <w:rsid w:val="00465DE6"/>
    <w:rsid w:val="00467167"/>
    <w:rsid w:val="00472434"/>
    <w:rsid w:val="00472914"/>
    <w:rsid w:val="0048060E"/>
    <w:rsid w:val="004806AA"/>
    <w:rsid w:val="004839CD"/>
    <w:rsid w:val="00484398"/>
    <w:rsid w:val="004848B9"/>
    <w:rsid w:val="00491B22"/>
    <w:rsid w:val="00495013"/>
    <w:rsid w:val="00496183"/>
    <w:rsid w:val="004968F8"/>
    <w:rsid w:val="004A1ADB"/>
    <w:rsid w:val="004A23A8"/>
    <w:rsid w:val="004A261B"/>
    <w:rsid w:val="004A2674"/>
    <w:rsid w:val="004A36F1"/>
    <w:rsid w:val="004A5042"/>
    <w:rsid w:val="004A5A0E"/>
    <w:rsid w:val="004A6574"/>
    <w:rsid w:val="004B0474"/>
    <w:rsid w:val="004B080A"/>
    <w:rsid w:val="004B2251"/>
    <w:rsid w:val="004B2741"/>
    <w:rsid w:val="004B4BF3"/>
    <w:rsid w:val="004B5215"/>
    <w:rsid w:val="004B522B"/>
    <w:rsid w:val="004B545E"/>
    <w:rsid w:val="004B5EE0"/>
    <w:rsid w:val="004B63B0"/>
    <w:rsid w:val="004B7662"/>
    <w:rsid w:val="004B7B81"/>
    <w:rsid w:val="004C24A1"/>
    <w:rsid w:val="004C5A97"/>
    <w:rsid w:val="004C67C1"/>
    <w:rsid w:val="004C7864"/>
    <w:rsid w:val="004C7F89"/>
    <w:rsid w:val="004D1B5C"/>
    <w:rsid w:val="004E05A0"/>
    <w:rsid w:val="004E1774"/>
    <w:rsid w:val="004E4495"/>
    <w:rsid w:val="004E4970"/>
    <w:rsid w:val="004E55A4"/>
    <w:rsid w:val="004E732F"/>
    <w:rsid w:val="004F0DC0"/>
    <w:rsid w:val="004F0EA8"/>
    <w:rsid w:val="004F3735"/>
    <w:rsid w:val="004F57FA"/>
    <w:rsid w:val="005044B2"/>
    <w:rsid w:val="00505B3D"/>
    <w:rsid w:val="00507E91"/>
    <w:rsid w:val="005100B3"/>
    <w:rsid w:val="00510BAF"/>
    <w:rsid w:val="005121AA"/>
    <w:rsid w:val="00512AFA"/>
    <w:rsid w:val="0051409C"/>
    <w:rsid w:val="005156DC"/>
    <w:rsid w:val="00516AB9"/>
    <w:rsid w:val="00516D66"/>
    <w:rsid w:val="0052073B"/>
    <w:rsid w:val="00523EAA"/>
    <w:rsid w:val="005277C1"/>
    <w:rsid w:val="005316B0"/>
    <w:rsid w:val="00532230"/>
    <w:rsid w:val="005336ED"/>
    <w:rsid w:val="005342EB"/>
    <w:rsid w:val="00536A0C"/>
    <w:rsid w:val="0054000B"/>
    <w:rsid w:val="00540053"/>
    <w:rsid w:val="005408B3"/>
    <w:rsid w:val="0054294D"/>
    <w:rsid w:val="00542BD5"/>
    <w:rsid w:val="00543502"/>
    <w:rsid w:val="00546D38"/>
    <w:rsid w:val="00553399"/>
    <w:rsid w:val="00553582"/>
    <w:rsid w:val="0055458D"/>
    <w:rsid w:val="00557781"/>
    <w:rsid w:val="005622FA"/>
    <w:rsid w:val="00562DCF"/>
    <w:rsid w:val="005653E6"/>
    <w:rsid w:val="00565D7C"/>
    <w:rsid w:val="00567070"/>
    <w:rsid w:val="005678A8"/>
    <w:rsid w:val="00573ABF"/>
    <w:rsid w:val="00581B48"/>
    <w:rsid w:val="00581CA0"/>
    <w:rsid w:val="00583B03"/>
    <w:rsid w:val="00584671"/>
    <w:rsid w:val="00586458"/>
    <w:rsid w:val="0058656C"/>
    <w:rsid w:val="00590DF2"/>
    <w:rsid w:val="00591828"/>
    <w:rsid w:val="005939DC"/>
    <w:rsid w:val="00594843"/>
    <w:rsid w:val="0059490B"/>
    <w:rsid w:val="00594DC0"/>
    <w:rsid w:val="005958C1"/>
    <w:rsid w:val="00597189"/>
    <w:rsid w:val="00597206"/>
    <w:rsid w:val="0059779D"/>
    <w:rsid w:val="005A1562"/>
    <w:rsid w:val="005A24FB"/>
    <w:rsid w:val="005A2621"/>
    <w:rsid w:val="005A48EF"/>
    <w:rsid w:val="005A5EFA"/>
    <w:rsid w:val="005A7484"/>
    <w:rsid w:val="005B0CCE"/>
    <w:rsid w:val="005B197C"/>
    <w:rsid w:val="005B362A"/>
    <w:rsid w:val="005B6C57"/>
    <w:rsid w:val="005C000F"/>
    <w:rsid w:val="005C2199"/>
    <w:rsid w:val="005C5260"/>
    <w:rsid w:val="005C540D"/>
    <w:rsid w:val="005C57A9"/>
    <w:rsid w:val="005C5A57"/>
    <w:rsid w:val="005C7357"/>
    <w:rsid w:val="005D1189"/>
    <w:rsid w:val="005D2651"/>
    <w:rsid w:val="005D3B4D"/>
    <w:rsid w:val="005D5743"/>
    <w:rsid w:val="005D5CD7"/>
    <w:rsid w:val="005E05D2"/>
    <w:rsid w:val="005F21BD"/>
    <w:rsid w:val="005F68DB"/>
    <w:rsid w:val="005F6FC2"/>
    <w:rsid w:val="00600EDE"/>
    <w:rsid w:val="006018E3"/>
    <w:rsid w:val="006025A6"/>
    <w:rsid w:val="00602EB3"/>
    <w:rsid w:val="00603184"/>
    <w:rsid w:val="006035C9"/>
    <w:rsid w:val="00606942"/>
    <w:rsid w:val="00606AEC"/>
    <w:rsid w:val="00611E5E"/>
    <w:rsid w:val="00616E65"/>
    <w:rsid w:val="00620DB1"/>
    <w:rsid w:val="00622B0D"/>
    <w:rsid w:val="0062673C"/>
    <w:rsid w:val="00627159"/>
    <w:rsid w:val="006302E3"/>
    <w:rsid w:val="006329E8"/>
    <w:rsid w:val="00634374"/>
    <w:rsid w:val="006357CA"/>
    <w:rsid w:val="00636A5D"/>
    <w:rsid w:val="00636F15"/>
    <w:rsid w:val="00637108"/>
    <w:rsid w:val="00637B04"/>
    <w:rsid w:val="00641CC8"/>
    <w:rsid w:val="00644519"/>
    <w:rsid w:val="0064521C"/>
    <w:rsid w:val="00645A03"/>
    <w:rsid w:val="006469AE"/>
    <w:rsid w:val="00652848"/>
    <w:rsid w:val="006603F9"/>
    <w:rsid w:val="006609FB"/>
    <w:rsid w:val="00661BD4"/>
    <w:rsid w:val="00664A04"/>
    <w:rsid w:val="00664F39"/>
    <w:rsid w:val="00666748"/>
    <w:rsid w:val="006667D3"/>
    <w:rsid w:val="0066681C"/>
    <w:rsid w:val="00666898"/>
    <w:rsid w:val="00667F8C"/>
    <w:rsid w:val="00672579"/>
    <w:rsid w:val="006738F0"/>
    <w:rsid w:val="0068078B"/>
    <w:rsid w:val="00682F44"/>
    <w:rsid w:val="00697699"/>
    <w:rsid w:val="006977F1"/>
    <w:rsid w:val="006A14FA"/>
    <w:rsid w:val="006A1C56"/>
    <w:rsid w:val="006A5AE0"/>
    <w:rsid w:val="006A6523"/>
    <w:rsid w:val="006A7501"/>
    <w:rsid w:val="006A7E3F"/>
    <w:rsid w:val="006B0230"/>
    <w:rsid w:val="006B02C4"/>
    <w:rsid w:val="006B0C9F"/>
    <w:rsid w:val="006B1DED"/>
    <w:rsid w:val="006B2B88"/>
    <w:rsid w:val="006B4B54"/>
    <w:rsid w:val="006C00BB"/>
    <w:rsid w:val="006C0D7B"/>
    <w:rsid w:val="006C1B53"/>
    <w:rsid w:val="006C27EC"/>
    <w:rsid w:val="006C37A5"/>
    <w:rsid w:val="006C7210"/>
    <w:rsid w:val="006D0659"/>
    <w:rsid w:val="006D4EC0"/>
    <w:rsid w:val="006D4FC9"/>
    <w:rsid w:val="006D6D1F"/>
    <w:rsid w:val="006E04B9"/>
    <w:rsid w:val="006E0F0C"/>
    <w:rsid w:val="006E3422"/>
    <w:rsid w:val="006E48A6"/>
    <w:rsid w:val="006E48D5"/>
    <w:rsid w:val="006E4FA6"/>
    <w:rsid w:val="006E636F"/>
    <w:rsid w:val="006F1B9B"/>
    <w:rsid w:val="006F4651"/>
    <w:rsid w:val="006F6FB1"/>
    <w:rsid w:val="006F726B"/>
    <w:rsid w:val="00701643"/>
    <w:rsid w:val="00706C66"/>
    <w:rsid w:val="007071AC"/>
    <w:rsid w:val="0070752D"/>
    <w:rsid w:val="00707FCC"/>
    <w:rsid w:val="00711B1A"/>
    <w:rsid w:val="0071249A"/>
    <w:rsid w:val="007158F6"/>
    <w:rsid w:val="00717E98"/>
    <w:rsid w:val="00717EFD"/>
    <w:rsid w:val="00720CFB"/>
    <w:rsid w:val="007279DF"/>
    <w:rsid w:val="007349F1"/>
    <w:rsid w:val="00740DDA"/>
    <w:rsid w:val="0074282C"/>
    <w:rsid w:val="007457C8"/>
    <w:rsid w:val="00747152"/>
    <w:rsid w:val="00750274"/>
    <w:rsid w:val="00751412"/>
    <w:rsid w:val="007518DD"/>
    <w:rsid w:val="0075298C"/>
    <w:rsid w:val="00753B76"/>
    <w:rsid w:val="00755368"/>
    <w:rsid w:val="0076514F"/>
    <w:rsid w:val="00766752"/>
    <w:rsid w:val="00766FF7"/>
    <w:rsid w:val="007676C9"/>
    <w:rsid w:val="007708AD"/>
    <w:rsid w:val="00771244"/>
    <w:rsid w:val="00772E85"/>
    <w:rsid w:val="00776825"/>
    <w:rsid w:val="00777886"/>
    <w:rsid w:val="00780C2D"/>
    <w:rsid w:val="007842B3"/>
    <w:rsid w:val="00784A36"/>
    <w:rsid w:val="007850FC"/>
    <w:rsid w:val="00785C89"/>
    <w:rsid w:val="007861A1"/>
    <w:rsid w:val="00787619"/>
    <w:rsid w:val="00793D08"/>
    <w:rsid w:val="00794405"/>
    <w:rsid w:val="007948B6"/>
    <w:rsid w:val="00795648"/>
    <w:rsid w:val="00796A62"/>
    <w:rsid w:val="00796F40"/>
    <w:rsid w:val="0079739D"/>
    <w:rsid w:val="007974DF"/>
    <w:rsid w:val="00797933"/>
    <w:rsid w:val="007A0621"/>
    <w:rsid w:val="007A60BE"/>
    <w:rsid w:val="007B1422"/>
    <w:rsid w:val="007B17E5"/>
    <w:rsid w:val="007B49A7"/>
    <w:rsid w:val="007B570B"/>
    <w:rsid w:val="007B5FCF"/>
    <w:rsid w:val="007C19FC"/>
    <w:rsid w:val="007C1A96"/>
    <w:rsid w:val="007C3C2A"/>
    <w:rsid w:val="007C4176"/>
    <w:rsid w:val="007C4C08"/>
    <w:rsid w:val="007C74E8"/>
    <w:rsid w:val="007D319A"/>
    <w:rsid w:val="007D48ED"/>
    <w:rsid w:val="007E2AA4"/>
    <w:rsid w:val="007E7031"/>
    <w:rsid w:val="007E75A6"/>
    <w:rsid w:val="007F161C"/>
    <w:rsid w:val="007F1CC3"/>
    <w:rsid w:val="007F3861"/>
    <w:rsid w:val="007F3FD0"/>
    <w:rsid w:val="007F5C4A"/>
    <w:rsid w:val="007F60A0"/>
    <w:rsid w:val="007F66CC"/>
    <w:rsid w:val="008057D0"/>
    <w:rsid w:val="008119FD"/>
    <w:rsid w:val="00811CC9"/>
    <w:rsid w:val="00815F13"/>
    <w:rsid w:val="008213F8"/>
    <w:rsid w:val="00822A1E"/>
    <w:rsid w:val="00825804"/>
    <w:rsid w:val="00833938"/>
    <w:rsid w:val="0083565F"/>
    <w:rsid w:val="008372F9"/>
    <w:rsid w:val="008434FC"/>
    <w:rsid w:val="00843B37"/>
    <w:rsid w:val="008457B1"/>
    <w:rsid w:val="00845DB2"/>
    <w:rsid w:val="00854C73"/>
    <w:rsid w:val="008553EC"/>
    <w:rsid w:val="0085558D"/>
    <w:rsid w:val="00860ABB"/>
    <w:rsid w:val="00861004"/>
    <w:rsid w:val="00861A5C"/>
    <w:rsid w:val="00863654"/>
    <w:rsid w:val="00866359"/>
    <w:rsid w:val="00866E36"/>
    <w:rsid w:val="00867A1B"/>
    <w:rsid w:val="00870257"/>
    <w:rsid w:val="008707B1"/>
    <w:rsid w:val="008710F5"/>
    <w:rsid w:val="0087195C"/>
    <w:rsid w:val="008733BC"/>
    <w:rsid w:val="00876A4D"/>
    <w:rsid w:val="008776E5"/>
    <w:rsid w:val="00877D4B"/>
    <w:rsid w:val="00881585"/>
    <w:rsid w:val="00885E7C"/>
    <w:rsid w:val="00887A4E"/>
    <w:rsid w:val="00891A60"/>
    <w:rsid w:val="00891ED5"/>
    <w:rsid w:val="008939A2"/>
    <w:rsid w:val="00893C82"/>
    <w:rsid w:val="00894DA9"/>
    <w:rsid w:val="00894E9D"/>
    <w:rsid w:val="00896ED6"/>
    <w:rsid w:val="008A0E8F"/>
    <w:rsid w:val="008A1933"/>
    <w:rsid w:val="008A2F8E"/>
    <w:rsid w:val="008A62CF"/>
    <w:rsid w:val="008A6BC3"/>
    <w:rsid w:val="008A701F"/>
    <w:rsid w:val="008A7FD0"/>
    <w:rsid w:val="008B48FB"/>
    <w:rsid w:val="008B5B77"/>
    <w:rsid w:val="008C1C1E"/>
    <w:rsid w:val="008C2320"/>
    <w:rsid w:val="008D0290"/>
    <w:rsid w:val="008D1C3B"/>
    <w:rsid w:val="008D2FB3"/>
    <w:rsid w:val="008D5239"/>
    <w:rsid w:val="008D6B04"/>
    <w:rsid w:val="008E267D"/>
    <w:rsid w:val="008E7B8D"/>
    <w:rsid w:val="008E7D50"/>
    <w:rsid w:val="008F1837"/>
    <w:rsid w:val="008F19B8"/>
    <w:rsid w:val="008F3C9E"/>
    <w:rsid w:val="008F5B01"/>
    <w:rsid w:val="008F6D86"/>
    <w:rsid w:val="008F7F4F"/>
    <w:rsid w:val="009038EB"/>
    <w:rsid w:val="00904386"/>
    <w:rsid w:val="0091061D"/>
    <w:rsid w:val="009118DE"/>
    <w:rsid w:val="00913A43"/>
    <w:rsid w:val="00914B82"/>
    <w:rsid w:val="00915454"/>
    <w:rsid w:val="00916FDA"/>
    <w:rsid w:val="00917E11"/>
    <w:rsid w:val="00920809"/>
    <w:rsid w:val="00927BD8"/>
    <w:rsid w:val="00927BEC"/>
    <w:rsid w:val="00934019"/>
    <w:rsid w:val="0093778D"/>
    <w:rsid w:val="00940723"/>
    <w:rsid w:val="00940DBB"/>
    <w:rsid w:val="009422CF"/>
    <w:rsid w:val="009423DC"/>
    <w:rsid w:val="00942C78"/>
    <w:rsid w:val="00946B9C"/>
    <w:rsid w:val="00947072"/>
    <w:rsid w:val="00961D98"/>
    <w:rsid w:val="00961EFF"/>
    <w:rsid w:val="00962434"/>
    <w:rsid w:val="009661FA"/>
    <w:rsid w:val="009728F0"/>
    <w:rsid w:val="00972AD4"/>
    <w:rsid w:val="00974137"/>
    <w:rsid w:val="009753D9"/>
    <w:rsid w:val="00975810"/>
    <w:rsid w:val="00986DBB"/>
    <w:rsid w:val="00990A6E"/>
    <w:rsid w:val="0099196C"/>
    <w:rsid w:val="009931C6"/>
    <w:rsid w:val="00993A4C"/>
    <w:rsid w:val="009A0027"/>
    <w:rsid w:val="009A189A"/>
    <w:rsid w:val="009A253C"/>
    <w:rsid w:val="009A2EEE"/>
    <w:rsid w:val="009B2BA5"/>
    <w:rsid w:val="009B5116"/>
    <w:rsid w:val="009B74F0"/>
    <w:rsid w:val="009B7E85"/>
    <w:rsid w:val="009C1170"/>
    <w:rsid w:val="009C1B78"/>
    <w:rsid w:val="009C3E39"/>
    <w:rsid w:val="009C517B"/>
    <w:rsid w:val="009C63F3"/>
    <w:rsid w:val="009D1340"/>
    <w:rsid w:val="009D1C4E"/>
    <w:rsid w:val="009D321A"/>
    <w:rsid w:val="009E2281"/>
    <w:rsid w:val="009E37D5"/>
    <w:rsid w:val="009E4DDE"/>
    <w:rsid w:val="009E6647"/>
    <w:rsid w:val="009E6769"/>
    <w:rsid w:val="009E6ACB"/>
    <w:rsid w:val="009F2002"/>
    <w:rsid w:val="009F2D7B"/>
    <w:rsid w:val="009F7640"/>
    <w:rsid w:val="00A02662"/>
    <w:rsid w:val="00A05285"/>
    <w:rsid w:val="00A05287"/>
    <w:rsid w:val="00A05541"/>
    <w:rsid w:val="00A07BC0"/>
    <w:rsid w:val="00A11E22"/>
    <w:rsid w:val="00A14CFF"/>
    <w:rsid w:val="00A15881"/>
    <w:rsid w:val="00A17C17"/>
    <w:rsid w:val="00A20FF6"/>
    <w:rsid w:val="00A2140C"/>
    <w:rsid w:val="00A217FC"/>
    <w:rsid w:val="00A23598"/>
    <w:rsid w:val="00A2399D"/>
    <w:rsid w:val="00A2610B"/>
    <w:rsid w:val="00A27E8D"/>
    <w:rsid w:val="00A30840"/>
    <w:rsid w:val="00A33C35"/>
    <w:rsid w:val="00A34E15"/>
    <w:rsid w:val="00A35235"/>
    <w:rsid w:val="00A37FB6"/>
    <w:rsid w:val="00A41371"/>
    <w:rsid w:val="00A429DF"/>
    <w:rsid w:val="00A44540"/>
    <w:rsid w:val="00A52EC2"/>
    <w:rsid w:val="00A542B8"/>
    <w:rsid w:val="00A56325"/>
    <w:rsid w:val="00A60C0C"/>
    <w:rsid w:val="00A618D1"/>
    <w:rsid w:val="00A628B9"/>
    <w:rsid w:val="00A6347B"/>
    <w:rsid w:val="00A64380"/>
    <w:rsid w:val="00A645AF"/>
    <w:rsid w:val="00A65EA8"/>
    <w:rsid w:val="00A70F91"/>
    <w:rsid w:val="00A7428F"/>
    <w:rsid w:val="00A76070"/>
    <w:rsid w:val="00A8202B"/>
    <w:rsid w:val="00A821F5"/>
    <w:rsid w:val="00A865D2"/>
    <w:rsid w:val="00A87990"/>
    <w:rsid w:val="00A90D33"/>
    <w:rsid w:val="00A91C38"/>
    <w:rsid w:val="00A94A6E"/>
    <w:rsid w:val="00A95E99"/>
    <w:rsid w:val="00AA0046"/>
    <w:rsid w:val="00AA1427"/>
    <w:rsid w:val="00AA3A76"/>
    <w:rsid w:val="00AA7BC3"/>
    <w:rsid w:val="00AB06F3"/>
    <w:rsid w:val="00AB1E30"/>
    <w:rsid w:val="00AB4201"/>
    <w:rsid w:val="00AB55D6"/>
    <w:rsid w:val="00AB5DA5"/>
    <w:rsid w:val="00AC1F59"/>
    <w:rsid w:val="00AC2CA6"/>
    <w:rsid w:val="00AC2EA0"/>
    <w:rsid w:val="00AC4FD4"/>
    <w:rsid w:val="00AD031B"/>
    <w:rsid w:val="00AD3B6E"/>
    <w:rsid w:val="00AD7546"/>
    <w:rsid w:val="00AD7C5F"/>
    <w:rsid w:val="00AE16F7"/>
    <w:rsid w:val="00AE1CE2"/>
    <w:rsid w:val="00AE20F4"/>
    <w:rsid w:val="00AE2307"/>
    <w:rsid w:val="00AE2D01"/>
    <w:rsid w:val="00AE6653"/>
    <w:rsid w:val="00AE6D7A"/>
    <w:rsid w:val="00AF0068"/>
    <w:rsid w:val="00AF11EB"/>
    <w:rsid w:val="00AF3B73"/>
    <w:rsid w:val="00AF3BD9"/>
    <w:rsid w:val="00AF4F8E"/>
    <w:rsid w:val="00AF57C7"/>
    <w:rsid w:val="00AF6EE6"/>
    <w:rsid w:val="00AF70BB"/>
    <w:rsid w:val="00AF7D02"/>
    <w:rsid w:val="00B01370"/>
    <w:rsid w:val="00B02DCD"/>
    <w:rsid w:val="00B06047"/>
    <w:rsid w:val="00B06483"/>
    <w:rsid w:val="00B07492"/>
    <w:rsid w:val="00B075FD"/>
    <w:rsid w:val="00B109E8"/>
    <w:rsid w:val="00B12E02"/>
    <w:rsid w:val="00B132D0"/>
    <w:rsid w:val="00B21389"/>
    <w:rsid w:val="00B213C7"/>
    <w:rsid w:val="00B22888"/>
    <w:rsid w:val="00B27207"/>
    <w:rsid w:val="00B30EFA"/>
    <w:rsid w:val="00B3167B"/>
    <w:rsid w:val="00B35A45"/>
    <w:rsid w:val="00B373AA"/>
    <w:rsid w:val="00B376A3"/>
    <w:rsid w:val="00B40278"/>
    <w:rsid w:val="00B4157B"/>
    <w:rsid w:val="00B4230E"/>
    <w:rsid w:val="00B46BAA"/>
    <w:rsid w:val="00B47599"/>
    <w:rsid w:val="00B478AD"/>
    <w:rsid w:val="00B50250"/>
    <w:rsid w:val="00B50B40"/>
    <w:rsid w:val="00B52B11"/>
    <w:rsid w:val="00B53685"/>
    <w:rsid w:val="00B546BC"/>
    <w:rsid w:val="00B60605"/>
    <w:rsid w:val="00B61567"/>
    <w:rsid w:val="00B61B8D"/>
    <w:rsid w:val="00B620B1"/>
    <w:rsid w:val="00B6243F"/>
    <w:rsid w:val="00B62C79"/>
    <w:rsid w:val="00B651CF"/>
    <w:rsid w:val="00B66248"/>
    <w:rsid w:val="00B67E11"/>
    <w:rsid w:val="00B70B34"/>
    <w:rsid w:val="00B749C4"/>
    <w:rsid w:val="00B74E89"/>
    <w:rsid w:val="00B74FA3"/>
    <w:rsid w:val="00B8205F"/>
    <w:rsid w:val="00B82106"/>
    <w:rsid w:val="00B85125"/>
    <w:rsid w:val="00B8542B"/>
    <w:rsid w:val="00B86E7D"/>
    <w:rsid w:val="00B87437"/>
    <w:rsid w:val="00B92433"/>
    <w:rsid w:val="00B9258C"/>
    <w:rsid w:val="00B96283"/>
    <w:rsid w:val="00B97CC1"/>
    <w:rsid w:val="00B97F76"/>
    <w:rsid w:val="00BA07B3"/>
    <w:rsid w:val="00BA3604"/>
    <w:rsid w:val="00BA3853"/>
    <w:rsid w:val="00BA4CB4"/>
    <w:rsid w:val="00BA66E6"/>
    <w:rsid w:val="00BA7ABD"/>
    <w:rsid w:val="00BB665A"/>
    <w:rsid w:val="00BC1243"/>
    <w:rsid w:val="00BC1BAB"/>
    <w:rsid w:val="00BC21E7"/>
    <w:rsid w:val="00BC41A2"/>
    <w:rsid w:val="00BD0237"/>
    <w:rsid w:val="00BD434E"/>
    <w:rsid w:val="00BD4C8E"/>
    <w:rsid w:val="00BD5619"/>
    <w:rsid w:val="00BD562D"/>
    <w:rsid w:val="00BD5EC7"/>
    <w:rsid w:val="00BE0525"/>
    <w:rsid w:val="00BE346D"/>
    <w:rsid w:val="00BE6EA6"/>
    <w:rsid w:val="00BE735C"/>
    <w:rsid w:val="00BE7B02"/>
    <w:rsid w:val="00BF07A9"/>
    <w:rsid w:val="00C0388C"/>
    <w:rsid w:val="00C04724"/>
    <w:rsid w:val="00C055C1"/>
    <w:rsid w:val="00C12044"/>
    <w:rsid w:val="00C135DF"/>
    <w:rsid w:val="00C15059"/>
    <w:rsid w:val="00C1570C"/>
    <w:rsid w:val="00C20BE9"/>
    <w:rsid w:val="00C24F11"/>
    <w:rsid w:val="00C277FA"/>
    <w:rsid w:val="00C31076"/>
    <w:rsid w:val="00C31824"/>
    <w:rsid w:val="00C33C0D"/>
    <w:rsid w:val="00C344E1"/>
    <w:rsid w:val="00C34B3D"/>
    <w:rsid w:val="00C35B45"/>
    <w:rsid w:val="00C36BDD"/>
    <w:rsid w:val="00C375C6"/>
    <w:rsid w:val="00C377A9"/>
    <w:rsid w:val="00C4037E"/>
    <w:rsid w:val="00C410D2"/>
    <w:rsid w:val="00C419C9"/>
    <w:rsid w:val="00C45427"/>
    <w:rsid w:val="00C469A0"/>
    <w:rsid w:val="00C47D46"/>
    <w:rsid w:val="00C52109"/>
    <w:rsid w:val="00C5324A"/>
    <w:rsid w:val="00C54756"/>
    <w:rsid w:val="00C5674B"/>
    <w:rsid w:val="00C56C0B"/>
    <w:rsid w:val="00C604DA"/>
    <w:rsid w:val="00C702D2"/>
    <w:rsid w:val="00C7068E"/>
    <w:rsid w:val="00C71868"/>
    <w:rsid w:val="00C71C78"/>
    <w:rsid w:val="00C72D2C"/>
    <w:rsid w:val="00C73131"/>
    <w:rsid w:val="00C74CAD"/>
    <w:rsid w:val="00C752CD"/>
    <w:rsid w:val="00C77904"/>
    <w:rsid w:val="00C8044A"/>
    <w:rsid w:val="00C810A7"/>
    <w:rsid w:val="00C83D08"/>
    <w:rsid w:val="00C8516E"/>
    <w:rsid w:val="00C92CAB"/>
    <w:rsid w:val="00C946DF"/>
    <w:rsid w:val="00C95319"/>
    <w:rsid w:val="00C953D3"/>
    <w:rsid w:val="00C97DC2"/>
    <w:rsid w:val="00CA3E90"/>
    <w:rsid w:val="00CA3F20"/>
    <w:rsid w:val="00CA4BAC"/>
    <w:rsid w:val="00CA6815"/>
    <w:rsid w:val="00CC19C3"/>
    <w:rsid w:val="00CC240C"/>
    <w:rsid w:val="00CC4613"/>
    <w:rsid w:val="00CC7724"/>
    <w:rsid w:val="00CC7986"/>
    <w:rsid w:val="00CD10E2"/>
    <w:rsid w:val="00CD474A"/>
    <w:rsid w:val="00CE219A"/>
    <w:rsid w:val="00CE50D3"/>
    <w:rsid w:val="00CE71A2"/>
    <w:rsid w:val="00CE741C"/>
    <w:rsid w:val="00CF03EC"/>
    <w:rsid w:val="00CF4599"/>
    <w:rsid w:val="00CF6B86"/>
    <w:rsid w:val="00CF6CA6"/>
    <w:rsid w:val="00D00427"/>
    <w:rsid w:val="00D012C7"/>
    <w:rsid w:val="00D04D67"/>
    <w:rsid w:val="00D0565D"/>
    <w:rsid w:val="00D116DB"/>
    <w:rsid w:val="00D124E0"/>
    <w:rsid w:val="00D16BFB"/>
    <w:rsid w:val="00D16F21"/>
    <w:rsid w:val="00D2110D"/>
    <w:rsid w:val="00D255EF"/>
    <w:rsid w:val="00D311CE"/>
    <w:rsid w:val="00D3137C"/>
    <w:rsid w:val="00D33F88"/>
    <w:rsid w:val="00D432C7"/>
    <w:rsid w:val="00D44A60"/>
    <w:rsid w:val="00D44FEA"/>
    <w:rsid w:val="00D46361"/>
    <w:rsid w:val="00D47D06"/>
    <w:rsid w:val="00D50C7F"/>
    <w:rsid w:val="00D51A6E"/>
    <w:rsid w:val="00D55159"/>
    <w:rsid w:val="00D570D2"/>
    <w:rsid w:val="00D57D22"/>
    <w:rsid w:val="00D608B5"/>
    <w:rsid w:val="00D630C3"/>
    <w:rsid w:val="00D67B1F"/>
    <w:rsid w:val="00D67B36"/>
    <w:rsid w:val="00D728F3"/>
    <w:rsid w:val="00D74390"/>
    <w:rsid w:val="00D8055C"/>
    <w:rsid w:val="00D80EDA"/>
    <w:rsid w:val="00D81DB6"/>
    <w:rsid w:val="00D81E47"/>
    <w:rsid w:val="00D82220"/>
    <w:rsid w:val="00D84E4D"/>
    <w:rsid w:val="00D85401"/>
    <w:rsid w:val="00D878E1"/>
    <w:rsid w:val="00D91CBD"/>
    <w:rsid w:val="00DA1B9A"/>
    <w:rsid w:val="00DA2607"/>
    <w:rsid w:val="00DA6D7D"/>
    <w:rsid w:val="00DB1402"/>
    <w:rsid w:val="00DB20CA"/>
    <w:rsid w:val="00DB65BB"/>
    <w:rsid w:val="00DC32EB"/>
    <w:rsid w:val="00DC3349"/>
    <w:rsid w:val="00DC3F7A"/>
    <w:rsid w:val="00DC4247"/>
    <w:rsid w:val="00DC72D5"/>
    <w:rsid w:val="00DD21EB"/>
    <w:rsid w:val="00DD384A"/>
    <w:rsid w:val="00DD6269"/>
    <w:rsid w:val="00DE3C30"/>
    <w:rsid w:val="00DF1782"/>
    <w:rsid w:val="00DF54C5"/>
    <w:rsid w:val="00E00C1C"/>
    <w:rsid w:val="00E04755"/>
    <w:rsid w:val="00E10A93"/>
    <w:rsid w:val="00E12FA7"/>
    <w:rsid w:val="00E20A25"/>
    <w:rsid w:val="00E24340"/>
    <w:rsid w:val="00E25710"/>
    <w:rsid w:val="00E30064"/>
    <w:rsid w:val="00E313F0"/>
    <w:rsid w:val="00E32463"/>
    <w:rsid w:val="00E33159"/>
    <w:rsid w:val="00E35BE6"/>
    <w:rsid w:val="00E4024F"/>
    <w:rsid w:val="00E411DC"/>
    <w:rsid w:val="00E451D6"/>
    <w:rsid w:val="00E47278"/>
    <w:rsid w:val="00E506AF"/>
    <w:rsid w:val="00E528B9"/>
    <w:rsid w:val="00E54396"/>
    <w:rsid w:val="00E554FE"/>
    <w:rsid w:val="00E55C58"/>
    <w:rsid w:val="00E56BA6"/>
    <w:rsid w:val="00E6075E"/>
    <w:rsid w:val="00E61F20"/>
    <w:rsid w:val="00E71029"/>
    <w:rsid w:val="00E72A47"/>
    <w:rsid w:val="00E72C59"/>
    <w:rsid w:val="00E74056"/>
    <w:rsid w:val="00E77643"/>
    <w:rsid w:val="00E776E0"/>
    <w:rsid w:val="00E90D68"/>
    <w:rsid w:val="00E924DF"/>
    <w:rsid w:val="00E93A5C"/>
    <w:rsid w:val="00E93D2A"/>
    <w:rsid w:val="00E959CA"/>
    <w:rsid w:val="00EA1581"/>
    <w:rsid w:val="00EA2A2F"/>
    <w:rsid w:val="00EA2B1F"/>
    <w:rsid w:val="00EA30A4"/>
    <w:rsid w:val="00EA4918"/>
    <w:rsid w:val="00EA6EE4"/>
    <w:rsid w:val="00EA7567"/>
    <w:rsid w:val="00EA780E"/>
    <w:rsid w:val="00EB21C3"/>
    <w:rsid w:val="00EB29D5"/>
    <w:rsid w:val="00EB2E85"/>
    <w:rsid w:val="00EB5EE6"/>
    <w:rsid w:val="00EB7361"/>
    <w:rsid w:val="00EC08E2"/>
    <w:rsid w:val="00EC1555"/>
    <w:rsid w:val="00EC359C"/>
    <w:rsid w:val="00EC5088"/>
    <w:rsid w:val="00ED1134"/>
    <w:rsid w:val="00ED37B7"/>
    <w:rsid w:val="00ED64EA"/>
    <w:rsid w:val="00EE59EF"/>
    <w:rsid w:val="00EF2CF7"/>
    <w:rsid w:val="00EF507B"/>
    <w:rsid w:val="00EF5271"/>
    <w:rsid w:val="00F045C7"/>
    <w:rsid w:val="00F06069"/>
    <w:rsid w:val="00F06661"/>
    <w:rsid w:val="00F10852"/>
    <w:rsid w:val="00F10D66"/>
    <w:rsid w:val="00F115C5"/>
    <w:rsid w:val="00F12D90"/>
    <w:rsid w:val="00F14C0A"/>
    <w:rsid w:val="00F23CFB"/>
    <w:rsid w:val="00F242C2"/>
    <w:rsid w:val="00F27A28"/>
    <w:rsid w:val="00F32D40"/>
    <w:rsid w:val="00F330F2"/>
    <w:rsid w:val="00F35BF7"/>
    <w:rsid w:val="00F3619A"/>
    <w:rsid w:val="00F370D3"/>
    <w:rsid w:val="00F3741C"/>
    <w:rsid w:val="00F37AFE"/>
    <w:rsid w:val="00F40627"/>
    <w:rsid w:val="00F42BD9"/>
    <w:rsid w:val="00F42DCA"/>
    <w:rsid w:val="00F43B3C"/>
    <w:rsid w:val="00F46B74"/>
    <w:rsid w:val="00F5199E"/>
    <w:rsid w:val="00F55B25"/>
    <w:rsid w:val="00F55C29"/>
    <w:rsid w:val="00F55C6B"/>
    <w:rsid w:val="00F56971"/>
    <w:rsid w:val="00F57997"/>
    <w:rsid w:val="00F57F31"/>
    <w:rsid w:val="00F60450"/>
    <w:rsid w:val="00F61852"/>
    <w:rsid w:val="00F64FF6"/>
    <w:rsid w:val="00F66BD5"/>
    <w:rsid w:val="00F6784A"/>
    <w:rsid w:val="00F73E00"/>
    <w:rsid w:val="00F763B5"/>
    <w:rsid w:val="00F8014B"/>
    <w:rsid w:val="00F81604"/>
    <w:rsid w:val="00F81D4C"/>
    <w:rsid w:val="00F81FC4"/>
    <w:rsid w:val="00F83D8E"/>
    <w:rsid w:val="00F90AC6"/>
    <w:rsid w:val="00F91375"/>
    <w:rsid w:val="00F91442"/>
    <w:rsid w:val="00F91D78"/>
    <w:rsid w:val="00F92C3C"/>
    <w:rsid w:val="00F93185"/>
    <w:rsid w:val="00F95001"/>
    <w:rsid w:val="00F96C0D"/>
    <w:rsid w:val="00F97B52"/>
    <w:rsid w:val="00FA0251"/>
    <w:rsid w:val="00FA0AEC"/>
    <w:rsid w:val="00FA190D"/>
    <w:rsid w:val="00FA5315"/>
    <w:rsid w:val="00FB1604"/>
    <w:rsid w:val="00FB45CE"/>
    <w:rsid w:val="00FB751B"/>
    <w:rsid w:val="00FB7F3B"/>
    <w:rsid w:val="00FD2A99"/>
    <w:rsid w:val="00FD397B"/>
    <w:rsid w:val="00FE1F48"/>
    <w:rsid w:val="00FE5814"/>
    <w:rsid w:val="00FE5914"/>
    <w:rsid w:val="00FE70D4"/>
    <w:rsid w:val="00FF191D"/>
    <w:rsid w:val="00FF622A"/>
    <w:rsid w:val="00FF6BB5"/>
    <w:rsid w:val="00FF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67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267D"/>
    <w:rPr>
      <w:rFonts w:cs="Times New Roman"/>
      <w:color w:val="0000FF"/>
      <w:u w:val="single"/>
    </w:rPr>
  </w:style>
  <w:style w:type="paragraph" w:styleId="a4">
    <w:name w:val="List Paragraph"/>
    <w:basedOn w:val="a"/>
    <w:uiPriority w:val="99"/>
    <w:qFormat/>
    <w:rsid w:val="008E267D"/>
    <w:pPr>
      <w:ind w:left="720"/>
      <w:contextualSpacing/>
    </w:pPr>
  </w:style>
  <w:style w:type="paragraph" w:styleId="a5">
    <w:name w:val="Balloon Text"/>
    <w:basedOn w:val="a"/>
    <w:link w:val="a6"/>
    <w:uiPriority w:val="99"/>
    <w:semiHidden/>
    <w:rsid w:val="00C71C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71C78"/>
    <w:rPr>
      <w:rFonts w:ascii="Tahoma" w:eastAsia="Times New Roman" w:hAnsi="Tahoma" w:cs="Tahoma"/>
      <w:sz w:val="16"/>
      <w:szCs w:val="16"/>
    </w:rPr>
  </w:style>
  <w:style w:type="paragraph" w:customStyle="1" w:styleId="ConsPlusNormal">
    <w:name w:val="ConsPlusNormal"/>
    <w:uiPriority w:val="99"/>
    <w:rsid w:val="00F32D40"/>
    <w:pPr>
      <w:widowControl w:val="0"/>
      <w:autoSpaceDE w:val="0"/>
      <w:autoSpaceDN w:val="0"/>
    </w:pPr>
    <w:rPr>
      <w:rFonts w:eastAsia="Times New Roman" w:cs="Calibri"/>
      <w:szCs w:val="20"/>
    </w:rPr>
  </w:style>
  <w:style w:type="paragraph" w:customStyle="1" w:styleId="ConsPlusCell">
    <w:name w:val="ConsPlusCell"/>
    <w:uiPriority w:val="99"/>
    <w:rsid w:val="00822A1E"/>
    <w:pPr>
      <w:widowControl w:val="0"/>
      <w:autoSpaceDE w:val="0"/>
      <w:autoSpaceDN w:val="0"/>
      <w:adjustRightInd w:val="0"/>
    </w:pPr>
    <w:rPr>
      <w:rFonts w:ascii="Times New Roman" w:eastAsia="Times New Roman" w:hAnsi="Times New Roman"/>
      <w:sz w:val="26"/>
      <w:szCs w:val="26"/>
    </w:rPr>
  </w:style>
  <w:style w:type="paragraph" w:customStyle="1" w:styleId="ConsPlusTitle">
    <w:name w:val="ConsPlusTitle"/>
    <w:uiPriority w:val="99"/>
    <w:rsid w:val="00822A1E"/>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885EAEB834E3BEFFD6A648259032DD2035BFC5BD11CB32F412A42DDC8C6BDFBBB3E9DDBD5EC37024D3E8w3O5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D885EAEB834E3BEFFD6A648259032DD2035BFC5BD11CB32F412A42DDC8C6BDFBBB3E9DDBD5EC37024D1E1w3O1I" TargetMode="External"/><Relationship Id="rId12" Type="http://schemas.openxmlformats.org/officeDocument/2006/relationships/hyperlink" Target="consultantplus://offline/ref=9167737BD112551558BACC88D54BAFD0FB7D7FAEBA65A434ACF9DF14F8A3F5B5870E27CC4D52BFTBG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galym.ru" TargetMode="External"/><Relationship Id="rId11" Type="http://schemas.openxmlformats.org/officeDocument/2006/relationships/hyperlink" Target="consultantplus://offline/ref=9167737BD112551558BAD285C327F8DFFA7029A7B36BF061FAFF884BA8A5A0F5TCG7H" TargetMode="External"/><Relationship Id="rId5" Type="http://schemas.openxmlformats.org/officeDocument/2006/relationships/webSettings" Target="webSettings.xml"/><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yperlink" Target="consultantplus://offline/ref=FD885EAEB834E3BEFFD6A648259032DD2035BFC5BD11CB32F412A42DDC8C6BDFBBB3E9DDBD5EC37024D4E8w3O8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2289</TotalTime>
  <Pages>21</Pages>
  <Words>6063</Words>
  <Characters>34565</Characters>
  <Application>Microsoft Office Word</Application>
  <DocSecurity>0</DocSecurity>
  <Lines>288</Lines>
  <Paragraphs>81</Paragraphs>
  <ScaleCrop>false</ScaleCrop>
  <Company/>
  <LinksUpToDate>false</LinksUpToDate>
  <CharactersWithSpaces>40547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529</cp:revision>
  <cp:lastPrinted>2015-11-17T06:32:00Z</cp:lastPrinted>
  <dcterms:created xsi:type="dcterms:W3CDTF">2014-05-06T04:53:00Z</dcterms:created>
  <dcterms:modified xsi:type="dcterms:W3CDTF">2015-11-18T05:25:00Z</dcterms:modified>
</cp:coreProperties>
</file>