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52" w:rsidRPr="00EC7264" w:rsidRDefault="00EC7264" w:rsidP="00FA0079">
      <w:pPr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  <w:r w:rsidRPr="00EC726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198.75pt;margin-top:-44.4pt;width:39.4pt;height:48.65pt;z-index:251659264;visibility:visible;mso-wrap-style:square;mso-width-percent:0;mso-height-percent:0;mso-wrap-distance-left:7in;mso-wrap-distance-top:2.9pt;mso-wrap-distance-right:7in;mso-wrap-distance-bottom:2.9pt;mso-position-horizontal-relative:margin;mso-position-vertical-relative:text;mso-width-percent:0;mso-height-percent:0;mso-width-relative:page;mso-height-relative:page">
            <v:imagedata r:id="rId8" o:title=""/>
            <w10:wrap anchorx="margin"/>
          </v:shape>
        </w:pict>
      </w:r>
      <w:r w:rsidR="00675A52" w:rsidRPr="00EC7264">
        <w:rPr>
          <w:b/>
          <w:caps/>
          <w:sz w:val="32"/>
          <w:szCs w:val="32"/>
        </w:rPr>
        <w:t>РЕШЕНИЕ</w:t>
      </w:r>
    </w:p>
    <w:p w:rsidR="00675A52" w:rsidRPr="00EC7264" w:rsidRDefault="00675A52" w:rsidP="00675A52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sz w:val="32"/>
          <w:szCs w:val="32"/>
        </w:rPr>
      </w:pPr>
      <w:r w:rsidRPr="00EC7264">
        <w:rPr>
          <w:b/>
          <w:caps/>
          <w:sz w:val="32"/>
          <w:szCs w:val="32"/>
        </w:rPr>
        <w:t>ДУМЫ ГОРОДА КОГАЛЫМА</w:t>
      </w:r>
    </w:p>
    <w:p w:rsidR="00675A52" w:rsidRPr="00EC7264" w:rsidRDefault="00675A52" w:rsidP="00675A52">
      <w:pPr>
        <w:widowControl w:val="0"/>
        <w:autoSpaceDE w:val="0"/>
        <w:autoSpaceDN w:val="0"/>
        <w:adjustRightInd w:val="0"/>
        <w:ind w:right="2"/>
        <w:jc w:val="center"/>
        <w:rPr>
          <w:b/>
          <w:sz w:val="28"/>
          <w:szCs w:val="28"/>
        </w:rPr>
      </w:pPr>
      <w:r w:rsidRPr="00EC7264">
        <w:rPr>
          <w:b/>
          <w:sz w:val="28"/>
          <w:szCs w:val="28"/>
        </w:rPr>
        <w:t>Ханты-Мансийского автономного округа - Югры</w:t>
      </w:r>
    </w:p>
    <w:p w:rsidR="00675A52" w:rsidRPr="00EC7264" w:rsidRDefault="00675A52" w:rsidP="00675A52">
      <w:pPr>
        <w:ind w:right="2"/>
        <w:jc w:val="center"/>
        <w:rPr>
          <w:rFonts w:eastAsia="Calibri"/>
          <w:sz w:val="2"/>
          <w:szCs w:val="20"/>
        </w:rPr>
      </w:pPr>
    </w:p>
    <w:p w:rsidR="00675A52" w:rsidRPr="00EC7264" w:rsidRDefault="00675A52" w:rsidP="00675A52">
      <w:pPr>
        <w:ind w:right="-181"/>
        <w:rPr>
          <w:rFonts w:eastAsia="Calibri"/>
          <w:szCs w:val="20"/>
        </w:rPr>
      </w:pPr>
    </w:p>
    <w:p w:rsidR="00675A52" w:rsidRPr="00EC7264" w:rsidRDefault="00675A52" w:rsidP="00675A52">
      <w:pPr>
        <w:ind w:right="-181"/>
        <w:rPr>
          <w:sz w:val="26"/>
          <w:szCs w:val="26"/>
        </w:rPr>
      </w:pPr>
      <w:r w:rsidRPr="00EC7264">
        <w:rPr>
          <w:sz w:val="26"/>
          <w:szCs w:val="26"/>
          <w:u w:val="single"/>
        </w:rPr>
        <w:t xml:space="preserve">От </w:t>
      </w:r>
      <w:proofErr w:type="gramStart"/>
      <w:r w:rsidRPr="00EC7264">
        <w:rPr>
          <w:sz w:val="26"/>
          <w:szCs w:val="26"/>
          <w:u w:val="single"/>
        </w:rPr>
        <w:t>«</w:t>
      </w:r>
      <w:r w:rsidR="00B11AF1" w:rsidRPr="00EC7264">
        <w:rPr>
          <w:sz w:val="26"/>
          <w:szCs w:val="26"/>
          <w:u w:val="single"/>
        </w:rPr>
        <w:t xml:space="preserve">  </w:t>
      </w:r>
      <w:proofErr w:type="gramEnd"/>
      <w:r w:rsidR="00B11AF1" w:rsidRPr="00EC7264">
        <w:rPr>
          <w:sz w:val="26"/>
          <w:szCs w:val="26"/>
          <w:u w:val="single"/>
        </w:rPr>
        <w:t xml:space="preserve"> </w:t>
      </w:r>
      <w:r w:rsidRPr="00EC7264">
        <w:rPr>
          <w:sz w:val="26"/>
          <w:szCs w:val="26"/>
          <w:u w:val="single"/>
        </w:rPr>
        <w:t>»</w:t>
      </w:r>
      <w:r w:rsidR="00FA0079" w:rsidRPr="00EC7264">
        <w:rPr>
          <w:sz w:val="26"/>
          <w:szCs w:val="26"/>
          <w:u w:val="single"/>
        </w:rPr>
        <w:t xml:space="preserve"> </w:t>
      </w:r>
      <w:r w:rsidR="00EC7264" w:rsidRPr="00EC7264">
        <w:rPr>
          <w:sz w:val="26"/>
          <w:szCs w:val="26"/>
          <w:u w:val="single"/>
        </w:rPr>
        <w:t xml:space="preserve">         </w:t>
      </w:r>
      <w:r w:rsidRPr="00EC7264">
        <w:rPr>
          <w:sz w:val="26"/>
          <w:szCs w:val="26"/>
          <w:u w:val="single"/>
        </w:rPr>
        <w:t>20</w:t>
      </w:r>
      <w:r w:rsidR="00FA0079" w:rsidRPr="00EC7264">
        <w:rPr>
          <w:sz w:val="26"/>
          <w:szCs w:val="26"/>
          <w:u w:val="single"/>
        </w:rPr>
        <w:t>2</w:t>
      </w:r>
      <w:r w:rsidR="00B11AF1" w:rsidRPr="00EC7264">
        <w:rPr>
          <w:sz w:val="26"/>
          <w:szCs w:val="26"/>
          <w:u w:val="single"/>
        </w:rPr>
        <w:t>3</w:t>
      </w:r>
      <w:r w:rsidRPr="00EC7264">
        <w:rPr>
          <w:sz w:val="26"/>
          <w:szCs w:val="26"/>
          <w:u w:val="single"/>
        </w:rPr>
        <w:t>г.</w:t>
      </w:r>
      <w:r w:rsidR="00FA0079" w:rsidRPr="00EC7264">
        <w:rPr>
          <w:sz w:val="26"/>
          <w:szCs w:val="26"/>
        </w:rPr>
        <w:tab/>
      </w:r>
      <w:r w:rsidR="00FA0079" w:rsidRPr="00EC7264">
        <w:rPr>
          <w:sz w:val="26"/>
          <w:szCs w:val="26"/>
        </w:rPr>
        <w:tab/>
      </w:r>
      <w:r w:rsidR="00FA0079" w:rsidRPr="00EC7264">
        <w:rPr>
          <w:sz w:val="26"/>
          <w:szCs w:val="26"/>
        </w:rPr>
        <w:tab/>
      </w:r>
      <w:r w:rsidR="00FA0079" w:rsidRPr="00EC7264">
        <w:rPr>
          <w:sz w:val="26"/>
          <w:szCs w:val="26"/>
        </w:rPr>
        <w:tab/>
      </w:r>
      <w:r w:rsidR="00FA0079" w:rsidRPr="00EC7264">
        <w:rPr>
          <w:sz w:val="26"/>
          <w:szCs w:val="26"/>
        </w:rPr>
        <w:tab/>
      </w:r>
      <w:r w:rsidR="00FA0079" w:rsidRPr="00EC7264">
        <w:rPr>
          <w:sz w:val="26"/>
          <w:szCs w:val="26"/>
        </w:rPr>
        <w:tab/>
      </w:r>
      <w:r w:rsidR="00FA0079" w:rsidRPr="00EC7264">
        <w:rPr>
          <w:sz w:val="26"/>
          <w:szCs w:val="26"/>
        </w:rPr>
        <w:tab/>
      </w:r>
      <w:r w:rsidRPr="00EC7264">
        <w:rPr>
          <w:sz w:val="26"/>
          <w:szCs w:val="26"/>
          <w:u w:val="single"/>
        </w:rPr>
        <w:t>№</w:t>
      </w:r>
      <w:r w:rsidR="00B11AF1" w:rsidRPr="00EC7264">
        <w:rPr>
          <w:sz w:val="26"/>
          <w:szCs w:val="26"/>
          <w:u w:val="single"/>
        </w:rPr>
        <w:t xml:space="preserve">      </w:t>
      </w:r>
      <w:r w:rsidR="00FA0079" w:rsidRPr="00EC7264">
        <w:rPr>
          <w:sz w:val="26"/>
          <w:szCs w:val="26"/>
          <w:u w:val="single"/>
        </w:rPr>
        <w:t>-ГД</w:t>
      </w:r>
      <w:r w:rsidRPr="00EC7264">
        <w:rPr>
          <w:sz w:val="26"/>
          <w:szCs w:val="26"/>
        </w:rPr>
        <w:t xml:space="preserve"> </w:t>
      </w:r>
    </w:p>
    <w:p w:rsidR="00675A52" w:rsidRPr="00EC7264" w:rsidRDefault="00675A52" w:rsidP="00675A52">
      <w:pPr>
        <w:rPr>
          <w:sz w:val="26"/>
          <w:szCs w:val="26"/>
        </w:rPr>
      </w:pPr>
    </w:p>
    <w:p w:rsidR="00675A52" w:rsidRPr="00EC7264" w:rsidRDefault="00675A52" w:rsidP="00675A52">
      <w:pPr>
        <w:rPr>
          <w:sz w:val="26"/>
          <w:szCs w:val="26"/>
        </w:rPr>
      </w:pPr>
    </w:p>
    <w:p w:rsidR="002F1441" w:rsidRPr="00EC7264" w:rsidRDefault="002F1441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2F1441" w:rsidRPr="00EC7264" w:rsidRDefault="002F1441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FA0079" w:rsidRPr="00EC7264" w:rsidRDefault="00734EE9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C7264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</w:p>
    <w:p w:rsidR="00B50642" w:rsidRPr="00EC7264" w:rsidRDefault="00734EE9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C7264">
        <w:rPr>
          <w:rFonts w:ascii="Times New Roman" w:hAnsi="Times New Roman" w:cs="Times New Roman"/>
          <w:b w:val="0"/>
          <w:sz w:val="26"/>
          <w:szCs w:val="26"/>
        </w:rPr>
        <w:t xml:space="preserve">решение Думы города Когалыма </w:t>
      </w:r>
    </w:p>
    <w:p w:rsidR="00B35E7C" w:rsidRPr="00EC7264" w:rsidRDefault="00A00374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C7264">
        <w:rPr>
          <w:rFonts w:ascii="Times New Roman" w:hAnsi="Times New Roman" w:cs="Times New Roman"/>
          <w:b w:val="0"/>
          <w:sz w:val="26"/>
          <w:szCs w:val="26"/>
        </w:rPr>
        <w:t>от 29.11.2017</w:t>
      </w:r>
      <w:r w:rsidR="00734EE9" w:rsidRPr="00EC7264">
        <w:rPr>
          <w:rFonts w:ascii="Times New Roman" w:hAnsi="Times New Roman" w:cs="Times New Roman"/>
          <w:b w:val="0"/>
          <w:sz w:val="26"/>
          <w:szCs w:val="26"/>
        </w:rPr>
        <w:t xml:space="preserve"> №127-ГД</w:t>
      </w:r>
    </w:p>
    <w:p w:rsidR="00B35E7C" w:rsidRPr="00EC7264" w:rsidRDefault="00B35E7C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06DCF" w:rsidRPr="00EC7264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35E7C" w:rsidRPr="00EC7264" w:rsidRDefault="00B35E7C" w:rsidP="00B506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C7264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</w:t>
      </w:r>
      <w:r w:rsidR="00734EE9" w:rsidRPr="00EC726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01.10.2015 №1050 «Об утверждении требований к программам комплексного развития социальной инфраструктуры поселений, городских округов», </w:t>
      </w:r>
      <w:r w:rsidR="0082276F" w:rsidRPr="00EC726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Уставом города Когалыма, </w:t>
      </w:r>
      <w:r w:rsidR="00734EE9" w:rsidRPr="00EC726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целях актуализации информации о социальной инфраструктуре города Когалыма, </w:t>
      </w:r>
      <w:r w:rsidRPr="00EC7264">
        <w:rPr>
          <w:rFonts w:ascii="Times New Roman" w:hAnsi="Times New Roman" w:cs="Times New Roman"/>
          <w:b w:val="0"/>
          <w:sz w:val="26"/>
          <w:szCs w:val="26"/>
        </w:rPr>
        <w:t>Дума города Когалыма РЕШИЛА:</w:t>
      </w:r>
    </w:p>
    <w:p w:rsidR="00B35E7C" w:rsidRPr="00EC7264" w:rsidRDefault="00B35E7C" w:rsidP="00B50642">
      <w:pPr>
        <w:ind w:firstLine="709"/>
        <w:jc w:val="both"/>
        <w:rPr>
          <w:bCs/>
          <w:sz w:val="26"/>
          <w:szCs w:val="26"/>
        </w:rPr>
      </w:pPr>
    </w:p>
    <w:p w:rsidR="0082276F" w:rsidRPr="00EC7264" w:rsidRDefault="001F1121" w:rsidP="00B506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C7264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82276F" w:rsidRPr="00EC7264">
        <w:rPr>
          <w:rFonts w:ascii="Times New Roman" w:hAnsi="Times New Roman" w:cs="Times New Roman"/>
          <w:b w:val="0"/>
          <w:sz w:val="26"/>
          <w:szCs w:val="26"/>
        </w:rPr>
        <w:t>Внести в решение Думы города Когалыма от 29.11.2017 №127-ГД «Об утверждении программы комплексного развития социальной инфраструктуры городского округа город Когалым» (далее – решение Думы) следующие изменения:</w:t>
      </w:r>
    </w:p>
    <w:p w:rsidR="00B35E7C" w:rsidRPr="00EC7264" w:rsidRDefault="0082276F" w:rsidP="00B506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C7264">
        <w:rPr>
          <w:rFonts w:ascii="Times New Roman" w:hAnsi="Times New Roman" w:cs="Times New Roman"/>
          <w:b w:val="0"/>
          <w:sz w:val="26"/>
          <w:szCs w:val="26"/>
        </w:rPr>
        <w:t>1.1. п</w:t>
      </w:r>
      <w:r w:rsidR="00B24438" w:rsidRPr="00EC7264">
        <w:rPr>
          <w:rFonts w:ascii="Times New Roman" w:hAnsi="Times New Roman" w:cs="Times New Roman"/>
          <w:b w:val="0"/>
          <w:sz w:val="26"/>
          <w:szCs w:val="26"/>
        </w:rPr>
        <w:t xml:space="preserve">риложение к решению Думы изложить в редакции </w:t>
      </w:r>
      <w:r w:rsidR="00B35E7C" w:rsidRPr="00EC7264">
        <w:rPr>
          <w:rFonts w:ascii="Times New Roman" w:hAnsi="Times New Roman" w:cs="Times New Roman"/>
          <w:b w:val="0"/>
          <w:sz w:val="26"/>
          <w:szCs w:val="26"/>
        </w:rPr>
        <w:t xml:space="preserve">согласно </w:t>
      </w:r>
      <w:proofErr w:type="gramStart"/>
      <w:r w:rsidR="00B35E7C" w:rsidRPr="00EC7264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="00B35E7C" w:rsidRPr="00EC7264"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решению.</w:t>
      </w:r>
    </w:p>
    <w:p w:rsidR="00701DB9" w:rsidRPr="00EC7264" w:rsidRDefault="00701DB9" w:rsidP="00B506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45C39" w:rsidRPr="00EC7264" w:rsidRDefault="00701DB9" w:rsidP="00445C3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C7264">
        <w:rPr>
          <w:rFonts w:ascii="Times New Roman" w:hAnsi="Times New Roman" w:cs="Times New Roman"/>
          <w:b w:val="0"/>
          <w:sz w:val="26"/>
          <w:szCs w:val="26"/>
        </w:rPr>
        <w:t>2.</w:t>
      </w:r>
      <w:r w:rsidR="00445C39" w:rsidRPr="00EC7264">
        <w:rPr>
          <w:rFonts w:ascii="Times New Roman" w:hAnsi="Times New Roman" w:cs="Times New Roman"/>
          <w:b w:val="0"/>
          <w:sz w:val="26"/>
          <w:szCs w:val="26"/>
        </w:rPr>
        <w:t xml:space="preserve"> Подпункт 1.2 пункта 1 решения Думы города Когалыма от 24.03.2021 №548-ГД «О внесении изменений в решение Думы города Когалыма от 29.11.2017 №127-ГД» признать утратившим силу.</w:t>
      </w:r>
    </w:p>
    <w:p w:rsidR="00B35E7C" w:rsidRPr="00EC7264" w:rsidRDefault="00445C39" w:rsidP="00445C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C726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35E7C" w:rsidRPr="00EC7264" w:rsidRDefault="00701DB9" w:rsidP="00B5064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264">
        <w:rPr>
          <w:rFonts w:ascii="Times New Roman" w:hAnsi="Times New Roman" w:cs="Times New Roman"/>
          <w:sz w:val="26"/>
          <w:szCs w:val="26"/>
        </w:rPr>
        <w:t>3</w:t>
      </w:r>
      <w:r w:rsidR="00B35E7C" w:rsidRPr="00EC7264">
        <w:rPr>
          <w:rFonts w:ascii="Times New Roman" w:hAnsi="Times New Roman" w:cs="Times New Roman"/>
          <w:sz w:val="26"/>
          <w:szCs w:val="26"/>
        </w:rPr>
        <w:t>. Опубликовать настоящее решение и приложение к нему в газете «Когалымский вестник».</w:t>
      </w:r>
    </w:p>
    <w:p w:rsidR="00B35E7C" w:rsidRPr="00EC7264" w:rsidRDefault="00B35E7C" w:rsidP="00F417AC">
      <w:pPr>
        <w:ind w:firstLine="709"/>
        <w:jc w:val="both"/>
        <w:rPr>
          <w:sz w:val="26"/>
          <w:szCs w:val="26"/>
        </w:rPr>
      </w:pPr>
    </w:p>
    <w:p w:rsidR="00B35E7C" w:rsidRPr="00EC7264" w:rsidRDefault="00B35E7C" w:rsidP="00F417AC">
      <w:pPr>
        <w:ind w:firstLine="709"/>
        <w:jc w:val="both"/>
        <w:rPr>
          <w:sz w:val="26"/>
          <w:szCs w:val="26"/>
        </w:rPr>
      </w:pPr>
    </w:p>
    <w:p w:rsidR="00675A52" w:rsidRPr="00EC7264" w:rsidRDefault="00675A52" w:rsidP="00F417AC">
      <w:pPr>
        <w:ind w:firstLine="709"/>
        <w:jc w:val="both"/>
        <w:rPr>
          <w:sz w:val="26"/>
          <w:szCs w:val="26"/>
        </w:rPr>
      </w:pPr>
    </w:p>
    <w:p w:rsidR="00445C39" w:rsidRPr="00EC7264" w:rsidRDefault="00445C39" w:rsidP="00F417AC">
      <w:pPr>
        <w:ind w:firstLine="709"/>
        <w:jc w:val="both"/>
        <w:rPr>
          <w:sz w:val="26"/>
          <w:szCs w:val="26"/>
        </w:rPr>
      </w:pPr>
    </w:p>
    <w:tbl>
      <w:tblPr>
        <w:tblW w:w="8071" w:type="dxa"/>
        <w:tblInd w:w="817" w:type="dxa"/>
        <w:tblLook w:val="00A0" w:firstRow="1" w:lastRow="0" w:firstColumn="1" w:lastColumn="0" w:noHBand="0" w:noVBand="0"/>
      </w:tblPr>
      <w:tblGrid>
        <w:gridCol w:w="4107"/>
        <w:gridCol w:w="222"/>
        <w:gridCol w:w="3742"/>
      </w:tblGrid>
      <w:tr w:rsidR="00EC7264" w:rsidRPr="00EC7264" w:rsidTr="00B40DE5">
        <w:tc>
          <w:tcPr>
            <w:tcW w:w="4107" w:type="dxa"/>
          </w:tcPr>
          <w:p w:rsidR="00B40DE5" w:rsidRPr="00EC7264" w:rsidRDefault="00B35E7C" w:rsidP="00187836">
            <w:pPr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Председатель</w:t>
            </w:r>
            <w:r w:rsidR="00B40DE5" w:rsidRPr="00EC7264">
              <w:rPr>
                <w:sz w:val="26"/>
                <w:szCs w:val="26"/>
              </w:rPr>
              <w:t xml:space="preserve"> </w:t>
            </w:r>
          </w:p>
          <w:p w:rsidR="00B35E7C" w:rsidRPr="00EC7264" w:rsidRDefault="00B40DE5" w:rsidP="00187836">
            <w:pPr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22" w:type="dxa"/>
          </w:tcPr>
          <w:p w:rsidR="00B35E7C" w:rsidRPr="00EC7264" w:rsidRDefault="00B35E7C" w:rsidP="00187836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</w:tcPr>
          <w:p w:rsidR="00B40DE5" w:rsidRPr="00EC7264" w:rsidRDefault="00333315" w:rsidP="00B40DE5">
            <w:pPr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Глава</w:t>
            </w:r>
            <w:r w:rsidR="00885343" w:rsidRPr="00EC7264">
              <w:rPr>
                <w:sz w:val="26"/>
                <w:szCs w:val="26"/>
              </w:rPr>
              <w:t xml:space="preserve"> </w:t>
            </w:r>
            <w:r w:rsidR="00B40DE5" w:rsidRPr="00EC7264">
              <w:rPr>
                <w:sz w:val="26"/>
                <w:szCs w:val="26"/>
              </w:rPr>
              <w:t>города Когалыма</w:t>
            </w:r>
          </w:p>
          <w:p w:rsidR="00B35E7C" w:rsidRPr="00EC7264" w:rsidRDefault="00B35E7C" w:rsidP="00B40DE5">
            <w:pPr>
              <w:rPr>
                <w:sz w:val="26"/>
                <w:szCs w:val="26"/>
              </w:rPr>
            </w:pPr>
          </w:p>
        </w:tc>
      </w:tr>
      <w:tr w:rsidR="00B35E7C" w:rsidRPr="00EC7264" w:rsidTr="00B40DE5">
        <w:tc>
          <w:tcPr>
            <w:tcW w:w="4107" w:type="dxa"/>
          </w:tcPr>
          <w:p w:rsidR="00B35E7C" w:rsidRPr="00EC7264" w:rsidRDefault="00B40DE5" w:rsidP="00B40DE5">
            <w:pPr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 xml:space="preserve">_____________ </w:t>
            </w:r>
            <w:proofErr w:type="spellStart"/>
            <w:r w:rsidRPr="00EC7264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22" w:type="dxa"/>
          </w:tcPr>
          <w:p w:rsidR="00B35E7C" w:rsidRPr="00EC7264" w:rsidRDefault="00B35E7C" w:rsidP="00187836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</w:tcPr>
          <w:p w:rsidR="00B35E7C" w:rsidRPr="00EC7264" w:rsidRDefault="00B40DE5" w:rsidP="00333315">
            <w:pPr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 xml:space="preserve">_____________ </w:t>
            </w:r>
            <w:proofErr w:type="spellStart"/>
            <w:r w:rsidR="00333315" w:rsidRPr="00EC7264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B35E7C" w:rsidRPr="00EC7264" w:rsidRDefault="00B35E7C" w:rsidP="003E2FC7">
      <w:pPr>
        <w:rPr>
          <w:sz w:val="22"/>
          <w:szCs w:val="22"/>
        </w:rPr>
      </w:pPr>
    </w:p>
    <w:p w:rsidR="00FA0079" w:rsidRPr="00EC7264" w:rsidRDefault="00FA0079" w:rsidP="003E2FC7">
      <w:pPr>
        <w:rPr>
          <w:sz w:val="22"/>
          <w:szCs w:val="22"/>
        </w:rPr>
      </w:pPr>
    </w:p>
    <w:p w:rsidR="00FA0079" w:rsidRPr="00EC7264" w:rsidRDefault="00FA0079" w:rsidP="009E681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A0079" w:rsidRPr="00EC7264" w:rsidRDefault="00FA0079" w:rsidP="00B50642">
      <w:pPr>
        <w:widowControl w:val="0"/>
        <w:autoSpaceDE w:val="0"/>
        <w:autoSpaceDN w:val="0"/>
        <w:adjustRightInd w:val="0"/>
        <w:ind w:left="5387"/>
        <w:rPr>
          <w:sz w:val="26"/>
          <w:szCs w:val="26"/>
        </w:rPr>
      </w:pPr>
    </w:p>
    <w:p w:rsidR="00333315" w:rsidRPr="00EC7264" w:rsidRDefault="00333315" w:rsidP="00B50642">
      <w:pPr>
        <w:widowControl w:val="0"/>
        <w:autoSpaceDE w:val="0"/>
        <w:autoSpaceDN w:val="0"/>
        <w:adjustRightInd w:val="0"/>
        <w:ind w:left="5387"/>
        <w:rPr>
          <w:sz w:val="26"/>
          <w:szCs w:val="26"/>
        </w:rPr>
      </w:pPr>
    </w:p>
    <w:p w:rsidR="00B50642" w:rsidRPr="00EC7264" w:rsidRDefault="00B50642" w:rsidP="00B50642">
      <w:pPr>
        <w:widowControl w:val="0"/>
        <w:autoSpaceDE w:val="0"/>
        <w:autoSpaceDN w:val="0"/>
        <w:adjustRightInd w:val="0"/>
        <w:ind w:left="5387"/>
        <w:rPr>
          <w:sz w:val="26"/>
          <w:szCs w:val="26"/>
        </w:rPr>
      </w:pPr>
      <w:r w:rsidRPr="00EC7264">
        <w:rPr>
          <w:sz w:val="26"/>
          <w:szCs w:val="26"/>
        </w:rPr>
        <w:lastRenderedPageBreak/>
        <w:t>Приложение</w:t>
      </w:r>
    </w:p>
    <w:p w:rsidR="00B50642" w:rsidRPr="00EC7264" w:rsidRDefault="00B50642" w:rsidP="00B50642">
      <w:pPr>
        <w:widowControl w:val="0"/>
        <w:autoSpaceDE w:val="0"/>
        <w:autoSpaceDN w:val="0"/>
        <w:adjustRightInd w:val="0"/>
        <w:ind w:left="5387"/>
        <w:rPr>
          <w:sz w:val="26"/>
          <w:szCs w:val="26"/>
        </w:rPr>
      </w:pPr>
      <w:r w:rsidRPr="00EC7264">
        <w:rPr>
          <w:sz w:val="26"/>
          <w:szCs w:val="26"/>
        </w:rPr>
        <w:t>к решению Думы</w:t>
      </w:r>
    </w:p>
    <w:p w:rsidR="00B50642" w:rsidRPr="00EC7264" w:rsidRDefault="00B50642" w:rsidP="00B50642">
      <w:pPr>
        <w:widowControl w:val="0"/>
        <w:autoSpaceDE w:val="0"/>
        <w:autoSpaceDN w:val="0"/>
        <w:adjustRightInd w:val="0"/>
        <w:ind w:left="5387"/>
        <w:rPr>
          <w:sz w:val="26"/>
          <w:szCs w:val="26"/>
        </w:rPr>
      </w:pPr>
      <w:r w:rsidRPr="00EC7264">
        <w:rPr>
          <w:sz w:val="26"/>
          <w:szCs w:val="26"/>
        </w:rPr>
        <w:t>города Когалыма</w:t>
      </w:r>
    </w:p>
    <w:p w:rsidR="00B50642" w:rsidRPr="00EC7264" w:rsidRDefault="00B50642" w:rsidP="00B50642">
      <w:pPr>
        <w:widowControl w:val="0"/>
        <w:autoSpaceDE w:val="0"/>
        <w:autoSpaceDN w:val="0"/>
        <w:adjustRightInd w:val="0"/>
        <w:ind w:left="5387"/>
        <w:rPr>
          <w:sz w:val="26"/>
          <w:szCs w:val="26"/>
        </w:rPr>
      </w:pPr>
      <w:r w:rsidRPr="00EC7264">
        <w:rPr>
          <w:sz w:val="26"/>
          <w:szCs w:val="26"/>
        </w:rPr>
        <w:t>от</w:t>
      </w:r>
      <w:r w:rsidR="00EC7264" w:rsidRPr="00EC7264">
        <w:rPr>
          <w:sz w:val="26"/>
          <w:szCs w:val="26"/>
        </w:rPr>
        <w:t>________№_______</w:t>
      </w:r>
    </w:p>
    <w:p w:rsidR="00B50642" w:rsidRPr="00EC7264" w:rsidRDefault="00B50642" w:rsidP="00B50642">
      <w:pPr>
        <w:rPr>
          <w:rFonts w:eastAsia="Calibri"/>
          <w:sz w:val="28"/>
          <w:szCs w:val="28"/>
        </w:rPr>
      </w:pPr>
    </w:p>
    <w:p w:rsidR="00E10323" w:rsidRPr="00EC7264" w:rsidRDefault="00E10323" w:rsidP="00E10323">
      <w:pPr>
        <w:autoSpaceDE w:val="0"/>
        <w:autoSpaceDN w:val="0"/>
        <w:adjustRightInd w:val="0"/>
        <w:ind w:left="5387"/>
        <w:outlineLvl w:val="0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Приложение</w:t>
      </w:r>
    </w:p>
    <w:p w:rsidR="00E10323" w:rsidRPr="00EC7264" w:rsidRDefault="00E10323" w:rsidP="00E10323">
      <w:pPr>
        <w:autoSpaceDE w:val="0"/>
        <w:autoSpaceDN w:val="0"/>
        <w:adjustRightInd w:val="0"/>
        <w:ind w:left="5387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к решению Думы</w:t>
      </w:r>
    </w:p>
    <w:p w:rsidR="00E10323" w:rsidRPr="00EC7264" w:rsidRDefault="00E10323" w:rsidP="00E10323">
      <w:pPr>
        <w:autoSpaceDE w:val="0"/>
        <w:autoSpaceDN w:val="0"/>
        <w:adjustRightInd w:val="0"/>
        <w:ind w:left="5387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города Когалыма</w:t>
      </w:r>
    </w:p>
    <w:p w:rsidR="00E10323" w:rsidRPr="00EC7264" w:rsidRDefault="00E10323" w:rsidP="00E10323">
      <w:pPr>
        <w:autoSpaceDE w:val="0"/>
        <w:autoSpaceDN w:val="0"/>
        <w:adjustRightInd w:val="0"/>
        <w:ind w:left="5387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от 29.11.2017 №127-ГД</w:t>
      </w:r>
    </w:p>
    <w:p w:rsidR="00B50642" w:rsidRPr="00EC7264" w:rsidRDefault="00B50642" w:rsidP="00B50642">
      <w:pPr>
        <w:rPr>
          <w:caps/>
          <w:sz w:val="28"/>
          <w:szCs w:val="28"/>
        </w:rPr>
      </w:pPr>
    </w:p>
    <w:p w:rsidR="00B50642" w:rsidRPr="00EC7264" w:rsidRDefault="00B50642" w:rsidP="00B50642">
      <w:pPr>
        <w:ind w:left="567"/>
        <w:jc w:val="center"/>
        <w:rPr>
          <w:caps/>
          <w:sz w:val="32"/>
          <w:szCs w:val="32"/>
        </w:rPr>
      </w:pPr>
    </w:p>
    <w:p w:rsidR="00B50642" w:rsidRPr="00EC7264" w:rsidRDefault="00B50642" w:rsidP="00B50642">
      <w:pPr>
        <w:ind w:left="709" w:right="382"/>
        <w:jc w:val="center"/>
        <w:rPr>
          <w:b/>
          <w:caps/>
          <w:sz w:val="28"/>
          <w:szCs w:val="28"/>
        </w:rPr>
      </w:pPr>
    </w:p>
    <w:p w:rsidR="00B50642" w:rsidRPr="00EC7264" w:rsidRDefault="00B50642" w:rsidP="00B50642">
      <w:pPr>
        <w:jc w:val="center"/>
        <w:rPr>
          <w:b/>
          <w:caps/>
          <w:sz w:val="28"/>
          <w:szCs w:val="28"/>
        </w:rPr>
      </w:pPr>
      <w:r w:rsidRPr="00EC7264">
        <w:rPr>
          <w:b/>
          <w:caps/>
          <w:sz w:val="28"/>
          <w:szCs w:val="28"/>
        </w:rPr>
        <w:t xml:space="preserve">программа комплексного развития </w:t>
      </w:r>
    </w:p>
    <w:p w:rsidR="00B50642" w:rsidRPr="00EC7264" w:rsidRDefault="00B50642" w:rsidP="00B50642">
      <w:pPr>
        <w:jc w:val="center"/>
        <w:rPr>
          <w:b/>
          <w:caps/>
          <w:sz w:val="28"/>
          <w:szCs w:val="28"/>
        </w:rPr>
      </w:pPr>
      <w:r w:rsidRPr="00EC7264">
        <w:rPr>
          <w:b/>
          <w:caps/>
          <w:sz w:val="28"/>
          <w:szCs w:val="28"/>
        </w:rPr>
        <w:t xml:space="preserve">социальной инфраструктуры </w:t>
      </w:r>
    </w:p>
    <w:p w:rsidR="00B50642" w:rsidRPr="00EC7264" w:rsidRDefault="00B50642" w:rsidP="00B50642">
      <w:pPr>
        <w:jc w:val="center"/>
        <w:rPr>
          <w:b/>
          <w:caps/>
          <w:sz w:val="28"/>
          <w:szCs w:val="28"/>
        </w:rPr>
      </w:pPr>
      <w:r w:rsidRPr="00EC7264">
        <w:rPr>
          <w:b/>
          <w:caps/>
          <w:sz w:val="28"/>
          <w:szCs w:val="28"/>
        </w:rPr>
        <w:t>города когалыма</w:t>
      </w:r>
    </w:p>
    <w:p w:rsidR="00B50642" w:rsidRPr="00EC7264" w:rsidRDefault="00B50642" w:rsidP="00B50642">
      <w:pPr>
        <w:jc w:val="center"/>
        <w:rPr>
          <w:b/>
          <w:sz w:val="32"/>
          <w:szCs w:val="32"/>
        </w:rPr>
      </w:pPr>
    </w:p>
    <w:p w:rsidR="00B50642" w:rsidRPr="00EC7264" w:rsidRDefault="00B50642" w:rsidP="00B50642">
      <w:pPr>
        <w:jc w:val="center"/>
        <w:rPr>
          <w:b/>
          <w:sz w:val="32"/>
          <w:szCs w:val="32"/>
        </w:rPr>
      </w:pPr>
    </w:p>
    <w:p w:rsidR="00B50642" w:rsidRPr="00EC7264" w:rsidRDefault="00B50642" w:rsidP="00B50642">
      <w:pPr>
        <w:jc w:val="center"/>
        <w:rPr>
          <w:b/>
          <w:sz w:val="32"/>
          <w:szCs w:val="3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rPr>
          <w:rFonts w:ascii="Calibri" w:eastAsia="Calibri" w:hAnsi="Calibri"/>
          <w:sz w:val="22"/>
          <w:szCs w:val="22"/>
        </w:rPr>
      </w:pPr>
    </w:p>
    <w:p w:rsidR="00FA0079" w:rsidRPr="00EC7264" w:rsidRDefault="00FA0079" w:rsidP="00B50642">
      <w:pPr>
        <w:rPr>
          <w:rFonts w:ascii="Calibri" w:eastAsia="Calibri" w:hAnsi="Calibri"/>
          <w:sz w:val="22"/>
          <w:szCs w:val="22"/>
        </w:rPr>
      </w:pPr>
    </w:p>
    <w:p w:rsidR="00FA0079" w:rsidRPr="00EC7264" w:rsidRDefault="00FA0079" w:rsidP="00B50642">
      <w:pPr>
        <w:rPr>
          <w:rFonts w:ascii="Calibri" w:eastAsia="Calibri" w:hAnsi="Calibri"/>
          <w:sz w:val="22"/>
          <w:szCs w:val="22"/>
        </w:rPr>
      </w:pPr>
    </w:p>
    <w:p w:rsidR="00FA0079" w:rsidRPr="00EC7264" w:rsidRDefault="00FA0079" w:rsidP="00B50642">
      <w:pPr>
        <w:rPr>
          <w:rFonts w:ascii="Calibri" w:eastAsia="Calibri" w:hAnsi="Calibri"/>
          <w:sz w:val="22"/>
          <w:szCs w:val="22"/>
        </w:rPr>
      </w:pPr>
    </w:p>
    <w:p w:rsidR="00FA0079" w:rsidRPr="00EC7264" w:rsidRDefault="00FA0079" w:rsidP="00B50642">
      <w:pPr>
        <w:rPr>
          <w:rFonts w:ascii="Calibri" w:eastAsia="Calibri" w:hAnsi="Calibri"/>
          <w:sz w:val="22"/>
          <w:szCs w:val="22"/>
        </w:rPr>
      </w:pPr>
    </w:p>
    <w:p w:rsidR="00FA0079" w:rsidRPr="00EC7264" w:rsidRDefault="00FA0079" w:rsidP="00B50642">
      <w:pPr>
        <w:rPr>
          <w:rFonts w:ascii="Calibri" w:eastAsia="Calibri" w:hAnsi="Calibri"/>
          <w:sz w:val="22"/>
          <w:szCs w:val="22"/>
        </w:rPr>
      </w:pPr>
    </w:p>
    <w:p w:rsidR="00FA0079" w:rsidRPr="00EC7264" w:rsidRDefault="00FA0079" w:rsidP="00B50642">
      <w:pPr>
        <w:rPr>
          <w:rFonts w:ascii="Calibri" w:eastAsia="Calibri" w:hAnsi="Calibri"/>
          <w:sz w:val="22"/>
          <w:szCs w:val="22"/>
        </w:rPr>
      </w:pPr>
    </w:p>
    <w:p w:rsidR="00FA0079" w:rsidRPr="00EC7264" w:rsidRDefault="00FA0079" w:rsidP="00B50642">
      <w:pPr>
        <w:rPr>
          <w:rFonts w:ascii="Calibri" w:eastAsia="Calibri" w:hAnsi="Calibri"/>
          <w:sz w:val="22"/>
          <w:szCs w:val="22"/>
        </w:rPr>
      </w:pPr>
    </w:p>
    <w:p w:rsidR="00FA0079" w:rsidRPr="00EC7264" w:rsidRDefault="00FA0079" w:rsidP="00B50642">
      <w:pPr>
        <w:rPr>
          <w:rFonts w:ascii="Calibri" w:eastAsia="Calibri" w:hAnsi="Calibri"/>
          <w:sz w:val="22"/>
          <w:szCs w:val="22"/>
        </w:rPr>
      </w:pPr>
    </w:p>
    <w:p w:rsidR="00FA0079" w:rsidRPr="00EC7264" w:rsidRDefault="00FA0079" w:rsidP="00B50642">
      <w:pPr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rPr>
          <w:rFonts w:ascii="Calibri" w:eastAsia="Calibri" w:hAnsi="Calibri"/>
          <w:sz w:val="22"/>
          <w:szCs w:val="22"/>
        </w:rPr>
      </w:pPr>
    </w:p>
    <w:p w:rsidR="00B50642" w:rsidRPr="00EC7264" w:rsidRDefault="00B50642" w:rsidP="00B50642">
      <w:pPr>
        <w:jc w:val="center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г. Когалым 202</w:t>
      </w:r>
      <w:r w:rsidR="00B11AF1" w:rsidRPr="00EC7264">
        <w:rPr>
          <w:rFonts w:eastAsia="Calibri"/>
          <w:sz w:val="26"/>
          <w:szCs w:val="26"/>
        </w:rPr>
        <w:t>3</w:t>
      </w:r>
      <w:r w:rsidRPr="00EC7264">
        <w:rPr>
          <w:rFonts w:eastAsia="Calibri"/>
          <w:sz w:val="26"/>
          <w:szCs w:val="26"/>
        </w:rPr>
        <w:t xml:space="preserve"> г.</w:t>
      </w:r>
    </w:p>
    <w:p w:rsidR="00B50642" w:rsidRPr="00EC7264" w:rsidRDefault="00B50642" w:rsidP="00B50642">
      <w:pPr>
        <w:numPr>
          <w:ilvl w:val="0"/>
          <w:numId w:val="34"/>
        </w:numPr>
        <w:spacing w:after="160" w:line="259" w:lineRule="auto"/>
        <w:contextualSpacing/>
        <w:jc w:val="center"/>
        <w:rPr>
          <w:rFonts w:eastAsia="Calibri"/>
          <w:bCs/>
          <w:sz w:val="26"/>
          <w:szCs w:val="26"/>
        </w:rPr>
      </w:pPr>
      <w:r w:rsidRPr="00EC7264">
        <w:rPr>
          <w:rFonts w:eastAsia="Calibri"/>
          <w:bCs/>
          <w:sz w:val="26"/>
          <w:szCs w:val="26"/>
        </w:rPr>
        <w:lastRenderedPageBreak/>
        <w:t>ПАСПОРТ</w:t>
      </w:r>
    </w:p>
    <w:p w:rsidR="00B50642" w:rsidRPr="00EC7264" w:rsidRDefault="00B50642" w:rsidP="00B50642">
      <w:pPr>
        <w:ind w:left="720"/>
        <w:contextualSpacing/>
        <w:rPr>
          <w:rFonts w:eastAsia="Calibri"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01"/>
      </w:tblGrid>
      <w:tr w:rsidR="00EC7264" w:rsidRPr="00EC7264" w:rsidTr="00B506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</w:rPr>
              <w:t>Наименование Программы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/>
                <w:bCs/>
              </w:rPr>
            </w:pPr>
            <w:r w:rsidRPr="00EC7264">
              <w:rPr>
                <w:rFonts w:eastAsia="Calibri"/>
              </w:rPr>
              <w:t>Программа комплексного развития социальной инфраструктуры города Когалыма (далее – Программа)</w:t>
            </w:r>
          </w:p>
        </w:tc>
      </w:tr>
      <w:tr w:rsidR="00EC7264" w:rsidRPr="00EC7264" w:rsidTr="00B506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2" w:rsidRPr="00EC7264" w:rsidRDefault="00B50642" w:rsidP="00B50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>Основание для разработки Программы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B50642" w:rsidP="00B50642">
            <w:pPr>
              <w:tabs>
                <w:tab w:val="left" w:pos="360"/>
              </w:tabs>
              <w:ind w:left="31"/>
              <w:jc w:val="both"/>
            </w:pPr>
            <w:r w:rsidRPr="00EC7264">
              <w:t>- Градостроительный кодекс Российской Федерации;</w:t>
            </w:r>
          </w:p>
          <w:p w:rsidR="00B50642" w:rsidRPr="00EC7264" w:rsidRDefault="00B50642" w:rsidP="00B50642">
            <w:pPr>
              <w:tabs>
                <w:tab w:val="left" w:pos="360"/>
              </w:tabs>
              <w:ind w:left="31"/>
              <w:jc w:val="both"/>
            </w:pPr>
            <w:r w:rsidRPr="00EC7264">
              <w:t xml:space="preserve">- Федеральный </w:t>
            </w:r>
            <w:hyperlink r:id="rId9" w:tooltip="Федеральный закон от 06.10.2003 N 131-ФЗ (ред. от 28.12.2013) &quot;Об общих принципах организации местного самоуправления в Российской Федерации&quot; (с изм. и доп., вступ. в силу с 30.01.2014){КонсультантПлюс}" w:history="1">
              <w:r w:rsidRPr="00EC7264">
                <w:t>закон</w:t>
              </w:r>
            </w:hyperlink>
            <w:r w:rsidRPr="00EC7264">
              <w:t xml:space="preserve"> от 06.10.2003 №131-ФЗ «Об общих принципах организации местного самоуправления в Российской Федерации»;</w:t>
            </w:r>
          </w:p>
          <w:p w:rsidR="00B50642" w:rsidRPr="00EC7264" w:rsidRDefault="00B50642" w:rsidP="00B50642">
            <w:pPr>
              <w:tabs>
                <w:tab w:val="left" w:pos="360"/>
              </w:tabs>
              <w:ind w:left="31"/>
              <w:jc w:val="both"/>
            </w:pPr>
            <w:r w:rsidRPr="00EC7264">
              <w:t>- Постановление Правительства Российской Федерации от 01.10.2015 №1050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B50642" w:rsidRPr="00EC7264" w:rsidRDefault="00B50642" w:rsidP="00B50642">
            <w:pPr>
              <w:tabs>
                <w:tab w:val="left" w:pos="360"/>
              </w:tabs>
              <w:ind w:left="31"/>
              <w:jc w:val="both"/>
            </w:pPr>
            <w:r w:rsidRPr="00EC7264">
              <w:t>- Постановление Правительства Ханты-Мансийского автономного округа – Югры от 29.12.2014 №534-п «Об утверждении региональных нормативов градостроительного проектирования Ханты-Мансийского автономного округа – Югры»;</w:t>
            </w:r>
          </w:p>
          <w:p w:rsidR="00B50642" w:rsidRPr="00EC7264" w:rsidRDefault="00B50642" w:rsidP="00B50642">
            <w:pPr>
              <w:shd w:val="clear" w:color="auto" w:fill="FFFFFF"/>
              <w:tabs>
                <w:tab w:val="left" w:pos="146"/>
                <w:tab w:val="left" w:pos="467"/>
              </w:tabs>
              <w:ind w:left="31"/>
              <w:jc w:val="both"/>
            </w:pPr>
            <w:r w:rsidRPr="00EC7264">
              <w:rPr>
                <w:rFonts w:eastAsia="Calibri"/>
              </w:rPr>
              <w:t>- Решение Думы города Когалыма от 25.07.2008 №275-ГД «Об утверждении генерального плана города Когалыма»;</w:t>
            </w:r>
          </w:p>
          <w:p w:rsidR="00B50642" w:rsidRPr="00EC7264" w:rsidRDefault="00B50642" w:rsidP="00B50642">
            <w:pPr>
              <w:shd w:val="clear" w:color="auto" w:fill="FFFFFF"/>
              <w:tabs>
                <w:tab w:val="left" w:pos="146"/>
                <w:tab w:val="left" w:pos="467"/>
              </w:tabs>
              <w:ind w:left="31"/>
              <w:jc w:val="both"/>
            </w:pPr>
            <w:r w:rsidRPr="00EC7264">
              <w:rPr>
                <w:rFonts w:eastAsia="Calibri"/>
              </w:rPr>
              <w:t>- Решение Думы города Когалыма от 23.12.2014 №494-ГД</w:t>
            </w:r>
            <w:r w:rsidRPr="00EC7264">
              <w:t xml:space="preserve"> «Об утверждении Стратегии социально-экономического развития города Когалыма до 2030 года».</w:t>
            </w:r>
          </w:p>
        </w:tc>
      </w:tr>
      <w:tr w:rsidR="00EC7264" w:rsidRPr="00EC7264" w:rsidTr="00B506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2" w:rsidRPr="00EC7264" w:rsidRDefault="00B50642" w:rsidP="00B50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>Наименование заказчика Программы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2" w:rsidRPr="00EC7264" w:rsidRDefault="00B50642" w:rsidP="00B50642">
            <w:pPr>
              <w:tabs>
                <w:tab w:val="left" w:pos="360"/>
              </w:tabs>
              <w:ind w:left="31"/>
              <w:jc w:val="both"/>
            </w:pPr>
            <w:r w:rsidRPr="00EC7264">
              <w:t>Администрация города Когалыма,</w:t>
            </w:r>
            <w:r w:rsidRPr="00EC7264">
              <w:rPr>
                <w:lang w:val="x-none" w:eastAsia="x-none"/>
              </w:rPr>
              <w:t xml:space="preserve"> </w:t>
            </w:r>
            <w:r w:rsidRPr="00EC7264">
              <w:t>Российская Федерация, 628481, Тюменская область, Ханты-Мансийский автономный округ – Югра, город Когалым, улица Дружбы Народов, дом 7.</w:t>
            </w:r>
          </w:p>
        </w:tc>
      </w:tr>
      <w:tr w:rsidR="00EC7264" w:rsidRPr="00EC7264" w:rsidTr="00B506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</w:rPr>
            </w:pPr>
            <w:r w:rsidRPr="00EC7264">
              <w:rPr>
                <w:rFonts w:eastAsia="Calibri"/>
              </w:rPr>
              <w:t>Наименование разработчика Программы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 xml:space="preserve">управление экономики Администрации города Когалыма, Российская Федерация, 628481, Тюменская область, Ханты-Мансийский автономный округ – Югра, город Когалым, улица Дружбы Народов, дом 7. </w:t>
            </w:r>
          </w:p>
        </w:tc>
      </w:tr>
      <w:tr w:rsidR="00EC7264" w:rsidRPr="00EC7264" w:rsidTr="00B506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</w:rPr>
            </w:pPr>
            <w:r w:rsidRPr="00EC7264">
              <w:rPr>
                <w:rFonts w:eastAsia="Calibri"/>
              </w:rPr>
              <w:t>Исполнители Программы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>управление образования Администрации города Когалыма;</w:t>
            </w:r>
          </w:p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>управление культуры</w:t>
            </w:r>
            <w:r w:rsidR="00B11AF1" w:rsidRPr="00EC7264">
              <w:rPr>
                <w:rFonts w:eastAsia="Calibri"/>
                <w:bCs/>
              </w:rPr>
              <w:t xml:space="preserve"> и</w:t>
            </w:r>
            <w:r w:rsidRPr="00EC7264">
              <w:rPr>
                <w:rFonts w:eastAsia="Calibri"/>
                <w:bCs/>
              </w:rPr>
              <w:t xml:space="preserve"> спорта Администрации города Когалыма;</w:t>
            </w:r>
          </w:p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>отдел архитектуры и градостроительства Администрации города Когалыма;</w:t>
            </w:r>
          </w:p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>комитет по управлению муниципальным имуществом Администрации города Когалыма;</w:t>
            </w:r>
          </w:p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>муниципальное казенное учреждение «Управление капитального строительства города Когалыма»;</w:t>
            </w:r>
          </w:p>
        </w:tc>
      </w:tr>
      <w:tr w:rsidR="00EC7264" w:rsidRPr="00EC7264" w:rsidTr="00B506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</w:rPr>
              <w:t>Цели Программы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2" w:rsidRPr="00EC7264" w:rsidRDefault="00B50642" w:rsidP="00B50642">
            <w:pPr>
              <w:tabs>
                <w:tab w:val="left" w:pos="360"/>
              </w:tabs>
              <w:jc w:val="both"/>
            </w:pPr>
            <w:r w:rsidRPr="00EC7264">
              <w:t>- Обеспечение сбалансированного и перспективного развития социальной инфраструктуры города Когалыма в соответствии с установленными потребностями в объектах социальной инфраструктуры.</w:t>
            </w:r>
          </w:p>
          <w:p w:rsidR="00B50642" w:rsidRPr="00EC7264" w:rsidRDefault="00B50642" w:rsidP="00B50642">
            <w:pPr>
              <w:tabs>
                <w:tab w:val="left" w:pos="360"/>
              </w:tabs>
              <w:jc w:val="both"/>
              <w:rPr>
                <w:bCs/>
              </w:rPr>
            </w:pPr>
            <w:r w:rsidRPr="00EC7264">
              <w:t>- Достижение высокого уровня обеспеченности населения города Когалыма объектами социальной инфраструктуры.</w:t>
            </w:r>
          </w:p>
        </w:tc>
      </w:tr>
      <w:tr w:rsidR="00EC7264" w:rsidRPr="00EC7264" w:rsidTr="00B506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</w:rPr>
            </w:pPr>
            <w:r w:rsidRPr="00EC7264">
              <w:rPr>
                <w:rFonts w:eastAsia="Calibri"/>
              </w:rPr>
              <w:t>Задачи Программы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B50642" w:rsidP="00B50642">
            <w:pPr>
              <w:tabs>
                <w:tab w:val="left" w:pos="360"/>
              </w:tabs>
              <w:jc w:val="both"/>
            </w:pPr>
            <w:r w:rsidRPr="00EC7264">
              <w:t>- Анализ социально-экономического развития города Когалыма, наличия и уровня обеспеченности населения города Когалыма услугами объектов социальной инфраструктуры.</w:t>
            </w:r>
          </w:p>
          <w:p w:rsidR="00B50642" w:rsidRPr="00EC7264" w:rsidRDefault="00B50642" w:rsidP="00B50642">
            <w:pPr>
              <w:tabs>
                <w:tab w:val="left" w:pos="360"/>
              </w:tabs>
              <w:jc w:val="both"/>
            </w:pPr>
            <w:r w:rsidRPr="00EC7264">
              <w:t>- Прогноз потребностей населения города Когалыма в объектах социальной инфраструктуры до 2035 года.</w:t>
            </w:r>
          </w:p>
          <w:p w:rsidR="00B50642" w:rsidRPr="00EC7264" w:rsidRDefault="00B50642" w:rsidP="00B50642">
            <w:pPr>
              <w:tabs>
                <w:tab w:val="left" w:pos="360"/>
              </w:tabs>
              <w:jc w:val="both"/>
            </w:pPr>
            <w:r w:rsidRPr="00EC7264">
              <w:t>- Формирование перечня мероприятий (инвестиционных проектов) по проектированию, строительству, реконструкции объектов социальной инфраструктуры города Когалыма, которые предусмотрены государственными, муниципальными программами, стратегией социально-экономического развития города Когалыма, планом мероприятий по реализации стратегии социально-экономического развития города Когалыма, планом и инвестиционными программами, договорами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социальной инфраструктуры города Когалыма.</w:t>
            </w:r>
          </w:p>
          <w:p w:rsidR="00B50642" w:rsidRPr="00EC7264" w:rsidRDefault="00B50642" w:rsidP="00B50642">
            <w:pPr>
              <w:tabs>
                <w:tab w:val="left" w:pos="360"/>
              </w:tabs>
              <w:jc w:val="both"/>
            </w:pPr>
            <w:r w:rsidRPr="00EC7264">
              <w:t>- Достижение расчетного уровня обеспеченности населения города Когалыма объектами социальной инфраструктуры в соответствии с нормативами градостроительного проектирования.</w:t>
            </w:r>
          </w:p>
          <w:p w:rsidR="00B50642" w:rsidRPr="00EC7264" w:rsidRDefault="00B50642" w:rsidP="00B50642">
            <w:pPr>
              <w:tabs>
                <w:tab w:val="left" w:pos="360"/>
              </w:tabs>
              <w:jc w:val="both"/>
            </w:pPr>
            <w:r w:rsidRPr="00EC7264">
              <w:t>- Обеспечение безопасности, качества и эффективности использования населением города Когалыма объектов социальной инфраструктуры.</w:t>
            </w:r>
          </w:p>
          <w:p w:rsidR="00B50642" w:rsidRPr="00EC7264" w:rsidRDefault="00B50642" w:rsidP="00B50642">
            <w:pPr>
              <w:tabs>
                <w:tab w:val="left" w:pos="360"/>
              </w:tabs>
              <w:jc w:val="both"/>
            </w:pPr>
            <w:r w:rsidRPr="00EC7264">
              <w:t>- Обеспечение эффективности функционирования действующей социальной инфраструктуры.</w:t>
            </w:r>
          </w:p>
        </w:tc>
      </w:tr>
      <w:tr w:rsidR="00EC7264" w:rsidRPr="00EC7264" w:rsidTr="00B506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</w:rPr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EB65D1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>Сохранение</w:t>
            </w:r>
            <w:r w:rsidR="00B50642" w:rsidRPr="00EC7264">
              <w:rPr>
                <w:rFonts w:eastAsia="Calibri"/>
                <w:bCs/>
              </w:rPr>
              <w:t xml:space="preserve"> уровня фактической обеспеченности дошкольными образовательными учреждениями 100% от норматива</w:t>
            </w:r>
            <w:r w:rsidR="00F130E3" w:rsidRPr="00EC7264">
              <w:rPr>
                <w:rFonts w:eastAsia="Calibri"/>
                <w:bCs/>
              </w:rPr>
              <w:t xml:space="preserve"> к 2035 году</w:t>
            </w:r>
            <w:r w:rsidR="00B50642" w:rsidRPr="00EC7264">
              <w:rPr>
                <w:rFonts w:eastAsia="Calibri"/>
                <w:bCs/>
              </w:rPr>
              <w:t>;</w:t>
            </w:r>
          </w:p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 xml:space="preserve">Увеличение уровня фактической обеспеченности учреждениями общего образования детей с </w:t>
            </w:r>
            <w:r w:rsidR="00EB65D1" w:rsidRPr="00EC7264">
              <w:rPr>
                <w:rFonts w:eastAsia="Calibri"/>
                <w:bCs/>
              </w:rPr>
              <w:t>60,5</w:t>
            </w:r>
            <w:r w:rsidRPr="00EC7264">
              <w:rPr>
                <w:rFonts w:eastAsia="Calibri"/>
                <w:bCs/>
              </w:rPr>
              <w:t xml:space="preserve">% </w:t>
            </w:r>
            <w:r w:rsidR="00F130E3" w:rsidRPr="00EC7264">
              <w:rPr>
                <w:rFonts w:eastAsia="Calibri"/>
                <w:bCs/>
              </w:rPr>
              <w:t>в 20</w:t>
            </w:r>
            <w:r w:rsidR="00EB65D1" w:rsidRPr="00EC7264">
              <w:rPr>
                <w:rFonts w:eastAsia="Calibri"/>
                <w:bCs/>
              </w:rPr>
              <w:t>22</w:t>
            </w:r>
            <w:r w:rsidR="00F130E3" w:rsidRPr="00EC7264">
              <w:rPr>
                <w:rFonts w:eastAsia="Calibri"/>
                <w:bCs/>
              </w:rPr>
              <w:t xml:space="preserve"> году </w:t>
            </w:r>
            <w:r w:rsidRPr="00EC7264">
              <w:rPr>
                <w:rFonts w:eastAsia="Calibri"/>
                <w:bCs/>
              </w:rPr>
              <w:t>до 100% от норматива</w:t>
            </w:r>
            <w:r w:rsidR="00F130E3" w:rsidRPr="00EC7264">
              <w:rPr>
                <w:rFonts w:eastAsia="Calibri"/>
                <w:bCs/>
              </w:rPr>
              <w:t xml:space="preserve"> к 2035 году</w:t>
            </w:r>
            <w:r w:rsidRPr="00EC7264">
              <w:rPr>
                <w:rFonts w:eastAsia="Calibri"/>
                <w:bCs/>
              </w:rPr>
              <w:t>;</w:t>
            </w:r>
          </w:p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 xml:space="preserve">Увеличение уровня фактической обеспеченности спортивными залами с </w:t>
            </w:r>
            <w:r w:rsidR="00EB65D1" w:rsidRPr="00EC7264">
              <w:rPr>
                <w:rFonts w:eastAsia="Calibri"/>
                <w:bCs/>
              </w:rPr>
              <w:t>95,7</w:t>
            </w:r>
            <w:r w:rsidRPr="00EC7264">
              <w:rPr>
                <w:rFonts w:eastAsia="Calibri"/>
                <w:bCs/>
              </w:rPr>
              <w:t>%</w:t>
            </w:r>
            <w:r w:rsidR="00F130E3" w:rsidRPr="00EC7264">
              <w:rPr>
                <w:rFonts w:eastAsia="Calibri"/>
                <w:bCs/>
              </w:rPr>
              <w:t xml:space="preserve"> в 20</w:t>
            </w:r>
            <w:r w:rsidR="00EB65D1" w:rsidRPr="00EC7264">
              <w:rPr>
                <w:rFonts w:eastAsia="Calibri"/>
                <w:bCs/>
              </w:rPr>
              <w:t>22</w:t>
            </w:r>
            <w:r w:rsidR="00F130E3" w:rsidRPr="00EC7264">
              <w:rPr>
                <w:rFonts w:eastAsia="Calibri"/>
                <w:bCs/>
              </w:rPr>
              <w:t xml:space="preserve"> году</w:t>
            </w:r>
            <w:r w:rsidRPr="00EC7264">
              <w:rPr>
                <w:rFonts w:eastAsia="Calibri"/>
                <w:bCs/>
              </w:rPr>
              <w:t xml:space="preserve"> до 100</w:t>
            </w:r>
            <w:r w:rsidR="0061541A" w:rsidRPr="00EC7264">
              <w:rPr>
                <w:rFonts w:eastAsia="Calibri"/>
                <w:bCs/>
              </w:rPr>
              <w:t>%</w:t>
            </w:r>
            <w:r w:rsidRPr="00EC7264">
              <w:rPr>
                <w:rFonts w:eastAsia="Calibri"/>
                <w:bCs/>
              </w:rPr>
              <w:t xml:space="preserve"> от норматива</w:t>
            </w:r>
            <w:r w:rsidR="00F130E3" w:rsidRPr="00EC7264">
              <w:rPr>
                <w:rFonts w:eastAsia="Calibri"/>
                <w:bCs/>
              </w:rPr>
              <w:t xml:space="preserve"> к 2035 году</w:t>
            </w:r>
            <w:r w:rsidRPr="00EC7264">
              <w:rPr>
                <w:rFonts w:eastAsia="Calibri"/>
                <w:bCs/>
              </w:rPr>
              <w:t>;</w:t>
            </w:r>
          </w:p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>Увеличение уровня фактической обеспеченности бассейнами с 17,</w:t>
            </w:r>
            <w:r w:rsidR="00EB65D1" w:rsidRPr="00EC7264">
              <w:rPr>
                <w:rFonts w:eastAsia="Calibri"/>
                <w:bCs/>
              </w:rPr>
              <w:t>2</w:t>
            </w:r>
            <w:r w:rsidRPr="00EC7264">
              <w:rPr>
                <w:rFonts w:eastAsia="Calibri"/>
                <w:bCs/>
              </w:rPr>
              <w:t>%</w:t>
            </w:r>
            <w:r w:rsidR="00F130E3" w:rsidRPr="00EC7264">
              <w:rPr>
                <w:rFonts w:eastAsia="Calibri"/>
                <w:bCs/>
              </w:rPr>
              <w:t xml:space="preserve"> в 20</w:t>
            </w:r>
            <w:r w:rsidR="00EB65D1" w:rsidRPr="00EC7264">
              <w:rPr>
                <w:rFonts w:eastAsia="Calibri"/>
                <w:bCs/>
              </w:rPr>
              <w:t>22</w:t>
            </w:r>
            <w:r w:rsidR="00F130E3" w:rsidRPr="00EC7264">
              <w:rPr>
                <w:rFonts w:eastAsia="Calibri"/>
                <w:bCs/>
              </w:rPr>
              <w:t xml:space="preserve"> году</w:t>
            </w:r>
            <w:r w:rsidRPr="00EC7264">
              <w:rPr>
                <w:rFonts w:eastAsia="Calibri"/>
                <w:bCs/>
              </w:rPr>
              <w:t xml:space="preserve"> до </w:t>
            </w:r>
            <w:r w:rsidR="00EB65D1" w:rsidRPr="00EC7264">
              <w:rPr>
                <w:rFonts w:eastAsia="Calibri"/>
                <w:bCs/>
              </w:rPr>
              <w:t>37,2</w:t>
            </w:r>
            <w:r w:rsidRPr="00EC7264">
              <w:rPr>
                <w:rFonts w:eastAsia="Calibri"/>
                <w:bCs/>
              </w:rPr>
              <w:t>% от норматива</w:t>
            </w:r>
            <w:r w:rsidR="00F130E3" w:rsidRPr="00EC7264">
              <w:rPr>
                <w:rFonts w:eastAsia="Calibri"/>
                <w:bCs/>
              </w:rPr>
              <w:t xml:space="preserve"> к 2035 году</w:t>
            </w:r>
            <w:r w:rsidRPr="00EC7264">
              <w:rPr>
                <w:rFonts w:eastAsia="Calibri"/>
                <w:bCs/>
              </w:rPr>
              <w:t>;</w:t>
            </w:r>
          </w:p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 xml:space="preserve">Увеличение уровня фактической обеспеченности плоскостными сооружениями </w:t>
            </w:r>
            <w:r w:rsidR="0061541A" w:rsidRPr="00EC7264">
              <w:rPr>
                <w:rFonts w:eastAsia="Calibri"/>
                <w:bCs/>
              </w:rPr>
              <w:t>с</w:t>
            </w:r>
            <w:r w:rsidRPr="00EC7264">
              <w:rPr>
                <w:rFonts w:eastAsia="Calibri"/>
                <w:bCs/>
              </w:rPr>
              <w:t xml:space="preserve"> </w:t>
            </w:r>
            <w:r w:rsidR="00EB65D1" w:rsidRPr="00EC7264">
              <w:rPr>
                <w:rFonts w:eastAsia="Calibri"/>
                <w:bCs/>
              </w:rPr>
              <w:t>42,0</w:t>
            </w:r>
            <w:r w:rsidRPr="00EC7264">
              <w:rPr>
                <w:rFonts w:eastAsia="Calibri"/>
                <w:bCs/>
              </w:rPr>
              <w:t xml:space="preserve">% </w:t>
            </w:r>
            <w:r w:rsidR="00F130E3" w:rsidRPr="00EC7264">
              <w:rPr>
                <w:rFonts w:eastAsia="Calibri"/>
                <w:bCs/>
              </w:rPr>
              <w:t>в 20</w:t>
            </w:r>
            <w:r w:rsidR="00EB65D1" w:rsidRPr="00EC7264">
              <w:rPr>
                <w:rFonts w:eastAsia="Calibri"/>
                <w:bCs/>
              </w:rPr>
              <w:t>22</w:t>
            </w:r>
            <w:r w:rsidR="00F130E3" w:rsidRPr="00EC7264">
              <w:rPr>
                <w:rFonts w:eastAsia="Calibri"/>
                <w:bCs/>
              </w:rPr>
              <w:t xml:space="preserve"> году </w:t>
            </w:r>
            <w:r w:rsidRPr="00EC7264">
              <w:rPr>
                <w:rFonts w:eastAsia="Calibri"/>
                <w:bCs/>
              </w:rPr>
              <w:t xml:space="preserve">до </w:t>
            </w:r>
            <w:r w:rsidR="00EB65D1" w:rsidRPr="00EC7264">
              <w:rPr>
                <w:rFonts w:eastAsia="Calibri"/>
                <w:bCs/>
              </w:rPr>
              <w:t>81,0</w:t>
            </w:r>
            <w:r w:rsidRPr="00EC7264">
              <w:rPr>
                <w:rFonts w:eastAsia="Calibri"/>
                <w:bCs/>
              </w:rPr>
              <w:t>% от норматива</w:t>
            </w:r>
            <w:r w:rsidR="00F130E3" w:rsidRPr="00EC7264">
              <w:rPr>
                <w:rFonts w:eastAsia="Calibri"/>
                <w:bCs/>
              </w:rPr>
              <w:t xml:space="preserve"> к 2035 году;</w:t>
            </w:r>
          </w:p>
          <w:p w:rsidR="00B50642" w:rsidRPr="00EC7264" w:rsidRDefault="00B50642" w:rsidP="00EB65D1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>Увеличение уровня фактической обеспеченности библиотеками с 75%</w:t>
            </w:r>
            <w:r w:rsidR="008E66AA" w:rsidRPr="00EC7264">
              <w:rPr>
                <w:rFonts w:eastAsia="Calibri"/>
                <w:bCs/>
              </w:rPr>
              <w:t xml:space="preserve"> в 20</w:t>
            </w:r>
            <w:r w:rsidR="00EB65D1" w:rsidRPr="00EC7264">
              <w:rPr>
                <w:rFonts w:eastAsia="Calibri"/>
                <w:bCs/>
              </w:rPr>
              <w:t>22</w:t>
            </w:r>
            <w:r w:rsidR="008E66AA" w:rsidRPr="00EC7264">
              <w:rPr>
                <w:rFonts w:eastAsia="Calibri"/>
                <w:bCs/>
              </w:rPr>
              <w:t xml:space="preserve"> году</w:t>
            </w:r>
            <w:r w:rsidRPr="00EC7264">
              <w:rPr>
                <w:rFonts w:eastAsia="Calibri"/>
                <w:bCs/>
              </w:rPr>
              <w:t xml:space="preserve"> до 100% от норматива</w:t>
            </w:r>
            <w:r w:rsidR="008E66AA" w:rsidRPr="00EC7264">
              <w:rPr>
                <w:rFonts w:eastAsia="Calibri"/>
                <w:bCs/>
              </w:rPr>
              <w:t xml:space="preserve"> к 2035 году</w:t>
            </w:r>
            <w:r w:rsidR="00EB65D1" w:rsidRPr="00EC7264">
              <w:rPr>
                <w:rFonts w:eastAsia="Calibri"/>
                <w:bCs/>
              </w:rPr>
              <w:t>;</w:t>
            </w:r>
          </w:p>
          <w:p w:rsidR="00EB65D1" w:rsidRPr="00EC7264" w:rsidRDefault="00EB65D1" w:rsidP="00EB65D1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>Сохранение уровня фактической обеспеченности музеями 100% к 2035 году;</w:t>
            </w:r>
          </w:p>
          <w:p w:rsidR="00EB65D1" w:rsidRPr="00EC7264" w:rsidRDefault="00EB65D1" w:rsidP="00A53615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 xml:space="preserve">Сохранение уровня фактической обеспеченности </w:t>
            </w:r>
            <w:r w:rsidR="00A53615" w:rsidRPr="00EC7264">
              <w:rPr>
                <w:rFonts w:eastAsia="Calibri"/>
                <w:bCs/>
              </w:rPr>
              <w:t>культурно-досуговыми учреждениями</w:t>
            </w:r>
            <w:r w:rsidRPr="00EC7264">
              <w:rPr>
                <w:rFonts w:eastAsia="Calibri"/>
                <w:bCs/>
              </w:rPr>
              <w:t xml:space="preserve"> </w:t>
            </w:r>
            <w:r w:rsidR="00A53615" w:rsidRPr="00EC7264">
              <w:rPr>
                <w:rFonts w:eastAsia="Calibri"/>
                <w:bCs/>
              </w:rPr>
              <w:t>100% к 2035 году.</w:t>
            </w:r>
          </w:p>
          <w:p w:rsidR="00333315" w:rsidRPr="00EC7264" w:rsidRDefault="00333315" w:rsidP="00A53615">
            <w:pPr>
              <w:autoSpaceDE w:val="0"/>
              <w:jc w:val="both"/>
              <w:rPr>
                <w:rFonts w:eastAsia="Calibri"/>
                <w:bCs/>
              </w:rPr>
            </w:pPr>
          </w:p>
        </w:tc>
      </w:tr>
      <w:tr w:rsidR="00EC7264" w:rsidRPr="00EC7264" w:rsidTr="00B506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 xml:space="preserve">Программа включает первоочередные мероприятия по строительству и реконструкции объектов социальной инфраструктуры, повышению надежности функционирования, уровня доступности и качества </w:t>
            </w:r>
            <w:bookmarkStart w:id="0" w:name="_GoBack"/>
            <w:bookmarkEnd w:id="0"/>
            <w:r w:rsidRPr="00EC7264">
              <w:rPr>
                <w:rFonts w:eastAsia="Calibri"/>
                <w:bCs/>
              </w:rPr>
              <w:t>предоставляемых услуг в городе Когалыме.</w:t>
            </w:r>
          </w:p>
        </w:tc>
      </w:tr>
      <w:tr w:rsidR="00EC7264" w:rsidRPr="00EC7264" w:rsidTr="00B506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</w:rPr>
              <w:t>Срок и этапы реализации Программы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>С 202</w:t>
            </w:r>
            <w:r w:rsidR="00B847C7" w:rsidRPr="00EC7264">
              <w:rPr>
                <w:rFonts w:eastAsia="Calibri"/>
                <w:bCs/>
              </w:rPr>
              <w:t>1</w:t>
            </w:r>
            <w:r w:rsidRPr="00EC7264">
              <w:rPr>
                <w:rFonts w:eastAsia="Calibri"/>
                <w:bCs/>
              </w:rPr>
              <w:t xml:space="preserve"> по 2025 годы и на период до 2035 года. Этапы:</w:t>
            </w:r>
          </w:p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  <w:lang w:val="en-US"/>
              </w:rPr>
              <w:t>I</w:t>
            </w:r>
            <w:r w:rsidRPr="00EC7264">
              <w:rPr>
                <w:rFonts w:eastAsia="Calibri"/>
                <w:bCs/>
              </w:rPr>
              <w:t xml:space="preserve"> этап: 202</w:t>
            </w:r>
            <w:r w:rsidR="00B847C7" w:rsidRPr="00EC7264">
              <w:rPr>
                <w:rFonts w:eastAsia="Calibri"/>
                <w:bCs/>
              </w:rPr>
              <w:t>1</w:t>
            </w:r>
            <w:r w:rsidRPr="00EC7264">
              <w:rPr>
                <w:rFonts w:eastAsia="Calibri"/>
                <w:bCs/>
              </w:rPr>
              <w:t xml:space="preserve">-2025 </w:t>
            </w:r>
            <w:proofErr w:type="spellStart"/>
            <w:r w:rsidRPr="00EC7264">
              <w:rPr>
                <w:rFonts w:eastAsia="Calibri"/>
                <w:bCs/>
              </w:rPr>
              <w:t>гг</w:t>
            </w:r>
            <w:proofErr w:type="spellEnd"/>
            <w:r w:rsidRPr="00EC7264">
              <w:rPr>
                <w:rFonts w:eastAsia="Calibri"/>
                <w:bCs/>
              </w:rPr>
              <w:t>;</w:t>
            </w:r>
          </w:p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  <w:lang w:val="en-US"/>
              </w:rPr>
              <w:t>II</w:t>
            </w:r>
            <w:r w:rsidRPr="00EC7264">
              <w:rPr>
                <w:rFonts w:eastAsia="Calibri"/>
                <w:bCs/>
              </w:rPr>
              <w:t xml:space="preserve"> этап: 2026-2030 </w:t>
            </w:r>
            <w:proofErr w:type="spellStart"/>
            <w:r w:rsidRPr="00EC7264">
              <w:rPr>
                <w:rFonts w:eastAsia="Calibri"/>
                <w:bCs/>
              </w:rPr>
              <w:t>гг</w:t>
            </w:r>
            <w:proofErr w:type="spellEnd"/>
            <w:r w:rsidRPr="00EC7264">
              <w:rPr>
                <w:rFonts w:eastAsia="Calibri"/>
                <w:bCs/>
              </w:rPr>
              <w:t>;</w:t>
            </w:r>
          </w:p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  <w:lang w:val="en-US"/>
              </w:rPr>
              <w:t>III</w:t>
            </w:r>
            <w:r w:rsidRPr="00EC7264">
              <w:rPr>
                <w:rFonts w:eastAsia="Calibri"/>
                <w:bCs/>
              </w:rPr>
              <w:t xml:space="preserve"> этап: 2031-2035 гг.</w:t>
            </w:r>
          </w:p>
        </w:tc>
      </w:tr>
      <w:tr w:rsidR="00EC7264" w:rsidRPr="00EC7264" w:rsidTr="00B506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</w:rPr>
            </w:pPr>
            <w:r w:rsidRPr="00EC7264">
              <w:rPr>
                <w:rFonts w:eastAsia="Calibri"/>
              </w:rPr>
              <w:t>Объемы и источники финансирования Программы*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Cs/>
              </w:rPr>
            </w:pPr>
            <w:r w:rsidRPr="00EC7264">
              <w:rPr>
                <w:rFonts w:eastAsia="Calibri"/>
                <w:bCs/>
              </w:rPr>
              <w:t>Программа реализуется за счет бюджетных средств разных уровней и привлечения внебюджетных источников.</w:t>
            </w:r>
          </w:p>
        </w:tc>
      </w:tr>
      <w:tr w:rsidR="00EC7264" w:rsidRPr="00EC7264" w:rsidTr="00B506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</w:rPr>
            </w:pPr>
            <w:r w:rsidRPr="00EC7264">
              <w:rPr>
                <w:rFonts w:eastAsia="Calibri"/>
              </w:rPr>
              <w:t>Ожидаемые результаты реализации Программы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2" w:rsidRPr="00EC7264" w:rsidRDefault="00B50642" w:rsidP="00B50642">
            <w:pPr>
              <w:autoSpaceDE w:val="0"/>
              <w:jc w:val="both"/>
              <w:rPr>
                <w:rFonts w:eastAsia="Calibri"/>
                <w:b/>
                <w:bCs/>
              </w:rPr>
            </w:pPr>
            <w:r w:rsidRPr="00EC7264">
              <w:rPr>
                <w:rFonts w:eastAsia="Calibri"/>
                <w:bCs/>
              </w:rPr>
              <w:t>Реализация Программы позволит достигнуть повышения показателей обеспеченности и доступности для населения услугами, предоставляемыми объектами социальной инфраструктуры города Когалыма.</w:t>
            </w:r>
          </w:p>
        </w:tc>
      </w:tr>
    </w:tbl>
    <w:p w:rsidR="00B50642" w:rsidRPr="00EC7264" w:rsidRDefault="00B50642" w:rsidP="00B50642">
      <w:pPr>
        <w:jc w:val="both"/>
        <w:outlineLvl w:val="0"/>
        <w:rPr>
          <w:bCs/>
          <w:kern w:val="36"/>
          <w:sz w:val="26"/>
          <w:szCs w:val="26"/>
          <w:lang w:eastAsia="x-none"/>
        </w:rPr>
      </w:pPr>
      <w:r w:rsidRPr="00EC7264">
        <w:rPr>
          <w:bCs/>
          <w:kern w:val="36"/>
          <w:sz w:val="26"/>
          <w:szCs w:val="26"/>
          <w:lang w:eastAsia="x-none"/>
        </w:rPr>
        <w:t>*подлежит корректировке исходя из возможностей бюджетов и с учетом изменений в действующем законодательстве</w:t>
      </w:r>
    </w:p>
    <w:p w:rsidR="00B50642" w:rsidRPr="00EC7264" w:rsidRDefault="00B50642" w:rsidP="00B50642">
      <w:pPr>
        <w:jc w:val="center"/>
        <w:outlineLvl w:val="0"/>
        <w:rPr>
          <w:bCs/>
          <w:kern w:val="36"/>
          <w:sz w:val="26"/>
          <w:szCs w:val="26"/>
          <w:lang w:val="x-none" w:eastAsia="x-none"/>
        </w:rPr>
      </w:pPr>
      <w:r w:rsidRPr="00EC7264">
        <w:rPr>
          <w:bCs/>
          <w:kern w:val="36"/>
          <w:sz w:val="26"/>
          <w:szCs w:val="26"/>
          <w:lang w:eastAsia="x-none"/>
        </w:rPr>
        <w:br w:type="page"/>
      </w:r>
      <w:r w:rsidRPr="00EC7264">
        <w:rPr>
          <w:bCs/>
          <w:kern w:val="36"/>
          <w:sz w:val="26"/>
          <w:szCs w:val="26"/>
          <w:lang w:val="x-none" w:eastAsia="x-none"/>
        </w:rPr>
        <w:t>2. Характеристика существующего состояния социальной инфраструктуры</w:t>
      </w:r>
    </w:p>
    <w:p w:rsidR="00B50642" w:rsidRPr="00EC7264" w:rsidRDefault="00B50642" w:rsidP="00B50642">
      <w:pPr>
        <w:jc w:val="center"/>
        <w:rPr>
          <w:rFonts w:ascii="Calibri" w:eastAsia="Calibri" w:hAnsi="Calibri"/>
          <w:sz w:val="26"/>
          <w:szCs w:val="26"/>
        </w:rPr>
      </w:pPr>
    </w:p>
    <w:p w:rsidR="00B50642" w:rsidRPr="00EC7264" w:rsidRDefault="00B50642" w:rsidP="00B50642">
      <w:pPr>
        <w:keepNext/>
        <w:keepLines/>
        <w:ind w:firstLine="709"/>
        <w:jc w:val="center"/>
        <w:outlineLvl w:val="1"/>
        <w:rPr>
          <w:sz w:val="26"/>
          <w:szCs w:val="26"/>
          <w:lang w:val="x-none" w:eastAsia="x-none"/>
        </w:rPr>
      </w:pPr>
      <w:r w:rsidRPr="00EC7264">
        <w:rPr>
          <w:sz w:val="26"/>
          <w:szCs w:val="26"/>
          <w:lang w:val="x-none" w:eastAsia="x-none"/>
        </w:rPr>
        <w:t>2.1</w:t>
      </w:r>
      <w:r w:rsidR="00E10323" w:rsidRPr="00EC7264">
        <w:rPr>
          <w:sz w:val="26"/>
          <w:szCs w:val="26"/>
          <w:lang w:eastAsia="x-none"/>
        </w:rPr>
        <w:t>.</w:t>
      </w:r>
      <w:r w:rsidRPr="00EC7264">
        <w:rPr>
          <w:sz w:val="26"/>
          <w:szCs w:val="26"/>
          <w:lang w:val="x-none" w:eastAsia="x-none"/>
        </w:rPr>
        <w:t xml:space="preserve"> Описание социально-экономического состояния город</w:t>
      </w:r>
      <w:r w:rsidRPr="00EC7264">
        <w:rPr>
          <w:sz w:val="26"/>
          <w:szCs w:val="26"/>
          <w:lang w:eastAsia="x-none"/>
        </w:rPr>
        <w:t>а</w:t>
      </w:r>
      <w:r w:rsidRPr="00EC7264">
        <w:rPr>
          <w:sz w:val="26"/>
          <w:szCs w:val="26"/>
          <w:lang w:val="x-none" w:eastAsia="x-none"/>
        </w:rPr>
        <w:t xml:space="preserve"> Когалым</w:t>
      </w:r>
      <w:r w:rsidRPr="00EC7264">
        <w:rPr>
          <w:sz w:val="26"/>
          <w:szCs w:val="26"/>
          <w:lang w:eastAsia="x-none"/>
        </w:rPr>
        <w:t>а</w:t>
      </w:r>
      <w:r w:rsidRPr="00EC7264">
        <w:rPr>
          <w:sz w:val="26"/>
          <w:szCs w:val="26"/>
          <w:lang w:val="x-none" w:eastAsia="x-none"/>
        </w:rPr>
        <w:t>, сведения о градостроительной деятельности на его территории</w:t>
      </w:r>
    </w:p>
    <w:p w:rsidR="00B50642" w:rsidRPr="00EC7264" w:rsidRDefault="00B50642" w:rsidP="00B50642">
      <w:pPr>
        <w:spacing w:after="160" w:line="259" w:lineRule="auto"/>
        <w:rPr>
          <w:rFonts w:ascii="Calibri" w:eastAsia="Calibri" w:hAnsi="Calibri"/>
          <w:sz w:val="22"/>
          <w:szCs w:val="22"/>
          <w:lang w:val="x-none" w:eastAsia="x-none"/>
        </w:rPr>
      </w:pP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Социальная инфраструктура представляет собой многоотраслевой комплекс, действующий в интересах повышения благосостояния его населения. Она охватывает систему образования, здравоохранение, культуру, молодежную политику, физическую культуру и спорт. Уровень развития социальной сферы в сильной степени определяется общим состоянием экономики города, инвестиционной и социальной политикой муниципального образования.</w:t>
      </w: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Город Когалым является административно-территориальной единицей Ханты-Мансийского автономного округа - Югры, непосредственно входящей в состав Ханты-Мансийского автономного округа - Югры. Площадь территории города составляет 20</w:t>
      </w:r>
      <w:r w:rsidR="00A53615" w:rsidRPr="00EC7264">
        <w:rPr>
          <w:rFonts w:eastAsia="Calibri"/>
          <w:sz w:val="26"/>
          <w:szCs w:val="26"/>
        </w:rPr>
        <w:t> </w:t>
      </w:r>
      <w:r w:rsidRPr="00EC7264">
        <w:rPr>
          <w:rFonts w:eastAsia="Calibri"/>
          <w:sz w:val="26"/>
          <w:szCs w:val="26"/>
        </w:rPr>
        <w:t>700 га. Подавляющая часть земель города приходится на рекреационную зону – 10 833,4 Га, зону природного ландшафта – 4 250,4 Га, акваторий – 1 121,8 Га. На зону жилого назначения приходится 504,7 Га, зону общественно – делового назначения – 356,4 Га, зона производственного и коммунально-складского назначения составляет 842,4 Га, зона инженерной и транспортной инфраструктуры – 1 385,8 Га, на зону сельскохозяйственного использования приходится – 513,7 Га, зону специального назначения – 33,1 Га, зону добычи полезных ископаемых – 257,5 Га, 600,8 Га составляют нефункциональные зоны.</w:t>
      </w:r>
    </w:p>
    <w:p w:rsidR="00B50642" w:rsidRPr="00EC7264" w:rsidRDefault="00B50642" w:rsidP="00B50642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B50642" w:rsidRPr="00EC7264" w:rsidRDefault="00B50642" w:rsidP="00B50642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2.1.1. Социально-экономическое развитие</w:t>
      </w: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50642" w:rsidRPr="00EC7264" w:rsidRDefault="00B50642" w:rsidP="00B506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Сегодня экономика города Когалыма представлена практически всеми отраслевыми комплексами, но ведущим был и остается промышленный комплекс. Доля промышленного производства в общем объеме отгруженных товаров собственного производства, выполненных работ и услуг собственными силами составляет более </w:t>
      </w:r>
      <w:r w:rsidR="00970D40" w:rsidRPr="00EC7264">
        <w:rPr>
          <w:rFonts w:eastAsia="Calibri"/>
          <w:sz w:val="26"/>
          <w:szCs w:val="26"/>
        </w:rPr>
        <w:t>65,1</w:t>
      </w:r>
      <w:r w:rsidRPr="00EC7264">
        <w:rPr>
          <w:rFonts w:eastAsia="Calibri"/>
          <w:sz w:val="26"/>
          <w:szCs w:val="26"/>
        </w:rPr>
        <w:t>%. Так, объем отгруженных товаров собственного производства, выполненных работ и услуг собственными силами (без субъектов малого предпринимательства) в 20</w:t>
      </w:r>
      <w:r w:rsidR="002A16AF" w:rsidRPr="00EC7264">
        <w:rPr>
          <w:rFonts w:eastAsia="Calibri"/>
          <w:sz w:val="26"/>
          <w:szCs w:val="26"/>
        </w:rPr>
        <w:t>2</w:t>
      </w:r>
      <w:r w:rsidR="00970D40" w:rsidRPr="00EC7264">
        <w:rPr>
          <w:rFonts w:eastAsia="Calibri"/>
          <w:sz w:val="26"/>
          <w:szCs w:val="26"/>
        </w:rPr>
        <w:t>2</w:t>
      </w:r>
      <w:r w:rsidRPr="00EC7264">
        <w:rPr>
          <w:rFonts w:eastAsia="Calibri"/>
          <w:sz w:val="26"/>
          <w:szCs w:val="26"/>
        </w:rPr>
        <w:t xml:space="preserve"> году составил </w:t>
      </w:r>
      <w:r w:rsidR="00707F77" w:rsidRPr="00EC7264">
        <w:rPr>
          <w:rFonts w:eastAsia="Calibri"/>
          <w:sz w:val="26"/>
          <w:szCs w:val="26"/>
        </w:rPr>
        <w:t>91 124,5</w:t>
      </w:r>
      <w:r w:rsidR="00970D40" w:rsidRPr="00EC7264">
        <w:rPr>
          <w:rFonts w:eastAsia="Calibri"/>
          <w:sz w:val="26"/>
          <w:szCs w:val="26"/>
        </w:rPr>
        <w:t xml:space="preserve"> </w:t>
      </w:r>
      <w:r w:rsidRPr="00EC7264">
        <w:rPr>
          <w:rFonts w:eastAsia="Calibri"/>
          <w:sz w:val="26"/>
          <w:szCs w:val="26"/>
        </w:rPr>
        <w:t>млн. рублей, что превышает уровень 20</w:t>
      </w:r>
      <w:r w:rsidR="00707F77" w:rsidRPr="00EC7264">
        <w:rPr>
          <w:rFonts w:eastAsia="Calibri"/>
          <w:sz w:val="26"/>
          <w:szCs w:val="26"/>
        </w:rPr>
        <w:t>21</w:t>
      </w:r>
      <w:r w:rsidRPr="00EC7264">
        <w:rPr>
          <w:rFonts w:eastAsia="Calibri"/>
          <w:sz w:val="26"/>
          <w:szCs w:val="26"/>
        </w:rPr>
        <w:t xml:space="preserve"> года на </w:t>
      </w:r>
      <w:r w:rsidR="00707F77" w:rsidRPr="00EC7264">
        <w:rPr>
          <w:rFonts w:eastAsia="Calibri"/>
          <w:sz w:val="26"/>
          <w:szCs w:val="26"/>
        </w:rPr>
        <w:t>21,1</w:t>
      </w:r>
      <w:r w:rsidRPr="00EC7264">
        <w:rPr>
          <w:rFonts w:eastAsia="Calibri"/>
          <w:sz w:val="26"/>
          <w:szCs w:val="26"/>
        </w:rPr>
        <w:t>% в действующих ценах.</w:t>
      </w:r>
    </w:p>
    <w:p w:rsidR="00B50642" w:rsidRPr="00EC7264" w:rsidRDefault="00B50642" w:rsidP="00B506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Промышленный комплекс представлен следующими основными отраслями промышленности: добыча полезных ископаемых (предоставление услуг в области добычи полезных ископаемых), обрабатывающие производства (производство кокса и нефтепродуктов, химическая промышленность, ремонт и монтаж машин и оборудования, производство готовых металлических изделий; производство пищевых продуктов), обеспечение электрической энергией, газом и паром; кондиционирование воздуха, водоснабжение; водоотведение, организация сбора и утилизация отходов, деятельность по ликвидации загрязнений. </w:t>
      </w:r>
    </w:p>
    <w:p w:rsidR="00B50642" w:rsidRPr="00EC7264" w:rsidRDefault="00B50642" w:rsidP="00B506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Определяющее влияние на общие итоги работы промышленного комплекса оказывают предприятия «обрабатывающих производств», доля которых в объеме отгруженной промышленной продукции в 20</w:t>
      </w:r>
      <w:r w:rsidR="005B13D2" w:rsidRPr="00EC7264">
        <w:rPr>
          <w:rFonts w:eastAsia="Calibri"/>
          <w:sz w:val="26"/>
          <w:szCs w:val="26"/>
        </w:rPr>
        <w:t>2</w:t>
      </w:r>
      <w:r w:rsidR="00FC5230" w:rsidRPr="00EC7264">
        <w:rPr>
          <w:rFonts w:eastAsia="Calibri"/>
          <w:sz w:val="26"/>
          <w:szCs w:val="26"/>
        </w:rPr>
        <w:t>2</w:t>
      </w:r>
      <w:r w:rsidRPr="00EC7264">
        <w:rPr>
          <w:rFonts w:eastAsia="Calibri"/>
          <w:sz w:val="26"/>
          <w:szCs w:val="26"/>
        </w:rPr>
        <w:t xml:space="preserve"> году составила </w:t>
      </w:r>
      <w:r w:rsidR="005B13D2" w:rsidRPr="00EC7264">
        <w:rPr>
          <w:rFonts w:eastAsia="Calibri"/>
          <w:sz w:val="26"/>
          <w:szCs w:val="26"/>
        </w:rPr>
        <w:t>50,</w:t>
      </w:r>
      <w:r w:rsidR="00FC5230" w:rsidRPr="00EC7264">
        <w:rPr>
          <w:rFonts w:eastAsia="Calibri"/>
          <w:sz w:val="26"/>
          <w:szCs w:val="26"/>
        </w:rPr>
        <w:t>7</w:t>
      </w:r>
      <w:r w:rsidRPr="00EC7264">
        <w:rPr>
          <w:rFonts w:eastAsia="Calibri"/>
          <w:sz w:val="26"/>
          <w:szCs w:val="26"/>
        </w:rPr>
        <w:t>% (20</w:t>
      </w:r>
      <w:r w:rsidR="00FC5230" w:rsidRPr="00EC7264">
        <w:rPr>
          <w:rFonts w:eastAsia="Calibri"/>
          <w:sz w:val="26"/>
          <w:szCs w:val="26"/>
        </w:rPr>
        <w:t>21</w:t>
      </w:r>
      <w:r w:rsidRPr="00EC7264">
        <w:rPr>
          <w:rFonts w:eastAsia="Calibri"/>
          <w:sz w:val="26"/>
          <w:szCs w:val="26"/>
        </w:rPr>
        <w:t xml:space="preserve"> год – </w:t>
      </w:r>
      <w:r w:rsidR="00FC5230" w:rsidRPr="00EC7264">
        <w:rPr>
          <w:rFonts w:eastAsia="Calibri"/>
          <w:sz w:val="26"/>
          <w:szCs w:val="26"/>
        </w:rPr>
        <w:t>58,4</w:t>
      </w:r>
      <w:r w:rsidRPr="00EC7264">
        <w:rPr>
          <w:rFonts w:eastAsia="Calibri"/>
          <w:sz w:val="26"/>
          <w:szCs w:val="26"/>
        </w:rPr>
        <w:t xml:space="preserve">%). Данный факт говорит о том, что сегодня в городе Когалыме осуществляется не только нефтедобыча, но и </w:t>
      </w:r>
      <w:proofErr w:type="spellStart"/>
      <w:r w:rsidRPr="00EC7264">
        <w:rPr>
          <w:rFonts w:eastAsia="Calibri"/>
          <w:sz w:val="26"/>
          <w:szCs w:val="26"/>
        </w:rPr>
        <w:t>нефтесервис</w:t>
      </w:r>
      <w:proofErr w:type="spellEnd"/>
      <w:r w:rsidRPr="00EC7264">
        <w:rPr>
          <w:rFonts w:eastAsia="Calibri"/>
          <w:sz w:val="26"/>
          <w:szCs w:val="26"/>
        </w:rPr>
        <w:t xml:space="preserve">, нефтепереработка, крупное производство реактивов и инновационного оборудования, поставляемого во многие регионы России. Происходит постепенная диверсификация экономики города, что ведет к повышению устойчивости экономики города Когалыма. </w:t>
      </w:r>
    </w:p>
    <w:p w:rsidR="00B50642" w:rsidRPr="00EC7264" w:rsidRDefault="00B50642" w:rsidP="00B506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50642" w:rsidRPr="00EC7264" w:rsidRDefault="00B50642" w:rsidP="00B506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за 20</w:t>
      </w:r>
      <w:r w:rsidR="005B13D2" w:rsidRPr="00EC7264">
        <w:rPr>
          <w:rFonts w:eastAsia="Calibri"/>
          <w:sz w:val="26"/>
          <w:szCs w:val="26"/>
        </w:rPr>
        <w:t>2</w:t>
      </w:r>
      <w:r w:rsidR="00FC5230" w:rsidRPr="00EC7264">
        <w:rPr>
          <w:rFonts w:eastAsia="Calibri"/>
          <w:sz w:val="26"/>
          <w:szCs w:val="26"/>
        </w:rPr>
        <w:t>2</w:t>
      </w:r>
      <w:r w:rsidRPr="00EC7264">
        <w:rPr>
          <w:rFonts w:eastAsia="Calibri"/>
          <w:sz w:val="26"/>
          <w:szCs w:val="26"/>
        </w:rPr>
        <w:t xml:space="preserve"> год, млн. рублей, %</w:t>
      </w:r>
    </w:p>
    <w:bookmarkStart w:id="1" w:name="_MON_1737268212"/>
    <w:bookmarkEnd w:id="1"/>
    <w:p w:rsidR="00355C03" w:rsidRPr="00EC7264" w:rsidRDefault="00FC5230" w:rsidP="00355C03">
      <w:pPr>
        <w:jc w:val="both"/>
      </w:pPr>
      <w:r w:rsidRPr="00EC7264">
        <w:rPr>
          <w:rFonts w:eastAsia="Calibri"/>
          <w:noProof/>
          <w:sz w:val="26"/>
          <w:szCs w:val="26"/>
        </w:rPr>
        <w:object w:dxaOrig="9129" w:dyaOrig="8430">
          <v:shape id="_x0000_i1025" type="#_x0000_t75" style="width:457.5pt;height:421.5pt" o:ole="">
            <v:imagedata r:id="rId10" o:title="" cropbottom="-31f"/>
            <o:lock v:ext="edit" aspectratio="f"/>
          </v:shape>
          <o:OLEObject Type="Embed" ProgID="Excel.Sheet.8" ShapeID="_x0000_i1025" DrawAspect="Content" ObjectID="_1737556882" r:id="rId11">
            <o:FieldCodes>\s</o:FieldCodes>
          </o:OLEObject>
        </w:object>
      </w:r>
    </w:p>
    <w:p w:rsidR="00B50642" w:rsidRPr="00EC7264" w:rsidRDefault="00B50642" w:rsidP="00355C03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Также в городе развита строительная отрасль, отрасль транспортировки и хранения, профессиональная, научная и техническая деятельность, оптовая и розничная торговля.</w:t>
      </w: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</w:rPr>
      </w:pPr>
    </w:p>
    <w:p w:rsidR="00B50642" w:rsidRPr="00EC7264" w:rsidRDefault="00B50642" w:rsidP="00B50642">
      <w:pPr>
        <w:ind w:firstLine="709"/>
        <w:jc w:val="both"/>
        <w:rPr>
          <w:rFonts w:eastAsia="Calibri"/>
          <w:i/>
          <w:sz w:val="26"/>
          <w:szCs w:val="26"/>
        </w:rPr>
      </w:pPr>
      <w:r w:rsidRPr="00EC7264">
        <w:rPr>
          <w:rFonts w:eastAsia="Calibri"/>
          <w:i/>
          <w:sz w:val="26"/>
          <w:szCs w:val="26"/>
        </w:rPr>
        <w:t>Демографическая ситуация</w:t>
      </w: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Численность населения города Когалыма по состоянию на 01.01.202</w:t>
      </w:r>
      <w:r w:rsidR="00987BD7" w:rsidRPr="00EC7264">
        <w:rPr>
          <w:rFonts w:eastAsia="Calibri"/>
          <w:sz w:val="26"/>
          <w:szCs w:val="26"/>
        </w:rPr>
        <w:t>3</w:t>
      </w:r>
      <w:r w:rsidRPr="00EC7264">
        <w:rPr>
          <w:rFonts w:eastAsia="Calibri"/>
          <w:sz w:val="26"/>
          <w:szCs w:val="26"/>
        </w:rPr>
        <w:t xml:space="preserve"> составила </w:t>
      </w:r>
      <w:r w:rsidR="00950C4C" w:rsidRPr="00EC7264">
        <w:rPr>
          <w:rFonts w:eastAsia="Calibri"/>
          <w:sz w:val="26"/>
          <w:szCs w:val="26"/>
        </w:rPr>
        <w:t>69 826</w:t>
      </w:r>
      <w:r w:rsidRPr="00EC7264">
        <w:rPr>
          <w:rFonts w:eastAsia="Calibri"/>
          <w:sz w:val="26"/>
          <w:szCs w:val="26"/>
        </w:rPr>
        <w:t xml:space="preserve"> человек, в том числе жители поселка Ортьягун.</w:t>
      </w: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</w:rPr>
        <w:t>Изменение численности населения города Когалыма на протяжении ряда лет характеризуется положительной динамикой</w:t>
      </w:r>
      <w:r w:rsidRPr="00EC7264">
        <w:rPr>
          <w:rFonts w:eastAsia="Calibri"/>
          <w:sz w:val="26"/>
          <w:szCs w:val="26"/>
          <w:lang w:eastAsia="en-US"/>
        </w:rPr>
        <w:t xml:space="preserve"> (таблица 1). Так, за период с 201</w:t>
      </w:r>
      <w:r w:rsidR="008D503C" w:rsidRPr="00EC7264">
        <w:rPr>
          <w:rFonts w:eastAsia="Calibri"/>
          <w:sz w:val="26"/>
          <w:szCs w:val="26"/>
          <w:lang w:eastAsia="en-US"/>
        </w:rPr>
        <w:t>8</w:t>
      </w:r>
      <w:r w:rsidRPr="00EC7264">
        <w:rPr>
          <w:rFonts w:eastAsia="Calibri"/>
          <w:sz w:val="26"/>
          <w:szCs w:val="26"/>
          <w:lang w:eastAsia="en-US"/>
        </w:rPr>
        <w:t xml:space="preserve"> года по 20</w:t>
      </w:r>
      <w:r w:rsidR="008B54EA" w:rsidRPr="00EC7264">
        <w:rPr>
          <w:rFonts w:eastAsia="Calibri"/>
          <w:sz w:val="26"/>
          <w:szCs w:val="26"/>
          <w:lang w:eastAsia="en-US"/>
        </w:rPr>
        <w:t>2</w:t>
      </w:r>
      <w:r w:rsidR="008D503C" w:rsidRPr="00EC7264">
        <w:rPr>
          <w:rFonts w:eastAsia="Calibri"/>
          <w:sz w:val="26"/>
          <w:szCs w:val="26"/>
          <w:lang w:eastAsia="en-US"/>
        </w:rPr>
        <w:t>2</w:t>
      </w:r>
      <w:r w:rsidRPr="00EC7264">
        <w:rPr>
          <w:rFonts w:eastAsia="Calibri"/>
          <w:sz w:val="26"/>
          <w:szCs w:val="26"/>
          <w:lang w:eastAsia="en-US"/>
        </w:rPr>
        <w:t xml:space="preserve"> год численность населения города выросла на </w:t>
      </w:r>
      <w:r w:rsidR="008D503C" w:rsidRPr="00EC7264">
        <w:rPr>
          <w:rFonts w:eastAsia="Calibri"/>
          <w:sz w:val="26"/>
          <w:szCs w:val="26"/>
          <w:lang w:eastAsia="en-US"/>
        </w:rPr>
        <w:t>4,4</w:t>
      </w:r>
      <w:r w:rsidRPr="00EC7264">
        <w:rPr>
          <w:rFonts w:eastAsia="Calibri"/>
          <w:sz w:val="26"/>
          <w:szCs w:val="26"/>
          <w:lang w:eastAsia="en-US"/>
        </w:rPr>
        <w:t xml:space="preserve">%. Рост числа жителей в городе обусловлен, в первую очередь, положительным естественным приростом (преобладанием рождаемости над смертностью). </w:t>
      </w: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</w:rPr>
      </w:pPr>
    </w:p>
    <w:p w:rsidR="00B50642" w:rsidRPr="00EC7264" w:rsidRDefault="00B50642" w:rsidP="00B50642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Таблица 1 - Динамика демографических показателей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48"/>
        <w:gridCol w:w="1176"/>
        <w:gridCol w:w="1195"/>
        <w:gridCol w:w="1196"/>
        <w:gridCol w:w="1196"/>
        <w:gridCol w:w="1196"/>
        <w:gridCol w:w="1196"/>
      </w:tblGrid>
      <w:tr w:rsidR="00EC7264" w:rsidRPr="00EC7264" w:rsidTr="005C70B8">
        <w:trPr>
          <w:trHeight w:val="20"/>
          <w:jc w:val="center"/>
        </w:trPr>
        <w:tc>
          <w:tcPr>
            <w:tcW w:w="10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01.01.2019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01.01.2020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01.01.2021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01.01.2022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01.01.2023</w:t>
            </w:r>
          </w:p>
        </w:tc>
      </w:tr>
      <w:tr w:rsidR="00EC7264" w:rsidRPr="00EC7264" w:rsidTr="005C70B8">
        <w:trPr>
          <w:trHeight w:val="1012"/>
          <w:jc w:val="center"/>
        </w:trPr>
        <w:tc>
          <w:tcPr>
            <w:tcW w:w="10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Численность постоянного населения (на начало года), всего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66 864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67 872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3D49B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68 8</w:t>
            </w:r>
            <w:r w:rsidR="003D49BB" w:rsidRPr="00EC7264">
              <w:rPr>
                <w:rFonts w:eastAsia="Calibr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69 405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69 826</w:t>
            </w:r>
          </w:p>
        </w:tc>
      </w:tr>
      <w:tr w:rsidR="00EC7264" w:rsidRPr="00EC7264" w:rsidTr="005C70B8">
        <w:trPr>
          <w:trHeight w:val="20"/>
          <w:jc w:val="center"/>
        </w:trPr>
        <w:tc>
          <w:tcPr>
            <w:tcW w:w="10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397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C7264" w:rsidRPr="00EC7264" w:rsidTr="005C70B8">
        <w:trPr>
          <w:trHeight w:val="20"/>
          <w:jc w:val="center"/>
        </w:trPr>
        <w:tc>
          <w:tcPr>
            <w:tcW w:w="10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моложе трудоспособного возраста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15 373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15 461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15 459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15 350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A7606B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15 443</w:t>
            </w:r>
          </w:p>
        </w:tc>
      </w:tr>
      <w:tr w:rsidR="00EC7264" w:rsidRPr="00EC7264" w:rsidTr="005C70B8">
        <w:trPr>
          <w:trHeight w:val="283"/>
          <w:jc w:val="center"/>
        </w:trPr>
        <w:tc>
          <w:tcPr>
            <w:tcW w:w="10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в трудоспособном возрасте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42 352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43 331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43 293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44 126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A7606B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44 394</w:t>
            </w:r>
          </w:p>
        </w:tc>
      </w:tr>
      <w:tr w:rsidR="00EC7264" w:rsidRPr="00EC7264" w:rsidTr="005C70B8">
        <w:trPr>
          <w:trHeight w:val="283"/>
          <w:jc w:val="center"/>
        </w:trPr>
        <w:tc>
          <w:tcPr>
            <w:tcW w:w="10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старше трудоспособного возраста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9 139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9 080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10 095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9 929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A7606B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9 989</w:t>
            </w:r>
          </w:p>
        </w:tc>
      </w:tr>
      <w:tr w:rsidR="00EC7264" w:rsidRPr="00EC7264" w:rsidTr="005C70B8">
        <w:trPr>
          <w:trHeight w:val="283"/>
          <w:jc w:val="center"/>
        </w:trPr>
        <w:tc>
          <w:tcPr>
            <w:tcW w:w="10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Численность мужского населения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33 188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33 693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34 152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34 450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AD551F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34 659</w:t>
            </w:r>
          </w:p>
        </w:tc>
      </w:tr>
      <w:tr w:rsidR="00EC7264" w:rsidRPr="00EC7264" w:rsidTr="005C70B8">
        <w:trPr>
          <w:trHeight w:val="283"/>
          <w:jc w:val="center"/>
        </w:trPr>
        <w:tc>
          <w:tcPr>
            <w:tcW w:w="10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Численность женского населения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33 676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34 179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34 695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34 955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AD551F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35 164</w:t>
            </w:r>
          </w:p>
        </w:tc>
      </w:tr>
      <w:tr w:rsidR="00EC7264" w:rsidRPr="00EC7264" w:rsidTr="005C70B8">
        <w:trPr>
          <w:trHeight w:val="20"/>
          <w:jc w:val="center"/>
        </w:trPr>
        <w:tc>
          <w:tcPr>
            <w:tcW w:w="10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 xml:space="preserve">Число родившихся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883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796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789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709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B91B83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699</w:t>
            </w:r>
          </w:p>
        </w:tc>
      </w:tr>
      <w:tr w:rsidR="00EC7264" w:rsidRPr="00EC7264" w:rsidTr="005C70B8">
        <w:trPr>
          <w:trHeight w:val="289"/>
          <w:jc w:val="center"/>
        </w:trPr>
        <w:tc>
          <w:tcPr>
            <w:tcW w:w="10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Общий коэффициент рождаемости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на 1 000 населения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13,25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11,82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11,54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10,26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B91B83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10,04</w:t>
            </w:r>
          </w:p>
        </w:tc>
      </w:tr>
      <w:tr w:rsidR="00EC7264" w:rsidRPr="00EC7264" w:rsidTr="005C70B8">
        <w:trPr>
          <w:trHeight w:val="325"/>
          <w:jc w:val="center"/>
        </w:trPr>
        <w:tc>
          <w:tcPr>
            <w:tcW w:w="10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Число умерших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334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341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B91B83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253</w:t>
            </w:r>
          </w:p>
        </w:tc>
      </w:tr>
      <w:tr w:rsidR="00EC7264" w:rsidRPr="00EC7264" w:rsidTr="005C70B8">
        <w:trPr>
          <w:trHeight w:val="275"/>
          <w:jc w:val="center"/>
        </w:trPr>
        <w:tc>
          <w:tcPr>
            <w:tcW w:w="10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Общий коэффициент смертности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на 1 000 населения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3,84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3,40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4,89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4,93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B91B83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3,63</w:t>
            </w:r>
          </w:p>
        </w:tc>
      </w:tr>
      <w:tr w:rsidR="00EC7264" w:rsidRPr="00EC7264" w:rsidTr="005C70B8">
        <w:trPr>
          <w:trHeight w:val="20"/>
          <w:jc w:val="center"/>
        </w:trPr>
        <w:tc>
          <w:tcPr>
            <w:tcW w:w="10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Естественный прирост (убыль) населения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627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567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455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368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B91B83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446</w:t>
            </w:r>
          </w:p>
        </w:tc>
      </w:tr>
      <w:tr w:rsidR="00EC7264" w:rsidRPr="00EC7264" w:rsidTr="005C70B8">
        <w:trPr>
          <w:trHeight w:val="20"/>
          <w:jc w:val="center"/>
        </w:trPr>
        <w:tc>
          <w:tcPr>
            <w:tcW w:w="102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Число прибывших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2 494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3 071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2 952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2 716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B91B83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2 552</w:t>
            </w:r>
          </w:p>
        </w:tc>
      </w:tr>
      <w:tr w:rsidR="00EC7264" w:rsidRPr="00EC7264" w:rsidTr="005C70B8">
        <w:trPr>
          <w:trHeight w:val="20"/>
          <w:jc w:val="center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Число выбывших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2 630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2 630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2 428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2 542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B91B83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2 577</w:t>
            </w:r>
          </w:p>
        </w:tc>
      </w:tr>
      <w:tr w:rsidR="00EC7264" w:rsidRPr="00EC7264" w:rsidTr="005C70B8">
        <w:trPr>
          <w:trHeight w:val="20"/>
          <w:jc w:val="center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Миграционное прирост (убыль) населения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-136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5C70B8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3D49BB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524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3D49BB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B8" w:rsidRPr="00EC7264" w:rsidRDefault="00B91B83" w:rsidP="005C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-25</w:t>
            </w:r>
          </w:p>
        </w:tc>
      </w:tr>
    </w:tbl>
    <w:p w:rsidR="00B50642" w:rsidRPr="00EC7264" w:rsidRDefault="00B50642" w:rsidP="00B506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Плотность населения города Когалыма на 01.01.202</w:t>
      </w:r>
      <w:r w:rsidR="007C66A8" w:rsidRPr="00EC7264">
        <w:rPr>
          <w:rFonts w:eastAsia="Calibri"/>
          <w:sz w:val="26"/>
          <w:szCs w:val="26"/>
        </w:rPr>
        <w:t>3</w:t>
      </w:r>
      <w:r w:rsidRPr="00EC7264">
        <w:rPr>
          <w:rFonts w:eastAsia="Calibri"/>
          <w:sz w:val="26"/>
          <w:szCs w:val="26"/>
        </w:rPr>
        <w:t xml:space="preserve"> составила </w:t>
      </w:r>
      <w:r w:rsidR="00F12BCB" w:rsidRPr="00EC7264">
        <w:rPr>
          <w:rFonts w:eastAsia="Calibri"/>
          <w:sz w:val="26"/>
          <w:szCs w:val="26"/>
        </w:rPr>
        <w:t>337</w:t>
      </w:r>
      <w:r w:rsidR="004C1952" w:rsidRPr="00EC7264">
        <w:rPr>
          <w:rFonts w:eastAsia="Calibri"/>
          <w:sz w:val="26"/>
          <w:szCs w:val="26"/>
        </w:rPr>
        <w:t xml:space="preserve"> </w:t>
      </w:r>
      <w:r w:rsidRPr="00EC7264">
        <w:rPr>
          <w:rFonts w:eastAsia="Calibri"/>
          <w:sz w:val="26"/>
          <w:szCs w:val="26"/>
        </w:rPr>
        <w:t xml:space="preserve">чел./кв. км, а средний возраст населения города </w:t>
      </w:r>
      <w:r w:rsidR="007F3BA6" w:rsidRPr="00EC7264">
        <w:rPr>
          <w:rFonts w:eastAsia="Calibri"/>
          <w:sz w:val="26"/>
          <w:szCs w:val="26"/>
        </w:rPr>
        <w:t>35,8</w:t>
      </w:r>
      <w:r w:rsidRPr="00EC7264">
        <w:rPr>
          <w:rFonts w:eastAsia="Calibri"/>
          <w:sz w:val="26"/>
          <w:szCs w:val="26"/>
        </w:rPr>
        <w:t xml:space="preserve"> </w:t>
      </w:r>
      <w:r w:rsidR="007F3BA6" w:rsidRPr="00EC7264">
        <w:rPr>
          <w:rFonts w:eastAsia="Calibri"/>
          <w:sz w:val="26"/>
          <w:szCs w:val="26"/>
        </w:rPr>
        <w:t>лет</w:t>
      </w:r>
      <w:r w:rsidRPr="00EC7264">
        <w:rPr>
          <w:rFonts w:eastAsia="Calibri"/>
          <w:sz w:val="26"/>
          <w:szCs w:val="26"/>
        </w:rPr>
        <w:t xml:space="preserve">, в том числе мужчины – </w:t>
      </w:r>
      <w:r w:rsidR="007F3BA6" w:rsidRPr="00EC7264">
        <w:rPr>
          <w:rFonts w:eastAsia="Calibri"/>
          <w:sz w:val="26"/>
          <w:szCs w:val="26"/>
        </w:rPr>
        <w:t>35</w:t>
      </w:r>
      <w:r w:rsidRPr="00EC7264">
        <w:rPr>
          <w:rFonts w:eastAsia="Calibri"/>
          <w:sz w:val="26"/>
          <w:szCs w:val="26"/>
        </w:rPr>
        <w:t>, женщины – 3</w:t>
      </w:r>
      <w:r w:rsidR="007F3BA6" w:rsidRPr="00EC7264">
        <w:rPr>
          <w:rFonts w:eastAsia="Calibri"/>
          <w:sz w:val="26"/>
          <w:szCs w:val="26"/>
        </w:rPr>
        <w:t>6</w:t>
      </w:r>
      <w:r w:rsidRPr="00EC7264">
        <w:rPr>
          <w:rFonts w:eastAsia="Calibri"/>
          <w:sz w:val="26"/>
          <w:szCs w:val="26"/>
        </w:rPr>
        <w:t xml:space="preserve">. </w:t>
      </w:r>
    </w:p>
    <w:p w:rsidR="00B50642" w:rsidRPr="00EC7264" w:rsidRDefault="00B50642" w:rsidP="00B506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Анализируя состав населения по трем основным возрастным группам, можно отметить, что наибольший удельный вес занимает группа трудоспособного возраста, их доля составляет 63,</w:t>
      </w:r>
      <w:r w:rsidR="00B91B83" w:rsidRPr="00EC7264">
        <w:rPr>
          <w:rFonts w:eastAsia="Calibri"/>
          <w:sz w:val="26"/>
          <w:szCs w:val="26"/>
        </w:rPr>
        <w:t>5</w:t>
      </w:r>
      <w:r w:rsidRPr="00EC7264">
        <w:rPr>
          <w:rFonts w:eastAsia="Calibri"/>
          <w:sz w:val="26"/>
          <w:szCs w:val="26"/>
        </w:rPr>
        <w:t xml:space="preserve">% от общей численности населения. В течение ряда лет наблюдается </w:t>
      </w:r>
      <w:r w:rsidR="00B91B83" w:rsidRPr="00EC7264">
        <w:rPr>
          <w:rFonts w:eastAsia="Calibri"/>
          <w:sz w:val="26"/>
          <w:szCs w:val="26"/>
        </w:rPr>
        <w:t>увеличение</w:t>
      </w:r>
      <w:r w:rsidRPr="00EC7264">
        <w:rPr>
          <w:rFonts w:eastAsia="Calibri"/>
          <w:sz w:val="26"/>
          <w:szCs w:val="26"/>
        </w:rPr>
        <w:t xml:space="preserve"> доли населения трудоспособного возраста, так с 201</w:t>
      </w:r>
      <w:r w:rsidR="00B91B83" w:rsidRPr="00EC7264">
        <w:rPr>
          <w:rFonts w:eastAsia="Calibri"/>
          <w:sz w:val="26"/>
          <w:szCs w:val="26"/>
        </w:rPr>
        <w:t>8</w:t>
      </w:r>
      <w:r w:rsidRPr="00EC7264">
        <w:rPr>
          <w:rFonts w:eastAsia="Calibri"/>
          <w:sz w:val="26"/>
          <w:szCs w:val="26"/>
        </w:rPr>
        <w:t xml:space="preserve"> года по 20</w:t>
      </w:r>
      <w:r w:rsidR="006B4FCB" w:rsidRPr="00EC7264">
        <w:rPr>
          <w:rFonts w:eastAsia="Calibri"/>
          <w:sz w:val="26"/>
          <w:szCs w:val="26"/>
        </w:rPr>
        <w:t>2</w:t>
      </w:r>
      <w:r w:rsidR="00B91B83" w:rsidRPr="00EC7264">
        <w:rPr>
          <w:rFonts w:eastAsia="Calibri"/>
          <w:sz w:val="26"/>
          <w:szCs w:val="26"/>
        </w:rPr>
        <w:t>2</w:t>
      </w:r>
      <w:r w:rsidRPr="00EC7264">
        <w:rPr>
          <w:rFonts w:eastAsia="Calibri"/>
          <w:sz w:val="26"/>
          <w:szCs w:val="26"/>
        </w:rPr>
        <w:t xml:space="preserve"> год произошло </w:t>
      </w:r>
      <w:r w:rsidR="00B91B83" w:rsidRPr="00EC7264">
        <w:rPr>
          <w:rFonts w:eastAsia="Calibri"/>
          <w:sz w:val="26"/>
          <w:szCs w:val="26"/>
        </w:rPr>
        <w:t xml:space="preserve">увеличение </w:t>
      </w:r>
      <w:r w:rsidRPr="00EC7264">
        <w:rPr>
          <w:rFonts w:eastAsia="Calibri"/>
          <w:sz w:val="26"/>
          <w:szCs w:val="26"/>
        </w:rPr>
        <w:t xml:space="preserve">на </w:t>
      </w:r>
      <w:r w:rsidR="00B91B83" w:rsidRPr="00EC7264">
        <w:rPr>
          <w:rFonts w:eastAsia="Calibri"/>
          <w:sz w:val="26"/>
          <w:szCs w:val="26"/>
        </w:rPr>
        <w:t>0,2</w:t>
      </w:r>
      <w:r w:rsidRPr="00EC7264">
        <w:rPr>
          <w:rFonts w:eastAsia="Calibri"/>
          <w:sz w:val="26"/>
          <w:szCs w:val="26"/>
        </w:rPr>
        <w:t xml:space="preserve"> процентны</w:t>
      </w:r>
      <w:r w:rsidR="00B91B83" w:rsidRPr="00EC7264">
        <w:rPr>
          <w:rFonts w:eastAsia="Calibri"/>
          <w:sz w:val="26"/>
          <w:szCs w:val="26"/>
        </w:rPr>
        <w:t>х</w:t>
      </w:r>
      <w:r w:rsidR="003A7B0E" w:rsidRPr="00EC7264">
        <w:rPr>
          <w:rFonts w:eastAsia="Calibri"/>
          <w:sz w:val="26"/>
          <w:szCs w:val="26"/>
        </w:rPr>
        <w:t xml:space="preserve"> пункт</w:t>
      </w:r>
      <w:r w:rsidR="00B91B83" w:rsidRPr="00EC7264">
        <w:rPr>
          <w:rFonts w:eastAsia="Calibri"/>
          <w:sz w:val="26"/>
          <w:szCs w:val="26"/>
        </w:rPr>
        <w:t>а</w:t>
      </w:r>
      <w:r w:rsidRPr="00EC7264">
        <w:rPr>
          <w:rFonts w:eastAsia="Calibri"/>
          <w:sz w:val="26"/>
          <w:szCs w:val="26"/>
        </w:rPr>
        <w:t>.</w:t>
      </w: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Численность экономически активного населения города Когалыма на 01.01.202</w:t>
      </w:r>
      <w:r w:rsidR="00B91B83" w:rsidRPr="00EC7264">
        <w:rPr>
          <w:rFonts w:eastAsia="Calibri"/>
          <w:sz w:val="26"/>
          <w:szCs w:val="26"/>
        </w:rPr>
        <w:t>3</w:t>
      </w:r>
      <w:r w:rsidRPr="00EC7264">
        <w:rPr>
          <w:rFonts w:eastAsia="Calibri"/>
          <w:sz w:val="26"/>
          <w:szCs w:val="26"/>
        </w:rPr>
        <w:t xml:space="preserve"> составила </w:t>
      </w:r>
      <w:r w:rsidR="00B91B83" w:rsidRPr="00EC7264">
        <w:rPr>
          <w:rFonts w:eastAsia="Calibri"/>
          <w:sz w:val="26"/>
          <w:szCs w:val="26"/>
        </w:rPr>
        <w:t>35,77</w:t>
      </w:r>
      <w:r w:rsidRPr="00EC7264">
        <w:rPr>
          <w:rFonts w:eastAsia="Calibri"/>
          <w:sz w:val="26"/>
          <w:szCs w:val="26"/>
        </w:rPr>
        <w:t xml:space="preserve"> тыс. человек или </w:t>
      </w:r>
      <w:r w:rsidR="00B91B83" w:rsidRPr="00EC7264">
        <w:rPr>
          <w:rFonts w:eastAsia="Calibri"/>
          <w:sz w:val="26"/>
          <w:szCs w:val="26"/>
        </w:rPr>
        <w:t>51,2</w:t>
      </w:r>
      <w:r w:rsidRPr="00EC7264">
        <w:rPr>
          <w:rFonts w:eastAsia="Calibri"/>
          <w:sz w:val="26"/>
          <w:szCs w:val="26"/>
        </w:rPr>
        <w:t xml:space="preserve">% от общей численности населения города, из их числа </w:t>
      </w:r>
      <w:r w:rsidR="00B91B83" w:rsidRPr="00EC7264">
        <w:rPr>
          <w:rFonts w:eastAsia="Calibri"/>
          <w:sz w:val="26"/>
          <w:szCs w:val="26"/>
        </w:rPr>
        <w:t>35,1</w:t>
      </w:r>
      <w:r w:rsidRPr="00EC7264">
        <w:rPr>
          <w:rFonts w:eastAsia="Calibri"/>
          <w:sz w:val="26"/>
          <w:szCs w:val="26"/>
        </w:rPr>
        <w:t xml:space="preserve"> тыс. человек или </w:t>
      </w:r>
      <w:r w:rsidR="00B91B83" w:rsidRPr="00EC7264">
        <w:rPr>
          <w:rFonts w:eastAsia="Calibri"/>
          <w:sz w:val="26"/>
          <w:szCs w:val="26"/>
        </w:rPr>
        <w:t>98,4</w:t>
      </w:r>
      <w:r w:rsidRPr="00EC7264">
        <w:rPr>
          <w:rFonts w:eastAsia="Calibri"/>
          <w:sz w:val="26"/>
          <w:szCs w:val="26"/>
        </w:rPr>
        <w:t>% экономически активного населения были заняты в экономике.</w:t>
      </w: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По состоянию на 01.01.202</w:t>
      </w:r>
      <w:r w:rsidR="0018120A" w:rsidRPr="00EC7264">
        <w:rPr>
          <w:rFonts w:eastAsia="Calibri"/>
          <w:sz w:val="26"/>
          <w:szCs w:val="26"/>
        </w:rPr>
        <w:t>3</w:t>
      </w:r>
      <w:r w:rsidRPr="00EC7264">
        <w:rPr>
          <w:rFonts w:eastAsia="Calibri"/>
          <w:sz w:val="26"/>
          <w:szCs w:val="26"/>
        </w:rPr>
        <w:t xml:space="preserve"> жилищный фонд города составляет       </w:t>
      </w:r>
      <w:r w:rsidR="0018120A" w:rsidRPr="00EC7264">
        <w:rPr>
          <w:rFonts w:eastAsia="Calibri"/>
          <w:sz w:val="26"/>
          <w:szCs w:val="26"/>
        </w:rPr>
        <w:t>1 085,6</w:t>
      </w:r>
      <w:r w:rsidRPr="00EC7264">
        <w:rPr>
          <w:rFonts w:eastAsia="Calibri"/>
          <w:sz w:val="26"/>
          <w:szCs w:val="26"/>
        </w:rPr>
        <w:t xml:space="preserve"> тыс. кв. м. Обеспеченность жильем на 1 жителя составляет 15,</w:t>
      </w:r>
      <w:r w:rsidR="0018120A" w:rsidRPr="00EC7264">
        <w:rPr>
          <w:rFonts w:eastAsia="Calibri"/>
          <w:sz w:val="26"/>
          <w:szCs w:val="26"/>
        </w:rPr>
        <w:t>5</w:t>
      </w:r>
      <w:r w:rsidRPr="00EC7264">
        <w:rPr>
          <w:rFonts w:eastAsia="Calibri"/>
          <w:sz w:val="26"/>
          <w:szCs w:val="26"/>
        </w:rPr>
        <w:t xml:space="preserve"> кв. м. Доля благоустроенного жилищного фонда составляет </w:t>
      </w:r>
      <w:r w:rsidR="00435312" w:rsidRPr="00EC7264">
        <w:rPr>
          <w:rFonts w:eastAsia="Calibri"/>
          <w:sz w:val="26"/>
          <w:szCs w:val="26"/>
        </w:rPr>
        <w:t>100</w:t>
      </w:r>
      <w:r w:rsidRPr="00EC7264">
        <w:rPr>
          <w:rFonts w:eastAsia="Calibri"/>
          <w:sz w:val="26"/>
          <w:szCs w:val="26"/>
        </w:rPr>
        <w:t>%.</w:t>
      </w:r>
    </w:p>
    <w:p w:rsidR="00B50642" w:rsidRPr="00EC7264" w:rsidRDefault="00B50642" w:rsidP="00B506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Город Когалым имеет транспортную сеть, осуществляющую воздушные, железнодорожные и автомобильные перевозки грузов и пассажиров. </w:t>
      </w:r>
    </w:p>
    <w:p w:rsidR="00B50642" w:rsidRPr="00EC7264" w:rsidRDefault="00B50642" w:rsidP="00B506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Основные показатели экономического развития города Когалыма за период 20</w:t>
      </w:r>
      <w:r w:rsidR="0018120A" w:rsidRPr="00EC7264">
        <w:rPr>
          <w:rFonts w:eastAsia="Calibri"/>
          <w:sz w:val="26"/>
          <w:szCs w:val="26"/>
        </w:rPr>
        <w:t>18</w:t>
      </w:r>
      <w:r w:rsidRPr="00EC7264">
        <w:rPr>
          <w:rFonts w:eastAsia="Calibri"/>
          <w:sz w:val="26"/>
          <w:szCs w:val="26"/>
        </w:rPr>
        <w:t>-20</w:t>
      </w:r>
      <w:r w:rsidR="00435312" w:rsidRPr="00EC7264">
        <w:rPr>
          <w:rFonts w:eastAsia="Calibri"/>
          <w:sz w:val="26"/>
          <w:szCs w:val="26"/>
        </w:rPr>
        <w:t>2</w:t>
      </w:r>
      <w:r w:rsidR="0018120A" w:rsidRPr="00EC7264">
        <w:rPr>
          <w:rFonts w:eastAsia="Calibri"/>
          <w:sz w:val="26"/>
          <w:szCs w:val="26"/>
        </w:rPr>
        <w:t>2</w:t>
      </w:r>
      <w:r w:rsidRPr="00EC7264">
        <w:rPr>
          <w:rFonts w:eastAsia="Calibri"/>
          <w:sz w:val="26"/>
          <w:szCs w:val="26"/>
        </w:rPr>
        <w:t xml:space="preserve"> годов представлены в таблице 2.</w:t>
      </w:r>
    </w:p>
    <w:p w:rsidR="00B50642" w:rsidRPr="00EC7264" w:rsidRDefault="00B50642" w:rsidP="00B506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Таблица 2 – Основные показатели экономического развития города Когалыма за период 201</w:t>
      </w:r>
      <w:r w:rsidR="00AD7652" w:rsidRPr="00EC7264">
        <w:rPr>
          <w:rFonts w:eastAsia="Calibri"/>
          <w:sz w:val="26"/>
          <w:szCs w:val="26"/>
          <w:lang w:eastAsia="en-US"/>
        </w:rPr>
        <w:t>8</w:t>
      </w:r>
      <w:r w:rsidRPr="00EC7264">
        <w:rPr>
          <w:rFonts w:eastAsia="Calibri"/>
          <w:sz w:val="26"/>
          <w:szCs w:val="26"/>
          <w:lang w:eastAsia="en-US"/>
        </w:rPr>
        <w:t>-20</w:t>
      </w:r>
      <w:r w:rsidR="00AD7652" w:rsidRPr="00EC7264">
        <w:rPr>
          <w:rFonts w:eastAsia="Calibri"/>
          <w:sz w:val="26"/>
          <w:szCs w:val="26"/>
          <w:lang w:eastAsia="en-US"/>
        </w:rPr>
        <w:t xml:space="preserve">22 </w:t>
      </w:r>
      <w:r w:rsidRPr="00EC7264">
        <w:rPr>
          <w:rFonts w:eastAsia="Calibri"/>
          <w:sz w:val="26"/>
          <w:szCs w:val="26"/>
          <w:lang w:eastAsia="en-US"/>
        </w:rPr>
        <w:t>годов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1465"/>
        <w:gridCol w:w="926"/>
        <w:gridCol w:w="926"/>
        <w:gridCol w:w="928"/>
        <w:gridCol w:w="928"/>
        <w:gridCol w:w="1018"/>
      </w:tblGrid>
      <w:tr w:rsidR="00EC7264" w:rsidRPr="00EC7264" w:rsidTr="00AD7652">
        <w:trPr>
          <w:trHeight w:val="447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Показатель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2018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2019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2020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2022</w:t>
            </w:r>
          </w:p>
        </w:tc>
      </w:tr>
      <w:tr w:rsidR="00EC7264" w:rsidRPr="00EC7264" w:rsidTr="00AD7652">
        <w:trPr>
          <w:trHeight w:val="447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both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Объем отгруженных товаров собственного производства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млн. рублей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39 525,8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46 211,0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49 972,7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75 221,6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91 124,5</w:t>
            </w:r>
          </w:p>
        </w:tc>
      </w:tr>
      <w:tr w:rsidR="00EC7264" w:rsidRPr="00EC7264" w:rsidTr="00AD7652">
        <w:trPr>
          <w:trHeight w:val="447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both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%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104,8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116,7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107,5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105,3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107,3</w:t>
            </w:r>
          </w:p>
        </w:tc>
      </w:tr>
      <w:tr w:rsidR="00EC7264" w:rsidRPr="00EC7264" w:rsidTr="00AD7652">
        <w:trPr>
          <w:trHeight w:val="447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both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Объем инвестиций в основной капитал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млн. рублей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12 720,2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14 836,8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11 023,2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9 568,20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11 523,40</w:t>
            </w:r>
          </w:p>
        </w:tc>
      </w:tr>
      <w:tr w:rsidR="00EC7264" w:rsidRPr="00EC7264" w:rsidTr="00AD7652">
        <w:trPr>
          <w:trHeight w:val="447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both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Реальные располагаемые денежные доходы населения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%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104,6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102,4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453B3B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97,</w:t>
            </w:r>
            <w:r w:rsidR="00453B3B" w:rsidRPr="00EC7264">
              <w:rPr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102,9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95,0</w:t>
            </w:r>
          </w:p>
        </w:tc>
      </w:tr>
      <w:tr w:rsidR="00EC7264" w:rsidRPr="00EC7264" w:rsidTr="00AD7652">
        <w:trPr>
          <w:trHeight w:val="447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both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Среднедушевые денежные доходы населения в месяц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рублей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44 603,0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46 278,2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46 758,8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47 159,6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49 494,5</w:t>
            </w:r>
          </w:p>
        </w:tc>
      </w:tr>
      <w:tr w:rsidR="00EC7264" w:rsidRPr="00EC7264" w:rsidTr="00AD7652">
        <w:trPr>
          <w:trHeight w:val="447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both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Среднемесячная номинальная начисленная заработная плата 1 работника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рублей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70 411,7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79 790,0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81 421,0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88 296,4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93 146,7</w:t>
            </w:r>
          </w:p>
        </w:tc>
      </w:tr>
      <w:tr w:rsidR="00EC7264" w:rsidRPr="00EC7264" w:rsidTr="00AD7652">
        <w:trPr>
          <w:trHeight w:val="447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both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Темпы роста номинальной начисленной заработной платы 1 работника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%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104,2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113,3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453B3B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102,0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108,4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453B3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105,5</w:t>
            </w:r>
          </w:p>
        </w:tc>
      </w:tr>
      <w:tr w:rsidR="00EC7264" w:rsidRPr="00EC7264" w:rsidTr="00AD7652">
        <w:trPr>
          <w:trHeight w:val="447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both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Реальная начисленная заработная плата одного работника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%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102,1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103,7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AD7652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109,8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06145E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107,0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0A" w:rsidRPr="00EC7264" w:rsidRDefault="0006145E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106,1</w:t>
            </w:r>
          </w:p>
        </w:tc>
      </w:tr>
      <w:tr w:rsidR="00EC7264" w:rsidRPr="00EC7264" w:rsidTr="00AD7652">
        <w:trPr>
          <w:trHeight w:val="20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120A" w:rsidRPr="00EC7264" w:rsidRDefault="0018120A" w:rsidP="0018120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Численность безработных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человек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97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72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565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0A" w:rsidRPr="00EC7264" w:rsidRDefault="0016341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67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0A" w:rsidRPr="00EC7264" w:rsidRDefault="0016341B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74</w:t>
            </w:r>
          </w:p>
        </w:tc>
      </w:tr>
      <w:tr w:rsidR="00EC7264" w:rsidRPr="00EC7264" w:rsidTr="00AD7652">
        <w:trPr>
          <w:trHeight w:val="20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120A" w:rsidRPr="00EC7264" w:rsidRDefault="0018120A" w:rsidP="0018120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Уровень регистрируемой безработицы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0A" w:rsidRPr="00EC7264" w:rsidRDefault="0018120A" w:rsidP="0018120A">
            <w:pPr>
              <w:jc w:val="center"/>
              <w:rPr>
                <w:sz w:val="20"/>
                <w:szCs w:val="20"/>
              </w:rPr>
            </w:pPr>
            <w:r w:rsidRPr="00EC7264">
              <w:rPr>
                <w:sz w:val="20"/>
                <w:szCs w:val="20"/>
              </w:rPr>
              <w:t>%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0A" w:rsidRPr="00EC7264" w:rsidRDefault="0018120A" w:rsidP="001812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0,27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0A" w:rsidRPr="00EC7264" w:rsidRDefault="0018120A" w:rsidP="001812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0A" w:rsidRPr="00EC7264" w:rsidRDefault="0018120A" w:rsidP="00453B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1,5</w:t>
            </w:r>
            <w:r w:rsidR="00453B3B" w:rsidRPr="00EC726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0A" w:rsidRPr="00EC7264" w:rsidRDefault="00453B3B" w:rsidP="001812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0,19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0A" w:rsidRPr="00EC7264" w:rsidRDefault="00453B3B" w:rsidP="001812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7264">
              <w:rPr>
                <w:rFonts w:eastAsia="Calibri"/>
                <w:sz w:val="20"/>
                <w:szCs w:val="20"/>
                <w:lang w:eastAsia="en-US"/>
              </w:rPr>
              <w:t>0,21</w:t>
            </w:r>
          </w:p>
        </w:tc>
      </w:tr>
    </w:tbl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50642" w:rsidRPr="00EC7264" w:rsidRDefault="00B50642" w:rsidP="00B50642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2.1.2. Сведения о градостроительной деятельности в городе Когалыме</w:t>
      </w:r>
    </w:p>
    <w:p w:rsidR="00B50642" w:rsidRPr="00EC7264" w:rsidRDefault="00B50642" w:rsidP="00B50642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A7461E" w:rsidRPr="00EC7264" w:rsidRDefault="00A7461E" w:rsidP="00A7461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В городе Когалыме утверждены и действуют следующие градостроительные документы: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Генеральный план города Когалыма, утвержден решением Думы города Когалыма от 25.07.2008 №275-ГД.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30.07.2009 №1569 «Об утверждении проекта планировки территории 11-микрорайона и посёлка «Пионерный» в городе Когалыме».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31.01.2019 №187 «Об утверждении проекта планировки и межевания территории».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05.03.2019 №479 «Об утверждении проекта планировки и межевания территории СПК «Северный».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23.08.2019 №1860 «Об утверждении проекта планировки и межевания территории Садоводческого некоммерческого товарищества собственников недвижимости «Виктория».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11.09.2019 №1971 «Об утверждении проекта планировки и межевания территории Дачного некоммерческого товарищества «Ягодка».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14.01.2020 №18 «Об утверждении проекта планировки и межевания территории Товарищества собственников недвижимости «Садоводческое некоммерческое товарищество «Сосновый бор».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16.01.2020 №56 «Об утверждении проекта планировки и межевания территории 3 микрорайона города Когалыма».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16.01.2020 №57 «Об утверждении проекта планировки и межевания территории участка по улице Таллинская, улице Рижская в городе Когалыме».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17.01.2020 №63 «Об утверждении проекта планировки и межевания территории под индивидуальное жилищное строительство в городе Когалыме (1, 2 этап)».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30.01.2020 №137 «Об утверждении проекта планировки и межевания территории в районе пересечения проезда Сопочинского и улицы Сибирской».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13.03.2020 №480 «Об утверждении проекта планировки и межевания территории дачного некоммерческого товарищества «Морошка».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31.03.2020 №604 «Об утверждении корректировки проекта планировки и межевания территории района «Пионерный» в городе Когалыме».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22.04.2020 №754 «Об утверждении проекта планировки и межевания территории садоводческого потребительского кооператива «Газовик».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30.12.2020 №2588 «Об утверждении проекта планировки и межевания территории садово-огороднического некоммерческого товарищества «Вулкан-Авиатор».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21.01.2021 №93 «Об утверждении проекта планировки и межевания территории по объекту «Технический центр в городе Когалыме».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26.01.2021 №130 «Об утверждении проекта планировки и межевания территории садоводческого некоммерческого товарищества «Тепловик».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29.01.2021 №163 «Об утверждении проекта планировки и межевания территории по объекту «Вейк-парк в городе Когалыме».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12.05.2021 №979 «Об утверждении проекта планировки и межевания территории Садоводческого потребительского кооператива «Парус».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28.05.2021 №1110 «Об утверждении проекта планировки и межевания территории Садово-огороднического некоммерческого товарищества «Кедровый».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31.05.2021 №1131 «Об утверждении проекта планировки и межевания территории товарищества собственников недвижимости «Садоводческого некоммерческого товарищества «Сибиряк».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18.06.2021 №1254 «Об утверждении проекта планировки и межевания территории товарищества собственников недвижимости «Садоводческого некоммерческого товарищества «Рублевка-1».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13.07.2021 №1427 «Об утверждении проекта планировки и межевания территории 11 микрорайона в городе Когалыме».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16.08.2021 №1640 «Об утверждении проекта планировки и межевания территории по объекту «Жилой комплекс ЛУКОЙЛ».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16.08.2021 №1641 «Об утверждении проекта планировки и межевания территории по объекту «Промышленный технопарк (индустриальный парк) на территории города Когалыма».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12.11.2021 №2301 «Об утверждении проекта планировки и межевания территории товарищества собственников недвижимости «Садоводческого некоммерческого товарищества «Дорожник».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03.09.2021 №1756 «Об утверждении внесения изменений в проект планировки и межевания территории района «Пионерный» в городе Когалыме».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24.12.2021 №2748 «Об утверждении проекта планировки и межевания территории товарищества собственников недвижимости «Садоводческое некоммерческое товарищество «Садовод-2».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24.12.2021 №2754 «Об утверждении проекта планировки и межевания территории для объекта «Реконструкция развязки Восточной (проспект Нефтяников, улица Ноябрьская)».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 xml:space="preserve">Постановление Администрации города Когалыма от 23.03.2022 №681 «Об утверждении проекта планировки и межевания территории участка по улице Прибалтийская». 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26.05.2022 №1200 «Об утверждении правил землепользования и застройки города Когалыма».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05.12.2022 №2822 «Об утверждении внесения изменений в проект планировки и межевания территории района «Пионерный» в городе Когалыме».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15.12.2022 №2901 «Об утверждении внесения изменений в проект планировки и межевания территории 12 микрорайона в города Когалыме».</w:t>
      </w:r>
    </w:p>
    <w:p w:rsidR="00A7461E" w:rsidRPr="00EC7264" w:rsidRDefault="00A7461E" w:rsidP="00A7461E">
      <w:pPr>
        <w:numPr>
          <w:ilvl w:val="0"/>
          <w:numId w:val="46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Постановление Администрации города Когалыма от 23.12.2022 №3020 «Об утверждении проекта планировки и межевания территории 13 микрорайона в городе Когалыме».</w:t>
      </w:r>
    </w:p>
    <w:p w:rsidR="00A7461E" w:rsidRPr="00EC7264" w:rsidRDefault="00A7461E" w:rsidP="00A7461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Генеральный план города Когалыма включает в себя мероприятия по проектированию, строительству и реконструкции объектов социальной инфраструктуры, которые предусмотрены соответственно муниципальными программами, стратегией социально-экономического развития города, планом мероприятий по реализации стратегии социально-экономического развития. Одним из важнейших показателей качества жизни населения города Когалыма является наличие и уровень обеспеченности объектами социального и культурно-бытового назначения, качество предоставляемых услуг.</w:t>
      </w: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50642" w:rsidRPr="00EC7264" w:rsidRDefault="00B50642" w:rsidP="00B50642">
      <w:pPr>
        <w:keepNext/>
        <w:keepLines/>
        <w:ind w:firstLine="709"/>
        <w:jc w:val="center"/>
        <w:outlineLvl w:val="1"/>
        <w:rPr>
          <w:sz w:val="26"/>
          <w:szCs w:val="26"/>
          <w:lang w:val="x-none" w:eastAsia="x-none"/>
        </w:rPr>
      </w:pPr>
      <w:r w:rsidRPr="00EC7264">
        <w:rPr>
          <w:sz w:val="26"/>
          <w:szCs w:val="26"/>
          <w:lang w:val="x-none" w:eastAsia="x-none"/>
        </w:rPr>
        <w:t>2.</w:t>
      </w:r>
      <w:r w:rsidRPr="00EC7264">
        <w:rPr>
          <w:sz w:val="26"/>
          <w:szCs w:val="26"/>
          <w:lang w:eastAsia="x-none"/>
        </w:rPr>
        <w:t>2.</w:t>
      </w:r>
      <w:r w:rsidRPr="00EC7264">
        <w:rPr>
          <w:sz w:val="26"/>
          <w:szCs w:val="26"/>
          <w:lang w:val="x-none" w:eastAsia="x-none"/>
        </w:rPr>
        <w:t xml:space="preserve"> Технико-экономические параметры существующих объектов социальной инфраструктуры город</w:t>
      </w:r>
      <w:r w:rsidRPr="00EC7264">
        <w:rPr>
          <w:sz w:val="26"/>
          <w:szCs w:val="26"/>
          <w:lang w:eastAsia="x-none"/>
        </w:rPr>
        <w:t>а</w:t>
      </w:r>
      <w:r w:rsidRPr="00EC7264">
        <w:rPr>
          <w:sz w:val="26"/>
          <w:szCs w:val="26"/>
          <w:lang w:val="x-none" w:eastAsia="x-none"/>
        </w:rPr>
        <w:t xml:space="preserve"> Когалым</w:t>
      </w:r>
      <w:r w:rsidRPr="00EC7264">
        <w:rPr>
          <w:sz w:val="26"/>
          <w:szCs w:val="26"/>
          <w:lang w:eastAsia="x-none"/>
        </w:rPr>
        <w:t>а</w:t>
      </w:r>
      <w:r w:rsidRPr="00EC7264">
        <w:rPr>
          <w:sz w:val="26"/>
          <w:szCs w:val="26"/>
          <w:lang w:val="x-none" w:eastAsia="x-none"/>
        </w:rPr>
        <w:t xml:space="preserve">, сложившийся уровень обеспеченности населения </w:t>
      </w:r>
      <w:r w:rsidRPr="00EC7264">
        <w:rPr>
          <w:sz w:val="26"/>
          <w:szCs w:val="26"/>
          <w:lang w:eastAsia="x-none"/>
        </w:rPr>
        <w:t xml:space="preserve">города </w:t>
      </w:r>
      <w:r w:rsidRPr="00EC7264">
        <w:rPr>
          <w:sz w:val="26"/>
          <w:szCs w:val="26"/>
          <w:lang w:val="x-none" w:eastAsia="x-none"/>
        </w:rPr>
        <w:t xml:space="preserve">услугами в сферах образования, физической культуры и спорта, здравоохранения, культуры </w:t>
      </w:r>
    </w:p>
    <w:p w:rsidR="00B50642" w:rsidRPr="00EC7264" w:rsidRDefault="00B50642" w:rsidP="00B50642">
      <w:pPr>
        <w:rPr>
          <w:rFonts w:eastAsia="Calibri"/>
          <w:sz w:val="22"/>
          <w:szCs w:val="22"/>
        </w:rPr>
      </w:pPr>
    </w:p>
    <w:p w:rsidR="00A7461E" w:rsidRPr="00EC7264" w:rsidRDefault="00A7461E" w:rsidP="00A7461E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Расчёты потребности города Когалыма в объектах здравоохранения, образования, культуры и спорта осуществляются с учетом данных о мощности (пропускной способности) действующих учреждений в городе, социальных норм и нормативов, установленных распоряжением Министерства культуры Российской Федерации от 02.08.2017 №Р-965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культуры», приказом Министерства спорта Российской Федерации от 21.03.2018 №244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спорта», приказом Министерства здравоохранения Российской Федерации от 20.04.2018 №182 «Об утверждении методических рекомендаций о применении нормативов и норм ресурсной обеспеченности населения в сфере здравоохранения», письмом Министерства образования и науки Российской Федерации от 16.03.2018 №08-581 «О направлении методических рекомендаций», постановлением Правительства Ханты-Мансийского автономного округа – Югры от 29.12.2014 №534-п «Об утверждении региональных нормативов градостроительного проектирования Ханты-Мансийского автономного округа – Югры», прогноза численности всего населения, в том числе детей, реструктуризации сети учреждений, а также природно-географических и социально-экономических особенностей города Когалыма.</w:t>
      </w:r>
    </w:p>
    <w:p w:rsidR="00A7461E" w:rsidRPr="00EC7264" w:rsidRDefault="00A7461E" w:rsidP="00A7461E"/>
    <w:p w:rsidR="00B50642" w:rsidRPr="00EC7264" w:rsidRDefault="00B50642" w:rsidP="00B50642">
      <w:pPr>
        <w:widowControl w:val="0"/>
        <w:ind w:firstLine="709"/>
        <w:jc w:val="both"/>
        <w:rPr>
          <w:sz w:val="26"/>
          <w:szCs w:val="26"/>
        </w:rPr>
      </w:pPr>
    </w:p>
    <w:p w:rsidR="00B50642" w:rsidRPr="00EC7264" w:rsidRDefault="00B50642" w:rsidP="00B50642">
      <w:pPr>
        <w:widowControl w:val="0"/>
        <w:tabs>
          <w:tab w:val="left" w:pos="142"/>
        </w:tabs>
        <w:ind w:firstLine="567"/>
        <w:jc w:val="center"/>
        <w:outlineLvl w:val="1"/>
        <w:rPr>
          <w:sz w:val="26"/>
          <w:szCs w:val="26"/>
          <w:lang w:val="x-none" w:eastAsia="x-none"/>
        </w:rPr>
      </w:pPr>
      <w:r w:rsidRPr="00EC7264">
        <w:rPr>
          <w:sz w:val="26"/>
          <w:szCs w:val="26"/>
          <w:lang w:val="x-none" w:eastAsia="x-none"/>
        </w:rPr>
        <w:t>2.</w:t>
      </w:r>
      <w:r w:rsidRPr="00EC7264">
        <w:rPr>
          <w:sz w:val="26"/>
          <w:szCs w:val="26"/>
          <w:lang w:eastAsia="x-none"/>
        </w:rPr>
        <w:t>2</w:t>
      </w:r>
      <w:r w:rsidRPr="00EC7264">
        <w:rPr>
          <w:sz w:val="26"/>
          <w:szCs w:val="26"/>
          <w:lang w:val="x-none" w:eastAsia="x-none"/>
        </w:rPr>
        <w:t>.1</w:t>
      </w:r>
      <w:r w:rsidRPr="00EC7264">
        <w:rPr>
          <w:sz w:val="26"/>
          <w:szCs w:val="26"/>
          <w:lang w:eastAsia="x-none"/>
        </w:rPr>
        <w:t>.</w:t>
      </w:r>
      <w:r w:rsidRPr="00EC7264">
        <w:rPr>
          <w:sz w:val="26"/>
          <w:szCs w:val="26"/>
          <w:lang w:val="x-none" w:eastAsia="x-none"/>
        </w:rPr>
        <w:t xml:space="preserve"> Образование</w:t>
      </w:r>
    </w:p>
    <w:p w:rsidR="00B50642" w:rsidRPr="00EC7264" w:rsidRDefault="00B50642" w:rsidP="00B50642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В систему образования входят следующие объекты:</w:t>
      </w:r>
    </w:p>
    <w:p w:rsidR="00B50642" w:rsidRPr="00EC7264" w:rsidRDefault="00B50642" w:rsidP="00B50642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 xml:space="preserve">7 дошкольных образовательных организаций (14 объектов) суммарной мощностью 4 </w:t>
      </w:r>
      <w:r w:rsidR="00DB0AE7" w:rsidRPr="00EC7264">
        <w:rPr>
          <w:sz w:val="26"/>
          <w:szCs w:val="26"/>
        </w:rPr>
        <w:t>356 мест</w:t>
      </w:r>
      <w:r w:rsidRPr="00EC7264">
        <w:rPr>
          <w:sz w:val="26"/>
          <w:szCs w:val="26"/>
        </w:rPr>
        <w:t>;</w:t>
      </w:r>
    </w:p>
    <w:p w:rsidR="00B50642" w:rsidRPr="00EC7264" w:rsidRDefault="00B50642" w:rsidP="00B50642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7 общеобразовательных организаций (</w:t>
      </w:r>
      <w:r w:rsidR="000B1767" w:rsidRPr="00EC7264">
        <w:rPr>
          <w:sz w:val="26"/>
          <w:szCs w:val="26"/>
        </w:rPr>
        <w:t>8</w:t>
      </w:r>
      <w:r w:rsidRPr="00EC7264">
        <w:rPr>
          <w:sz w:val="26"/>
          <w:szCs w:val="26"/>
        </w:rPr>
        <w:t xml:space="preserve"> объектов) суммарной мощностью </w:t>
      </w:r>
      <w:r w:rsidR="000B1767" w:rsidRPr="00EC7264">
        <w:rPr>
          <w:sz w:val="26"/>
          <w:szCs w:val="26"/>
        </w:rPr>
        <w:t>5</w:t>
      </w:r>
      <w:r w:rsidR="00DB0AE7" w:rsidRPr="00EC7264">
        <w:rPr>
          <w:sz w:val="26"/>
          <w:szCs w:val="26"/>
        </w:rPr>
        <w:t xml:space="preserve"> 948</w:t>
      </w:r>
      <w:r w:rsidRPr="00EC7264">
        <w:rPr>
          <w:sz w:val="26"/>
          <w:szCs w:val="26"/>
        </w:rPr>
        <w:t xml:space="preserve"> мест;</w:t>
      </w:r>
    </w:p>
    <w:p w:rsidR="00B50642" w:rsidRPr="00EC7264" w:rsidRDefault="00B50642" w:rsidP="00B50642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2 организации дополнительного образования суммарной мощностью 408 мест.</w:t>
      </w:r>
    </w:p>
    <w:p w:rsidR="00B50642" w:rsidRPr="00EC7264" w:rsidRDefault="00B50642" w:rsidP="00B50642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 xml:space="preserve">Численность воспитанников, получающих дошкольное образование, составляет </w:t>
      </w:r>
      <w:r w:rsidR="00DB0AE7" w:rsidRPr="00EC7264">
        <w:rPr>
          <w:sz w:val="26"/>
          <w:szCs w:val="26"/>
        </w:rPr>
        <w:t>3 701</w:t>
      </w:r>
      <w:r w:rsidRPr="00EC7264">
        <w:rPr>
          <w:sz w:val="26"/>
          <w:szCs w:val="26"/>
        </w:rPr>
        <w:t xml:space="preserve"> </w:t>
      </w:r>
      <w:r w:rsidR="00DB0AE7" w:rsidRPr="00EC7264">
        <w:rPr>
          <w:sz w:val="26"/>
          <w:szCs w:val="26"/>
        </w:rPr>
        <w:t>человек</w:t>
      </w:r>
      <w:r w:rsidRPr="00EC7264">
        <w:rPr>
          <w:sz w:val="26"/>
          <w:szCs w:val="26"/>
        </w:rPr>
        <w:t>. В общеобразовательных организациях по программам начального общего образования, основного общего образования, среднего общего образования обучаются 8 </w:t>
      </w:r>
      <w:r w:rsidR="00DB0AE7" w:rsidRPr="00EC7264">
        <w:rPr>
          <w:sz w:val="26"/>
          <w:szCs w:val="26"/>
        </w:rPr>
        <w:t>260</w:t>
      </w:r>
      <w:r w:rsidRPr="00EC7264">
        <w:rPr>
          <w:sz w:val="26"/>
          <w:szCs w:val="26"/>
        </w:rPr>
        <w:t xml:space="preserve"> человек. Численность воспитанников, посещающих организации дополнительного образования, составляет </w:t>
      </w:r>
      <w:r w:rsidR="00DB0AE7" w:rsidRPr="00EC7264">
        <w:rPr>
          <w:sz w:val="26"/>
          <w:szCs w:val="26"/>
        </w:rPr>
        <w:t>2 179</w:t>
      </w:r>
      <w:r w:rsidRPr="00EC7264">
        <w:rPr>
          <w:sz w:val="26"/>
          <w:szCs w:val="26"/>
        </w:rPr>
        <w:t xml:space="preserve"> человек.</w:t>
      </w:r>
    </w:p>
    <w:p w:rsidR="00B50642" w:rsidRPr="00EC7264" w:rsidRDefault="00B50642" w:rsidP="00B50642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В соответствии с Законом Ханты-Мансийского автономного округа - Югры от 18.07.2007 №84-оз «О региональном нормативе обеспеченности населения Ханты-Мансийского автономного округа - Югры дошкольными образовательными организациями» норматив обеспеченности дошкольными образовательными организациями составляет для городской и сельской местности 70 мест на 100 детей дошкольного возраста.</w:t>
      </w:r>
    </w:p>
    <w:p w:rsidR="00B50642" w:rsidRPr="00EC7264" w:rsidRDefault="00B50642" w:rsidP="00B50642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В соответствии с постановлением Правительства Ханты–Мансийского автономного округа – Югры от 29.12.2014 №534-П «Об утверждении региональных нормативов градостроительного проектирования Ханты–Мансийского автономного округа – Югры» норматив обеспеченности общеобразовательными организациями составляет 90 мест на 100 детей.</w:t>
      </w:r>
    </w:p>
    <w:p w:rsidR="00B50642" w:rsidRPr="00EC7264" w:rsidRDefault="00B50642" w:rsidP="00B50642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Проведя анализ технико-экономических параметров существующих объектов образования (таблица 3, таблица 4, таблица 5) можно сделать следующие выводы.</w:t>
      </w:r>
    </w:p>
    <w:p w:rsidR="00B50642" w:rsidRPr="00EC7264" w:rsidRDefault="00B50642" w:rsidP="00B50642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Обеспеченность населения города дошкольными образовательными организациями по состоянию на 01.01.202</w:t>
      </w:r>
      <w:r w:rsidR="00866E4C" w:rsidRPr="00EC7264">
        <w:rPr>
          <w:sz w:val="26"/>
          <w:szCs w:val="26"/>
        </w:rPr>
        <w:t>3</w:t>
      </w:r>
      <w:r w:rsidRPr="00EC7264">
        <w:rPr>
          <w:sz w:val="26"/>
          <w:szCs w:val="26"/>
        </w:rPr>
        <w:t xml:space="preserve"> составила </w:t>
      </w:r>
      <w:r w:rsidR="003015F5" w:rsidRPr="00EC7264">
        <w:rPr>
          <w:sz w:val="26"/>
          <w:szCs w:val="26"/>
        </w:rPr>
        <w:t>71,3</w:t>
      </w:r>
      <w:r w:rsidRPr="00EC7264">
        <w:rPr>
          <w:sz w:val="26"/>
          <w:szCs w:val="26"/>
        </w:rPr>
        <w:t xml:space="preserve">% от нормативной потребности, то есть при нормативе в 70 мест на 100 детей фактическая обеспеченность составила </w:t>
      </w:r>
      <w:r w:rsidR="00866E4C" w:rsidRPr="00EC7264">
        <w:rPr>
          <w:sz w:val="26"/>
          <w:szCs w:val="26"/>
        </w:rPr>
        <w:t>101,8</w:t>
      </w:r>
      <w:r w:rsidRPr="00EC7264">
        <w:rPr>
          <w:sz w:val="26"/>
          <w:szCs w:val="26"/>
        </w:rPr>
        <w:t xml:space="preserve"> мест на 100 детей.</w:t>
      </w:r>
    </w:p>
    <w:p w:rsidR="00B50642" w:rsidRPr="00EC7264" w:rsidRDefault="00B50642" w:rsidP="00B50642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Обеспеченность населения города общеобразовательными организациями по состоянию на 01.01.202</w:t>
      </w:r>
      <w:r w:rsidR="00866E4C" w:rsidRPr="00EC7264">
        <w:rPr>
          <w:sz w:val="26"/>
          <w:szCs w:val="26"/>
        </w:rPr>
        <w:t>3</w:t>
      </w:r>
      <w:r w:rsidRPr="00EC7264">
        <w:rPr>
          <w:sz w:val="26"/>
          <w:szCs w:val="26"/>
        </w:rPr>
        <w:t xml:space="preserve"> составила </w:t>
      </w:r>
      <w:r w:rsidR="003015F5" w:rsidRPr="00EC7264">
        <w:rPr>
          <w:sz w:val="26"/>
          <w:szCs w:val="26"/>
        </w:rPr>
        <w:t>54,4</w:t>
      </w:r>
      <w:r w:rsidRPr="00EC7264">
        <w:rPr>
          <w:sz w:val="26"/>
          <w:szCs w:val="26"/>
        </w:rPr>
        <w:t xml:space="preserve">% от нормативной потребности, то есть при нормативе 90 мест на 100 детей фактическая обеспеченность составила </w:t>
      </w:r>
      <w:r w:rsidR="003015F5" w:rsidRPr="00EC7264">
        <w:rPr>
          <w:sz w:val="26"/>
          <w:szCs w:val="26"/>
        </w:rPr>
        <w:t>60,5</w:t>
      </w:r>
      <w:r w:rsidRPr="00EC7264">
        <w:rPr>
          <w:sz w:val="26"/>
          <w:szCs w:val="26"/>
        </w:rPr>
        <w:t xml:space="preserve"> мест на 100 детей.</w:t>
      </w:r>
    </w:p>
    <w:p w:rsidR="00B50642" w:rsidRPr="00EC7264" w:rsidRDefault="00B50642" w:rsidP="00B50642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 xml:space="preserve">В соответствии с постановлением Правительства Ханты–Мансийского автономного округа – Югры от 29.12.2014 №534-П «Об утверждении региональных нормативов градостроительного проектирования Ханты–Мансийского автономного округа – Югры» нормативная численность обучающихся охваченных услугами дополнительного образования составляет </w:t>
      </w:r>
      <w:r w:rsidR="000C6A72" w:rsidRPr="00EC7264">
        <w:rPr>
          <w:sz w:val="26"/>
          <w:szCs w:val="26"/>
        </w:rPr>
        <w:t>67,7</w:t>
      </w:r>
      <w:r w:rsidRPr="00EC7264">
        <w:rPr>
          <w:sz w:val="26"/>
          <w:szCs w:val="26"/>
        </w:rPr>
        <w:t>% от численности детей в возрасте от 5 до 17 лет. По состоянию на 01.01.202</w:t>
      </w:r>
      <w:r w:rsidR="00630DE8" w:rsidRPr="00EC7264">
        <w:rPr>
          <w:sz w:val="26"/>
          <w:szCs w:val="26"/>
        </w:rPr>
        <w:t>3</w:t>
      </w:r>
      <w:r w:rsidRPr="00EC7264">
        <w:rPr>
          <w:sz w:val="26"/>
          <w:szCs w:val="26"/>
        </w:rPr>
        <w:t xml:space="preserve"> обеспеченность учреждениями, оказывающими услуги дополнительного образования детей, составила 2</w:t>
      </w:r>
      <w:r w:rsidR="000C6A72" w:rsidRPr="00EC7264">
        <w:rPr>
          <w:sz w:val="26"/>
          <w:szCs w:val="26"/>
        </w:rPr>
        <w:t>5</w:t>
      </w:r>
      <w:r w:rsidRPr="00EC7264">
        <w:rPr>
          <w:sz w:val="26"/>
          <w:szCs w:val="26"/>
        </w:rPr>
        <w:t>%, без учета услуг по дополнительному образованию, оказываемых образовательными (общее и дошкольное) организациями и немуниципальными (коммерческими, некоммерческими) организациями.</w:t>
      </w:r>
    </w:p>
    <w:p w:rsidR="000C6A72" w:rsidRPr="00EC7264" w:rsidRDefault="00B50642" w:rsidP="00B50642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На основании вышеизложенного можно сделать вывод</w:t>
      </w:r>
      <w:r w:rsidR="000C6A72" w:rsidRPr="00EC7264">
        <w:rPr>
          <w:sz w:val="26"/>
          <w:szCs w:val="26"/>
        </w:rPr>
        <w:t>ы:</w:t>
      </w:r>
    </w:p>
    <w:p w:rsidR="000C6A72" w:rsidRPr="00EC7264" w:rsidRDefault="000C6A72" w:rsidP="000C6A72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- имеется необходимость строительства новых объектов общего образования (общеобразовательные организации), дополнительного образования в городе Когалыме, с целью достижения нормативной обеспеченности населения города услугами общего образования;</w:t>
      </w:r>
    </w:p>
    <w:p w:rsidR="000C6A72" w:rsidRPr="00EC7264" w:rsidRDefault="000C6A72" w:rsidP="000C6A72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</w:rPr>
        <w:t xml:space="preserve">- отсутствует необходимость строительства новых объектов дошкольного образования в городе Когалыме, в связи с превышением нормативной обеспеченности населения города услугами дошкольного образования. </w:t>
      </w: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sz w:val="26"/>
          <w:szCs w:val="26"/>
        </w:rPr>
        <w:t xml:space="preserve"> </w:t>
      </w:r>
    </w:p>
    <w:p w:rsidR="00B50642" w:rsidRPr="00EC7264" w:rsidRDefault="00B50642" w:rsidP="00B50642">
      <w:pPr>
        <w:rPr>
          <w:rFonts w:eastAsia="Calibri"/>
          <w:sz w:val="26"/>
          <w:szCs w:val="26"/>
          <w:lang w:eastAsia="en-US"/>
        </w:rPr>
        <w:sectPr w:rsidR="00B50642" w:rsidRPr="00EC7264" w:rsidSect="00FA0079">
          <w:headerReference w:type="default" r:id="rId12"/>
          <w:footerReference w:type="default" r:id="rId13"/>
          <w:pgSz w:w="11906" w:h="16838"/>
          <w:pgMar w:top="1134" w:right="567" w:bottom="1134" w:left="2552" w:header="709" w:footer="709" w:gutter="0"/>
          <w:pgNumType w:start="1"/>
          <w:cols w:space="708"/>
          <w:titlePg/>
          <w:docGrid w:linePitch="360"/>
        </w:sectPr>
      </w:pPr>
    </w:p>
    <w:p w:rsidR="00B50642" w:rsidRPr="00EC7264" w:rsidRDefault="00B50642" w:rsidP="00B50642">
      <w:pPr>
        <w:shd w:val="clear" w:color="auto" w:fill="FFFFFF"/>
        <w:jc w:val="both"/>
        <w:rPr>
          <w:sz w:val="26"/>
          <w:szCs w:val="26"/>
        </w:rPr>
      </w:pPr>
      <w:r w:rsidRPr="00EC7264">
        <w:rPr>
          <w:rFonts w:eastAsia="Calibri"/>
          <w:sz w:val="26"/>
          <w:szCs w:val="26"/>
        </w:rPr>
        <w:t>Таблица 3 – Технико-экономические параметры дошкольных образовател</w:t>
      </w:r>
      <w:r w:rsidR="0089765E" w:rsidRPr="00EC7264">
        <w:rPr>
          <w:rFonts w:eastAsia="Calibri"/>
          <w:sz w:val="26"/>
          <w:szCs w:val="26"/>
        </w:rPr>
        <w:t>ьных учреждений города Когалыма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4"/>
        <w:gridCol w:w="2087"/>
        <w:gridCol w:w="2535"/>
        <w:gridCol w:w="1790"/>
        <w:gridCol w:w="1939"/>
        <w:gridCol w:w="2235"/>
      </w:tblGrid>
      <w:tr w:rsidR="00EC7264" w:rsidRPr="00EC7264" w:rsidTr="00916AB4">
        <w:trPr>
          <w:trHeight w:val="299"/>
        </w:trPr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  <w:lang w:val="en-US"/>
              </w:rPr>
            </w:pPr>
            <w:r w:rsidRPr="00EC7264">
              <w:rPr>
                <w:rFonts w:eastAsia="Calibri"/>
              </w:rPr>
              <w:t>Наименование, адрес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Год постройки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 здания / материал стен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Мощность фактическая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Износ фондов зданий и сооружений, %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Площадь бассейна, кв. м. (при наличии)</w:t>
            </w:r>
          </w:p>
        </w:tc>
      </w:tr>
      <w:tr w:rsidR="00EC7264" w:rsidRPr="00EC7264" w:rsidTr="00916AB4">
        <w:trPr>
          <w:trHeight w:val="1225"/>
        </w:trPr>
        <w:tc>
          <w:tcPr>
            <w:tcW w:w="1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</w:tr>
      <w:tr w:rsidR="00EC7264" w:rsidRPr="00EC7264" w:rsidTr="00916AB4">
        <w:trPr>
          <w:trHeight w:val="20"/>
        </w:trPr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дошкольное образовательное учреждение города Когалыма «Буратино». Ханты-Мансийский автономный округ – Югра, г. Когалым, улица Степана Повха, дом 10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1 - 1984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670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43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19,5</w:t>
            </w:r>
          </w:p>
        </w:tc>
      </w:tr>
      <w:tr w:rsidR="00EC7264" w:rsidRPr="00EC7264" w:rsidTr="00916AB4">
        <w:trPr>
          <w:trHeight w:val="20"/>
        </w:trPr>
        <w:tc>
          <w:tcPr>
            <w:tcW w:w="1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2 - 1990</w:t>
            </w:r>
          </w:p>
        </w:tc>
        <w:tc>
          <w:tcPr>
            <w:tcW w:w="7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22</w:t>
            </w: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</w:tr>
      <w:tr w:rsidR="00EC7264" w:rsidRPr="00EC7264" w:rsidTr="00916AB4">
        <w:trPr>
          <w:trHeight w:val="20"/>
        </w:trPr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дошкольное образовательное учреждение города Когалыма «Колокольчик». Ханты-Мансийский автономный округ – Югра, г. Когалым, улица Мира, дом 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1 - 1987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555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36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  <w:tr w:rsidR="00EC7264" w:rsidRPr="00EC7264" w:rsidTr="00916AB4">
        <w:trPr>
          <w:trHeight w:val="20"/>
        </w:trPr>
        <w:tc>
          <w:tcPr>
            <w:tcW w:w="1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2 - 1988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40</w:t>
            </w: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</w:tr>
      <w:tr w:rsidR="00EC7264" w:rsidRPr="00EC7264" w:rsidTr="00916AB4">
        <w:trPr>
          <w:trHeight w:val="20"/>
        </w:trPr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дошкольное образовательное учреждение города Когалыма «Сказка». Ханты-Мансийский автономный округ – Югра,</w:t>
            </w:r>
            <w:r w:rsidR="00484A4C" w:rsidRPr="00EC7264">
              <w:rPr>
                <w:rFonts w:eastAsia="Calibri"/>
              </w:rPr>
              <w:t xml:space="preserve"> г. Когалым, улица Дружбы Народов, дом 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1 - 1985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683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45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19,5</w:t>
            </w:r>
          </w:p>
        </w:tc>
      </w:tr>
      <w:tr w:rsidR="00EC7264" w:rsidRPr="00EC7264" w:rsidTr="00916AB4">
        <w:trPr>
          <w:trHeight w:val="20"/>
        </w:trPr>
        <w:tc>
          <w:tcPr>
            <w:tcW w:w="1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2 - 1991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25</w:t>
            </w: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</w:tr>
      <w:tr w:rsidR="00EC7264" w:rsidRPr="00EC7264" w:rsidTr="007C4324">
        <w:trPr>
          <w:trHeight w:val="1380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394" w:rsidRPr="00EC7264" w:rsidRDefault="00A61394" w:rsidP="00916AB4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EC7264">
              <w:rPr>
                <w:rFonts w:eastAsia="Calibri"/>
              </w:rPr>
              <w:t>Муниципальное автономное дошкольное образовательное учреждение города Когалыма «Чебурашка». Ханты-Мансийский автономный округ – Югра, г. Когалым, улица Молодежная, дом 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394" w:rsidRPr="00EC7264" w:rsidRDefault="00A61394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1 - 1986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394" w:rsidRPr="00EC7264" w:rsidRDefault="00A61394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394" w:rsidRPr="00EC7264" w:rsidRDefault="00A61394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243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394" w:rsidRPr="00EC7264" w:rsidRDefault="00A61394" w:rsidP="00916AB4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394" w:rsidRPr="00EC7264" w:rsidRDefault="00A61394" w:rsidP="00916AB4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</w:tr>
    </w:tbl>
    <w:p w:rsidR="00B50642" w:rsidRPr="00EC7264" w:rsidRDefault="00B50642" w:rsidP="00B50642">
      <w:pPr>
        <w:shd w:val="clear" w:color="auto" w:fill="FFFFFF"/>
        <w:jc w:val="both"/>
        <w:rPr>
          <w:rFonts w:eastAsia="Calibri"/>
          <w:sz w:val="26"/>
          <w:szCs w:val="26"/>
        </w:rPr>
        <w:sectPr w:rsidR="00B50642" w:rsidRPr="00EC7264" w:rsidSect="00B50642">
          <w:pgSz w:w="16838" w:h="11906" w:orient="landscape"/>
          <w:pgMar w:top="567" w:right="567" w:bottom="2552" w:left="567" w:header="709" w:footer="23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0"/>
        <w:gridCol w:w="2108"/>
        <w:gridCol w:w="2563"/>
        <w:gridCol w:w="1656"/>
        <w:gridCol w:w="2111"/>
        <w:gridCol w:w="2092"/>
      </w:tblGrid>
      <w:tr w:rsidR="00EC7264" w:rsidRPr="00EC7264" w:rsidTr="00916AB4">
        <w:trPr>
          <w:trHeight w:val="20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both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дошкольное образовательное учреждение города Когалыма «Цветик-семицветик». Ханты-Мансийский автономный округ – Югра, г. Когалым, проспект Шмидта, дом 20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1 - 2013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598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0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21,7</w:t>
            </w:r>
          </w:p>
        </w:tc>
      </w:tr>
      <w:tr w:rsidR="00EC7264" w:rsidRPr="00EC7264" w:rsidTr="00916AB4">
        <w:trPr>
          <w:trHeight w:val="20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both"/>
              <w:rPr>
                <w:rFonts w:eastAsia="Calibri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2 - 1989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42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</w:tr>
      <w:tr w:rsidR="00EC7264" w:rsidRPr="00EC7264" w:rsidTr="00916AB4">
        <w:trPr>
          <w:trHeight w:val="20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both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дошкольное образовательное учреждение города Когалыма «Золушка». Ханты-Мансийский автономный округ – Югра, г. Когалым, улица Ленинградская, дом 63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1 - 1988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568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42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  <w:tr w:rsidR="00EC7264" w:rsidRPr="00EC7264" w:rsidTr="00916AB4">
        <w:trPr>
          <w:trHeight w:val="20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both"/>
              <w:rPr>
                <w:rFonts w:eastAsia="Calibri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2 - 1989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42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</w:tr>
      <w:tr w:rsidR="00EC7264" w:rsidRPr="00EC7264" w:rsidTr="00916AB4">
        <w:trPr>
          <w:trHeight w:val="20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both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дошкольное образовательное учреждение города Когалыма «Березка». Ханты-Мансийский автономный округ – Югра, г. Когалым, улица Набережная, дом 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1 - 2013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A61394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674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0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36</w:t>
            </w:r>
          </w:p>
        </w:tc>
      </w:tr>
      <w:tr w:rsidR="00EC7264" w:rsidRPr="00EC7264" w:rsidTr="00916AB4">
        <w:trPr>
          <w:trHeight w:val="20"/>
        </w:trPr>
        <w:tc>
          <w:tcPr>
            <w:tcW w:w="16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2 - 1988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</w:tr>
      <w:tr w:rsidR="00EC7264" w:rsidRPr="00EC7264" w:rsidTr="00A61394">
        <w:trPr>
          <w:trHeight w:val="20"/>
        </w:trPr>
        <w:tc>
          <w:tcPr>
            <w:tcW w:w="16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394" w:rsidRPr="00EC7264" w:rsidRDefault="00A61394" w:rsidP="00A61394">
            <w:pPr>
              <w:shd w:val="clear" w:color="auto" w:fill="FFFFFF"/>
              <w:jc w:val="both"/>
              <w:rPr>
                <w:rFonts w:eastAsia="Calibri"/>
                <w:b/>
              </w:rPr>
            </w:pPr>
            <w:r w:rsidRPr="00EC7264">
              <w:rPr>
                <w:rFonts w:eastAsia="Calibri"/>
              </w:rPr>
              <w:t>Необособленное структурное подразделение Дошкольное отделение «Акварелька» Муниципального автономного общеобразовательного учреждения «Средняя общеобразовательная школа - сад № 10» города Когалыма. Ханты-Мансийский автономный округ – Югра, г. Когалым, улица Северная, д.6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394" w:rsidRPr="00EC7264" w:rsidRDefault="00A61394" w:rsidP="00A6139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Здание - 2021</w:t>
            </w: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394" w:rsidRPr="00EC7264" w:rsidRDefault="00A61394" w:rsidP="00A6139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Типовое/каменное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394" w:rsidRPr="00EC7264" w:rsidRDefault="00A61394" w:rsidP="00A6139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365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94" w:rsidRPr="00EC7264" w:rsidRDefault="00A61394" w:rsidP="00A6139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0</w:t>
            </w: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394" w:rsidRPr="00EC7264" w:rsidRDefault="00A61394" w:rsidP="00A6139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36</w:t>
            </w:r>
          </w:p>
        </w:tc>
      </w:tr>
      <w:tr w:rsidR="00EC7264" w:rsidRPr="00EC7264" w:rsidTr="00916AB4">
        <w:trPr>
          <w:trHeight w:val="20"/>
        </w:trPr>
        <w:tc>
          <w:tcPr>
            <w:tcW w:w="316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EC7264">
              <w:rPr>
                <w:rFonts w:eastAsia="Calibri"/>
                <w:b/>
              </w:rPr>
              <w:t>Имеется мест в дошкольных образовательных организациях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A61394" w:rsidP="00B5064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EC7264">
              <w:rPr>
                <w:rFonts w:eastAsia="Calibri"/>
                <w:b/>
              </w:rPr>
              <w:t>4 356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</w:tc>
      </w:tr>
      <w:tr w:rsidR="00EC7264" w:rsidRPr="00EC7264" w:rsidTr="00916AB4">
        <w:trPr>
          <w:trHeight w:val="20"/>
        </w:trPr>
        <w:tc>
          <w:tcPr>
            <w:tcW w:w="31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EC7264">
              <w:rPr>
                <w:rFonts w:eastAsia="Calibri"/>
                <w:b/>
              </w:rPr>
              <w:t>Обеспеченность, %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3015F5" w:rsidP="00F130E3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EC7264">
              <w:rPr>
                <w:rFonts w:eastAsia="Calibri"/>
                <w:b/>
              </w:rPr>
              <w:t>73,1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</w:tc>
      </w:tr>
    </w:tbl>
    <w:p w:rsidR="00916AB4" w:rsidRPr="00EC7264" w:rsidRDefault="00916AB4" w:rsidP="00B50642">
      <w:pPr>
        <w:contextualSpacing/>
        <w:jc w:val="both"/>
        <w:rPr>
          <w:rFonts w:eastAsia="Calibri"/>
          <w:sz w:val="26"/>
          <w:szCs w:val="26"/>
          <w:lang w:eastAsia="en-US"/>
        </w:rPr>
        <w:sectPr w:rsidR="00916AB4" w:rsidRPr="00EC7264" w:rsidSect="00916AB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50642" w:rsidRPr="00EC7264" w:rsidRDefault="00B50642" w:rsidP="00B50642">
      <w:pPr>
        <w:contextualSpacing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Таблица 4 – Технико-экономические параметры общеобразовательных организаций города Когалыма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8"/>
        <w:gridCol w:w="1872"/>
        <w:gridCol w:w="2738"/>
        <w:gridCol w:w="1729"/>
        <w:gridCol w:w="1729"/>
        <w:gridCol w:w="1586"/>
        <w:gridCol w:w="1818"/>
      </w:tblGrid>
      <w:tr w:rsidR="00EC7264" w:rsidRPr="00EC7264" w:rsidTr="00916AB4">
        <w:trPr>
          <w:trHeight w:val="299"/>
          <w:jc w:val="center"/>
        </w:trPr>
        <w:tc>
          <w:tcPr>
            <w:tcW w:w="1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  <w:lang w:val="en-US"/>
              </w:rPr>
            </w:pPr>
            <w:r w:rsidRPr="00EC7264">
              <w:rPr>
                <w:rFonts w:eastAsia="Calibri"/>
              </w:rPr>
              <w:t>Наименование, адрес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Год постройки, площадь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 здания / материал стен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Мощность фактическая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Износ фондов зданий и сооружений, %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Площадь спортзала, кв.м. (при наличии)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Площадь бассейна, кв.м. (при наличии)</w:t>
            </w:r>
          </w:p>
        </w:tc>
      </w:tr>
      <w:tr w:rsidR="00EC7264" w:rsidRPr="00EC7264" w:rsidTr="00916AB4">
        <w:trPr>
          <w:trHeight w:val="276"/>
          <w:jc w:val="center"/>
        </w:trPr>
        <w:tc>
          <w:tcPr>
            <w:tcW w:w="1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</w:p>
        </w:tc>
      </w:tr>
      <w:tr w:rsidR="00EC7264" w:rsidRPr="00EC7264" w:rsidTr="00916AB4">
        <w:trPr>
          <w:trHeight w:val="70"/>
          <w:jc w:val="center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образовательное учреждение «Средняя общеобразовательная школа №1» города Когалыма. Ханты-Мансийский автономный округ – Югра, г.Когалым, улица Набережная, дом 55А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1991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670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4 037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  <w:tr w:rsidR="00EC7264" w:rsidRPr="00EC7264" w:rsidTr="00916AB4">
        <w:trPr>
          <w:trHeight w:val="20"/>
          <w:jc w:val="center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образовательное учреждение «Средняя общеобразовательная школа №3» города Когалыма. Ханты-Мансийский автономный округ – Югра, г.Когалым, улица Дружбы Народов, дом 10/1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1985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725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286,4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  <w:tr w:rsidR="00EC7264" w:rsidRPr="00EC7264" w:rsidTr="00916AB4">
        <w:trPr>
          <w:trHeight w:val="20"/>
          <w:jc w:val="center"/>
        </w:trPr>
        <w:tc>
          <w:tcPr>
            <w:tcW w:w="13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образовательное учреждение «Средняя общеобразовательная школа №5» города Когалыма. Ханты-Мансийский автономный округ – Югра, г.Когалым, улица Прибалтийская, дом 19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1987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675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23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281,1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  <w:tr w:rsidR="00EC7264" w:rsidRPr="00EC7264" w:rsidTr="00916AB4">
        <w:trPr>
          <w:trHeight w:val="20"/>
          <w:jc w:val="center"/>
        </w:trPr>
        <w:tc>
          <w:tcPr>
            <w:tcW w:w="13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AB4" w:rsidRPr="00EC7264" w:rsidRDefault="00916AB4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образовательное учреждение «Средняя общеобразовательная школа №6» города Когалыма. Ханты-Мансийский автономный округ – Югра, г.Когалым, улица Бакинская, дом 29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AB4" w:rsidRPr="00EC7264" w:rsidRDefault="00916AB4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1988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AB4" w:rsidRPr="00EC7264" w:rsidRDefault="00916AB4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AB4" w:rsidRPr="00EC7264" w:rsidRDefault="00916AB4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800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AB4" w:rsidRPr="00EC7264" w:rsidRDefault="00916AB4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37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AB4" w:rsidRPr="00EC7264" w:rsidRDefault="00916AB4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1 387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AB4" w:rsidRPr="00EC7264" w:rsidRDefault="00916AB4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</w:tbl>
    <w:p w:rsidR="00B50642" w:rsidRPr="00EC7264" w:rsidRDefault="00B50642" w:rsidP="00B50642">
      <w:pPr>
        <w:jc w:val="both"/>
        <w:rPr>
          <w:rFonts w:eastAsia="Calibri"/>
          <w:sz w:val="26"/>
          <w:szCs w:val="26"/>
        </w:rPr>
        <w:sectPr w:rsidR="00B50642" w:rsidRPr="00EC7264" w:rsidSect="00916AB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2"/>
        <w:gridCol w:w="1837"/>
        <w:gridCol w:w="2690"/>
        <w:gridCol w:w="1697"/>
        <w:gridCol w:w="1697"/>
        <w:gridCol w:w="1557"/>
        <w:gridCol w:w="1840"/>
      </w:tblGrid>
      <w:tr w:rsidR="00EC7264" w:rsidRPr="00EC7264" w:rsidTr="0029359E">
        <w:trPr>
          <w:trHeight w:val="1656"/>
        </w:trPr>
        <w:tc>
          <w:tcPr>
            <w:tcW w:w="1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59E" w:rsidRPr="00EC7264" w:rsidRDefault="0029359E" w:rsidP="0029359E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образовательное учреждение «Средняя общеобразовательная школа №7» города Когалыма. Ханты-Мансийский автономный округ – Югра, г.Когалым, улица Степана Повха, 13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59E" w:rsidRPr="00EC7264" w:rsidRDefault="0029359E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1 - 1989</w:t>
            </w: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9E" w:rsidRPr="00EC7264" w:rsidRDefault="0029359E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9E" w:rsidRPr="00EC7264" w:rsidRDefault="00A61394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783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9E" w:rsidRPr="00EC7264" w:rsidRDefault="0029359E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37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9E" w:rsidRPr="00EC7264" w:rsidRDefault="0029359E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576,1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59E" w:rsidRPr="00EC7264" w:rsidRDefault="0029359E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  <w:tr w:rsidR="00EC7264" w:rsidRPr="00EC7264" w:rsidTr="00916AB4">
        <w:trPr>
          <w:trHeight w:val="1062"/>
        </w:trPr>
        <w:tc>
          <w:tcPr>
            <w:tcW w:w="14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образовательное учреждение «Средняя общеобразовательная школа №8 с углубленным изучением отдельных предметов» города Когалыма. Ханты-Мансийский автономный округ – Югра, г.Когалым, улица Янтарная, 11, ул. Дружбы Народов, 24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1 - 1993</w:t>
            </w: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A61394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1 525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22</w:t>
            </w:r>
          </w:p>
        </w:tc>
        <w:tc>
          <w:tcPr>
            <w:tcW w:w="4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1 052,3</w:t>
            </w:r>
          </w:p>
        </w:tc>
        <w:tc>
          <w:tcPr>
            <w:tcW w:w="5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  <w:tr w:rsidR="00EC7264" w:rsidRPr="00EC7264" w:rsidTr="00916AB4">
        <w:trPr>
          <w:trHeight w:val="20"/>
        </w:trPr>
        <w:tc>
          <w:tcPr>
            <w:tcW w:w="1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Здание 2 - 1983</w:t>
            </w: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22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</w:p>
        </w:tc>
      </w:tr>
      <w:tr w:rsidR="00EC7264" w:rsidRPr="00EC7264" w:rsidTr="00916AB4">
        <w:trPr>
          <w:trHeight w:val="20"/>
        </w:trPr>
        <w:tc>
          <w:tcPr>
            <w:tcW w:w="1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образовательное учреждение «Средняя общеобразовательная школа №10» города Когалыма. Ханты-Мансийский автономный округ – Югра, г.Когалым, улица Северная, дом 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1997</w:t>
            </w: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770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36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924,5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  <w:tr w:rsidR="00EC7264" w:rsidRPr="00EC7264" w:rsidTr="00916AB4">
        <w:trPr>
          <w:trHeight w:val="20"/>
        </w:trPr>
        <w:tc>
          <w:tcPr>
            <w:tcW w:w="286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  <w:b/>
              </w:rPr>
            </w:pPr>
            <w:r w:rsidRPr="00EC7264">
              <w:rPr>
                <w:rFonts w:eastAsia="Calibri"/>
                <w:b/>
              </w:rPr>
              <w:t>Имеется мест в дневных общеобразовательных организациях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A61394" w:rsidP="007C767E">
            <w:pPr>
              <w:jc w:val="center"/>
              <w:rPr>
                <w:rFonts w:eastAsia="Calibri"/>
                <w:b/>
              </w:rPr>
            </w:pPr>
            <w:r w:rsidRPr="00EC7264">
              <w:rPr>
                <w:rFonts w:eastAsia="Calibri"/>
                <w:b/>
              </w:rPr>
              <w:t>5 948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  <w:b/>
              </w:rPr>
            </w:pPr>
          </w:p>
        </w:tc>
      </w:tr>
      <w:tr w:rsidR="00EC7264" w:rsidRPr="00EC7264" w:rsidTr="00916AB4">
        <w:trPr>
          <w:trHeight w:val="20"/>
        </w:trPr>
        <w:tc>
          <w:tcPr>
            <w:tcW w:w="286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  <w:b/>
              </w:rPr>
            </w:pPr>
            <w:r w:rsidRPr="00EC7264">
              <w:rPr>
                <w:rFonts w:eastAsia="Calibri"/>
                <w:b/>
              </w:rPr>
              <w:t>Обеспеченность, %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3015F5" w:rsidP="00916AB4">
            <w:pPr>
              <w:jc w:val="center"/>
              <w:rPr>
                <w:rFonts w:eastAsia="Calibri"/>
                <w:b/>
              </w:rPr>
            </w:pPr>
            <w:r w:rsidRPr="00EC7264">
              <w:rPr>
                <w:rFonts w:eastAsia="Calibri"/>
                <w:b/>
              </w:rPr>
              <w:t>54,4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916AB4">
            <w:pPr>
              <w:jc w:val="center"/>
              <w:rPr>
                <w:rFonts w:eastAsia="Calibri"/>
                <w:b/>
              </w:rPr>
            </w:pPr>
          </w:p>
        </w:tc>
      </w:tr>
    </w:tbl>
    <w:p w:rsidR="00916AB4" w:rsidRPr="00EC7264" w:rsidRDefault="00916AB4" w:rsidP="00B50642">
      <w:pPr>
        <w:rPr>
          <w:rFonts w:eastAsia="Calibri"/>
          <w:b/>
          <w:sz w:val="26"/>
          <w:szCs w:val="26"/>
          <w:lang w:eastAsia="en-US"/>
        </w:rPr>
        <w:sectPr w:rsidR="00916AB4" w:rsidRPr="00EC7264" w:rsidSect="00916AB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50642" w:rsidRPr="00EC7264" w:rsidRDefault="00B50642" w:rsidP="00B50642">
      <w:pPr>
        <w:shd w:val="clear" w:color="auto" w:fill="FFFFFF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Таблица 5 – Технико-экономические параметры учреждений дополнительного образования города Когалыма </w:t>
      </w: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4"/>
        <w:gridCol w:w="1290"/>
        <w:gridCol w:w="3083"/>
        <w:gridCol w:w="1925"/>
        <w:gridCol w:w="1626"/>
        <w:gridCol w:w="1695"/>
        <w:gridCol w:w="1521"/>
      </w:tblGrid>
      <w:tr w:rsidR="00EC7264" w:rsidRPr="00EC7264" w:rsidTr="00B50642">
        <w:trPr>
          <w:trHeight w:val="828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lang w:val="en-US"/>
              </w:rPr>
            </w:pPr>
            <w:r w:rsidRPr="00EC7264">
              <w:rPr>
                <w:rFonts w:eastAsia="Calibri"/>
              </w:rPr>
              <w:t>Наименование, адрес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Год постройки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 здания / материал стен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Площадь здания, кв. метров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t>Вместимость (мест)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Фактическая численность обучающихся, человек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Износ фондов зданий и сооружений, %</w:t>
            </w:r>
          </w:p>
        </w:tc>
      </w:tr>
      <w:tr w:rsidR="00EC7264" w:rsidRPr="00EC7264" w:rsidTr="00B50642">
        <w:trPr>
          <w:trHeight w:val="70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both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образовательное учреждение дополнительного образования «Детская школа искусств» города Когалыма. Ханты-Мансийский автономный округ – Югра, г.Когалым, улица Мира, дом 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1995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3 133,3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A61394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487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14</w:t>
            </w:r>
          </w:p>
        </w:tc>
      </w:tr>
      <w:tr w:rsidR="00EC7264" w:rsidRPr="00EC7264" w:rsidTr="00B50642">
        <w:trPr>
          <w:trHeight w:val="70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both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образовательное учреждение дополнительного образования «Дом детского творчества» города Когалыма. Ханты-Мансийский автономный округ – Югра, г.Когалым, улица Прибалтийская, дом 17А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2002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Приспособленное/каменное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1 776,6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A61394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1 692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0</w:t>
            </w:r>
          </w:p>
        </w:tc>
      </w:tr>
    </w:tbl>
    <w:p w:rsidR="00B50642" w:rsidRPr="00EC7264" w:rsidRDefault="00B50642" w:rsidP="00B50642">
      <w:pPr>
        <w:jc w:val="center"/>
        <w:rPr>
          <w:rFonts w:eastAsia="Calibri"/>
          <w:sz w:val="26"/>
          <w:szCs w:val="26"/>
        </w:rPr>
        <w:sectPr w:rsidR="00B50642" w:rsidRPr="00EC7264" w:rsidSect="00916AB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B50642" w:rsidRPr="00EC7264" w:rsidRDefault="00B50642" w:rsidP="00B50642">
      <w:pPr>
        <w:jc w:val="center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2.2.2. Культура</w:t>
      </w:r>
    </w:p>
    <w:p w:rsidR="00CA0A6A" w:rsidRPr="00EC7264" w:rsidRDefault="00CA0A6A" w:rsidP="00CA0A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Предоставление услуг в сфере культуры, создание условий для организации досуга, творческого развития и самодеятельного творчества населения в городе Когалыме обеспечивают 3 учреждения культуры: </w:t>
      </w:r>
    </w:p>
    <w:p w:rsidR="00CA0A6A" w:rsidRPr="00EC7264" w:rsidRDefault="00CA0A6A" w:rsidP="00CA0A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Муниципальное автономного учреждение «Культурно-досуговый комплекс «АРТ-Праздник», в составе учреждения – 3 объекта (таблица 6);</w:t>
      </w:r>
    </w:p>
    <w:p w:rsidR="00CA0A6A" w:rsidRPr="00EC7264" w:rsidRDefault="00CA0A6A" w:rsidP="00CA0A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- Муниципальное бюджетное учреждение «Централизованная библиотечная система». В состав учреждения входят 3 общедоступные библиотеки: </w:t>
      </w:r>
      <w:r w:rsidRPr="00EC7264">
        <w:rPr>
          <w:rFonts w:eastAsia="Calibri"/>
          <w:spacing w:val="-6"/>
          <w:sz w:val="26"/>
          <w:szCs w:val="26"/>
        </w:rPr>
        <w:t>центральная городская библиотека, детская библиотека, библиотека-филиал №2 (таблица 7);</w:t>
      </w:r>
    </w:p>
    <w:p w:rsidR="00CA0A6A" w:rsidRPr="00EC7264" w:rsidRDefault="00CA0A6A" w:rsidP="00CA0A6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EC7264">
        <w:rPr>
          <w:rFonts w:eastAsia="Calibri"/>
          <w:bCs/>
          <w:sz w:val="26"/>
          <w:szCs w:val="26"/>
        </w:rPr>
        <w:t xml:space="preserve">- Муниципальное автономное учреждение «Музейно-выставочный центр» (таблица 8). </w:t>
      </w:r>
      <w:r w:rsidRPr="00EC7264">
        <w:rPr>
          <w:rFonts w:eastAsia="Calibri"/>
          <w:sz w:val="26"/>
          <w:szCs w:val="26"/>
        </w:rPr>
        <w:t xml:space="preserve">В состав учреждения входит 1 объект. </w:t>
      </w:r>
    </w:p>
    <w:p w:rsidR="00CA0A6A" w:rsidRPr="00EC7264" w:rsidRDefault="00CA0A6A" w:rsidP="00CA0A6A">
      <w:pPr>
        <w:shd w:val="clear" w:color="auto" w:fill="FFFFFF"/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02.08.2017 №Р-965 (далее – Методические рекомендации), необходимое количество учреждений клубного типа составляет 1 сетевая единица (при подсчете нормативной обеспеченности (должно быть единообразие в терминологии: по ОКВЭД - учреждения клубного типа) в качестве 1 сетевой единицы принимается учреждение, расположенное в специализированном помещении и способное оказывать весь перечень услуг, предусмотренный примерным Положением о государственном и муниципальном учреждении культуры клубного типа) на 20 тыс. человек. По состоянию на 01.01.2023 в городе Когалыме осуществляют деятельность 3 сетевые единицы при необходимом количестве – 3 единицы, соответственно обеспеченность учреждениями клубного типа составляет 100,0% к нормативу, что говорит о достаточности в городе Когалыме учреждений клубного типа.</w:t>
      </w:r>
    </w:p>
    <w:p w:rsidR="00CA0A6A" w:rsidRPr="00EC7264" w:rsidRDefault="00CA0A6A" w:rsidP="00CA0A6A">
      <w:pPr>
        <w:shd w:val="clear" w:color="auto" w:fill="FFFFFF"/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В соответствии с Методическими рекомендациями необходимое количество библиотек для городского округа составляет:</w:t>
      </w:r>
    </w:p>
    <w:p w:rsidR="00CA0A6A" w:rsidRPr="00EC7264" w:rsidRDefault="00CA0A6A" w:rsidP="00CA0A6A">
      <w:pPr>
        <w:shd w:val="clear" w:color="auto" w:fill="FFFFFF"/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- 1 общедоступная библиотека на 20 тыс. человек;</w:t>
      </w:r>
    </w:p>
    <w:p w:rsidR="00CA0A6A" w:rsidRPr="00EC7264" w:rsidRDefault="00CA0A6A" w:rsidP="00CA0A6A">
      <w:pPr>
        <w:shd w:val="clear" w:color="auto" w:fill="FFFFFF"/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- 1 детская библиотека на 10 тыс. детей.</w:t>
      </w:r>
    </w:p>
    <w:p w:rsidR="00CA0A6A" w:rsidRPr="00EC7264" w:rsidRDefault="00CA0A6A" w:rsidP="00CA0A6A">
      <w:pPr>
        <w:shd w:val="clear" w:color="auto" w:fill="FFFFFF"/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Проанализировав технико-экономические параметры существующих библиотек, следует, что обеспеченность города Когалыма библиотеками с учетом числа отделов внестационарного обслуживания (библиотечных пунктов) (внестационарное библиотечное обслуживание осуществляется путем создания передвижных библиотек, библиотечных пунктов, бригадного и заочного абонемента, библиобусов, книгоношества (доставка книг на дом), нестационарное библиотечное обслуживание расширяет круг пользователей библиотеки, повышает доступность библиотечных фондов) по состоянию на 01.01.2023 составила 99,8%. Без учета отделов внестационарного обслуживания обеспеченность составляет 75%, что говорит о необходимости строительства библиотеки в городе Когалыме.</w:t>
      </w:r>
    </w:p>
    <w:p w:rsidR="00CA0A6A" w:rsidRPr="00EC7264" w:rsidRDefault="00CA0A6A" w:rsidP="00CA0A6A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В соответствии с Методическими рекомендациями необходимое количество музеев должно составлять – 1 краеведческий музей и 1 тематический музей, независимо от количества населения. </w:t>
      </w:r>
    </w:p>
    <w:p w:rsidR="00CA0A6A" w:rsidRPr="00EC7264" w:rsidRDefault="00CA0A6A" w:rsidP="00CA0A6A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В городе Когалыме по состоянию на 01.01.2023 деятельность осуществляет 1 музейно-выставочный центр и 1 культурно-выставочный центр Русского музея, соответственно обеспеченность составляет 100%, что говорит о достаточном количестве музеев в городе Когалыме.</w:t>
      </w:r>
    </w:p>
    <w:p w:rsidR="00916AB4" w:rsidRPr="00EC7264" w:rsidRDefault="00916AB4" w:rsidP="00916AB4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  <w:sectPr w:rsidR="00916AB4" w:rsidRPr="00EC7264" w:rsidSect="00916AB4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50642" w:rsidRPr="00EC7264" w:rsidRDefault="00B50642" w:rsidP="00916AB4">
      <w:pPr>
        <w:shd w:val="clear" w:color="auto" w:fill="FFFFFF"/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 xml:space="preserve">Таблица 6 – Технико-экономические параметры учреждений культурно-досугового типа города Когалыма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4"/>
        <w:gridCol w:w="3490"/>
        <w:gridCol w:w="2181"/>
        <w:gridCol w:w="2213"/>
        <w:gridCol w:w="1465"/>
        <w:gridCol w:w="1828"/>
        <w:gridCol w:w="1649"/>
      </w:tblGrid>
      <w:tr w:rsidR="00EC7264" w:rsidRPr="00EC7264" w:rsidTr="00CA0A6A">
        <w:trPr>
          <w:trHeight w:val="1269"/>
          <w:jc w:val="center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lang w:val="en-US"/>
              </w:rPr>
            </w:pPr>
            <w:r w:rsidRPr="00EC7264">
              <w:rPr>
                <w:rFonts w:eastAsia="Calibri"/>
              </w:rPr>
              <w:t>Наименование, адрес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Название, адрес, деятельность (специализация), год постройки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 здания / материал стен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Площадь здания, кв. метров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t>Мощность здания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Износ фондов зданий и сооружений, 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Капитальный ремонт, год</w:t>
            </w:r>
          </w:p>
        </w:tc>
      </w:tr>
      <w:tr w:rsidR="00EC7264" w:rsidRPr="00EC7264" w:rsidTr="00CA0A6A">
        <w:trPr>
          <w:trHeight w:val="1592"/>
          <w:jc w:val="center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учреждение «Культурно-досуговый комплекс «АРТ-Праздник». Ханты-Мансийский автономный округ – Югра, г.Когалым, улица Степана Повха, дом 11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Культурно-спортивный комплекс «Ягун» / Когалым, улица Степана Повха, дом 11 / культурная, спортивно оздоровительная деятельность / 1991 г.</w:t>
            </w:r>
          </w:p>
        </w:tc>
        <w:tc>
          <w:tcPr>
            <w:tcW w:w="6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3 473,6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6B4B2E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2011</w:t>
            </w:r>
          </w:p>
        </w:tc>
      </w:tr>
      <w:tr w:rsidR="00EC7264" w:rsidRPr="00EC7264" w:rsidTr="00CA0A6A">
        <w:trPr>
          <w:trHeight w:val="1565"/>
          <w:jc w:val="center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Дом культуры «Сибирь» / Когалым, улица Широкая, дом 5 / проведение культурно-просветительской деятельности / 1990 г.</w:t>
            </w:r>
          </w:p>
        </w:tc>
        <w:tc>
          <w:tcPr>
            <w:tcW w:w="6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1 986,2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281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6B4B2E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2017</w:t>
            </w:r>
          </w:p>
        </w:tc>
      </w:tr>
      <w:tr w:rsidR="00CA0A6A" w:rsidRPr="00EC7264" w:rsidTr="002F759E">
        <w:trPr>
          <w:trHeight w:val="1690"/>
          <w:jc w:val="center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B50642">
            <w:pPr>
              <w:jc w:val="center"/>
              <w:rPr>
                <w:rFonts w:eastAsia="Calibri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Молодёжный центр «Метро» / Когалым, улица Северная, дом 1а / проведение культурно-просветительской деятельности / 2001 г.</w:t>
            </w:r>
          </w:p>
        </w:tc>
        <w:tc>
          <w:tcPr>
            <w:tcW w:w="6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6A" w:rsidRPr="00EC7264" w:rsidRDefault="00CA0A6A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2 207,8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6A" w:rsidRPr="00EC7264" w:rsidRDefault="00CA0A6A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</w:tbl>
    <w:p w:rsidR="00B50642" w:rsidRPr="00EC7264" w:rsidRDefault="00B50642" w:rsidP="00B50642">
      <w:pPr>
        <w:rPr>
          <w:rFonts w:eastAsia="Calibri"/>
          <w:sz w:val="26"/>
          <w:szCs w:val="26"/>
        </w:rPr>
      </w:pPr>
    </w:p>
    <w:p w:rsidR="00916AB4" w:rsidRPr="00EC7264" w:rsidRDefault="00916AB4" w:rsidP="00B50642">
      <w:pPr>
        <w:rPr>
          <w:rFonts w:eastAsia="Calibri"/>
          <w:sz w:val="26"/>
          <w:szCs w:val="26"/>
        </w:rPr>
        <w:sectPr w:rsidR="00916AB4" w:rsidRPr="00EC7264" w:rsidSect="00916AB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50642" w:rsidRPr="00EC7264" w:rsidRDefault="00B50642" w:rsidP="00B50642">
      <w:pPr>
        <w:rPr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Таблица 7 – Технико-экономические параметры системы библиотечного обслуживания города Когалыма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5"/>
        <w:gridCol w:w="2389"/>
        <w:gridCol w:w="3214"/>
        <w:gridCol w:w="1630"/>
        <w:gridCol w:w="1824"/>
        <w:gridCol w:w="1777"/>
        <w:gridCol w:w="2541"/>
      </w:tblGrid>
      <w:tr w:rsidR="00EC7264" w:rsidRPr="00EC7264" w:rsidTr="00916AB4">
        <w:trPr>
          <w:trHeight w:val="1269"/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lang w:val="en-US"/>
              </w:rPr>
            </w:pPr>
            <w:r w:rsidRPr="00EC7264">
              <w:rPr>
                <w:rFonts w:eastAsia="Calibri"/>
              </w:rPr>
              <w:t>Наименование, адрес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Деятельность (специализация), адрес, год постройки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 здания / материал стен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Площадь здания, кв. метров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t>Вместимость (единиц хранения)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Износ фондов зданий и сооружений, %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Капитальный ремонт, год</w:t>
            </w:r>
          </w:p>
        </w:tc>
      </w:tr>
      <w:tr w:rsidR="00EC7264" w:rsidRPr="00EC7264" w:rsidTr="00916AB4">
        <w:trPr>
          <w:trHeight w:val="2142"/>
          <w:jc w:val="center"/>
        </w:trPr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бюджетное учреждение «Централизованная библиотечная система». Ханты-Мансийский автономный округ – Югра, г.Когалым, улица Дружбы Народов, дом 11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Центральная городская библиотека, г.Когалым, ул. Дружбы Народов 11, 1998 г.</w:t>
            </w:r>
          </w:p>
        </w:tc>
        <w:tc>
          <w:tcPr>
            <w:tcW w:w="10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Приспособленное/каменное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1106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98 587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2004</w:t>
            </w:r>
          </w:p>
        </w:tc>
      </w:tr>
      <w:tr w:rsidR="00EC7264" w:rsidRPr="00EC7264" w:rsidTr="00916AB4">
        <w:trPr>
          <w:trHeight w:val="162"/>
          <w:jc w:val="center"/>
        </w:trPr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Детская библиотека, г.Когалым, ул. Прибалтийская, дом 27/1, кв 101, 1993 г.</w:t>
            </w:r>
          </w:p>
        </w:tc>
        <w:tc>
          <w:tcPr>
            <w:tcW w:w="10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Приспособленное/каменное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208,6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38 434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2013</w:t>
            </w:r>
          </w:p>
        </w:tc>
      </w:tr>
      <w:tr w:rsidR="00EC7264" w:rsidRPr="00EC7264" w:rsidTr="00916AB4">
        <w:trPr>
          <w:trHeight w:val="162"/>
          <w:jc w:val="center"/>
        </w:trPr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Библиотека- филиал №2, г.Когалым, ул. Нефтяников, дом 5, 2013 г.</w:t>
            </w:r>
          </w:p>
        </w:tc>
        <w:tc>
          <w:tcPr>
            <w:tcW w:w="10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Приспособленное/каменное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214,2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28 851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1,3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2013</w:t>
            </w:r>
          </w:p>
        </w:tc>
      </w:tr>
    </w:tbl>
    <w:p w:rsidR="00916AB4" w:rsidRPr="00EC7264" w:rsidRDefault="00916AB4" w:rsidP="00916AB4">
      <w:pPr>
        <w:rPr>
          <w:sz w:val="26"/>
          <w:szCs w:val="26"/>
        </w:rPr>
        <w:sectPr w:rsidR="00916AB4" w:rsidRPr="00EC7264" w:rsidSect="00916AB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B50642" w:rsidRPr="00EC7264" w:rsidRDefault="00B50642" w:rsidP="00916AB4">
      <w:pPr>
        <w:rPr>
          <w:sz w:val="26"/>
          <w:szCs w:val="26"/>
        </w:rPr>
      </w:pPr>
      <w:r w:rsidRPr="00EC7264">
        <w:rPr>
          <w:sz w:val="26"/>
          <w:szCs w:val="26"/>
        </w:rPr>
        <w:t xml:space="preserve">Таблица 8 – Технико-экономические параметры музеев города Когалыма </w:t>
      </w:r>
    </w:p>
    <w:tbl>
      <w:tblPr>
        <w:tblW w:w="15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7"/>
        <w:gridCol w:w="2729"/>
        <w:gridCol w:w="3083"/>
        <w:gridCol w:w="1976"/>
        <w:gridCol w:w="1568"/>
        <w:gridCol w:w="1701"/>
        <w:gridCol w:w="1614"/>
      </w:tblGrid>
      <w:tr w:rsidR="00EC7264" w:rsidRPr="00EC7264" w:rsidTr="00B50642">
        <w:trPr>
          <w:trHeight w:val="1269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lang w:val="en-US"/>
              </w:rPr>
            </w:pPr>
            <w:r w:rsidRPr="00EC7264">
              <w:rPr>
                <w:rFonts w:eastAsia="Calibri"/>
              </w:rPr>
              <w:t>Наименование, адрес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Деятельность (специализация), год постройки</w:t>
            </w:r>
          </w:p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 здания / материал стен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Площадь здания, кв. метров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t>Вместимость (единиц хранения)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Износ фондов зданий и сооружений, 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Капитальный ремонт, год</w:t>
            </w:r>
          </w:p>
        </w:tc>
      </w:tr>
      <w:tr w:rsidR="00EC7264" w:rsidRPr="00EC7264" w:rsidTr="00B50642">
        <w:trPr>
          <w:trHeight w:val="2142"/>
          <w:jc w:val="center"/>
        </w:trPr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учреждение «Музейно-выставочный центр». Ханты-Мансийский автономный округ – Югра, г.Когалым, улица Дружбы Народов, дом 40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Выставочный зал – г.Когалым, ул. Дружбы Народов 40, 2011 г.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1 555,3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849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  <w:tr w:rsidR="00EC7264" w:rsidRPr="00EC7264" w:rsidTr="00B50642">
        <w:trPr>
          <w:trHeight w:val="2142"/>
          <w:jc w:val="center"/>
        </w:trPr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Административное здание - г.Когалым, ул. Дружбы Народов 41, 1994 г.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Приспособленное/каменное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 xml:space="preserve">9 116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6A" w:rsidRPr="00EC7264" w:rsidRDefault="00CA0A6A" w:rsidP="00CA0A6A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  <w:tr w:rsidR="00CA0A6A" w:rsidRPr="00EC7264" w:rsidTr="00B50642">
        <w:trPr>
          <w:trHeight w:val="2142"/>
          <w:jc w:val="center"/>
        </w:trPr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2A6" w:rsidRPr="00EC7264" w:rsidRDefault="005F62A6" w:rsidP="00B50642">
            <w:pPr>
              <w:jc w:val="center"/>
              <w:rPr>
                <w:rFonts w:eastAsia="Calibri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A6" w:rsidRPr="00EC7264" w:rsidRDefault="00BF5026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 xml:space="preserve">Многофункциональный культурно-выставочный центр </w:t>
            </w:r>
            <w:r w:rsidR="00AF52A5" w:rsidRPr="00EC7264">
              <w:rPr>
                <w:rFonts w:eastAsia="Calibri"/>
              </w:rPr>
              <w:t xml:space="preserve">Русского музея - </w:t>
            </w:r>
            <w:r w:rsidRPr="00EC7264">
              <w:rPr>
                <w:rFonts w:eastAsia="Calibri"/>
              </w:rPr>
              <w:t>г. Когалым, ул. Югорская, 30</w:t>
            </w:r>
            <w:r w:rsidR="00CA0A6A" w:rsidRPr="00EC7264">
              <w:rPr>
                <w:rFonts w:eastAsia="Calibri"/>
              </w:rPr>
              <w:t>,</w:t>
            </w:r>
          </w:p>
          <w:p w:rsidR="00CA0A6A" w:rsidRPr="00EC7264" w:rsidRDefault="00CA0A6A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1995 г.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2A6" w:rsidRPr="00EC7264" w:rsidRDefault="005F62A6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Приспособленное/каменное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2A6" w:rsidRPr="00EC7264" w:rsidRDefault="00BF5026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1 073,6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A6" w:rsidRPr="00EC7264" w:rsidRDefault="00BF5026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2A6" w:rsidRPr="00EC7264" w:rsidRDefault="005F62A6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A6" w:rsidRPr="00EC7264" w:rsidRDefault="005F62A6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</w:tbl>
    <w:p w:rsidR="00B50642" w:rsidRPr="00EC7264" w:rsidRDefault="00B50642" w:rsidP="00B50642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</w:p>
    <w:p w:rsidR="00B50642" w:rsidRPr="00EC7264" w:rsidRDefault="00B50642" w:rsidP="00F256A4">
      <w:pPr>
        <w:rPr>
          <w:rFonts w:eastAsia="Calibri"/>
          <w:i/>
          <w:sz w:val="26"/>
          <w:szCs w:val="26"/>
          <w:lang w:eastAsia="en-US"/>
        </w:rPr>
        <w:sectPr w:rsidR="00B50642" w:rsidRPr="00EC7264" w:rsidSect="00916AB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50642" w:rsidRPr="00EC7264" w:rsidRDefault="00B50642" w:rsidP="00B50642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2.2.3. Физическая культура и спорт</w:t>
      </w:r>
    </w:p>
    <w:p w:rsidR="00B50642" w:rsidRPr="00EC7264" w:rsidRDefault="00B50642" w:rsidP="00F256A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 состоянию на 01.01.202</w:t>
      </w:r>
      <w:r w:rsidR="004B4CD0" w:rsidRPr="00EC7264">
        <w:rPr>
          <w:rFonts w:eastAsia="Calibri"/>
          <w:sz w:val="26"/>
          <w:szCs w:val="26"/>
          <w:lang w:eastAsia="en-US"/>
        </w:rPr>
        <w:t>3</w:t>
      </w:r>
      <w:r w:rsidRPr="00EC7264">
        <w:rPr>
          <w:rFonts w:eastAsia="Calibri"/>
          <w:sz w:val="26"/>
          <w:szCs w:val="26"/>
          <w:lang w:eastAsia="en-US"/>
        </w:rPr>
        <w:t xml:space="preserve"> в городе Когалыме осуществляет свою деятельность 1 учреждение физической культуры и спорта – Муниципальное автономное учреждение «Спортивная школа «Дворец спорта» - в составе у</w:t>
      </w:r>
      <w:r w:rsidR="005D7B8B" w:rsidRPr="00EC7264">
        <w:rPr>
          <w:rFonts w:eastAsia="Calibri"/>
          <w:sz w:val="26"/>
          <w:szCs w:val="26"/>
          <w:lang w:eastAsia="en-US"/>
        </w:rPr>
        <w:t xml:space="preserve">чреждения </w:t>
      </w:r>
      <w:r w:rsidR="007E7FED" w:rsidRPr="00EC7264">
        <w:rPr>
          <w:rFonts w:eastAsia="Calibri"/>
          <w:sz w:val="26"/>
          <w:szCs w:val="26"/>
          <w:lang w:eastAsia="en-US"/>
        </w:rPr>
        <w:t>7</w:t>
      </w:r>
      <w:r w:rsidR="005D7B8B" w:rsidRPr="00EC7264">
        <w:rPr>
          <w:rFonts w:eastAsia="Calibri"/>
          <w:sz w:val="26"/>
          <w:szCs w:val="26"/>
          <w:lang w:eastAsia="en-US"/>
        </w:rPr>
        <w:t xml:space="preserve"> объектов</w:t>
      </w:r>
      <w:r w:rsidRPr="00EC7264">
        <w:rPr>
          <w:rFonts w:eastAsia="Calibri"/>
          <w:sz w:val="26"/>
          <w:szCs w:val="26"/>
          <w:lang w:eastAsia="en-US"/>
        </w:rPr>
        <w:t>.</w:t>
      </w:r>
    </w:p>
    <w:p w:rsidR="00B50642" w:rsidRPr="00EC7264" w:rsidRDefault="00B50642" w:rsidP="00F256A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Единовременная пропускная способность всех сооружений с учетом спортивных сооружений образовательных организаций, по состоянию на 01.01.202</w:t>
      </w:r>
      <w:r w:rsidR="004B4CD0" w:rsidRPr="00EC7264">
        <w:rPr>
          <w:rFonts w:eastAsia="Calibri"/>
          <w:sz w:val="26"/>
          <w:szCs w:val="26"/>
        </w:rPr>
        <w:t>3</w:t>
      </w:r>
      <w:r w:rsidRPr="00EC7264">
        <w:rPr>
          <w:rFonts w:eastAsia="Calibri"/>
          <w:sz w:val="26"/>
          <w:szCs w:val="26"/>
        </w:rPr>
        <w:t xml:space="preserve"> составила </w:t>
      </w:r>
      <w:r w:rsidR="004B4CD0" w:rsidRPr="00EC7264">
        <w:rPr>
          <w:rFonts w:eastAsia="Calibri"/>
          <w:sz w:val="26"/>
          <w:szCs w:val="26"/>
        </w:rPr>
        <w:t>4 021</w:t>
      </w:r>
      <w:r w:rsidRPr="00EC7264">
        <w:rPr>
          <w:rFonts w:eastAsia="Calibri"/>
          <w:sz w:val="26"/>
          <w:szCs w:val="26"/>
        </w:rPr>
        <w:t xml:space="preserve"> человек.</w:t>
      </w:r>
    </w:p>
    <w:p w:rsidR="00831373" w:rsidRPr="00EC7264" w:rsidRDefault="00831373" w:rsidP="008313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Численность систематически занимающихся физической культурой и спортом в 2022 году составила 33 906 человек или </w:t>
      </w:r>
      <w:r w:rsidRPr="00EC7264">
        <w:rPr>
          <w:sz w:val="26"/>
          <w:szCs w:val="26"/>
        </w:rPr>
        <w:t>50,6</w:t>
      </w:r>
      <w:r w:rsidRPr="00EC7264">
        <w:rPr>
          <w:rFonts w:eastAsia="Calibri"/>
          <w:sz w:val="26"/>
          <w:szCs w:val="26"/>
        </w:rPr>
        <w:t xml:space="preserve">% к численности населения в возрасте 3-79 лет. </w:t>
      </w:r>
    </w:p>
    <w:p w:rsidR="00831373" w:rsidRPr="00EC7264" w:rsidRDefault="00831373" w:rsidP="008313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В распоряжении любителей здорового образа жизни и спортсменов города:</w:t>
      </w:r>
    </w:p>
    <w:p w:rsidR="00831373" w:rsidRPr="00EC7264" w:rsidRDefault="00831373" w:rsidP="008313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- 57 спортивных зала;</w:t>
      </w:r>
    </w:p>
    <w:p w:rsidR="00831373" w:rsidRPr="00EC7264" w:rsidRDefault="00831373" w:rsidP="008313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- 5 </w:t>
      </w:r>
      <w:r w:rsidRPr="00EC7264">
        <w:rPr>
          <w:sz w:val="26"/>
          <w:szCs w:val="26"/>
        </w:rPr>
        <w:t>плавательных бассейнов</w:t>
      </w:r>
      <w:r w:rsidRPr="00EC7264">
        <w:rPr>
          <w:rFonts w:eastAsia="Calibri"/>
          <w:sz w:val="26"/>
          <w:szCs w:val="26"/>
        </w:rPr>
        <w:t>;</w:t>
      </w:r>
    </w:p>
    <w:p w:rsidR="00831373" w:rsidRPr="00EC7264" w:rsidRDefault="00831373" w:rsidP="008313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- 1 крытый объект с искусственным льдом;</w:t>
      </w:r>
    </w:p>
    <w:p w:rsidR="00831373" w:rsidRPr="00EC7264" w:rsidRDefault="00831373" w:rsidP="008313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лыжная база с лыжероллерной трассой;</w:t>
      </w:r>
    </w:p>
    <w:p w:rsidR="00831373" w:rsidRPr="00EC7264" w:rsidRDefault="00831373" w:rsidP="008313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- 2 </w:t>
      </w:r>
      <w:r w:rsidRPr="00EC7264">
        <w:rPr>
          <w:sz w:val="26"/>
          <w:szCs w:val="26"/>
        </w:rPr>
        <w:t>стрелковых тира</w:t>
      </w:r>
      <w:r w:rsidRPr="00EC7264">
        <w:rPr>
          <w:rFonts w:eastAsia="Calibri"/>
          <w:sz w:val="26"/>
          <w:szCs w:val="26"/>
        </w:rPr>
        <w:t>;</w:t>
      </w:r>
    </w:p>
    <w:p w:rsidR="00831373" w:rsidRPr="00EC7264" w:rsidRDefault="00831373" w:rsidP="008313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- 49 плоскостных спортивных сооружений, из них: одно футбольное поле;</w:t>
      </w:r>
    </w:p>
    <w:p w:rsidR="00831373" w:rsidRPr="00EC7264" w:rsidRDefault="00831373" w:rsidP="008313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- 30 помещений спортивного назначения;</w:t>
      </w:r>
    </w:p>
    <w:p w:rsidR="00831373" w:rsidRPr="00EC7264" w:rsidRDefault="00831373" w:rsidP="008313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- 6 объектов городской и рекреационной инфраструктуры, приспособленные для занятий физической культурой и спортом.</w:t>
      </w:r>
    </w:p>
    <w:p w:rsidR="00831373" w:rsidRPr="00EC7264" w:rsidRDefault="00831373" w:rsidP="008313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На вышеуказанных спортивных сооружениях культивируется более 40 видов спорта. Наиболее популярные из них дзюдо, плавание, волейбол, мини-футбол, фигурное катание, хоккей и др.</w:t>
      </w:r>
    </w:p>
    <w:p w:rsidR="00831373" w:rsidRPr="00EC7264" w:rsidRDefault="00831373" w:rsidP="008313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Всего в городе Когалыме в 2022 году функционирует 151 </w:t>
      </w:r>
      <w:r w:rsidRPr="00EC7264">
        <w:rPr>
          <w:sz w:val="26"/>
          <w:szCs w:val="26"/>
        </w:rPr>
        <w:t>спортивное сооружение</w:t>
      </w:r>
      <w:r w:rsidRPr="00EC7264">
        <w:rPr>
          <w:rFonts w:eastAsia="Calibri"/>
          <w:sz w:val="26"/>
          <w:szCs w:val="26"/>
        </w:rPr>
        <w:t>.</w:t>
      </w:r>
    </w:p>
    <w:p w:rsidR="00831373" w:rsidRPr="00EC7264" w:rsidRDefault="00831373" w:rsidP="0083137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В соответствии с приказом Министерства спорта Российской Федерации от 21.03.2018 №244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спорта», постановлением Правительства Ханты–Мансийского автономного округа – Югры от 29.12.2014 №534-П «Об утверждении региональных нормативов градостроительного проектирования Ханты–Мансийского автономного округа – Югры» норматив обеспеченности объектами физической культуры и спорта составляет:</w:t>
      </w:r>
    </w:p>
    <w:p w:rsidR="00831373" w:rsidRPr="00EC7264" w:rsidRDefault="00831373" w:rsidP="0083137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- спортивными залами – 350 кв. м на 1 тыс. человек;</w:t>
      </w:r>
    </w:p>
    <w:p w:rsidR="00831373" w:rsidRPr="00EC7264" w:rsidRDefault="00831373" w:rsidP="0083137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- плоскостными сооружениями – 1 950 кв. м на 1 тыс. человек;</w:t>
      </w:r>
    </w:p>
    <w:p w:rsidR="00831373" w:rsidRPr="00EC7264" w:rsidRDefault="00831373" w:rsidP="0083137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- единовременная пропускная способность спортивных сооружений – 122 человека на 1 тыс. человек населения;</w:t>
      </w:r>
    </w:p>
    <w:p w:rsidR="00831373" w:rsidRPr="00EC7264" w:rsidRDefault="00831373" w:rsidP="0083137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- плавательными бассейнами – 75 кв. м зеркала воды на 1 тыс. человек.</w:t>
      </w:r>
    </w:p>
    <w:p w:rsidR="00831373" w:rsidRPr="00EC7264" w:rsidRDefault="00831373" w:rsidP="0083137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Анализ технико-экономических параметров существующих объектов спорта (таблица 9) показывает низкую обеспеченность данными объектами.</w:t>
      </w:r>
    </w:p>
    <w:p w:rsidR="00831373" w:rsidRPr="00EC7264" w:rsidRDefault="00831373" w:rsidP="0083137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По состоянию на 01.01.2023 обеспеченность объектами физической культуры и спорта составила:</w:t>
      </w:r>
    </w:p>
    <w:p w:rsidR="00831373" w:rsidRPr="00EC7264" w:rsidRDefault="00831373" w:rsidP="0083137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 xml:space="preserve">- спортивными залами – </w:t>
      </w:r>
      <w:r w:rsidRPr="00EC7264">
        <w:rPr>
          <w:sz w:val="26"/>
          <w:szCs w:val="26"/>
          <w:lang w:eastAsia="en-US"/>
        </w:rPr>
        <w:t>335,0</w:t>
      </w:r>
      <w:r w:rsidRPr="00EC7264">
        <w:rPr>
          <w:rFonts w:eastAsia="Calibri"/>
          <w:sz w:val="26"/>
          <w:szCs w:val="26"/>
          <w:lang w:eastAsia="en-US"/>
        </w:rPr>
        <w:t xml:space="preserve"> кв. м на 1 тыс. человек или </w:t>
      </w:r>
      <w:r w:rsidRPr="00EC7264">
        <w:rPr>
          <w:sz w:val="26"/>
          <w:szCs w:val="26"/>
          <w:lang w:eastAsia="en-US"/>
        </w:rPr>
        <w:t>95,7</w:t>
      </w:r>
      <w:r w:rsidRPr="00EC7264">
        <w:rPr>
          <w:rFonts w:eastAsia="Calibri"/>
          <w:sz w:val="26"/>
          <w:szCs w:val="26"/>
          <w:lang w:eastAsia="en-US"/>
        </w:rPr>
        <w:t>% к нормативу;</w:t>
      </w:r>
    </w:p>
    <w:p w:rsidR="00831373" w:rsidRPr="00EC7264" w:rsidRDefault="00831373" w:rsidP="0083137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 xml:space="preserve">- плоскостными сооружениями – </w:t>
      </w:r>
      <w:r w:rsidRPr="00EC7264">
        <w:rPr>
          <w:sz w:val="26"/>
          <w:szCs w:val="26"/>
          <w:lang w:eastAsia="en-US"/>
        </w:rPr>
        <w:t xml:space="preserve">608,5 </w:t>
      </w:r>
      <w:r w:rsidRPr="00EC7264">
        <w:rPr>
          <w:rFonts w:eastAsia="Calibri"/>
          <w:sz w:val="26"/>
          <w:szCs w:val="26"/>
          <w:lang w:eastAsia="en-US"/>
        </w:rPr>
        <w:t xml:space="preserve">кв. м на 1 тыс. человек или </w:t>
      </w:r>
      <w:r w:rsidRPr="00EC7264">
        <w:rPr>
          <w:sz w:val="26"/>
          <w:szCs w:val="26"/>
          <w:lang w:eastAsia="en-US"/>
        </w:rPr>
        <w:t>31,2</w:t>
      </w:r>
      <w:r w:rsidRPr="00EC7264">
        <w:rPr>
          <w:rFonts w:eastAsia="Calibri"/>
          <w:sz w:val="26"/>
          <w:szCs w:val="26"/>
          <w:lang w:eastAsia="en-US"/>
        </w:rPr>
        <w:t>% к нормативу;</w:t>
      </w:r>
    </w:p>
    <w:p w:rsidR="00831373" w:rsidRPr="00EC7264" w:rsidRDefault="00831373" w:rsidP="0083137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 xml:space="preserve">- единовременная пропускная способность спортивных сооружений – 62 человека на 1 тыс. человек или </w:t>
      </w:r>
      <w:r w:rsidRPr="00EC7264">
        <w:rPr>
          <w:sz w:val="26"/>
          <w:szCs w:val="26"/>
          <w:lang w:eastAsia="en-US"/>
        </w:rPr>
        <w:t>50,6</w:t>
      </w:r>
      <w:r w:rsidRPr="00EC7264">
        <w:rPr>
          <w:rFonts w:eastAsia="Calibri"/>
          <w:sz w:val="26"/>
          <w:szCs w:val="26"/>
          <w:lang w:eastAsia="en-US"/>
        </w:rPr>
        <w:t>% к нормативу;</w:t>
      </w:r>
    </w:p>
    <w:p w:rsidR="00831373" w:rsidRPr="00EC7264" w:rsidRDefault="00831373" w:rsidP="0083137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 xml:space="preserve">- плавательными бассейнами – </w:t>
      </w:r>
      <w:r w:rsidRPr="00EC7264">
        <w:rPr>
          <w:sz w:val="26"/>
          <w:szCs w:val="26"/>
          <w:lang w:eastAsia="en-US"/>
        </w:rPr>
        <w:t xml:space="preserve">11,9 </w:t>
      </w:r>
      <w:r w:rsidRPr="00EC7264">
        <w:rPr>
          <w:rFonts w:eastAsia="Calibri"/>
          <w:sz w:val="26"/>
          <w:szCs w:val="26"/>
          <w:lang w:eastAsia="en-US"/>
        </w:rPr>
        <w:t xml:space="preserve">кв. м зеркала воды на 1 тыс. человек, или </w:t>
      </w:r>
      <w:r w:rsidRPr="00EC7264">
        <w:rPr>
          <w:sz w:val="26"/>
          <w:szCs w:val="26"/>
          <w:lang w:eastAsia="en-US"/>
        </w:rPr>
        <w:t>16,0</w:t>
      </w:r>
      <w:r w:rsidRPr="00EC7264">
        <w:rPr>
          <w:rFonts w:eastAsia="Calibri"/>
          <w:sz w:val="26"/>
          <w:szCs w:val="26"/>
          <w:lang w:eastAsia="en-US"/>
        </w:rPr>
        <w:t>% к нормативу.</w:t>
      </w:r>
    </w:p>
    <w:p w:rsidR="00831373" w:rsidRPr="00EC7264" w:rsidRDefault="00831373" w:rsidP="0083137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Исходя из фактической обеспеченности города объектами физической культуры и спорта следует, что потребность в строительстве новых объектов существует.</w:t>
      </w:r>
    </w:p>
    <w:p w:rsidR="00F256A4" w:rsidRPr="00EC7264" w:rsidRDefault="00F256A4" w:rsidP="00F256A4">
      <w:pPr>
        <w:ind w:firstLine="709"/>
        <w:jc w:val="both"/>
        <w:rPr>
          <w:rFonts w:eastAsia="Calibri"/>
          <w:sz w:val="26"/>
          <w:szCs w:val="26"/>
          <w:lang w:eastAsia="en-US"/>
        </w:rPr>
        <w:sectPr w:rsidR="00F256A4" w:rsidRPr="00EC7264" w:rsidSect="00F256A4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50642" w:rsidRPr="00EC7264" w:rsidRDefault="00B50642" w:rsidP="00B50642">
      <w:pPr>
        <w:shd w:val="clear" w:color="auto" w:fill="FFFFFF"/>
        <w:jc w:val="both"/>
        <w:rPr>
          <w:sz w:val="26"/>
          <w:szCs w:val="26"/>
        </w:rPr>
      </w:pPr>
      <w:r w:rsidRPr="00EC7264">
        <w:rPr>
          <w:sz w:val="26"/>
          <w:szCs w:val="26"/>
        </w:rPr>
        <w:t xml:space="preserve">Таблица 9 – Технико-экономические параметры объектов физической культуры и спорта города Когалыма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5247"/>
        <w:gridCol w:w="2124"/>
        <w:gridCol w:w="2410"/>
        <w:gridCol w:w="2127"/>
        <w:gridCol w:w="1920"/>
      </w:tblGrid>
      <w:tr w:rsidR="00EC7264" w:rsidRPr="00EC7264" w:rsidTr="00675A52">
        <w:trPr>
          <w:trHeight w:val="1269"/>
          <w:jc w:val="center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lang w:val="en-US"/>
              </w:rPr>
            </w:pPr>
            <w:r w:rsidRPr="00EC7264">
              <w:rPr>
                <w:rFonts w:eastAsia="Calibri"/>
              </w:rPr>
              <w:t>Наименование, адрес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Название, адрес, деятельность (специализация), год постройки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 здания / материал стен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Площадь здания, кв. метров/площадь зеркала воды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t>Мощность здания, единовременная пропускная способность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Износ фондов зданий и сооружений, %</w:t>
            </w:r>
          </w:p>
        </w:tc>
      </w:tr>
      <w:tr w:rsidR="00EC7264" w:rsidRPr="00EC7264" w:rsidTr="00675A52">
        <w:trPr>
          <w:trHeight w:val="1592"/>
          <w:jc w:val="center"/>
        </w:trPr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Муниципальное автономное учреждение «Спортивная школа «Дворец спорта». Ханты-Мансийский автономный округ – Югра, г.Когалым, улица Дружбы Народов, дом 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77F" w:rsidRPr="00EC7264" w:rsidRDefault="00B50642" w:rsidP="00B50642">
            <w:pPr>
              <w:jc w:val="center"/>
              <w:rPr>
                <w:rFonts w:eastAsia="Calibri"/>
                <w:spacing w:val="-6"/>
              </w:rPr>
            </w:pPr>
            <w:r w:rsidRPr="00EC7264">
              <w:rPr>
                <w:rFonts w:eastAsia="Calibri"/>
                <w:spacing w:val="-6"/>
              </w:rPr>
              <w:t>Спортивный комплекс «Дворец спорта» /</w:t>
            </w:r>
          </w:p>
          <w:p w:rsidR="00B50642" w:rsidRPr="00EC7264" w:rsidRDefault="00B50642" w:rsidP="00B50642">
            <w:pPr>
              <w:jc w:val="center"/>
              <w:rPr>
                <w:rFonts w:eastAsia="Calibri"/>
                <w:spacing w:val="-6"/>
              </w:rPr>
            </w:pPr>
            <w:r w:rsidRPr="00EC7264">
              <w:rPr>
                <w:rFonts w:eastAsia="Calibri"/>
                <w:spacing w:val="-6"/>
              </w:rPr>
              <w:t>г. Когалым, улица Дружбы Народов, дом 3/деятельность спортивных объектов, деятельность в области спорта прочая, деятельность физкультурно-оздоровительная/1995 г.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75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20 492,3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0642" w:rsidRPr="00EC7264" w:rsidRDefault="00831373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410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6</w:t>
            </w:r>
          </w:p>
        </w:tc>
      </w:tr>
      <w:tr w:rsidR="00EC7264" w:rsidRPr="00EC7264" w:rsidTr="00675A52">
        <w:trPr>
          <w:trHeight w:val="439"/>
          <w:jc w:val="center"/>
        </w:trPr>
        <w:tc>
          <w:tcPr>
            <w:tcW w:w="65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right"/>
              <w:rPr>
                <w:rFonts w:eastAsia="Calibri"/>
              </w:rPr>
            </w:pPr>
            <w:r w:rsidRPr="00EC7264">
              <w:rPr>
                <w:rFonts w:eastAsia="Calibri"/>
              </w:rPr>
              <w:t>в том числе бассейн</w:t>
            </w: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374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  <w:tr w:rsidR="00EC7264" w:rsidRPr="00EC7264" w:rsidTr="00F256A4">
        <w:trPr>
          <w:trHeight w:val="1565"/>
          <w:jc w:val="center"/>
        </w:trPr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65777F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Ледовый дворец «Айсберг» / г. Когалым, улица Дружбы Народов, дом 32/деятельность спортивных объектов, деятельность в области спорта прочая, деятельность физкультурно-оздоровительная/1999 г.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7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2 041,9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106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5</w:t>
            </w:r>
          </w:p>
        </w:tc>
      </w:tr>
      <w:tr w:rsidR="00EC7264" w:rsidRPr="00EC7264" w:rsidTr="00F256A4">
        <w:trPr>
          <w:trHeight w:val="85"/>
          <w:jc w:val="center"/>
        </w:trPr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Лыжная база «Снежинка» / Когалым, улица Сибирская, дом 10 /деятельность спортивных объектов, деятельность в области спорта прочая, деятельность физкультурно-оздоровительная / 2012 г.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Типовое/пенно-бетонные блоки</w:t>
            </w:r>
          </w:p>
        </w:tc>
        <w:tc>
          <w:tcPr>
            <w:tcW w:w="7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612,0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163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0</w:t>
            </w:r>
          </w:p>
        </w:tc>
      </w:tr>
      <w:tr w:rsidR="00EC7264" w:rsidRPr="00EC7264" w:rsidTr="00F256A4">
        <w:trPr>
          <w:trHeight w:val="422"/>
          <w:jc w:val="center"/>
        </w:trPr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Спортивный комплекс «Дружба» / Когалым, улица Привокзальная, дом 27/1 /деятельность спортивных объектов, деятельность в области спорта прочая, деятельность физкультурно-оздоровительная / 2009 г.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7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1 242,0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106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10</w:t>
            </w:r>
          </w:p>
        </w:tc>
      </w:tr>
    </w:tbl>
    <w:p w:rsidR="00F256A4" w:rsidRPr="00EC7264" w:rsidRDefault="00F256A4" w:rsidP="00B50642">
      <w:pPr>
        <w:jc w:val="center"/>
        <w:rPr>
          <w:rFonts w:eastAsia="Calibri"/>
        </w:rPr>
        <w:sectPr w:rsidR="00F256A4" w:rsidRPr="00EC7264" w:rsidSect="00F256A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4564"/>
        <w:gridCol w:w="2150"/>
        <w:gridCol w:w="2308"/>
        <w:gridCol w:w="1930"/>
        <w:gridCol w:w="2308"/>
      </w:tblGrid>
      <w:tr w:rsidR="00EC7264" w:rsidRPr="00EC7264" w:rsidTr="00F256A4">
        <w:trPr>
          <w:trHeight w:val="1404"/>
          <w:jc w:val="center"/>
        </w:trPr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Спортивный комплекс «Сибирь» Когалым, улица Озерная, дом 6/1 /деятельность спортивных объектов, деятельность в области спорта прочая, деятельность физкультурно-оздоровительная / 2009 г.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2 091,0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110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5</w:t>
            </w:r>
          </w:p>
        </w:tc>
      </w:tr>
      <w:tr w:rsidR="00EC7264" w:rsidRPr="00EC7264" w:rsidTr="00F256A4">
        <w:trPr>
          <w:trHeight w:val="1404"/>
          <w:jc w:val="center"/>
        </w:trPr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Спортивный центр «Юбилейный» Когалым, улица Сопочинского, дом 10 /деятельность спортивных объектов, деятельность в области спорта прочая, деятельность физкультурно-оздоровительная / 2009 г.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Типовое/каменное</w:t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12 637,0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0</w:t>
            </w:r>
          </w:p>
        </w:tc>
      </w:tr>
      <w:tr w:rsidR="0065777F" w:rsidRPr="00EC7264" w:rsidTr="00BD2208">
        <w:trPr>
          <w:trHeight w:val="1404"/>
          <w:jc w:val="center"/>
        </w:trPr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77F" w:rsidRPr="00EC7264" w:rsidRDefault="0065777F" w:rsidP="00B50642">
            <w:pPr>
              <w:jc w:val="center"/>
              <w:rPr>
                <w:rFonts w:eastAsia="Calibri"/>
              </w:rPr>
            </w:pP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7F" w:rsidRPr="00EC7264" w:rsidRDefault="0065777F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Спортивный комплекс «Олимп», Когалым, улица Набережная, дом 59/деятельность спортивных объектов, деятельность в области спорта прочая, деятельность физкультурно-оздоровительная /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7F" w:rsidRPr="00EC7264" w:rsidRDefault="00BD2208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7F" w:rsidRPr="00EC7264" w:rsidRDefault="00F64A43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396,0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7F" w:rsidRPr="00EC7264" w:rsidRDefault="00F64A43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40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7F" w:rsidRPr="00EC7264" w:rsidRDefault="00BD2208" w:rsidP="002614F8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-</w:t>
            </w:r>
          </w:p>
        </w:tc>
      </w:tr>
    </w:tbl>
    <w:p w:rsidR="00F256A4" w:rsidRPr="00EC7264" w:rsidRDefault="00F256A4" w:rsidP="00B50642">
      <w:pPr>
        <w:rPr>
          <w:rFonts w:eastAsia="Calibri"/>
          <w:sz w:val="26"/>
          <w:szCs w:val="26"/>
          <w:lang w:eastAsia="en-US"/>
        </w:rPr>
      </w:pPr>
    </w:p>
    <w:p w:rsidR="00B50642" w:rsidRPr="00EC7264" w:rsidRDefault="00B50642" w:rsidP="00B50642">
      <w:pPr>
        <w:rPr>
          <w:rFonts w:eastAsia="Calibri"/>
          <w:sz w:val="26"/>
          <w:szCs w:val="26"/>
          <w:lang w:eastAsia="en-US"/>
        </w:rPr>
      </w:pP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  <w:lang w:eastAsia="en-US"/>
        </w:rPr>
        <w:sectPr w:rsidR="00B50642" w:rsidRPr="00EC7264" w:rsidSect="00F256A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50642" w:rsidRPr="00EC7264" w:rsidRDefault="00B50642" w:rsidP="00B50642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  <w:lang w:eastAsia="en-US"/>
        </w:rPr>
        <w:t>2.2.4. Здравоохранение</w:t>
      </w:r>
    </w:p>
    <w:p w:rsidR="00FA0079" w:rsidRPr="00EC7264" w:rsidRDefault="00FA0079" w:rsidP="00F256A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50642" w:rsidRPr="00EC7264" w:rsidRDefault="00B50642" w:rsidP="00F256A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Медицинскую помощь населению города Когалыма оказывает Бюджетное учреждение Ханты-Мансийского автономного округа – Югры «Когалымская городская больница» (далее – БУ «Когалымская городская больница», Учреждение). </w:t>
      </w:r>
    </w:p>
    <w:p w:rsidR="00B50642" w:rsidRPr="00EC7264" w:rsidRDefault="00B50642" w:rsidP="00F256A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БУ «Когалымская городская больница» представляет собой многопрофильное учреждение, имеющее в своем составе более </w:t>
      </w:r>
      <w:r w:rsidR="007C4324" w:rsidRPr="00EC7264">
        <w:rPr>
          <w:rFonts w:eastAsia="Calibri"/>
          <w:sz w:val="26"/>
          <w:szCs w:val="26"/>
        </w:rPr>
        <w:t xml:space="preserve">50 </w:t>
      </w:r>
      <w:r w:rsidRPr="00EC7264">
        <w:rPr>
          <w:rFonts w:eastAsia="Calibri"/>
          <w:sz w:val="26"/>
          <w:szCs w:val="26"/>
        </w:rPr>
        <w:t xml:space="preserve">структурных подразделений, в том числе стационар на </w:t>
      </w:r>
      <w:r w:rsidR="007C4324" w:rsidRPr="00EC7264">
        <w:rPr>
          <w:rFonts w:eastAsia="Calibri"/>
          <w:sz w:val="26"/>
          <w:szCs w:val="26"/>
        </w:rPr>
        <w:t>300</w:t>
      </w:r>
      <w:r w:rsidRPr="00EC7264">
        <w:rPr>
          <w:rFonts w:eastAsia="Calibri"/>
          <w:sz w:val="26"/>
          <w:szCs w:val="26"/>
        </w:rPr>
        <w:t xml:space="preserve"> круглосуточных коек (кроме того, 6 реанимационных и 20 коек для новорожденных), </w:t>
      </w:r>
      <w:r w:rsidR="007C4324" w:rsidRPr="00EC7264">
        <w:rPr>
          <w:rFonts w:eastAsia="Calibri"/>
          <w:sz w:val="26"/>
          <w:szCs w:val="26"/>
        </w:rPr>
        <w:t xml:space="preserve">43 койки </w:t>
      </w:r>
      <w:r w:rsidRPr="00EC7264">
        <w:rPr>
          <w:rFonts w:eastAsia="Calibri"/>
          <w:sz w:val="26"/>
          <w:szCs w:val="26"/>
        </w:rPr>
        <w:t>94</w:t>
      </w:r>
      <w:r w:rsidR="007C4324" w:rsidRPr="00EC7264">
        <w:rPr>
          <w:rFonts w:eastAsia="Calibri"/>
          <w:sz w:val="26"/>
          <w:szCs w:val="26"/>
        </w:rPr>
        <w:t xml:space="preserve"> койко-</w:t>
      </w:r>
      <w:r w:rsidRPr="00EC7264">
        <w:rPr>
          <w:rFonts w:eastAsia="Calibri"/>
          <w:sz w:val="26"/>
          <w:szCs w:val="26"/>
        </w:rPr>
        <w:t>места дневного стационара. Учреждение обслуживает взрослое и детское население, оказывает помощь женщинам во время беременности и родов, стоматологическую помощь. Функциональные характеристики бюджетного учреждения Ханты-Мансийского автономного округа - Югры «Когалымская городская больница» по состоянию на 01.01.202</w:t>
      </w:r>
      <w:r w:rsidR="007C4324" w:rsidRPr="00EC7264">
        <w:rPr>
          <w:rFonts w:eastAsia="Calibri"/>
          <w:sz w:val="26"/>
          <w:szCs w:val="26"/>
        </w:rPr>
        <w:t>3</w:t>
      </w:r>
      <w:r w:rsidRPr="00EC7264">
        <w:rPr>
          <w:rFonts w:eastAsia="Calibri"/>
          <w:sz w:val="26"/>
          <w:szCs w:val="26"/>
        </w:rPr>
        <w:t xml:space="preserve"> представлены в таблице 10.</w:t>
      </w:r>
    </w:p>
    <w:p w:rsidR="00B50642" w:rsidRPr="00EC7264" w:rsidRDefault="00B50642" w:rsidP="00F256A4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На протяжении ряда лет на территории города показатели рождаемости превышают показатели смертности более чем в </w:t>
      </w:r>
      <w:r w:rsidR="00D64881" w:rsidRPr="00EC7264">
        <w:rPr>
          <w:rFonts w:eastAsia="Calibri"/>
          <w:sz w:val="26"/>
          <w:szCs w:val="26"/>
        </w:rPr>
        <w:t>2,7</w:t>
      </w:r>
      <w:r w:rsidRPr="00EC7264">
        <w:rPr>
          <w:rFonts w:eastAsia="Calibri"/>
          <w:sz w:val="26"/>
          <w:szCs w:val="26"/>
        </w:rPr>
        <w:t xml:space="preserve"> раза. В 20</w:t>
      </w:r>
      <w:r w:rsidR="009D4F64" w:rsidRPr="00EC7264">
        <w:rPr>
          <w:rFonts w:eastAsia="Calibri"/>
          <w:sz w:val="26"/>
          <w:szCs w:val="26"/>
        </w:rPr>
        <w:t>2</w:t>
      </w:r>
      <w:r w:rsidR="00D64881" w:rsidRPr="00EC7264">
        <w:rPr>
          <w:rFonts w:eastAsia="Calibri"/>
          <w:sz w:val="26"/>
          <w:szCs w:val="26"/>
        </w:rPr>
        <w:t>2</w:t>
      </w:r>
      <w:r w:rsidRPr="00EC7264">
        <w:rPr>
          <w:rFonts w:eastAsia="Calibri"/>
          <w:sz w:val="26"/>
          <w:szCs w:val="26"/>
        </w:rPr>
        <w:t xml:space="preserve"> году в городе Когалыме родилось </w:t>
      </w:r>
      <w:r w:rsidR="00D64881" w:rsidRPr="00EC7264">
        <w:rPr>
          <w:rFonts w:eastAsia="Calibri"/>
          <w:sz w:val="26"/>
          <w:szCs w:val="26"/>
        </w:rPr>
        <w:t>699</w:t>
      </w:r>
      <w:r w:rsidRPr="00EC7264">
        <w:rPr>
          <w:rFonts w:eastAsia="Calibri"/>
          <w:sz w:val="26"/>
          <w:szCs w:val="26"/>
        </w:rPr>
        <w:t xml:space="preserve"> </w:t>
      </w:r>
      <w:r w:rsidR="009D4F64" w:rsidRPr="00EC7264">
        <w:rPr>
          <w:rFonts w:eastAsia="Calibri"/>
          <w:sz w:val="26"/>
          <w:szCs w:val="26"/>
        </w:rPr>
        <w:t>малышей</w:t>
      </w:r>
      <w:r w:rsidRPr="00EC7264">
        <w:rPr>
          <w:rFonts w:eastAsia="Calibri"/>
          <w:sz w:val="26"/>
          <w:szCs w:val="26"/>
        </w:rPr>
        <w:t>.</w:t>
      </w:r>
    </w:p>
    <w:p w:rsidR="00B50642" w:rsidRPr="00EC7264" w:rsidRDefault="00B50642" w:rsidP="00F256A4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Коэффициент рождаемости составил </w:t>
      </w:r>
      <w:r w:rsidR="00D64881" w:rsidRPr="00EC7264">
        <w:rPr>
          <w:rFonts w:eastAsia="Calibri"/>
          <w:sz w:val="26"/>
          <w:szCs w:val="26"/>
        </w:rPr>
        <w:t>10,0</w:t>
      </w:r>
      <w:r w:rsidRPr="00EC7264">
        <w:rPr>
          <w:rFonts w:eastAsia="Calibri"/>
          <w:sz w:val="26"/>
          <w:szCs w:val="26"/>
        </w:rPr>
        <w:t xml:space="preserve"> промилле, что на </w:t>
      </w:r>
      <w:r w:rsidR="00FE48F7" w:rsidRPr="00EC7264">
        <w:rPr>
          <w:rFonts w:eastAsia="Calibri"/>
          <w:sz w:val="26"/>
          <w:szCs w:val="26"/>
        </w:rPr>
        <w:t>29,1</w:t>
      </w:r>
      <w:r w:rsidRPr="00EC7264">
        <w:rPr>
          <w:rFonts w:eastAsia="Calibri"/>
          <w:sz w:val="26"/>
          <w:szCs w:val="26"/>
        </w:rPr>
        <w:t xml:space="preserve">% </w:t>
      </w:r>
      <w:r w:rsidR="006837DA" w:rsidRPr="00EC7264">
        <w:rPr>
          <w:rFonts w:eastAsia="Calibri"/>
          <w:sz w:val="26"/>
          <w:szCs w:val="26"/>
        </w:rPr>
        <w:t>ниже,</w:t>
      </w:r>
      <w:r w:rsidRPr="00EC7264">
        <w:rPr>
          <w:rFonts w:eastAsia="Calibri"/>
          <w:sz w:val="26"/>
          <w:szCs w:val="26"/>
        </w:rPr>
        <w:t xml:space="preserve"> чем в среднем по России (</w:t>
      </w:r>
      <w:r w:rsidR="006837DA" w:rsidRPr="00EC7264">
        <w:rPr>
          <w:rFonts w:eastAsia="Calibri"/>
          <w:sz w:val="26"/>
          <w:szCs w:val="26"/>
        </w:rPr>
        <w:t>14,1</w:t>
      </w:r>
      <w:r w:rsidRPr="00EC7264">
        <w:rPr>
          <w:rFonts w:eastAsia="Calibri"/>
          <w:sz w:val="26"/>
          <w:szCs w:val="26"/>
        </w:rPr>
        <w:t xml:space="preserve"> промилле) и ниже, чем в среднем по Ханты-Мансийскому автономному округу – Югре</w:t>
      </w:r>
      <w:r w:rsidR="006837DA" w:rsidRPr="00EC7264">
        <w:rPr>
          <w:rFonts w:eastAsia="Calibri"/>
          <w:sz w:val="26"/>
          <w:szCs w:val="26"/>
        </w:rPr>
        <w:t xml:space="preserve"> (11,0 пр</w:t>
      </w:r>
      <w:r w:rsidR="00FE48F7" w:rsidRPr="00EC7264">
        <w:rPr>
          <w:rFonts w:eastAsia="Calibri"/>
          <w:sz w:val="26"/>
          <w:szCs w:val="26"/>
        </w:rPr>
        <w:t>о</w:t>
      </w:r>
      <w:r w:rsidR="006837DA" w:rsidRPr="00EC7264">
        <w:rPr>
          <w:rFonts w:eastAsia="Calibri"/>
          <w:sz w:val="26"/>
          <w:szCs w:val="26"/>
        </w:rPr>
        <w:t>милле)</w:t>
      </w:r>
      <w:r w:rsidRPr="00EC7264">
        <w:rPr>
          <w:rFonts w:eastAsia="Calibri"/>
          <w:sz w:val="26"/>
          <w:szCs w:val="26"/>
        </w:rPr>
        <w:t xml:space="preserve"> на </w:t>
      </w:r>
      <w:r w:rsidR="00FE48F7" w:rsidRPr="00EC7264">
        <w:rPr>
          <w:rFonts w:eastAsia="Calibri"/>
          <w:sz w:val="26"/>
          <w:szCs w:val="26"/>
        </w:rPr>
        <w:t>9,1</w:t>
      </w:r>
      <w:r w:rsidRPr="00EC7264">
        <w:rPr>
          <w:rFonts w:eastAsia="Calibri"/>
          <w:sz w:val="26"/>
          <w:szCs w:val="26"/>
        </w:rPr>
        <w:t>%.</w:t>
      </w:r>
    </w:p>
    <w:p w:rsidR="00B50642" w:rsidRPr="00EC7264" w:rsidRDefault="00B50642" w:rsidP="00F256A4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Уровень смертности </w:t>
      </w:r>
      <w:r w:rsidR="006C3F5E" w:rsidRPr="00EC7264">
        <w:rPr>
          <w:rFonts w:eastAsia="Calibri"/>
          <w:sz w:val="26"/>
          <w:szCs w:val="26"/>
        </w:rPr>
        <w:t>–</w:t>
      </w:r>
      <w:r w:rsidRPr="00EC7264">
        <w:rPr>
          <w:rFonts w:eastAsia="Calibri"/>
          <w:sz w:val="26"/>
          <w:szCs w:val="26"/>
        </w:rPr>
        <w:t xml:space="preserve"> </w:t>
      </w:r>
      <w:r w:rsidR="009338C7" w:rsidRPr="00EC7264">
        <w:rPr>
          <w:rFonts w:eastAsia="Calibri"/>
          <w:sz w:val="26"/>
          <w:szCs w:val="26"/>
        </w:rPr>
        <w:t>3,6</w:t>
      </w:r>
      <w:r w:rsidRPr="00EC7264">
        <w:rPr>
          <w:rFonts w:eastAsia="Calibri"/>
          <w:sz w:val="26"/>
          <w:szCs w:val="26"/>
        </w:rPr>
        <w:t xml:space="preserve"> промилле, что более чем в </w:t>
      </w:r>
      <w:r w:rsidR="00FE48F7" w:rsidRPr="00EC7264">
        <w:rPr>
          <w:rFonts w:eastAsia="Calibri"/>
          <w:sz w:val="26"/>
          <w:szCs w:val="26"/>
        </w:rPr>
        <w:t>3,9</w:t>
      </w:r>
      <w:r w:rsidRPr="00EC7264">
        <w:rPr>
          <w:rFonts w:eastAsia="Calibri"/>
          <w:sz w:val="26"/>
          <w:szCs w:val="26"/>
        </w:rPr>
        <w:t xml:space="preserve"> раза ниже, чем в среднем по России и в </w:t>
      </w:r>
      <w:r w:rsidR="006C3F5E" w:rsidRPr="00EC7264">
        <w:rPr>
          <w:rFonts w:eastAsia="Calibri"/>
          <w:sz w:val="26"/>
          <w:szCs w:val="26"/>
        </w:rPr>
        <w:t>1,</w:t>
      </w:r>
      <w:r w:rsidR="00FE48F7" w:rsidRPr="00EC7264">
        <w:rPr>
          <w:rFonts w:eastAsia="Calibri"/>
          <w:sz w:val="26"/>
          <w:szCs w:val="26"/>
        </w:rPr>
        <w:t>9</w:t>
      </w:r>
      <w:r w:rsidRPr="00EC7264">
        <w:rPr>
          <w:rFonts w:eastAsia="Calibri"/>
          <w:sz w:val="26"/>
          <w:szCs w:val="26"/>
        </w:rPr>
        <w:t xml:space="preserve"> раза ниже чем по Ханты-Мансийскому автономному округу – Югре в целом.</w:t>
      </w:r>
    </w:p>
    <w:p w:rsidR="00B50642" w:rsidRPr="00EC7264" w:rsidRDefault="00B50642" w:rsidP="00F256A4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Если говорить об обеспеченности населения в области здравоохранения, то по состоянию на 01.01.202</w:t>
      </w:r>
      <w:r w:rsidR="007C4324" w:rsidRPr="00EC7264">
        <w:rPr>
          <w:rFonts w:eastAsia="Calibri"/>
          <w:sz w:val="26"/>
          <w:szCs w:val="26"/>
        </w:rPr>
        <w:t>3</w:t>
      </w:r>
      <w:r w:rsidRPr="00EC7264">
        <w:rPr>
          <w:rFonts w:eastAsia="Calibri"/>
          <w:sz w:val="26"/>
          <w:szCs w:val="26"/>
        </w:rPr>
        <w:t xml:space="preserve"> ситуация в городе Когалыме выглядит следующим образом (таблица 11).</w:t>
      </w:r>
    </w:p>
    <w:p w:rsidR="00B50642" w:rsidRPr="00EC7264" w:rsidRDefault="00B50642" w:rsidP="00F256A4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</w:p>
    <w:p w:rsidR="00B50642" w:rsidRPr="00EC7264" w:rsidRDefault="00B50642" w:rsidP="00F256A4">
      <w:pPr>
        <w:shd w:val="clear" w:color="auto" w:fill="FFFFFF"/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Таблица 10 – Функциональные характеристики бюджетного учреждения Ханты-Мансийского автономного округа - Югры «Когалымская городская больница» по состоянию на 01.01.202</w:t>
      </w:r>
      <w:r w:rsidR="007C4324" w:rsidRPr="00EC7264">
        <w:rPr>
          <w:sz w:val="26"/>
          <w:szCs w:val="26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706"/>
        <w:gridCol w:w="1695"/>
        <w:gridCol w:w="1050"/>
        <w:gridCol w:w="1694"/>
        <w:gridCol w:w="746"/>
        <w:gridCol w:w="1180"/>
      </w:tblGrid>
      <w:tr w:rsidR="00EC7264" w:rsidRPr="00EC7264" w:rsidTr="00F256A4">
        <w:tc>
          <w:tcPr>
            <w:tcW w:w="858" w:type="pct"/>
            <w:vMerge w:val="restar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Назначение здания</w:t>
            </w:r>
          </w:p>
        </w:tc>
        <w:tc>
          <w:tcPr>
            <w:tcW w:w="478" w:type="pct"/>
            <w:vMerge w:val="restar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Год ввода</w:t>
            </w:r>
          </w:p>
        </w:tc>
        <w:tc>
          <w:tcPr>
            <w:tcW w:w="956" w:type="pct"/>
            <w:vMerge w:val="restar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rFonts w:eastAsia="Calibri"/>
                <w:sz w:val="20"/>
                <w:szCs w:val="20"/>
              </w:rPr>
              <w:t>Тип здания / материал стен</w:t>
            </w:r>
          </w:p>
        </w:tc>
        <w:tc>
          <w:tcPr>
            <w:tcW w:w="797" w:type="pct"/>
            <w:vMerge w:val="restar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rFonts w:eastAsia="Calibri"/>
                <w:sz w:val="20"/>
                <w:szCs w:val="20"/>
              </w:rPr>
              <w:t>Площадь здания, кв. метров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Мощность (количество коек/ посещений в смену)</w:t>
            </w:r>
          </w:p>
        </w:tc>
        <w:tc>
          <w:tcPr>
            <w:tcW w:w="478" w:type="pct"/>
            <w:vMerge w:val="restar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Износ</w:t>
            </w:r>
          </w:p>
        </w:tc>
        <w:tc>
          <w:tcPr>
            <w:tcW w:w="717" w:type="pct"/>
            <w:vMerge w:val="restar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rFonts w:eastAsia="Calibri"/>
                <w:sz w:val="20"/>
                <w:szCs w:val="20"/>
              </w:rPr>
              <w:t>Год последнего кап. ремонта (при наличии)</w:t>
            </w:r>
          </w:p>
        </w:tc>
      </w:tr>
      <w:tr w:rsidR="00EC7264" w:rsidRPr="00EC7264" w:rsidTr="00F256A4">
        <w:tc>
          <w:tcPr>
            <w:tcW w:w="858" w:type="pct"/>
            <w:vMerge/>
            <w:vAlign w:val="center"/>
          </w:tcPr>
          <w:p w:rsidR="00B50642" w:rsidRPr="00EC7264" w:rsidRDefault="00B50642" w:rsidP="00B5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B50642" w:rsidRPr="00EC7264" w:rsidRDefault="00B50642" w:rsidP="00B5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vMerge/>
            <w:vAlign w:val="center"/>
          </w:tcPr>
          <w:p w:rsidR="00B50642" w:rsidRPr="00EC7264" w:rsidRDefault="00B50642" w:rsidP="00B5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vMerge/>
            <w:vAlign w:val="center"/>
          </w:tcPr>
          <w:p w:rsidR="00B50642" w:rsidRPr="00EC7264" w:rsidRDefault="00B50642" w:rsidP="00B5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Проект/факт</w:t>
            </w:r>
          </w:p>
        </w:tc>
        <w:tc>
          <w:tcPr>
            <w:tcW w:w="478" w:type="pct"/>
            <w:vMerge/>
            <w:vAlign w:val="center"/>
          </w:tcPr>
          <w:p w:rsidR="00B50642" w:rsidRPr="00EC7264" w:rsidRDefault="00B50642" w:rsidP="00B5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vMerge/>
            <w:vAlign w:val="center"/>
          </w:tcPr>
          <w:p w:rsidR="00B50642" w:rsidRPr="00EC7264" w:rsidRDefault="00B50642" w:rsidP="00B50642">
            <w:pPr>
              <w:jc w:val="center"/>
              <w:rPr>
                <w:sz w:val="20"/>
                <w:szCs w:val="20"/>
              </w:rPr>
            </w:pP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Детская поликлиника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1986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Кирпич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2676,6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370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74,01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2004</w:t>
            </w: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Стационар детской больницы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1997</w:t>
            </w:r>
          </w:p>
        </w:tc>
        <w:tc>
          <w:tcPr>
            <w:tcW w:w="956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Железобетонные плиты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3490,6</w:t>
            </w:r>
          </w:p>
        </w:tc>
        <w:tc>
          <w:tcPr>
            <w:tcW w:w="717" w:type="pct"/>
            <w:vAlign w:val="center"/>
          </w:tcPr>
          <w:p w:rsidR="00B50642" w:rsidRPr="00EC7264" w:rsidRDefault="000937E3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27 круглосуточных 5 дневного пребывания</w:t>
            </w:r>
          </w:p>
        </w:tc>
        <w:tc>
          <w:tcPr>
            <w:tcW w:w="478" w:type="pct"/>
            <w:vAlign w:val="center"/>
          </w:tcPr>
          <w:p w:rsidR="00B50642" w:rsidRPr="00EC7264" w:rsidRDefault="000937E3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14,94</w:t>
            </w:r>
          </w:p>
        </w:tc>
        <w:tc>
          <w:tcPr>
            <w:tcW w:w="717" w:type="pct"/>
            <w:vAlign w:val="center"/>
          </w:tcPr>
          <w:p w:rsidR="00B50642" w:rsidRPr="00EC7264" w:rsidRDefault="000937E3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2008</w:t>
            </w: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Родильный дом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2000</w:t>
            </w:r>
          </w:p>
        </w:tc>
        <w:tc>
          <w:tcPr>
            <w:tcW w:w="956" w:type="pct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Железобетонные плиты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9956,7</w:t>
            </w:r>
          </w:p>
        </w:tc>
        <w:tc>
          <w:tcPr>
            <w:tcW w:w="717" w:type="pct"/>
            <w:vAlign w:val="center"/>
          </w:tcPr>
          <w:p w:rsidR="00B50642" w:rsidRPr="00EC7264" w:rsidRDefault="00A75E0E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73 круглосуточных, 5 дневного, 140 посещений</w:t>
            </w:r>
          </w:p>
        </w:tc>
        <w:tc>
          <w:tcPr>
            <w:tcW w:w="478" w:type="pct"/>
            <w:vAlign w:val="center"/>
          </w:tcPr>
          <w:p w:rsidR="00B50642" w:rsidRPr="00EC7264" w:rsidRDefault="00A75E0E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22,39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-</w:t>
            </w: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Инфекционное отделение (здание)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2002</w:t>
            </w:r>
          </w:p>
        </w:tc>
        <w:tc>
          <w:tcPr>
            <w:tcW w:w="956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Моноблок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6348,4</w:t>
            </w:r>
          </w:p>
        </w:tc>
        <w:tc>
          <w:tcPr>
            <w:tcW w:w="717" w:type="pct"/>
            <w:vAlign w:val="center"/>
          </w:tcPr>
          <w:p w:rsidR="00B50642" w:rsidRPr="00EC7264" w:rsidRDefault="00A75E0E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34 круглосуточных, 10 дневного, 139 посещений</w:t>
            </w:r>
          </w:p>
        </w:tc>
        <w:tc>
          <w:tcPr>
            <w:tcW w:w="478" w:type="pct"/>
            <w:vAlign w:val="center"/>
          </w:tcPr>
          <w:p w:rsidR="00B50642" w:rsidRPr="00EC7264" w:rsidRDefault="00A75E0E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19,45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-</w:t>
            </w: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Здание Прачечная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2003</w:t>
            </w:r>
          </w:p>
        </w:tc>
        <w:tc>
          <w:tcPr>
            <w:tcW w:w="956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Железобетонные панели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283,2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B50642" w:rsidRPr="00EC7264" w:rsidRDefault="00A75E0E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43,94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Молочно-раздаточный пункт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-</w:t>
            </w:r>
          </w:p>
        </w:tc>
        <w:tc>
          <w:tcPr>
            <w:tcW w:w="956" w:type="pct"/>
            <w:vAlign w:val="center"/>
          </w:tcPr>
          <w:p w:rsidR="00B50642" w:rsidRPr="00EC7264" w:rsidRDefault="00A75E0E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Кирпич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66,3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-</w:t>
            </w: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Станция скорой помощи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1997</w:t>
            </w:r>
          </w:p>
        </w:tc>
        <w:tc>
          <w:tcPr>
            <w:tcW w:w="956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Кирпич, Железобетонные плиты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956,2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B50642" w:rsidRPr="00EC7264" w:rsidRDefault="00BF383D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29,47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-</w:t>
            </w: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Нежилое помещение в части №1 административного здания (3,4 этажи)</w:t>
            </w:r>
          </w:p>
        </w:tc>
        <w:tc>
          <w:tcPr>
            <w:tcW w:w="478" w:type="pct"/>
            <w:vAlign w:val="center"/>
          </w:tcPr>
          <w:p w:rsidR="00B50642" w:rsidRPr="00EC7264" w:rsidRDefault="00BF383D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1985</w:t>
            </w:r>
          </w:p>
        </w:tc>
        <w:tc>
          <w:tcPr>
            <w:tcW w:w="956" w:type="pct"/>
            <w:vAlign w:val="center"/>
          </w:tcPr>
          <w:p w:rsidR="00B50642" w:rsidRPr="00EC7264" w:rsidRDefault="00BF383D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Кирпич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738,9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-</w:t>
            </w: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Патолого-анатомическое отделение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2003</w:t>
            </w:r>
          </w:p>
        </w:tc>
        <w:tc>
          <w:tcPr>
            <w:tcW w:w="956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Моноблок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967,7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B50642" w:rsidRPr="00EC7264" w:rsidRDefault="00BF383D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19,94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-</w:t>
            </w: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Блок А. Стационар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1988</w:t>
            </w:r>
          </w:p>
        </w:tc>
        <w:tc>
          <w:tcPr>
            <w:tcW w:w="956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Кирпич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7778,3</w:t>
            </w:r>
          </w:p>
        </w:tc>
        <w:tc>
          <w:tcPr>
            <w:tcW w:w="717" w:type="pct"/>
            <w:vAlign w:val="center"/>
          </w:tcPr>
          <w:p w:rsidR="00B50642" w:rsidRPr="00EC7264" w:rsidRDefault="00BF383D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162 круглосуточных 6 дневного</w:t>
            </w:r>
          </w:p>
        </w:tc>
        <w:tc>
          <w:tcPr>
            <w:tcW w:w="478" w:type="pct"/>
            <w:vAlign w:val="center"/>
          </w:tcPr>
          <w:p w:rsidR="00B50642" w:rsidRPr="00EC7264" w:rsidRDefault="00BF383D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22,93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-</w:t>
            </w: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Здания хозяйственного блока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1990</w:t>
            </w:r>
          </w:p>
        </w:tc>
        <w:tc>
          <w:tcPr>
            <w:tcW w:w="956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Кирпич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43,7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28,61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-</w:t>
            </w: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Вспомогательный блок поликлиники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1987</w:t>
            </w:r>
          </w:p>
        </w:tc>
        <w:tc>
          <w:tcPr>
            <w:tcW w:w="956" w:type="pct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Кирпич, Железобетонные плиты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EC7264">
              <w:rPr>
                <w:rFonts w:eastAsia="Calibri"/>
                <w:sz w:val="20"/>
                <w:szCs w:val="20"/>
              </w:rPr>
              <w:t>1726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B50642" w:rsidRPr="00EC7264" w:rsidRDefault="0039432F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85,07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-</w:t>
            </w: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Резервная ДЭС главного корпуса больничного комплекса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2009</w:t>
            </w:r>
          </w:p>
        </w:tc>
        <w:tc>
          <w:tcPr>
            <w:tcW w:w="956" w:type="pct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Кирпич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EC7264">
              <w:rPr>
                <w:rFonts w:eastAsia="Calibri"/>
                <w:sz w:val="20"/>
                <w:szCs w:val="20"/>
              </w:rPr>
              <w:t>40,9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B50642" w:rsidRPr="00EC7264" w:rsidRDefault="0039432F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31,67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-</w:t>
            </w: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Здания хозяйственного блока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1990</w:t>
            </w:r>
          </w:p>
        </w:tc>
        <w:tc>
          <w:tcPr>
            <w:tcW w:w="956" w:type="pct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Кирпич</w:t>
            </w:r>
          </w:p>
        </w:tc>
        <w:tc>
          <w:tcPr>
            <w:tcW w:w="797" w:type="pct"/>
            <w:vAlign w:val="center"/>
          </w:tcPr>
          <w:p w:rsidR="00B50642" w:rsidRPr="00EC7264" w:rsidRDefault="0039432F" w:rsidP="00B50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EC7264">
              <w:rPr>
                <w:rFonts w:eastAsia="Calibri"/>
                <w:sz w:val="20"/>
                <w:szCs w:val="20"/>
              </w:rPr>
              <w:t>426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39,74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-</w:t>
            </w:r>
          </w:p>
        </w:tc>
      </w:tr>
      <w:tr w:rsidR="00EC7264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Поликлиника на 850 посещений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2017</w:t>
            </w:r>
          </w:p>
        </w:tc>
        <w:tc>
          <w:tcPr>
            <w:tcW w:w="956" w:type="pct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Кирпич, Железобетонные плиты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EC7264">
              <w:rPr>
                <w:rFonts w:eastAsia="Calibri"/>
                <w:sz w:val="20"/>
                <w:szCs w:val="20"/>
              </w:rPr>
              <w:t>10 446,4</w:t>
            </w:r>
          </w:p>
        </w:tc>
        <w:tc>
          <w:tcPr>
            <w:tcW w:w="717" w:type="pct"/>
            <w:vAlign w:val="center"/>
          </w:tcPr>
          <w:p w:rsidR="0039432F" w:rsidRPr="00EC7264" w:rsidRDefault="0039432F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 xml:space="preserve">17 коек дневного пребывания, </w:t>
            </w:r>
          </w:p>
          <w:p w:rsidR="00B50642" w:rsidRPr="00EC7264" w:rsidRDefault="0039432F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868 посещений</w:t>
            </w:r>
          </w:p>
        </w:tc>
        <w:tc>
          <w:tcPr>
            <w:tcW w:w="478" w:type="pct"/>
            <w:vAlign w:val="center"/>
          </w:tcPr>
          <w:p w:rsidR="00B50642" w:rsidRPr="00EC7264" w:rsidRDefault="0039432F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28,92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39432F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 xml:space="preserve">2016 </w:t>
            </w:r>
          </w:p>
        </w:tc>
      </w:tr>
      <w:tr w:rsidR="00B50642" w:rsidRPr="00EC7264" w:rsidTr="00F256A4">
        <w:tc>
          <w:tcPr>
            <w:tcW w:w="85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Здание отделения профилактических осмотров</w:t>
            </w:r>
          </w:p>
        </w:tc>
        <w:tc>
          <w:tcPr>
            <w:tcW w:w="478" w:type="pct"/>
            <w:vAlign w:val="center"/>
          </w:tcPr>
          <w:p w:rsidR="00B50642" w:rsidRPr="00EC7264" w:rsidRDefault="0039432F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1987</w:t>
            </w:r>
          </w:p>
        </w:tc>
        <w:tc>
          <w:tcPr>
            <w:tcW w:w="956" w:type="pct"/>
            <w:vAlign w:val="center"/>
          </w:tcPr>
          <w:p w:rsidR="00B50642" w:rsidRPr="00EC7264" w:rsidRDefault="0039432F" w:rsidP="00B50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EC7264">
              <w:rPr>
                <w:rFonts w:eastAsia="Calibri"/>
                <w:sz w:val="20"/>
                <w:szCs w:val="20"/>
              </w:rPr>
              <w:t>Сборно-щитовые панели</w:t>
            </w:r>
          </w:p>
        </w:tc>
        <w:tc>
          <w:tcPr>
            <w:tcW w:w="797" w:type="pct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EC7264">
              <w:rPr>
                <w:rFonts w:eastAsia="Calibri"/>
                <w:sz w:val="20"/>
                <w:szCs w:val="20"/>
              </w:rPr>
              <w:t>1336,5</w:t>
            </w: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61</w:t>
            </w:r>
          </w:p>
        </w:tc>
        <w:tc>
          <w:tcPr>
            <w:tcW w:w="478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:rsidR="00B50642" w:rsidRPr="00EC7264" w:rsidRDefault="00B50642" w:rsidP="00B50642">
            <w:pPr>
              <w:jc w:val="center"/>
              <w:rPr>
                <w:spacing w:val="2"/>
                <w:position w:val="-2"/>
                <w:sz w:val="20"/>
                <w:szCs w:val="20"/>
              </w:rPr>
            </w:pPr>
            <w:r w:rsidRPr="00EC7264">
              <w:rPr>
                <w:spacing w:val="2"/>
                <w:position w:val="-2"/>
                <w:sz w:val="20"/>
                <w:szCs w:val="20"/>
              </w:rPr>
              <w:t>2014</w:t>
            </w:r>
          </w:p>
        </w:tc>
      </w:tr>
    </w:tbl>
    <w:p w:rsidR="00B50642" w:rsidRPr="00EC7264" w:rsidRDefault="00B50642" w:rsidP="00B50642">
      <w:pPr>
        <w:rPr>
          <w:rFonts w:eastAsia="Calibri"/>
          <w:sz w:val="26"/>
          <w:szCs w:val="26"/>
        </w:rPr>
      </w:pPr>
    </w:p>
    <w:p w:rsidR="00B50642" w:rsidRPr="00EC7264" w:rsidRDefault="00B50642" w:rsidP="00F256A4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Таблица 11 - Обеспеченность населения города Когалым в области здравоохранения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1766"/>
        <w:gridCol w:w="1904"/>
        <w:gridCol w:w="1766"/>
        <w:gridCol w:w="1904"/>
      </w:tblGrid>
      <w:tr w:rsidR="00EC7264" w:rsidRPr="00EC7264" w:rsidTr="00F256A4">
        <w:tc>
          <w:tcPr>
            <w:tcW w:w="1085" w:type="pct"/>
            <w:vMerge w:val="restart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C7264">
              <w:rPr>
                <w:rFonts w:eastAsia="Calibri"/>
                <w:sz w:val="26"/>
                <w:szCs w:val="26"/>
              </w:rPr>
              <w:t>Наименование, адрес</w:t>
            </w:r>
          </w:p>
        </w:tc>
        <w:tc>
          <w:tcPr>
            <w:tcW w:w="822" w:type="pct"/>
          </w:tcPr>
          <w:p w:rsidR="00B50642" w:rsidRPr="00EC7264" w:rsidRDefault="00B50642" w:rsidP="00B5064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Обеспеченность больничными койками на 10 000 человек населения (коек)</w:t>
            </w:r>
          </w:p>
        </w:tc>
        <w:tc>
          <w:tcPr>
            <w:tcW w:w="1057" w:type="pct"/>
          </w:tcPr>
          <w:p w:rsidR="00B50642" w:rsidRPr="00EC7264" w:rsidRDefault="00B50642" w:rsidP="00B50642">
            <w:pPr>
              <w:shd w:val="clear" w:color="auto" w:fill="FFFFFF"/>
              <w:ind w:firstLine="38"/>
              <w:jc w:val="center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Мощность амбулаторно-поликлинических учреждений на 10 000 человек населения (на конец года: посещений в смену)</w:t>
            </w:r>
          </w:p>
        </w:tc>
        <w:tc>
          <w:tcPr>
            <w:tcW w:w="981" w:type="pct"/>
          </w:tcPr>
          <w:p w:rsidR="00B50642" w:rsidRPr="00EC7264" w:rsidRDefault="00B50642" w:rsidP="00B50642">
            <w:pPr>
              <w:shd w:val="clear" w:color="auto" w:fill="FFFFFF"/>
              <w:ind w:firstLine="39"/>
              <w:jc w:val="center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Обеспеченность больничными койками на 10 000 человек населения (коек)</w:t>
            </w:r>
          </w:p>
        </w:tc>
        <w:tc>
          <w:tcPr>
            <w:tcW w:w="1056" w:type="pct"/>
          </w:tcPr>
          <w:p w:rsidR="00B50642" w:rsidRPr="00EC7264" w:rsidRDefault="00B50642" w:rsidP="00B50642">
            <w:pPr>
              <w:shd w:val="clear" w:color="auto" w:fill="FFFFFF"/>
              <w:ind w:firstLine="39"/>
              <w:jc w:val="center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Мощность амбулаторно-поликлинических учреждений на 10 000 человек населения (на конец года: посещений в смену)</w:t>
            </w:r>
          </w:p>
        </w:tc>
      </w:tr>
      <w:tr w:rsidR="00EC7264" w:rsidRPr="00EC7264" w:rsidTr="00F256A4">
        <w:tc>
          <w:tcPr>
            <w:tcW w:w="1085" w:type="pct"/>
            <w:vMerge/>
          </w:tcPr>
          <w:p w:rsidR="00B50642" w:rsidRPr="00EC7264" w:rsidRDefault="00B50642" w:rsidP="00B5064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79" w:type="pct"/>
            <w:gridSpan w:val="2"/>
          </w:tcPr>
          <w:p w:rsidR="00B50642" w:rsidRPr="00EC7264" w:rsidRDefault="001F7EFE" w:rsidP="00B50642">
            <w:pPr>
              <w:jc w:val="center"/>
              <w:rPr>
                <w:rFonts w:eastAsia="Calibri"/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2021</w:t>
            </w:r>
          </w:p>
        </w:tc>
        <w:tc>
          <w:tcPr>
            <w:tcW w:w="2037" w:type="pct"/>
            <w:gridSpan w:val="2"/>
          </w:tcPr>
          <w:p w:rsidR="00B50642" w:rsidRPr="00EC7264" w:rsidRDefault="001F7EFE" w:rsidP="00281930">
            <w:pPr>
              <w:jc w:val="center"/>
              <w:rPr>
                <w:rFonts w:eastAsia="Calibri"/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2022</w:t>
            </w:r>
          </w:p>
        </w:tc>
      </w:tr>
      <w:tr w:rsidR="00B50642" w:rsidRPr="00EC7264" w:rsidTr="00F256A4">
        <w:tc>
          <w:tcPr>
            <w:tcW w:w="1085" w:type="pct"/>
          </w:tcPr>
          <w:p w:rsidR="00B50642" w:rsidRPr="00EC7264" w:rsidRDefault="00B50642" w:rsidP="00B50642">
            <w:pPr>
              <w:shd w:val="clear" w:color="auto" w:fill="FFFFFF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г. Когалым</w:t>
            </w:r>
          </w:p>
        </w:tc>
        <w:tc>
          <w:tcPr>
            <w:tcW w:w="822" w:type="pct"/>
          </w:tcPr>
          <w:p w:rsidR="00B50642" w:rsidRPr="00EC7264" w:rsidRDefault="001F7EFE" w:rsidP="00B50642">
            <w:pPr>
              <w:shd w:val="clear" w:color="auto" w:fill="FFFFFF"/>
              <w:ind w:firstLine="709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44,5</w:t>
            </w:r>
          </w:p>
        </w:tc>
        <w:tc>
          <w:tcPr>
            <w:tcW w:w="1057" w:type="pct"/>
          </w:tcPr>
          <w:p w:rsidR="00B50642" w:rsidRPr="00EC7264" w:rsidRDefault="001F7EFE" w:rsidP="00B50642">
            <w:pPr>
              <w:shd w:val="clear" w:color="auto" w:fill="FFFFFF"/>
              <w:ind w:firstLine="709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228,2</w:t>
            </w:r>
          </w:p>
        </w:tc>
        <w:tc>
          <w:tcPr>
            <w:tcW w:w="981" w:type="pct"/>
          </w:tcPr>
          <w:p w:rsidR="00B50642" w:rsidRPr="00EC7264" w:rsidRDefault="001F7EFE" w:rsidP="00B50642">
            <w:pPr>
              <w:shd w:val="clear" w:color="auto" w:fill="FFFFFF"/>
              <w:ind w:firstLine="709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43,9</w:t>
            </w:r>
          </w:p>
        </w:tc>
        <w:tc>
          <w:tcPr>
            <w:tcW w:w="1056" w:type="pct"/>
          </w:tcPr>
          <w:p w:rsidR="00B50642" w:rsidRPr="00EC7264" w:rsidRDefault="001F7EFE" w:rsidP="00B50642">
            <w:pPr>
              <w:shd w:val="clear" w:color="auto" w:fill="FFFFFF"/>
              <w:ind w:firstLine="709"/>
              <w:rPr>
                <w:sz w:val="26"/>
                <w:szCs w:val="26"/>
              </w:rPr>
            </w:pPr>
            <w:r w:rsidRPr="00EC7264">
              <w:rPr>
                <w:sz w:val="26"/>
                <w:szCs w:val="26"/>
              </w:rPr>
              <w:t>224,8</w:t>
            </w:r>
          </w:p>
        </w:tc>
      </w:tr>
    </w:tbl>
    <w:p w:rsidR="00B50642" w:rsidRPr="00EC7264" w:rsidRDefault="00B50642" w:rsidP="00B5064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50642" w:rsidRPr="00EC7264" w:rsidRDefault="00B50642" w:rsidP="00F256A4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Результаты анализа оценки действующих мощностей амбулаторно-поликлинических учреждений демонстрирует соо</w:t>
      </w:r>
      <w:r w:rsidR="00744026" w:rsidRPr="00EC7264">
        <w:rPr>
          <w:rFonts w:eastAsia="Calibri"/>
          <w:sz w:val="26"/>
          <w:szCs w:val="26"/>
        </w:rPr>
        <w:t>тветствие нормативным значениям, так как в соответствии с постановлением Правительства Ханты–Мансийского автономного округа – Югры от 29.12.2014 №534-П «Об утверждении региональных нормативов градостроительного проектирования Ханты–Мансийского автономного округа – Югры» норматив обеспеченности амбулаторно-поликлинических учреждений на 10 тыс. человек населения (на конец года: посещений в смену) составляет 181,5</w:t>
      </w:r>
      <w:r w:rsidR="005A0DB1" w:rsidRPr="00EC7264">
        <w:rPr>
          <w:rFonts w:eastAsia="Calibri"/>
          <w:sz w:val="26"/>
          <w:szCs w:val="26"/>
        </w:rPr>
        <w:t>, то есть обеспеченность по состоянию на 01.01.202</w:t>
      </w:r>
      <w:r w:rsidR="00D02A5C" w:rsidRPr="00EC7264">
        <w:rPr>
          <w:rFonts w:eastAsia="Calibri"/>
          <w:sz w:val="26"/>
          <w:szCs w:val="26"/>
        </w:rPr>
        <w:t>3</w:t>
      </w:r>
      <w:r w:rsidR="005A0DB1" w:rsidRPr="00EC7264">
        <w:rPr>
          <w:rFonts w:eastAsia="Calibri"/>
          <w:sz w:val="26"/>
          <w:szCs w:val="26"/>
        </w:rPr>
        <w:t xml:space="preserve"> составила </w:t>
      </w:r>
      <w:r w:rsidR="00D02A5C" w:rsidRPr="00EC7264">
        <w:rPr>
          <w:rFonts w:eastAsia="Calibri"/>
          <w:sz w:val="26"/>
          <w:szCs w:val="26"/>
        </w:rPr>
        <w:t>224,8</w:t>
      </w:r>
      <w:r w:rsidR="005A0DB1" w:rsidRPr="00EC7264">
        <w:rPr>
          <w:rFonts w:eastAsia="Calibri"/>
          <w:sz w:val="26"/>
          <w:szCs w:val="26"/>
        </w:rPr>
        <w:t>%.</w:t>
      </w:r>
    </w:p>
    <w:p w:rsidR="00B50642" w:rsidRPr="00EC7264" w:rsidRDefault="00E53C20" w:rsidP="00F256A4">
      <w:pPr>
        <w:shd w:val="clear" w:color="auto" w:fill="FFFFFF"/>
        <w:ind w:firstLine="709"/>
        <w:jc w:val="both"/>
        <w:rPr>
          <w:sz w:val="26"/>
          <w:szCs w:val="26"/>
        </w:rPr>
      </w:pPr>
      <w:r w:rsidRPr="00EC7264">
        <w:rPr>
          <w:rFonts w:eastAsia="Calibri"/>
          <w:sz w:val="26"/>
          <w:szCs w:val="26"/>
        </w:rPr>
        <w:t>В соответствии с постановлением Правительства Ханты–Мансийского автономного округа – Югры от 29.12.2014 №534-П «Об утверждении региональных нормативов градостроительного проектирования Ханты–Мансийского автономного округа – Югры» норматив обеспеченности больничными койками составляет 134,7 коек на 10 тыс. населения. Обеспеченность населения города больничными койками по состоянию на 01.01.20</w:t>
      </w:r>
      <w:r w:rsidR="00D02A5C" w:rsidRPr="00EC7264">
        <w:rPr>
          <w:rFonts w:eastAsia="Calibri"/>
          <w:sz w:val="26"/>
          <w:szCs w:val="26"/>
        </w:rPr>
        <w:t>23</w:t>
      </w:r>
      <w:r w:rsidRPr="00EC7264">
        <w:rPr>
          <w:rFonts w:eastAsia="Calibri"/>
          <w:sz w:val="26"/>
          <w:szCs w:val="26"/>
        </w:rPr>
        <w:t xml:space="preserve"> составила 33%, то есть </w:t>
      </w:r>
      <w:r w:rsidR="00BC7464" w:rsidRPr="00EC7264">
        <w:rPr>
          <w:rFonts w:eastAsia="Calibri"/>
          <w:sz w:val="26"/>
          <w:szCs w:val="26"/>
        </w:rPr>
        <w:t xml:space="preserve">44 </w:t>
      </w:r>
      <w:r w:rsidRPr="00EC7264">
        <w:rPr>
          <w:rFonts w:eastAsia="Calibri"/>
          <w:sz w:val="26"/>
          <w:szCs w:val="26"/>
        </w:rPr>
        <w:t xml:space="preserve">койки на 10 тыс. населения. </w:t>
      </w:r>
      <w:r w:rsidR="00B50642" w:rsidRPr="00EC7264">
        <w:rPr>
          <w:sz w:val="26"/>
          <w:szCs w:val="26"/>
        </w:rPr>
        <w:t>В связи с чем, присутствует необходимость ввода дополнительных мощностей.</w:t>
      </w:r>
    </w:p>
    <w:p w:rsidR="0064235C" w:rsidRPr="00EC7264" w:rsidRDefault="0064235C" w:rsidP="00F256A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50642" w:rsidRPr="00EC7264" w:rsidRDefault="00B50642" w:rsidP="00F256A4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2.3. Прогнозируемый спрос на услуги социальной инфраструктуры (в соответствии с прогнозом изменения численности и половозрастного состава населения) в сферах образования, физической культуры и спорта, здравоохранения, культуры</w:t>
      </w:r>
    </w:p>
    <w:p w:rsidR="00B50642" w:rsidRPr="00EC7264" w:rsidRDefault="00B50642" w:rsidP="00F256A4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В соответствии с генеральным планом города Когалыма, утвержденным решением Думы города Когалыма от 25.07.2008 №275-ГД в срок до 2035 года планируется размещение следующих объектов социальной инфраструктуры:</w:t>
      </w:r>
    </w:p>
    <w:p w:rsidR="00B50642" w:rsidRPr="00EC7264" w:rsidRDefault="00B50642" w:rsidP="00F256A4">
      <w:pPr>
        <w:ind w:firstLine="709"/>
        <w:jc w:val="both"/>
        <w:rPr>
          <w:sz w:val="26"/>
          <w:szCs w:val="26"/>
          <w:lang w:eastAsia="en-US"/>
        </w:rPr>
      </w:pPr>
    </w:p>
    <w:p w:rsidR="00B50642" w:rsidRPr="00EC7264" w:rsidRDefault="00B50642" w:rsidP="00F256A4">
      <w:pPr>
        <w:ind w:firstLine="709"/>
        <w:jc w:val="both"/>
        <w:rPr>
          <w:b/>
          <w:sz w:val="26"/>
          <w:szCs w:val="26"/>
          <w:lang w:eastAsia="en-US"/>
        </w:rPr>
      </w:pPr>
      <w:r w:rsidRPr="00EC7264">
        <w:rPr>
          <w:b/>
          <w:sz w:val="26"/>
          <w:szCs w:val="26"/>
          <w:lang w:eastAsia="en-US"/>
        </w:rPr>
        <w:t>В области образования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дошкольная образовательная организация на 240 мест (зона специализированной общественной застройки)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дошкольная образовательная организация на 200 мест (зона застройки среднеэтажными жилыми домами)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дошкольная образовательная организация на 260 мест (зона застройки среднеэтажными жилыми домами)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дошкольная образовательная организация на 320 мест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МАОУ «Средняя общеобразовательная школа №7» на 184 учащихся (зона застройки многоэтажными жилыми домами) - 1 объект (реконструкция);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общеобразовательная организация с универсальной безбарьерной средой на 1 125 учащихся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общеобразовательная организация на 1 400 учащихся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общеобразовательная организация на 875 учащихся (зона застройки многоэтажными жилыми домами)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общеобразовательная (начальная) организация на 400 учащихся (зона застройки малоэтажными жилыми домами)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общеобразовательная организация с универсальной безбарьерной средой на 1 125 учащихся (зона застройки многоэтажными жилыми домами)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общеобразовательная организация на 1 000 учащихся с плавательным бассейном (зона застройки среднеэтажными жилыми домами) - 2 объекта;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дом детского творчества на 200 мест (зона специализированной общественной застройки) - реконструкция,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центр технического творчества на 425 мест (общественно-деловая зона) - 1 объект.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организация дополнительного образования на 250 мест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организация дополнительного образования на 300 мест (общественно-деловая зона, Зона застройки малоэтажными жилыми домами) - 2 объекта;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организация дополнительного образования на 620 мест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детско-юношеская спортивная школа на 870 мест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организация дополнительного образования на 550 мест (зона застройки многоэтажными жилыми домами, Общественно-деловая зона) - 2 объекта;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организация дополнительного образования - музыкальная школа (зона застройки многоэтажными жилыми домами)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организация, реализующая программы профессионального и высшего образования - образовательный центр (общественно-деловая зона) - 1 объект.</w:t>
      </w:r>
    </w:p>
    <w:p w:rsidR="00B50642" w:rsidRPr="00EC7264" w:rsidRDefault="00B50642" w:rsidP="00F256A4">
      <w:pPr>
        <w:ind w:firstLine="709"/>
        <w:jc w:val="both"/>
        <w:rPr>
          <w:sz w:val="26"/>
          <w:szCs w:val="26"/>
          <w:lang w:eastAsia="en-US"/>
        </w:rPr>
      </w:pPr>
    </w:p>
    <w:p w:rsidR="00B50642" w:rsidRPr="00EC7264" w:rsidRDefault="00B50642" w:rsidP="00F256A4">
      <w:pPr>
        <w:ind w:firstLine="709"/>
        <w:jc w:val="both"/>
        <w:rPr>
          <w:b/>
          <w:sz w:val="26"/>
          <w:szCs w:val="26"/>
          <w:lang w:eastAsia="en-US"/>
        </w:rPr>
      </w:pPr>
      <w:r w:rsidRPr="00EC7264">
        <w:rPr>
          <w:b/>
          <w:sz w:val="26"/>
          <w:szCs w:val="26"/>
          <w:lang w:eastAsia="en-US"/>
        </w:rPr>
        <w:t>В области физической культуры и массового спорта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физкультурно-спортивный зал на 1 080 кв. м площади пола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физкультурно-спортивный зал на 1 080 кв. м площади пола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физкультурно-спортивный зал на 1 080 кв. м площади пола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физкультурно-спортивный зал на 2 160 кв. м площади пола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физкультурно-спортивный зал на 1 080 кв. м площади пола (общественно-деловая зона) - 2 объекта;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физкультурно-спортивный зал на 1 656 кв. м площади пола (общественно-деловая зона) - 1 объекта;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физкультурно-спортивный зал на 1 080 кв. м площади пола (общественно-деловая зона) - 1 объекта;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региональный центр спортивной подготовки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плавательный бассейн на 250 кв. м зеркала воды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плавательный бассейн на 375 кв. м зеркала воды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плавательный бассейн на 250 кв. м зеркала воды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плавательный бассейн на 314 кв. м зеркала воды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спортивная площадка на 646 кв. м (зона застройки многоэтажными жилыми домами)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спортивная площадка на 3 035 кв. м (зона застройки многоэтажными жилыми домами)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спортивная площадка на 364 кв. м площади пола (зона озелененных территорий общего пользования) - 2 объекта;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спортивная площадка на 1 125 кв. м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спортивная площадка на 2 000 кв. м (зона застройки малоэтажными жилыми домами)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спортивная площадка на 6 700 кв. м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крытая спортивная площадка на 1 500 кв. м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спортивная площадка на 2 100 кв. м (зона застройки многоэтажными жилыми домами)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спортивная площадка на 2 400 кв. м (зона озелененных территорий общего пользования)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спортивная площадка на 2 950 кв. м (зона застройки среднеэтажными жилыми домами)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крытая спортивная площадка на 1 000 кв. м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спортивная площадка на 4 000 кв. м (зона застройки многоэтажными жилыми домами)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спортивная площадка на 7 200 кв. м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спортивная площадка на 10 400 кв. м (зона застройки среднеэтажными жилыми домами)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спортивная площадка на 10 950 кв. м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футбольный манеж (зона общественно-делового назначения)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вейк-парк (общественно-деловая зона) - 1 объект.</w:t>
      </w:r>
    </w:p>
    <w:p w:rsidR="00B50642" w:rsidRPr="00EC7264" w:rsidRDefault="00B50642" w:rsidP="00F256A4">
      <w:pPr>
        <w:ind w:firstLine="709"/>
        <w:jc w:val="both"/>
        <w:rPr>
          <w:sz w:val="26"/>
          <w:szCs w:val="26"/>
          <w:lang w:eastAsia="en-US"/>
        </w:rPr>
      </w:pPr>
    </w:p>
    <w:p w:rsidR="00B50642" w:rsidRPr="00EC7264" w:rsidRDefault="00B50642" w:rsidP="00F256A4">
      <w:pPr>
        <w:ind w:firstLine="709"/>
        <w:jc w:val="both"/>
        <w:rPr>
          <w:b/>
          <w:sz w:val="26"/>
          <w:szCs w:val="26"/>
          <w:lang w:eastAsia="en-US"/>
        </w:rPr>
      </w:pPr>
      <w:r w:rsidRPr="00EC7264">
        <w:rPr>
          <w:b/>
          <w:sz w:val="26"/>
          <w:szCs w:val="26"/>
          <w:lang w:eastAsia="en-US"/>
        </w:rPr>
        <w:t>Учреждения культуры и искусства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юношеская библиотека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общедоступная библиотека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учреждение культуры клубного типа на 880 мест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общедоступная библиотека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общедоступная библиотека (общественно-деловая зона) - 2 объекта;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детская библиотека (общественно-деловая зона) - 1 объекта;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общедоступная библиотека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музей (общественно-деловая зона) - 1 объект;</w:t>
      </w:r>
    </w:p>
    <w:p w:rsidR="00BC4063" w:rsidRPr="00EC7264" w:rsidRDefault="00BC4063" w:rsidP="00BC4063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- музей в районе аэропорта (общественно-деловая зона) - 1 объект.</w:t>
      </w:r>
    </w:p>
    <w:p w:rsidR="00B50642" w:rsidRPr="00EC7264" w:rsidRDefault="00B50642" w:rsidP="00F256A4">
      <w:pPr>
        <w:ind w:firstLine="709"/>
        <w:jc w:val="both"/>
        <w:rPr>
          <w:sz w:val="26"/>
          <w:szCs w:val="26"/>
          <w:lang w:eastAsia="en-US"/>
        </w:rPr>
      </w:pPr>
      <w:r w:rsidRPr="00EC7264">
        <w:rPr>
          <w:sz w:val="26"/>
          <w:szCs w:val="26"/>
          <w:lang w:eastAsia="en-US"/>
        </w:rPr>
        <w:t>.</w:t>
      </w:r>
    </w:p>
    <w:p w:rsidR="00B50642" w:rsidRPr="00EC7264" w:rsidRDefault="00B50642" w:rsidP="00F256A4">
      <w:pPr>
        <w:ind w:firstLine="709"/>
        <w:jc w:val="both"/>
        <w:rPr>
          <w:rFonts w:eastAsia="SimSun"/>
          <w:bCs/>
          <w:sz w:val="26"/>
          <w:szCs w:val="26"/>
          <w:lang w:val="x-none" w:eastAsia="zh-CN"/>
        </w:rPr>
      </w:pPr>
      <w:bookmarkStart w:id="2" w:name="_Ref444869214"/>
    </w:p>
    <w:p w:rsidR="00B50642" w:rsidRPr="00EC7264" w:rsidRDefault="00B50642" w:rsidP="00B50642">
      <w:pPr>
        <w:rPr>
          <w:rFonts w:eastAsia="SimSun"/>
          <w:bCs/>
          <w:sz w:val="26"/>
          <w:szCs w:val="26"/>
          <w:lang w:val="x-none" w:eastAsia="zh-CN"/>
        </w:rPr>
        <w:sectPr w:rsidR="00B50642" w:rsidRPr="00EC7264" w:rsidSect="00B50642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50642" w:rsidRPr="00EC7264" w:rsidRDefault="00B50642" w:rsidP="00B50642">
      <w:pPr>
        <w:jc w:val="both"/>
        <w:rPr>
          <w:rFonts w:eastAsia="SimSun"/>
          <w:bCs/>
          <w:sz w:val="26"/>
          <w:szCs w:val="26"/>
          <w:lang w:eastAsia="zh-CN"/>
        </w:rPr>
      </w:pPr>
      <w:r w:rsidRPr="00EC7264">
        <w:rPr>
          <w:rFonts w:eastAsia="SimSun"/>
          <w:bCs/>
          <w:sz w:val="26"/>
          <w:szCs w:val="26"/>
          <w:lang w:val="x-none" w:eastAsia="zh-CN"/>
        </w:rPr>
        <w:t xml:space="preserve">Таблица </w:t>
      </w:r>
      <w:bookmarkEnd w:id="2"/>
      <w:r w:rsidRPr="00EC7264">
        <w:rPr>
          <w:rFonts w:eastAsia="SimSun"/>
          <w:bCs/>
          <w:sz w:val="26"/>
          <w:szCs w:val="26"/>
          <w:lang w:eastAsia="zh-CN"/>
        </w:rPr>
        <w:t>12</w:t>
      </w:r>
      <w:r w:rsidRPr="00EC7264">
        <w:rPr>
          <w:rFonts w:eastAsia="SimSun"/>
          <w:bCs/>
          <w:sz w:val="26"/>
          <w:szCs w:val="26"/>
          <w:lang w:val="x-none" w:eastAsia="zh-CN"/>
        </w:rPr>
        <w:t>. Расчет потребности населения г</w:t>
      </w:r>
      <w:r w:rsidRPr="00EC7264">
        <w:rPr>
          <w:rFonts w:eastAsia="SimSun"/>
          <w:bCs/>
          <w:sz w:val="26"/>
          <w:szCs w:val="26"/>
          <w:lang w:eastAsia="zh-CN"/>
        </w:rPr>
        <w:t>орода</w:t>
      </w:r>
      <w:r w:rsidRPr="00EC7264">
        <w:rPr>
          <w:rFonts w:eastAsia="SimSun"/>
          <w:bCs/>
          <w:sz w:val="26"/>
          <w:szCs w:val="26"/>
          <w:lang w:val="x-none" w:eastAsia="zh-CN"/>
        </w:rPr>
        <w:t xml:space="preserve"> Когалым</w:t>
      </w:r>
      <w:r w:rsidRPr="00EC7264">
        <w:rPr>
          <w:rFonts w:eastAsia="SimSun"/>
          <w:bCs/>
          <w:sz w:val="26"/>
          <w:szCs w:val="26"/>
          <w:lang w:eastAsia="zh-CN"/>
        </w:rPr>
        <w:t>а</w:t>
      </w:r>
      <w:r w:rsidRPr="00EC7264">
        <w:rPr>
          <w:rFonts w:eastAsia="SimSun"/>
          <w:bCs/>
          <w:sz w:val="26"/>
          <w:szCs w:val="26"/>
          <w:lang w:val="x-none" w:eastAsia="zh-CN"/>
        </w:rPr>
        <w:t xml:space="preserve"> </w:t>
      </w:r>
      <w:r w:rsidRPr="00EC7264">
        <w:rPr>
          <w:rFonts w:eastAsia="SimSun"/>
          <w:bCs/>
          <w:sz w:val="26"/>
          <w:szCs w:val="26"/>
          <w:lang w:eastAsia="zh-CN"/>
        </w:rPr>
        <w:t>организациями</w:t>
      </w:r>
      <w:r w:rsidRPr="00EC7264">
        <w:rPr>
          <w:rFonts w:eastAsia="SimSun"/>
          <w:bCs/>
          <w:sz w:val="26"/>
          <w:szCs w:val="26"/>
          <w:lang w:val="x-none" w:eastAsia="zh-CN"/>
        </w:rPr>
        <w:t xml:space="preserve"> в области образования в период с 20</w:t>
      </w:r>
      <w:r w:rsidRPr="00EC7264">
        <w:rPr>
          <w:rFonts w:eastAsia="SimSun"/>
          <w:bCs/>
          <w:sz w:val="26"/>
          <w:szCs w:val="26"/>
          <w:lang w:eastAsia="zh-CN"/>
        </w:rPr>
        <w:t>2</w:t>
      </w:r>
      <w:r w:rsidR="001E31D1" w:rsidRPr="00EC7264">
        <w:rPr>
          <w:rFonts w:eastAsia="SimSun"/>
          <w:bCs/>
          <w:sz w:val="26"/>
          <w:szCs w:val="26"/>
          <w:lang w:eastAsia="zh-CN"/>
        </w:rPr>
        <w:t xml:space="preserve">2 </w:t>
      </w:r>
      <w:r w:rsidRPr="00EC7264">
        <w:rPr>
          <w:rFonts w:eastAsia="SimSun"/>
          <w:bCs/>
          <w:sz w:val="26"/>
          <w:szCs w:val="26"/>
          <w:lang w:val="x-none" w:eastAsia="zh-CN"/>
        </w:rPr>
        <w:t xml:space="preserve">по 2035 </w:t>
      </w:r>
      <w:r w:rsidRPr="00EC7264">
        <w:rPr>
          <w:rFonts w:eastAsia="SimSun"/>
          <w:bCs/>
          <w:sz w:val="26"/>
          <w:szCs w:val="26"/>
          <w:lang w:eastAsia="zh-CN"/>
        </w:rPr>
        <w:t>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6"/>
        <w:gridCol w:w="1226"/>
        <w:gridCol w:w="1274"/>
        <w:gridCol w:w="1134"/>
        <w:gridCol w:w="1277"/>
        <w:gridCol w:w="796"/>
        <w:gridCol w:w="955"/>
        <w:gridCol w:w="955"/>
        <w:gridCol w:w="955"/>
        <w:gridCol w:w="952"/>
      </w:tblGrid>
      <w:tr w:rsidR="00EC7264" w:rsidRPr="00EC7264" w:rsidTr="00615185">
        <w:trPr>
          <w:trHeight w:val="823"/>
          <w:jc w:val="center"/>
        </w:trPr>
        <w:tc>
          <w:tcPr>
            <w:tcW w:w="2009" w:type="pct"/>
            <w:shd w:val="clear" w:color="auto" w:fill="auto"/>
            <w:noWrap/>
            <w:vAlign w:val="center"/>
            <w:hideMark/>
          </w:tcPr>
          <w:p w:rsidR="00B50642" w:rsidRPr="00EC7264" w:rsidRDefault="00B50642" w:rsidP="00B50642">
            <w:pPr>
              <w:ind w:left="113" w:right="113"/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Наименование показателя</w:t>
            </w:r>
          </w:p>
        </w:tc>
        <w:tc>
          <w:tcPr>
            <w:tcW w:w="385" w:type="pct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2019 год (факт)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B50642" w:rsidRPr="00EC7264" w:rsidRDefault="00B50642" w:rsidP="00AF41E6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 xml:space="preserve">2020 год </w:t>
            </w:r>
            <w:r w:rsidR="0063372D" w:rsidRPr="00EC7264">
              <w:rPr>
                <w:rFonts w:eastAsia="Calibri"/>
              </w:rPr>
              <w:t>(факт)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2021 год</w:t>
            </w:r>
            <w:r w:rsidR="0063372D" w:rsidRPr="00EC7264">
              <w:rPr>
                <w:rFonts w:eastAsia="Calibri"/>
              </w:rPr>
              <w:t xml:space="preserve"> (факт)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2022 год</w:t>
            </w:r>
            <w:r w:rsidR="0063372D" w:rsidRPr="00EC7264">
              <w:rPr>
                <w:rFonts w:eastAsia="Calibri"/>
              </w:rPr>
              <w:t xml:space="preserve"> (предварительные данные</w:t>
            </w:r>
            <w:r w:rsidR="00200849" w:rsidRPr="00EC7264">
              <w:rPr>
                <w:rFonts w:eastAsia="Calibri"/>
              </w:rPr>
              <w:t>)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2023 год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2024 год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2025 год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2030 год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2035 год</w:t>
            </w:r>
          </w:p>
        </w:tc>
      </w:tr>
      <w:tr w:rsidR="00EC7264" w:rsidRPr="00EC7264" w:rsidTr="00F256A4">
        <w:trPr>
          <w:trHeight w:val="271"/>
          <w:jc w:val="center"/>
        </w:trPr>
        <w:tc>
          <w:tcPr>
            <w:tcW w:w="5000" w:type="pct"/>
            <w:gridSpan w:val="10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bCs/>
              </w:rPr>
            </w:pPr>
            <w:r w:rsidRPr="00EC7264">
              <w:rPr>
                <w:rFonts w:eastAsia="Calibri"/>
              </w:rPr>
              <w:t>Дошкольные образовательные организации (норматив 70 мест на 100 детей)</w:t>
            </w:r>
          </w:p>
        </w:tc>
      </w:tr>
      <w:tr w:rsidR="00EC7264" w:rsidRPr="00EC7264" w:rsidTr="00615185">
        <w:trPr>
          <w:trHeight w:val="453"/>
          <w:jc w:val="center"/>
        </w:trPr>
        <w:tc>
          <w:tcPr>
            <w:tcW w:w="200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both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  <w:bCs/>
              </w:rPr>
              <w:t>Прогнозная численность детей от 0 до 6 лет (включительно), человек</w:t>
            </w:r>
          </w:p>
        </w:tc>
        <w:tc>
          <w:tcPr>
            <w:tcW w:w="385" w:type="pct"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6 917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6 668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6 443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6 111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6 145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6 184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6 270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6 531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6 868</w:t>
            </w:r>
          </w:p>
        </w:tc>
      </w:tr>
      <w:tr w:rsidR="00EC7264" w:rsidRPr="00EC7264" w:rsidTr="00615185">
        <w:trPr>
          <w:trHeight w:val="649"/>
          <w:jc w:val="center"/>
        </w:trPr>
        <w:tc>
          <w:tcPr>
            <w:tcW w:w="2009" w:type="pct"/>
            <w:shd w:val="clear" w:color="auto" w:fill="auto"/>
            <w:noWrap/>
            <w:vAlign w:val="center"/>
            <w:hideMark/>
          </w:tcPr>
          <w:p w:rsidR="00A92830" w:rsidRPr="00EC7264" w:rsidRDefault="00A92830" w:rsidP="00A92830">
            <w:pPr>
              <w:jc w:val="both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  <w:b/>
              </w:rPr>
              <w:t>Имеется мест</w:t>
            </w:r>
            <w:r w:rsidRPr="00EC7264">
              <w:rPr>
                <w:rFonts w:eastAsia="Calibri"/>
              </w:rPr>
              <w:t xml:space="preserve"> в дошкольных образовательных организациях, мест</w:t>
            </w:r>
          </w:p>
        </w:tc>
        <w:tc>
          <w:tcPr>
            <w:tcW w:w="385" w:type="pct"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4 344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4 344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4 326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4 356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4 356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4 596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4 716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5 166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5 746</w:t>
            </w:r>
          </w:p>
        </w:tc>
      </w:tr>
      <w:tr w:rsidR="00EC7264" w:rsidRPr="00EC7264" w:rsidTr="00615185">
        <w:trPr>
          <w:trHeight w:val="649"/>
          <w:jc w:val="center"/>
        </w:trPr>
        <w:tc>
          <w:tcPr>
            <w:tcW w:w="200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both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  <w:b/>
              </w:rPr>
              <w:t>Необходимо мест</w:t>
            </w:r>
            <w:r w:rsidRPr="00EC7264">
              <w:rPr>
                <w:rFonts w:eastAsia="Calibri"/>
              </w:rPr>
              <w:t xml:space="preserve"> в дошкольных образовательных организациях, мест</w:t>
            </w:r>
          </w:p>
        </w:tc>
        <w:tc>
          <w:tcPr>
            <w:tcW w:w="385" w:type="pct"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4 842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4 668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4 510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4 278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4 302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4 329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4 389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4 572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4 808</w:t>
            </w:r>
          </w:p>
        </w:tc>
      </w:tr>
      <w:tr w:rsidR="00EC7264" w:rsidRPr="00EC7264" w:rsidTr="00615185">
        <w:trPr>
          <w:trHeight w:val="383"/>
          <w:jc w:val="center"/>
        </w:trPr>
        <w:tc>
          <w:tcPr>
            <w:tcW w:w="200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both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Избыток (+), дефицит (-)</w:t>
            </w:r>
          </w:p>
        </w:tc>
        <w:tc>
          <w:tcPr>
            <w:tcW w:w="385" w:type="pct"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-498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-324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-184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78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55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267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327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594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938</w:t>
            </w:r>
          </w:p>
        </w:tc>
      </w:tr>
      <w:tr w:rsidR="00EC7264" w:rsidRPr="00EC7264" w:rsidTr="00615185">
        <w:trPr>
          <w:trHeight w:val="261"/>
          <w:jc w:val="center"/>
        </w:trPr>
        <w:tc>
          <w:tcPr>
            <w:tcW w:w="200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both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Обеспеченность, %</w:t>
            </w:r>
          </w:p>
        </w:tc>
        <w:tc>
          <w:tcPr>
            <w:tcW w:w="385" w:type="pct"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89,7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93,1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95,9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101,8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101,3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106,2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107,5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113,0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119,5</w:t>
            </w:r>
          </w:p>
        </w:tc>
      </w:tr>
      <w:tr w:rsidR="00EC7264" w:rsidRPr="00EC7264" w:rsidTr="00F256A4">
        <w:trPr>
          <w:trHeight w:val="265"/>
          <w:jc w:val="center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:rsidR="00B50642" w:rsidRPr="00EC7264" w:rsidRDefault="00B50642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Общеобразовательные организации (норматив 90 мест на 100 детей)</w:t>
            </w:r>
          </w:p>
        </w:tc>
      </w:tr>
      <w:tr w:rsidR="00EC7264" w:rsidRPr="00EC7264" w:rsidTr="00615185">
        <w:trPr>
          <w:trHeight w:val="219"/>
          <w:jc w:val="center"/>
        </w:trPr>
        <w:tc>
          <w:tcPr>
            <w:tcW w:w="200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both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Прогнозная численность детей от 7 до 17 лет (включительно), человек</w:t>
            </w:r>
          </w:p>
        </w:tc>
        <w:tc>
          <w:tcPr>
            <w:tcW w:w="385" w:type="pct"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9 991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10 395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10 680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10 924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10 963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11 033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11 107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11 652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12 252</w:t>
            </w:r>
          </w:p>
        </w:tc>
      </w:tr>
      <w:tr w:rsidR="00EC7264" w:rsidRPr="00EC7264" w:rsidTr="00615185">
        <w:trPr>
          <w:trHeight w:val="405"/>
          <w:jc w:val="center"/>
        </w:trPr>
        <w:tc>
          <w:tcPr>
            <w:tcW w:w="2009" w:type="pct"/>
            <w:shd w:val="clear" w:color="auto" w:fill="auto"/>
            <w:noWrap/>
            <w:vAlign w:val="center"/>
            <w:hideMark/>
          </w:tcPr>
          <w:p w:rsidR="00A92830" w:rsidRPr="00EC7264" w:rsidRDefault="00A92830" w:rsidP="00A92830">
            <w:pPr>
              <w:jc w:val="both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  <w:b/>
              </w:rPr>
              <w:t>Имеется мест</w:t>
            </w:r>
            <w:r w:rsidRPr="00EC7264">
              <w:rPr>
                <w:rFonts w:eastAsia="Calibri"/>
              </w:rPr>
              <w:t xml:space="preserve"> в дневных общеобразовательных организациях, мест</w:t>
            </w:r>
          </w:p>
        </w:tc>
        <w:tc>
          <w:tcPr>
            <w:tcW w:w="385" w:type="pct"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5 957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5 790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5 790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5 948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5 948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6 848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7 748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8 873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13 857</w:t>
            </w:r>
          </w:p>
        </w:tc>
      </w:tr>
      <w:tr w:rsidR="00EC7264" w:rsidRPr="00EC7264" w:rsidTr="00615185">
        <w:trPr>
          <w:trHeight w:val="305"/>
          <w:jc w:val="center"/>
        </w:trPr>
        <w:tc>
          <w:tcPr>
            <w:tcW w:w="200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both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  <w:b/>
              </w:rPr>
              <w:t>Необходимо мест</w:t>
            </w:r>
            <w:r w:rsidRPr="00EC7264">
              <w:rPr>
                <w:rFonts w:eastAsia="Calibri"/>
              </w:rPr>
              <w:t xml:space="preserve"> в дневных общеобразовательных организациях, мест</w:t>
            </w:r>
          </w:p>
        </w:tc>
        <w:tc>
          <w:tcPr>
            <w:tcW w:w="385" w:type="pct"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8 992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9 356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9 612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9 832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9 867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9 930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9 996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10 487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11 027</w:t>
            </w:r>
          </w:p>
        </w:tc>
      </w:tr>
      <w:tr w:rsidR="00EC7264" w:rsidRPr="00EC7264" w:rsidTr="00615185">
        <w:trPr>
          <w:trHeight w:val="279"/>
          <w:jc w:val="center"/>
        </w:trPr>
        <w:tc>
          <w:tcPr>
            <w:tcW w:w="200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both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Избыток (+), дефицит (-)</w:t>
            </w:r>
          </w:p>
        </w:tc>
        <w:tc>
          <w:tcPr>
            <w:tcW w:w="385" w:type="pct"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-3 035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  <w:lang w:val="en-US"/>
              </w:rPr>
              <w:t xml:space="preserve">-3 </w:t>
            </w:r>
            <w:r w:rsidRPr="00EC7264">
              <w:rPr>
                <w:rFonts w:eastAsia="Calibri"/>
              </w:rPr>
              <w:t>566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-3 822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-3 884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-3 919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-3 082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-2 248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-1 614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2 830</w:t>
            </w:r>
          </w:p>
        </w:tc>
      </w:tr>
      <w:tr w:rsidR="00A92830" w:rsidRPr="00EC7264" w:rsidTr="00615185">
        <w:trPr>
          <w:trHeight w:val="127"/>
          <w:jc w:val="center"/>
        </w:trPr>
        <w:tc>
          <w:tcPr>
            <w:tcW w:w="200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both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Обеспеченность, %</w:t>
            </w:r>
          </w:p>
        </w:tc>
        <w:tc>
          <w:tcPr>
            <w:tcW w:w="385" w:type="pct"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66,2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  <w:outlineLvl w:val="0"/>
              <w:rPr>
                <w:rFonts w:eastAsia="Calibri"/>
              </w:rPr>
            </w:pPr>
            <w:r w:rsidRPr="00EC7264">
              <w:rPr>
                <w:rFonts w:eastAsia="Calibri"/>
              </w:rPr>
              <w:t>61,9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60,2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60,5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60,3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69,0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77,5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84,6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A92830" w:rsidRPr="00EC7264" w:rsidRDefault="00A92830" w:rsidP="00A92830">
            <w:pPr>
              <w:jc w:val="center"/>
            </w:pPr>
            <w:r w:rsidRPr="00EC7264">
              <w:t>125,7</w:t>
            </w:r>
          </w:p>
        </w:tc>
      </w:tr>
    </w:tbl>
    <w:p w:rsidR="00B50642" w:rsidRPr="00EC7264" w:rsidRDefault="00B50642" w:rsidP="00B50642">
      <w:pPr>
        <w:ind w:firstLine="851"/>
        <w:jc w:val="both"/>
        <w:rPr>
          <w:sz w:val="26"/>
          <w:szCs w:val="26"/>
        </w:rPr>
      </w:pPr>
    </w:p>
    <w:p w:rsidR="00F256A4" w:rsidRPr="00EC7264" w:rsidRDefault="00F256A4" w:rsidP="00B50642">
      <w:pPr>
        <w:rPr>
          <w:sz w:val="26"/>
          <w:szCs w:val="26"/>
        </w:rPr>
        <w:sectPr w:rsidR="00F256A4" w:rsidRPr="00EC7264" w:rsidSect="00F256A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8439DF" w:rsidRPr="00EC7264" w:rsidRDefault="00B50642" w:rsidP="008439DF">
      <w:pPr>
        <w:ind w:firstLine="709"/>
        <w:jc w:val="both"/>
        <w:rPr>
          <w:sz w:val="26"/>
        </w:rPr>
      </w:pPr>
      <w:r w:rsidRPr="00EC7264">
        <w:rPr>
          <w:sz w:val="26"/>
          <w:szCs w:val="26"/>
        </w:rPr>
        <w:t>Исходя из расчета потребности населения города Когалыма учреждениями в области образования в период с 202</w:t>
      </w:r>
      <w:r w:rsidR="00422F28" w:rsidRPr="00EC7264">
        <w:rPr>
          <w:sz w:val="26"/>
          <w:szCs w:val="26"/>
        </w:rPr>
        <w:t>2</w:t>
      </w:r>
      <w:r w:rsidRPr="00EC7264">
        <w:rPr>
          <w:sz w:val="26"/>
          <w:szCs w:val="26"/>
        </w:rPr>
        <w:t xml:space="preserve"> по 2035 год (</w:t>
      </w:r>
      <w:r w:rsidR="00CB4879" w:rsidRPr="00EC7264">
        <w:rPr>
          <w:sz w:val="26"/>
          <w:szCs w:val="26"/>
        </w:rPr>
        <w:t>т</w:t>
      </w:r>
      <w:r w:rsidRPr="00EC7264">
        <w:rPr>
          <w:sz w:val="26"/>
          <w:szCs w:val="26"/>
        </w:rPr>
        <w:t xml:space="preserve">аблица 12) </w:t>
      </w:r>
      <w:r w:rsidR="008439DF" w:rsidRPr="00EC7264">
        <w:rPr>
          <w:sz w:val="26"/>
          <w:szCs w:val="26"/>
        </w:rPr>
        <w:t xml:space="preserve">обеспеченность составит 101,8%. </w:t>
      </w:r>
      <w:r w:rsidR="008439DF" w:rsidRPr="00EC7264">
        <w:rPr>
          <w:sz w:val="26"/>
          <w:szCs w:val="26"/>
          <w:lang w:eastAsia="en-US"/>
        </w:rPr>
        <w:t xml:space="preserve">Увеличение мест в 2022 году в дошкольных образовательных организациях обусловлено созданием дополнительных мест в дошкольном отделении МАОУ «Школа-сад №10 «Акварелька». </w:t>
      </w:r>
      <w:r w:rsidR="008439DF" w:rsidRPr="00EC7264">
        <w:rPr>
          <w:sz w:val="26"/>
        </w:rPr>
        <w:t>Очередность («актуальный спрос») в дошкольные образовательные организации отсутствует, все дети, желающие посещать детские сады, охвачены дошкольным образованием (100%). Потребность детей города Когалыма в услугах дошкольного образования удовлетворена полностью. В детских садах города имеются свободные места.</w:t>
      </w:r>
    </w:p>
    <w:p w:rsidR="007B4E6F" w:rsidRPr="00EC7264" w:rsidRDefault="00B50642" w:rsidP="008D270C">
      <w:pPr>
        <w:ind w:firstLine="709"/>
        <w:jc w:val="both"/>
        <w:rPr>
          <w:sz w:val="26"/>
          <w:szCs w:val="26"/>
        </w:rPr>
      </w:pPr>
      <w:r w:rsidRPr="00EC7264">
        <w:rPr>
          <w:sz w:val="26"/>
          <w:szCs w:val="26"/>
        </w:rPr>
        <w:t xml:space="preserve">Анализируя данные по общеобразовательным организациям можно отметить </w:t>
      </w:r>
      <w:r w:rsidR="007B4E6F" w:rsidRPr="00EC7264">
        <w:rPr>
          <w:sz w:val="26"/>
          <w:szCs w:val="26"/>
        </w:rPr>
        <w:t>небольшой рост в 2022 году по отношению к 2021 - 60,5% (2021 год -60,2%) и стремительный рост с 2024 года, когда планируется строительство объекта «Средняя общеобразовательная школа в г. Когалыме (Общеобразовательная организация с универсальной безбарьерной средой)» на 900 мест.</w:t>
      </w:r>
    </w:p>
    <w:p w:rsidR="007B4E6F" w:rsidRPr="00EC7264" w:rsidRDefault="00383DAD" w:rsidP="007B4E6F">
      <w:pPr>
        <w:ind w:firstLine="709"/>
        <w:jc w:val="both"/>
        <w:rPr>
          <w:rFonts w:eastAsia="Calibri"/>
        </w:rPr>
      </w:pPr>
      <w:r w:rsidRPr="00EC7264">
        <w:rPr>
          <w:sz w:val="26"/>
          <w:szCs w:val="26"/>
        </w:rPr>
        <w:t xml:space="preserve">Для достижения 100% обеспеченности общеобразовательными организациями к 2035 году необходимо построить еще </w:t>
      </w:r>
      <w:r w:rsidR="00B40AE9" w:rsidRPr="00EC7264">
        <w:rPr>
          <w:sz w:val="26"/>
          <w:szCs w:val="26"/>
        </w:rPr>
        <w:t>4</w:t>
      </w:r>
      <w:r w:rsidRPr="00EC7264">
        <w:rPr>
          <w:sz w:val="26"/>
          <w:szCs w:val="26"/>
        </w:rPr>
        <w:t xml:space="preserve"> школы общей вместимостью </w:t>
      </w:r>
      <w:r w:rsidR="00F9692B" w:rsidRPr="00EC7264">
        <w:rPr>
          <w:sz w:val="26"/>
          <w:szCs w:val="26"/>
        </w:rPr>
        <w:t>5 181</w:t>
      </w:r>
      <w:r w:rsidRPr="00EC7264">
        <w:rPr>
          <w:sz w:val="26"/>
          <w:szCs w:val="26"/>
        </w:rPr>
        <w:t xml:space="preserve"> мест</w:t>
      </w:r>
      <w:r w:rsidR="00F9692B" w:rsidRPr="00EC7264">
        <w:rPr>
          <w:sz w:val="26"/>
          <w:szCs w:val="26"/>
        </w:rPr>
        <w:t>о</w:t>
      </w:r>
      <w:r w:rsidRPr="00EC7264">
        <w:rPr>
          <w:sz w:val="26"/>
          <w:szCs w:val="26"/>
        </w:rPr>
        <w:t xml:space="preserve"> (минимум 1 1</w:t>
      </w:r>
      <w:r w:rsidR="00B40AE9" w:rsidRPr="00EC7264">
        <w:rPr>
          <w:sz w:val="26"/>
          <w:szCs w:val="26"/>
        </w:rPr>
        <w:t>75</w:t>
      </w:r>
      <w:r w:rsidRPr="00EC7264">
        <w:rPr>
          <w:sz w:val="26"/>
          <w:szCs w:val="26"/>
        </w:rPr>
        <w:t xml:space="preserve"> мест каждая). </w:t>
      </w:r>
      <w:r w:rsidR="007B4E6F" w:rsidRPr="00EC7264">
        <w:rPr>
          <w:sz w:val="26"/>
          <w:szCs w:val="26"/>
        </w:rPr>
        <w:t>Всего Генеральным планом города Когалыма до 2035 года предусмотрено строительство 7 общеобразовательных организаций общей вместимостью 13 857 мест и реконструкция 1 общеобразовательной организации на 184 места.</w:t>
      </w:r>
    </w:p>
    <w:p w:rsidR="007B4E6F" w:rsidRPr="00EC7264" w:rsidRDefault="007B4E6F" w:rsidP="008D270C">
      <w:pPr>
        <w:ind w:firstLine="709"/>
        <w:jc w:val="both"/>
        <w:rPr>
          <w:sz w:val="26"/>
          <w:szCs w:val="26"/>
        </w:rPr>
      </w:pPr>
    </w:p>
    <w:p w:rsidR="00B50642" w:rsidRPr="00EC7264" w:rsidRDefault="00B50642" w:rsidP="008D270C">
      <w:pPr>
        <w:shd w:val="clear" w:color="auto" w:fill="FFFFFF"/>
        <w:ind w:firstLine="709"/>
        <w:jc w:val="both"/>
        <w:rPr>
          <w:rFonts w:eastAsia="Calibri"/>
        </w:rPr>
        <w:sectPr w:rsidR="00B50642" w:rsidRPr="00EC7264" w:rsidSect="00B50642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50642" w:rsidRPr="00EC7264" w:rsidRDefault="00B50642" w:rsidP="00B50642">
      <w:pPr>
        <w:rPr>
          <w:rFonts w:eastAsia="SimSun"/>
          <w:bCs/>
          <w:sz w:val="26"/>
          <w:szCs w:val="26"/>
          <w:lang w:eastAsia="zh-CN"/>
        </w:rPr>
      </w:pPr>
      <w:r w:rsidRPr="00EC7264">
        <w:rPr>
          <w:rFonts w:eastAsia="SimSun"/>
          <w:bCs/>
          <w:sz w:val="26"/>
          <w:szCs w:val="26"/>
          <w:lang w:eastAsia="zh-CN"/>
        </w:rPr>
        <w:t>Таблица 13. Расчет потребности населения города Когалыма объектами спорта в период с 202</w:t>
      </w:r>
      <w:r w:rsidR="001E31D1" w:rsidRPr="00EC7264">
        <w:rPr>
          <w:rFonts w:eastAsia="SimSun"/>
          <w:bCs/>
          <w:sz w:val="26"/>
          <w:szCs w:val="26"/>
          <w:lang w:eastAsia="zh-CN"/>
        </w:rPr>
        <w:t>2</w:t>
      </w:r>
      <w:r w:rsidRPr="00EC7264">
        <w:rPr>
          <w:rFonts w:eastAsia="SimSun"/>
          <w:bCs/>
          <w:sz w:val="26"/>
          <w:szCs w:val="26"/>
          <w:lang w:eastAsia="zh-CN"/>
        </w:rPr>
        <w:t xml:space="preserve"> по 2035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0"/>
        <w:gridCol w:w="1277"/>
        <w:gridCol w:w="1134"/>
        <w:gridCol w:w="1286"/>
        <w:gridCol w:w="2079"/>
        <w:gridCol w:w="1028"/>
        <w:gridCol w:w="1028"/>
        <w:gridCol w:w="1028"/>
        <w:gridCol w:w="1028"/>
        <w:gridCol w:w="1102"/>
      </w:tblGrid>
      <w:tr w:rsidR="00EC7264" w:rsidRPr="00EC7264" w:rsidTr="00615185">
        <w:trPr>
          <w:jc w:val="center"/>
        </w:trPr>
        <w:tc>
          <w:tcPr>
            <w:tcW w:w="1548" w:type="pct"/>
            <w:shd w:val="clear" w:color="auto" w:fill="auto"/>
            <w:vAlign w:val="center"/>
          </w:tcPr>
          <w:p w:rsidR="00615185" w:rsidRPr="00EC7264" w:rsidRDefault="00615185" w:rsidP="00615185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Наименование показателя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15185" w:rsidRPr="00EC7264" w:rsidRDefault="00615185" w:rsidP="00615185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2019 год (факт)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615185" w:rsidRPr="00EC7264" w:rsidRDefault="00615185" w:rsidP="00615185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2020 год (факт)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15185" w:rsidRPr="00EC7264" w:rsidRDefault="00615185" w:rsidP="00615185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2021 год (факт)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615185" w:rsidRPr="00EC7264" w:rsidRDefault="00615185" w:rsidP="00615185">
            <w:pPr>
              <w:jc w:val="center"/>
              <w:rPr>
                <w:rFonts w:eastAsia="Calibri"/>
              </w:rPr>
            </w:pPr>
            <w:r w:rsidRPr="00EC7264">
              <w:rPr>
                <w:rFonts w:eastAsia="Calibri"/>
              </w:rPr>
              <w:t>2022 год (предварительные данные</w:t>
            </w:r>
            <w:r w:rsidR="00200849" w:rsidRPr="00EC7264">
              <w:rPr>
                <w:rFonts w:eastAsia="Calibri"/>
              </w:rPr>
              <w:t>)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15185" w:rsidRPr="00EC7264" w:rsidRDefault="00615185" w:rsidP="00615185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2023 год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15185" w:rsidRPr="00EC7264" w:rsidRDefault="00615185" w:rsidP="00615185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2024 год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15185" w:rsidRPr="00EC7264" w:rsidRDefault="00615185" w:rsidP="00615185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2025 год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15185" w:rsidRPr="00EC7264" w:rsidRDefault="00615185" w:rsidP="00615185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2030 год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15185" w:rsidRPr="00EC7264" w:rsidRDefault="00615185" w:rsidP="00615185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2035 год</w:t>
            </w:r>
          </w:p>
        </w:tc>
      </w:tr>
      <w:tr w:rsidR="00EC7264" w:rsidRPr="00EC7264" w:rsidTr="00200849">
        <w:trPr>
          <w:jc w:val="center"/>
        </w:trPr>
        <w:tc>
          <w:tcPr>
            <w:tcW w:w="1548" w:type="pct"/>
            <w:shd w:val="clear" w:color="auto" w:fill="auto"/>
          </w:tcPr>
          <w:p w:rsidR="00200849" w:rsidRPr="00EC7264" w:rsidRDefault="00200849" w:rsidP="00200849">
            <w:pPr>
              <w:jc w:val="both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Прогнозная численность населения в возрасте от 3 до 79 лет, человек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00849" w:rsidRPr="00EC7264" w:rsidRDefault="00200849" w:rsidP="00200849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63 879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00849" w:rsidRPr="00EC7264" w:rsidRDefault="00200849" w:rsidP="00200849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64 950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00849" w:rsidRPr="00EC7264" w:rsidRDefault="00200849" w:rsidP="00200849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65 400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00849" w:rsidRPr="00EC7264" w:rsidRDefault="00200849" w:rsidP="00200849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66 384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00849" w:rsidRPr="00EC7264" w:rsidRDefault="00200849" w:rsidP="00200849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67 434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00849" w:rsidRPr="00EC7264" w:rsidRDefault="00200849" w:rsidP="00200849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68 700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00849" w:rsidRPr="00EC7264" w:rsidRDefault="00200849" w:rsidP="00200849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69 129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00849" w:rsidRPr="00EC7264" w:rsidRDefault="00200849" w:rsidP="00200849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69 320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00849" w:rsidRPr="00EC7264" w:rsidRDefault="00200849" w:rsidP="00200849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72 889</w:t>
            </w:r>
          </w:p>
        </w:tc>
      </w:tr>
      <w:tr w:rsidR="00EC7264" w:rsidRPr="00EC7264" w:rsidTr="008D270C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Спортивные залы (норматив 350 кв. м на 1 тыс. человек)</w:t>
            </w:r>
          </w:p>
        </w:tc>
      </w:tr>
      <w:tr w:rsidR="00EC7264" w:rsidRPr="00EC7264" w:rsidTr="00A80804">
        <w:trPr>
          <w:jc w:val="center"/>
        </w:trPr>
        <w:tc>
          <w:tcPr>
            <w:tcW w:w="1548" w:type="pct"/>
            <w:shd w:val="clear" w:color="auto" w:fill="auto"/>
          </w:tcPr>
          <w:p w:rsidR="00615A34" w:rsidRPr="00EC7264" w:rsidRDefault="00615A34" w:rsidP="00615A34">
            <w:pPr>
              <w:jc w:val="both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Фактическая мощность действующих объектов, кв. м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15A34" w:rsidRPr="00EC7264" w:rsidRDefault="00615A34" w:rsidP="00615A3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19 445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615A34" w:rsidRPr="00EC7264" w:rsidRDefault="00615A34" w:rsidP="00615A3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20 041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21 841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</w:pPr>
            <w:r w:rsidRPr="00EC7264">
              <w:t>21 841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</w:pPr>
            <w:r w:rsidRPr="00EC7264">
              <w:t>21 841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</w:pPr>
            <w:r w:rsidRPr="00EC7264">
              <w:t>21 841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</w:pPr>
            <w:r w:rsidRPr="00EC7264">
              <w:t>22 321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</w:pPr>
            <w:r w:rsidRPr="00EC7264">
              <w:t>25 658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</w:pPr>
            <w:r w:rsidRPr="00EC7264">
              <w:t>27 818</w:t>
            </w:r>
          </w:p>
        </w:tc>
      </w:tr>
      <w:tr w:rsidR="00EC7264" w:rsidRPr="00EC7264" w:rsidTr="00A80804">
        <w:trPr>
          <w:jc w:val="center"/>
        </w:trPr>
        <w:tc>
          <w:tcPr>
            <w:tcW w:w="1548" w:type="pct"/>
            <w:shd w:val="clear" w:color="auto" w:fill="auto"/>
          </w:tcPr>
          <w:p w:rsidR="00615A34" w:rsidRPr="00EC7264" w:rsidRDefault="00615A34" w:rsidP="00615A34">
            <w:pPr>
              <w:jc w:val="both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Фактическая мощность, кв. м на 1 тыс. человек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15A34" w:rsidRPr="00EC7264" w:rsidRDefault="00615A34" w:rsidP="00615A3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304,4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615A34" w:rsidRPr="00EC7264" w:rsidRDefault="00615A34" w:rsidP="00615A3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308,6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</w:pPr>
            <w:r w:rsidRPr="00EC7264">
              <w:t>338,00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</w:pPr>
            <w:r w:rsidRPr="00EC7264">
              <w:t>334,99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</w:pPr>
            <w:r w:rsidRPr="00EC7264">
              <w:t>332,76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</w:pPr>
            <w:r w:rsidRPr="00EC7264">
              <w:t>330,53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</w:pPr>
            <w:r w:rsidRPr="00EC7264">
              <w:t>335,41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</w:pPr>
            <w:r w:rsidRPr="00EC7264">
              <w:t>370,14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15A34" w:rsidRPr="00EC7264" w:rsidRDefault="00615A34" w:rsidP="00A80804">
            <w:pPr>
              <w:jc w:val="center"/>
            </w:pPr>
            <w:r w:rsidRPr="00EC7264">
              <w:t>381,65</w:t>
            </w:r>
          </w:p>
        </w:tc>
      </w:tr>
      <w:tr w:rsidR="00EC7264" w:rsidRPr="00EC7264" w:rsidTr="00A80804">
        <w:trPr>
          <w:jc w:val="center"/>
        </w:trPr>
        <w:tc>
          <w:tcPr>
            <w:tcW w:w="1548" w:type="pct"/>
            <w:shd w:val="clear" w:color="auto" w:fill="auto"/>
          </w:tcPr>
          <w:p w:rsidR="00A80804" w:rsidRPr="00EC7264" w:rsidRDefault="00A80804" w:rsidP="00A80804">
            <w:pPr>
              <w:jc w:val="both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Необходимая мощность, кв. м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22 358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22 733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22 616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22 820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22 972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23 127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23 292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24 262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25 511</w:t>
            </w:r>
          </w:p>
        </w:tc>
      </w:tr>
      <w:tr w:rsidR="00EC7264" w:rsidRPr="00EC7264" w:rsidTr="00A80804">
        <w:trPr>
          <w:jc w:val="center"/>
        </w:trPr>
        <w:tc>
          <w:tcPr>
            <w:tcW w:w="1548" w:type="pct"/>
            <w:shd w:val="clear" w:color="auto" w:fill="auto"/>
          </w:tcPr>
          <w:p w:rsidR="00A80804" w:rsidRPr="00EC7264" w:rsidRDefault="00A80804" w:rsidP="00A80804">
            <w:pPr>
              <w:jc w:val="both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Обеспеченность, %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87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88,2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96,6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95,7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95,1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94,4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95,8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105,8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109,0</w:t>
            </w:r>
          </w:p>
        </w:tc>
      </w:tr>
      <w:tr w:rsidR="00EC7264" w:rsidRPr="00EC7264" w:rsidTr="008D270C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B50642" w:rsidRPr="00EC7264" w:rsidRDefault="00B50642" w:rsidP="00B50642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Плоскостные сооружения (норматив 1 950 кв. на 1 тыс. человек)</w:t>
            </w:r>
          </w:p>
        </w:tc>
      </w:tr>
      <w:tr w:rsidR="00EC7264" w:rsidRPr="00EC7264" w:rsidTr="00A80804">
        <w:trPr>
          <w:jc w:val="center"/>
        </w:trPr>
        <w:tc>
          <w:tcPr>
            <w:tcW w:w="1548" w:type="pct"/>
            <w:shd w:val="clear" w:color="auto" w:fill="auto"/>
          </w:tcPr>
          <w:p w:rsidR="00A80804" w:rsidRPr="00EC7264" w:rsidRDefault="00A80804" w:rsidP="00A80804">
            <w:pPr>
              <w:jc w:val="both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Фактическая мощность действующих объектов, кв. м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51 284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52 808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39 077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39 667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41 246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41 390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41 790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45 000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50 000</w:t>
            </w:r>
          </w:p>
        </w:tc>
      </w:tr>
      <w:tr w:rsidR="00EC7264" w:rsidRPr="00EC7264" w:rsidTr="00A80804">
        <w:trPr>
          <w:jc w:val="center"/>
        </w:trPr>
        <w:tc>
          <w:tcPr>
            <w:tcW w:w="1548" w:type="pct"/>
            <w:shd w:val="clear" w:color="auto" w:fill="auto"/>
          </w:tcPr>
          <w:p w:rsidR="00A80804" w:rsidRPr="00EC7264" w:rsidRDefault="00A80804" w:rsidP="00A80804">
            <w:pPr>
              <w:jc w:val="both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Фактическая мощность, кв. м на 1 тыс. человек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802,8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813,1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604,7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608,4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628,4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626,4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628,0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649,2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686,0</w:t>
            </w:r>
          </w:p>
        </w:tc>
      </w:tr>
      <w:tr w:rsidR="00EC7264" w:rsidRPr="00EC7264" w:rsidTr="00A80804">
        <w:trPr>
          <w:jc w:val="center"/>
        </w:trPr>
        <w:tc>
          <w:tcPr>
            <w:tcW w:w="1548" w:type="pct"/>
            <w:shd w:val="clear" w:color="auto" w:fill="auto"/>
          </w:tcPr>
          <w:p w:rsidR="00A80804" w:rsidRPr="00EC7264" w:rsidRDefault="00A80804" w:rsidP="00A80804">
            <w:pPr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Необходимая мощность, кв. м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124 564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126 653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126 005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127 138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127 988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128 852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129 769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135 174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142 134</w:t>
            </w:r>
          </w:p>
        </w:tc>
      </w:tr>
      <w:tr w:rsidR="00EC7264" w:rsidRPr="00EC7264" w:rsidTr="00A80804">
        <w:trPr>
          <w:jc w:val="center"/>
        </w:trPr>
        <w:tc>
          <w:tcPr>
            <w:tcW w:w="1548" w:type="pct"/>
            <w:shd w:val="clear" w:color="auto" w:fill="auto"/>
          </w:tcPr>
          <w:p w:rsidR="00A80804" w:rsidRPr="00EC7264" w:rsidRDefault="00A80804" w:rsidP="00A80804">
            <w:pPr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Обеспеченность, %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41,2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41,7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31,0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31,2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32,2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32,1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32,2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33,3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A80804" w:rsidRPr="00EC7264" w:rsidRDefault="00A80804" w:rsidP="00A80804">
            <w:pPr>
              <w:jc w:val="center"/>
            </w:pPr>
            <w:r w:rsidRPr="00EC7264">
              <w:t>35,2</w:t>
            </w:r>
          </w:p>
        </w:tc>
      </w:tr>
      <w:tr w:rsidR="00EC7264" w:rsidRPr="00EC7264" w:rsidTr="008D270C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B50642" w:rsidRPr="00EC7264" w:rsidRDefault="00B50642" w:rsidP="00B50642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Единовременная пропускная способность спортивных сооружений (норматив 122 человека на 1 тыс. населения)</w:t>
            </w:r>
          </w:p>
        </w:tc>
      </w:tr>
      <w:tr w:rsidR="00EC7264" w:rsidRPr="00EC7264" w:rsidTr="005C4E08">
        <w:trPr>
          <w:jc w:val="center"/>
        </w:trPr>
        <w:tc>
          <w:tcPr>
            <w:tcW w:w="1548" w:type="pct"/>
            <w:shd w:val="clear" w:color="auto" w:fill="auto"/>
          </w:tcPr>
          <w:p w:rsidR="005C4E08" w:rsidRPr="00EC7264" w:rsidRDefault="005C4E08" w:rsidP="005C4E08">
            <w:pPr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Фактическая мощность действующих объектов, человек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3 618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3 774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3 955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4 021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4 071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4 130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4 200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4 600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5 000</w:t>
            </w:r>
          </w:p>
        </w:tc>
      </w:tr>
      <w:tr w:rsidR="00EC7264" w:rsidRPr="00EC7264" w:rsidTr="005C4E08">
        <w:trPr>
          <w:trHeight w:val="399"/>
          <w:jc w:val="center"/>
        </w:trPr>
        <w:tc>
          <w:tcPr>
            <w:tcW w:w="1548" w:type="pct"/>
            <w:shd w:val="clear" w:color="auto" w:fill="auto"/>
          </w:tcPr>
          <w:p w:rsidR="005C4E08" w:rsidRPr="00EC7264" w:rsidRDefault="005C4E08" w:rsidP="005C4E08">
            <w:pPr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Обеспеченность, %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46,4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47,6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50,2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50,6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50,8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51,2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51,7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54,4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5C4E08" w:rsidRPr="00EC7264" w:rsidRDefault="005C4E08" w:rsidP="005C4E08">
            <w:pPr>
              <w:jc w:val="center"/>
            </w:pPr>
            <w:r w:rsidRPr="00EC7264">
              <w:t>56,2</w:t>
            </w:r>
          </w:p>
        </w:tc>
      </w:tr>
    </w:tbl>
    <w:p w:rsidR="008D270C" w:rsidRPr="00EC7264" w:rsidRDefault="008D270C" w:rsidP="00B50642">
      <w:pPr>
        <w:jc w:val="center"/>
        <w:rPr>
          <w:rFonts w:eastAsia="SimSun"/>
          <w:bCs/>
          <w:lang w:eastAsia="zh-CN"/>
        </w:rPr>
        <w:sectPr w:rsidR="008D270C" w:rsidRPr="00EC7264" w:rsidSect="008D270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1274"/>
        <w:gridCol w:w="1134"/>
        <w:gridCol w:w="1277"/>
        <w:gridCol w:w="2127"/>
        <w:gridCol w:w="990"/>
        <w:gridCol w:w="993"/>
        <w:gridCol w:w="993"/>
        <w:gridCol w:w="990"/>
        <w:gridCol w:w="1213"/>
      </w:tblGrid>
      <w:tr w:rsidR="00EC7264" w:rsidRPr="00EC7264" w:rsidTr="008D270C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B50642" w:rsidRPr="00EC7264" w:rsidRDefault="00B50642" w:rsidP="00B50642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Плавательные бассейны (норматив 75 кв. м зеркала воды на 1 тыс. населения)</w:t>
            </w:r>
          </w:p>
        </w:tc>
      </w:tr>
      <w:tr w:rsidR="00EC7264" w:rsidRPr="00EC7264" w:rsidTr="00EF0633">
        <w:trPr>
          <w:jc w:val="center"/>
        </w:trPr>
        <w:tc>
          <w:tcPr>
            <w:tcW w:w="1548" w:type="pct"/>
            <w:shd w:val="clear" w:color="auto" w:fill="auto"/>
          </w:tcPr>
          <w:p w:rsidR="00EF0633" w:rsidRPr="00EC7264" w:rsidRDefault="00EF0633" w:rsidP="00EF0633">
            <w:pPr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Фактическая мощность действующих объектов, кв. м зеркала воды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842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842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782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782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782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782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782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1 032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1 282</w:t>
            </w:r>
          </w:p>
        </w:tc>
      </w:tr>
      <w:tr w:rsidR="00EC7264" w:rsidRPr="00EC7264" w:rsidTr="00EF0633">
        <w:trPr>
          <w:jc w:val="center"/>
        </w:trPr>
        <w:tc>
          <w:tcPr>
            <w:tcW w:w="1548" w:type="pct"/>
            <w:shd w:val="clear" w:color="auto" w:fill="auto"/>
          </w:tcPr>
          <w:p w:rsidR="00EF0633" w:rsidRPr="00EC7264" w:rsidRDefault="00EF0633" w:rsidP="00EF0633">
            <w:pPr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Фактическая мощность, кв. м зеркала воды на 1 тыс. населения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13,2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13,0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12,1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12,0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11,9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11,8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11,8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14,9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17,6</w:t>
            </w:r>
          </w:p>
        </w:tc>
      </w:tr>
      <w:tr w:rsidR="00EC7264" w:rsidRPr="00EC7264" w:rsidTr="00EF0633">
        <w:trPr>
          <w:jc w:val="center"/>
        </w:trPr>
        <w:tc>
          <w:tcPr>
            <w:tcW w:w="1548" w:type="pct"/>
            <w:shd w:val="clear" w:color="auto" w:fill="auto"/>
          </w:tcPr>
          <w:p w:rsidR="00EF0633" w:rsidRPr="00EC7264" w:rsidRDefault="00EF0633" w:rsidP="00EF0633">
            <w:pPr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Необходимая мощность, кв. м зеркала воды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4 791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4 836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4 846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4 890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4 923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4 956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4 991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5 199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5 467</w:t>
            </w:r>
          </w:p>
        </w:tc>
      </w:tr>
      <w:tr w:rsidR="00EF0633" w:rsidRPr="00EC7264" w:rsidTr="00EF0633">
        <w:trPr>
          <w:jc w:val="center"/>
        </w:trPr>
        <w:tc>
          <w:tcPr>
            <w:tcW w:w="1548" w:type="pct"/>
            <w:shd w:val="clear" w:color="auto" w:fill="auto"/>
          </w:tcPr>
          <w:p w:rsidR="00EF0633" w:rsidRPr="00EC7264" w:rsidRDefault="00EF0633" w:rsidP="00EF0633">
            <w:pPr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Обеспеченность, %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17,6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  <w:rPr>
                <w:rFonts w:eastAsia="SimSun"/>
                <w:bCs/>
                <w:lang w:eastAsia="zh-CN"/>
              </w:rPr>
            </w:pPr>
            <w:r w:rsidRPr="00EC7264">
              <w:rPr>
                <w:rFonts w:eastAsia="SimSun"/>
                <w:bCs/>
                <w:lang w:eastAsia="zh-CN"/>
              </w:rPr>
              <w:t>17,4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16,1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16,0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15,9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15,8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15,7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19,8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F0633" w:rsidRPr="00EC7264" w:rsidRDefault="00EF0633" w:rsidP="00EF0633">
            <w:pPr>
              <w:jc w:val="center"/>
            </w:pPr>
            <w:r w:rsidRPr="00EC7264">
              <w:t>23,5</w:t>
            </w:r>
          </w:p>
        </w:tc>
      </w:tr>
    </w:tbl>
    <w:p w:rsidR="00384498" w:rsidRPr="00EC7264" w:rsidRDefault="00384498" w:rsidP="00384498">
      <w:pPr>
        <w:pStyle w:val="aff1"/>
        <w:tabs>
          <w:tab w:val="left" w:pos="360"/>
        </w:tabs>
        <w:spacing w:before="0" w:after="0" w:line="276" w:lineRule="auto"/>
        <w:ind w:firstLine="709"/>
        <w:rPr>
          <w:sz w:val="26"/>
          <w:szCs w:val="26"/>
          <w:lang w:val="ru-RU" w:eastAsia="ru-RU"/>
        </w:rPr>
      </w:pPr>
    </w:p>
    <w:p w:rsidR="00384498" w:rsidRPr="00EC7264" w:rsidRDefault="00384498" w:rsidP="00384498">
      <w:pPr>
        <w:pStyle w:val="aff1"/>
        <w:tabs>
          <w:tab w:val="left" w:pos="360"/>
        </w:tabs>
        <w:spacing w:before="0" w:after="0" w:line="276" w:lineRule="auto"/>
        <w:ind w:firstLine="709"/>
        <w:rPr>
          <w:sz w:val="26"/>
          <w:szCs w:val="26"/>
          <w:lang w:val="ru-RU" w:eastAsia="ru-RU"/>
        </w:rPr>
      </w:pPr>
      <w:r w:rsidRPr="00EC7264">
        <w:rPr>
          <w:sz w:val="26"/>
          <w:szCs w:val="26"/>
          <w:lang w:val="ru-RU" w:eastAsia="ru-RU"/>
        </w:rPr>
        <w:t xml:space="preserve">Исходя из фактической обеспеченности города объектами физической культуры и спорта </w:t>
      </w:r>
      <w:r w:rsidRPr="00EC7264">
        <w:rPr>
          <w:rFonts w:eastAsia="Calibri"/>
          <w:sz w:val="26"/>
          <w:szCs w:val="26"/>
        </w:rPr>
        <w:t>(таблица 13)</w:t>
      </w:r>
      <w:r w:rsidRPr="00EC7264">
        <w:rPr>
          <w:sz w:val="26"/>
          <w:szCs w:val="26"/>
          <w:lang w:val="ru-RU" w:eastAsia="ru-RU"/>
        </w:rPr>
        <w:t>, наибольшая потребность существует в строительстве бассейнов и плоскостных сооружений.</w:t>
      </w:r>
    </w:p>
    <w:p w:rsidR="00615185" w:rsidRPr="00EC7264" w:rsidRDefault="00615185" w:rsidP="00615185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Учитывая рост численности населения города Когалыма в возрасте от 3 до 79 лет есть необходимость строительства новых объектов физической культуры и спорта.</w:t>
      </w:r>
    </w:p>
    <w:p w:rsidR="00B50642" w:rsidRPr="00EC7264" w:rsidRDefault="00B50642" w:rsidP="00B50642">
      <w:pPr>
        <w:shd w:val="clear" w:color="auto" w:fill="FFFFFF"/>
        <w:contextualSpacing/>
        <w:rPr>
          <w:rFonts w:eastAsia="Calibri"/>
        </w:rPr>
        <w:sectPr w:rsidR="00B50642" w:rsidRPr="00EC7264" w:rsidSect="008D270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</w:rPr>
      </w:pPr>
    </w:p>
    <w:p w:rsidR="00B50642" w:rsidRPr="00EC7264" w:rsidRDefault="00B50642" w:rsidP="00B50642">
      <w:pPr>
        <w:ind w:firstLine="709"/>
        <w:jc w:val="center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2.4. Оценка нормативно-правовой базы, необходимой для функционирования и развития социальной инфраструктуры города Когалыма</w:t>
      </w: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</w:rPr>
      </w:pP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В целях создания благоприятных условий для привлечения инвестиций в экономику города Когалыма приняты следующие нормативные правовые акты: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решение Думы города Когалыма от 23.05.2014 №426-ГД «Об утверждении Порядка предоставления муниципальных гарантий города Когалыма»;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решение Думы города Когалыма от 23.12.2015 №624-ГД «Об утверждении Порядка определения размера арендной платы, условий и сроков внесения арендной платы за земельные участки, находящиеся в собственности города Когалыма, предоставленные в аренду без торгов (вместе с «Порядком расчета размера арендной платы, условий и сроков внесения арендной платы за земельные участки, находящиеся в собственности города Когалыма, предоставленные в аренду без торгов»);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решение Думы города Когалыма от 20.06.2018 №200-ГД «О земельном налоге»;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от 24.05.2012 №1206 «Об утверждении перечня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от 25.06.2014 №1507 «О создании совета по вопросам развития инвестиционной деятельности в городе Когалыме»;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от 24.04.2015 №1209 «Об утверждении Порядка осуществления капитальных вложений в объекты муниципальной собственности за счет средств бюджета города Когалыма»;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от 24.06.2016 №1720 «О Регламенте по сопровождению инвестиционных проектов по принципу «одного окна» в городе Когалыме»;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от 21.07.2016 №1945 «О плане создания объектов инвестиционной инфраструктуры в городе Когалыме» (вместе с «Порядком формированиями плана создания объектов инвестиционной инфраструктуры в городе Когалыме»);</w:t>
      </w:r>
    </w:p>
    <w:p w:rsidR="00BD2F6F" w:rsidRPr="00EC7264" w:rsidRDefault="00BD2F6F" w:rsidP="00BD2F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C7264">
        <w:rPr>
          <w:rFonts w:eastAsia="Calibri"/>
          <w:sz w:val="26"/>
          <w:szCs w:val="26"/>
        </w:rPr>
        <w:t xml:space="preserve">- постановление Администрации города Когалыма от 22.12.2016 №3202 «Об утверждении порядка заключения специального инвестиционного контракта </w:t>
      </w:r>
      <w:r w:rsidRPr="00EC7264">
        <w:rPr>
          <w:rFonts w:eastAsia="Calibri"/>
          <w:sz w:val="26"/>
          <w:szCs w:val="26"/>
          <w:lang w:eastAsia="en-US"/>
        </w:rPr>
        <w:t>на создание или модернизацию и (или) освоение производства промышленной продукции на территории города Когалыма</w:t>
      </w:r>
      <w:r w:rsidRPr="00EC7264">
        <w:rPr>
          <w:rFonts w:eastAsia="Calibri"/>
          <w:sz w:val="26"/>
          <w:szCs w:val="26"/>
        </w:rPr>
        <w:t>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от 27.04.2017 №892 «Об утверждении Порядка принятия решений о заключении от имени муниципального образования Ханты-Мансийского автономного округа – Югры городской округ город Когалым соглашений о муниципально-частном партнерстве, концессионных соглашений и специальных инвестиционных контрактов, заключенных в соответствии с Федеральным законом от 31.12.2014 №488-ФЗ «О промышленной политике в Российской Федерации на срок, превышающий срок действия утвержденных лимитов бюджетных обязательств»;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от 26.05.2017 №1158 «Об утверждении порядка принятия решений о заключении концессионных соглашений в муниципальном образовании Ханты-Мансийского автономного округа – Югры городской округ город Когалым и порядка формирования перечня объектов, в отношении которых планируется заключение концессионных соглашений»;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от 21.08.2017 №1791 «Об утверждении Порядка взаимодействия структурных подразделений Администрации города Когалыма при реализации проектов муниципально-частного партнерства»;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от 02.07.2018 №1482 «Об утверждении Порядка предоставления субсидии концессионерам в части финансового обеспечения расходов на выполнение мероприятий, предусмотренных концессионным соглашением»;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от 13.12.2021 №2591 «О порядке проведения проверки инвестиционных проектов, на предмет эффективности использования средств бюджета города Когалыма, направляемых на капитальные вложения.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Проектная деятельность регламентируется следующими нормативно-правовыми актами: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№2908 от 21.12.2018 «О назначении лиц, ответственных за ввод первичных данных в информационную систему управления проектной деятельностью»;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от 31.01.2019 №195 «Об утверждении Положения о системе управления проектной деятельностью Администрации города Когалыма»;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постановление Администрации города Когалыма от 19.04.2019 №846 «О регламенте управления проектом»;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распоряжение Администрации города Когалыма от 17.11.2016 №191-р «О создании проектного комитета Администрации города Когалыма»;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распоряжение Администрации города Когалыма от 17.03.2017 №47-р «О порядке ведения архива проекта участниками проектной деятельности Администрации города Когалыма и осуществления контроля за его ведением»;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распоряжение Администрации города Когалыма от 24.03.2017 №54-р «О порядке формирования и ведения реестра проектных инициатив и реестра проектов Администрации города Когалыма»;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распоряжение Администрации города Когалыма от 24.03.2017 №55-р «О порядке формирования и ведения реестра участников проектной деятельности Администрации города Когалыма»;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распоряжение Администрации города Когалыма от 16.04.2019 №85-р «О форме проектной инициативы, требованиях к ее содержанию, порядке формирования и рассмотрения проектной инициативы»;</w:t>
      </w:r>
    </w:p>
    <w:p w:rsidR="00B50642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- распоряжение Администрации города Когалыма от 25.04.2019 №99-р «Об утверждении форм и требований к содержанию управленческих и рабочих документов по управлению проектом».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</w:p>
    <w:p w:rsidR="00B50642" w:rsidRPr="00EC7264" w:rsidRDefault="0031358D" w:rsidP="0031358D">
      <w:pPr>
        <w:ind w:left="360"/>
        <w:jc w:val="center"/>
        <w:outlineLvl w:val="0"/>
        <w:rPr>
          <w:bCs/>
          <w:kern w:val="36"/>
          <w:sz w:val="26"/>
          <w:szCs w:val="26"/>
          <w:lang w:val="x-none" w:eastAsia="x-none"/>
        </w:rPr>
      </w:pPr>
      <w:r w:rsidRPr="00EC7264">
        <w:rPr>
          <w:bCs/>
          <w:kern w:val="36"/>
          <w:sz w:val="26"/>
          <w:szCs w:val="26"/>
          <w:lang w:eastAsia="x-none"/>
        </w:rPr>
        <w:t xml:space="preserve">3. </w:t>
      </w:r>
      <w:r w:rsidR="00B50642" w:rsidRPr="00EC7264">
        <w:rPr>
          <w:bCs/>
          <w:kern w:val="36"/>
          <w:sz w:val="26"/>
          <w:szCs w:val="26"/>
          <w:lang w:val="x-none" w:eastAsia="x-none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 города Когалым</w:t>
      </w:r>
      <w:r w:rsidR="00B50642" w:rsidRPr="00EC7264">
        <w:rPr>
          <w:bCs/>
          <w:kern w:val="36"/>
          <w:sz w:val="26"/>
          <w:szCs w:val="26"/>
          <w:lang w:eastAsia="x-none"/>
        </w:rPr>
        <w:t>а</w:t>
      </w:r>
    </w:p>
    <w:p w:rsidR="00B50642" w:rsidRPr="00EC7264" w:rsidRDefault="00B50642" w:rsidP="0031358D">
      <w:pPr>
        <w:rPr>
          <w:rFonts w:eastAsia="Calibri"/>
          <w:sz w:val="26"/>
          <w:szCs w:val="26"/>
          <w:lang w:val="x-none"/>
        </w:rPr>
      </w:pP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В целях обеспечения информационной открытости о деятельности органов местного самоуправления по созданию благоприятных условий для развития инвестиционной и предпринимательской деятельности, на официальном сайте Администрации города Когалыма в информационно-телекоммуникационной сети «Интернет» (далее – сайт Администрации города Когалыма) в разделе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информация, актуализируется содержательное наполнение раздела, а также разработаны и размещены дополнительные материалы (реестр инвестиционных площадок, навигатор мер муниципальной поддержки, часто задаваемые вопросы). Управлением инвестиционной деятельности и развития предпринимательства Администрации города Когалыма совместно с отделом архитектуры и градостроительства Администрации города Когалыма разработан реестр инвестиционных предложений города Когалыма, содержащий информацию об объектах, строительство которых планируется, в соответствии с генеральным планом города.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Сведения об инвестиционном потенциале города Когалыма также размещены на Инвестиционной карте Югры, Инвестиционном портале и Интерактивной карте промышленности Ханты-Мансийского автономного округа – Югры, на Инвестиционном портале города Когалыма.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 xml:space="preserve">На сайте Администрации города Когалыма организован канал прямой связи с инвесторами, предусматривающий оперативную обратную связь. </w:t>
      </w:r>
    </w:p>
    <w:p w:rsidR="00BD2F6F" w:rsidRPr="00EC7264" w:rsidRDefault="00BD2F6F" w:rsidP="00BD2F6F">
      <w:pPr>
        <w:spacing w:line="276" w:lineRule="auto"/>
        <w:ind w:firstLine="708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На стадии реализации и планирования находятся 47 инвестиционных проекта в сфере образования, спорта, туризма, сельского хозяйства, обрабатывающего производства, дорожного хозяйства, торговли, услуг, коммунальной инфраструктуры и технического обслуживания, в рамках которых планируется создание 1</w:t>
      </w:r>
      <w:r w:rsidR="00E70524" w:rsidRPr="00EC7264">
        <w:rPr>
          <w:sz w:val="26"/>
          <w:szCs w:val="26"/>
        </w:rPr>
        <w:t> </w:t>
      </w:r>
      <w:r w:rsidRPr="00EC7264">
        <w:rPr>
          <w:sz w:val="26"/>
          <w:szCs w:val="26"/>
        </w:rPr>
        <w:t>949 рабочих мест, объем частных инвестиций составит 35,0 млрд. рублей.</w:t>
      </w:r>
    </w:p>
    <w:p w:rsidR="00BD2F6F" w:rsidRPr="00EC7264" w:rsidRDefault="00BD2F6F" w:rsidP="00BD2F6F">
      <w:pPr>
        <w:spacing w:line="276" w:lineRule="auto"/>
        <w:ind w:firstLine="708"/>
        <w:jc w:val="both"/>
        <w:rPr>
          <w:sz w:val="26"/>
          <w:szCs w:val="26"/>
        </w:rPr>
      </w:pPr>
      <w:r w:rsidRPr="00EC7264">
        <w:rPr>
          <w:sz w:val="26"/>
          <w:szCs w:val="26"/>
        </w:rPr>
        <w:t xml:space="preserve">В соответствии со Стратегией социально-экономического развития и генеральным планом города, для привлечения инвестиций в экономику города для размещения на инвестиционной карте Югры направлена информация о 3 земельных участках общей площадью 14,6 га, предлагаемых для реализации инвестиционных проектов на территории города Когалыма. </w:t>
      </w:r>
    </w:p>
    <w:p w:rsidR="00BD2F6F" w:rsidRPr="00EC7264" w:rsidRDefault="00BD2F6F" w:rsidP="00BD2F6F">
      <w:pPr>
        <w:spacing w:line="276" w:lineRule="auto"/>
        <w:ind w:firstLine="708"/>
        <w:jc w:val="both"/>
        <w:rPr>
          <w:sz w:val="26"/>
          <w:szCs w:val="26"/>
        </w:rPr>
      </w:pPr>
      <w:r w:rsidRPr="00EC7264">
        <w:rPr>
          <w:sz w:val="26"/>
          <w:szCs w:val="26"/>
        </w:rPr>
        <w:t>Все участки сформированы, имеют доступ к инженерной и транспортной инфраструктуре, информация о них размещена на Инвестиционном портале города Когалыма и Инвестиционном портале Югры.</w:t>
      </w:r>
    </w:p>
    <w:p w:rsidR="00BD2F6F" w:rsidRPr="00EC7264" w:rsidRDefault="00BD2F6F" w:rsidP="00BD2F6F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Анализ генерального плана города Когалыма, используемый для разработки Программы, позволил сделать следующие выводы: положение о территориальном планировании города Когалыма содержит перечень мероприятий по строительству планируемых для размещения объектов местного значения, их основные характеристики.</w:t>
      </w:r>
    </w:p>
    <w:p w:rsidR="00BD2F6F" w:rsidRPr="00EC7264" w:rsidRDefault="00BD2F6F" w:rsidP="00BD2F6F">
      <w:pPr>
        <w:ind w:firstLine="709"/>
        <w:jc w:val="both"/>
        <w:rPr>
          <w:rFonts w:ascii="Calibri" w:eastAsia="Calibri" w:hAnsi="Calibri"/>
        </w:rPr>
      </w:pPr>
      <w:r w:rsidRPr="00EC7264">
        <w:rPr>
          <w:rFonts w:eastAsia="Calibri"/>
          <w:sz w:val="26"/>
          <w:szCs w:val="26"/>
        </w:rPr>
        <w:t>Перечень мероприятий по развитию сети объектов социальной инфраструктуры представлен в таблице 14.</w:t>
      </w:r>
    </w:p>
    <w:p w:rsidR="00B50642" w:rsidRPr="00EC7264" w:rsidRDefault="00B50642" w:rsidP="00B50642">
      <w:pPr>
        <w:spacing w:after="160" w:line="259" w:lineRule="auto"/>
        <w:rPr>
          <w:rFonts w:ascii="Calibri" w:eastAsia="Calibri" w:hAnsi="Calibri"/>
        </w:rPr>
        <w:sectPr w:rsidR="00B50642" w:rsidRPr="00EC7264" w:rsidSect="00B50642">
          <w:pgSz w:w="11906" w:h="16838"/>
          <w:pgMar w:top="1134" w:right="567" w:bottom="1134" w:left="2552" w:header="709" w:footer="79" w:gutter="0"/>
          <w:cols w:space="708"/>
          <w:docGrid w:linePitch="360"/>
        </w:sectPr>
      </w:pPr>
    </w:p>
    <w:p w:rsidR="00B50642" w:rsidRPr="00EC7264" w:rsidRDefault="00B50642" w:rsidP="00B50642">
      <w:pPr>
        <w:widowControl w:val="0"/>
        <w:outlineLvl w:val="1"/>
        <w:rPr>
          <w:sz w:val="26"/>
          <w:szCs w:val="26"/>
          <w:lang w:eastAsia="x-none"/>
        </w:rPr>
      </w:pPr>
      <w:r w:rsidRPr="00EC7264">
        <w:rPr>
          <w:sz w:val="26"/>
          <w:szCs w:val="26"/>
          <w:lang w:eastAsia="x-none"/>
        </w:rPr>
        <w:t>Таблица 14 Перечень мероприятий по развитию сети объектов социальной инфраструктуры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174"/>
        <w:gridCol w:w="3028"/>
        <w:gridCol w:w="2649"/>
        <w:gridCol w:w="3681"/>
        <w:gridCol w:w="1688"/>
      </w:tblGrid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B50642" w:rsidRPr="00EC7264" w:rsidRDefault="00B50642" w:rsidP="00B50642">
            <w:pPr>
              <w:spacing w:after="160"/>
              <w:jc w:val="center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№ п/п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B50642" w:rsidRPr="00EC7264" w:rsidRDefault="00B50642" w:rsidP="00B50642">
            <w:pPr>
              <w:spacing w:after="160"/>
              <w:jc w:val="center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Наименование мероприятия (объекта)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B50642" w:rsidRPr="00EC7264" w:rsidRDefault="00B50642" w:rsidP="00B50642">
            <w:pPr>
              <w:spacing w:after="160"/>
              <w:jc w:val="center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Местоположение объекта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B50642" w:rsidRPr="00EC7264" w:rsidRDefault="00B50642" w:rsidP="00B50642">
            <w:pPr>
              <w:spacing w:after="160"/>
              <w:jc w:val="center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Ответственный исполнитель/</w:t>
            </w:r>
          </w:p>
          <w:p w:rsidR="00B50642" w:rsidRPr="00EC7264" w:rsidRDefault="00B50642" w:rsidP="00B50642">
            <w:pPr>
              <w:spacing w:after="160"/>
              <w:jc w:val="center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соисполнитель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B50642" w:rsidRPr="00EC7264" w:rsidRDefault="00B50642" w:rsidP="00B50642">
            <w:pPr>
              <w:spacing w:after="160"/>
              <w:jc w:val="center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Источник мероприятия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B50642" w:rsidRPr="00EC7264" w:rsidRDefault="00B50642" w:rsidP="00B50642">
            <w:pPr>
              <w:spacing w:after="160"/>
              <w:jc w:val="center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реализации (год)</w:t>
            </w:r>
          </w:p>
        </w:tc>
      </w:tr>
      <w:tr w:rsidR="00EC7264" w:rsidRPr="00EC7264" w:rsidTr="008D270C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rFonts w:eastAsia="Calibri"/>
                <w:b/>
                <w:lang w:eastAsia="x-none"/>
              </w:rPr>
            </w:pPr>
            <w:r w:rsidRPr="00EC7264">
              <w:rPr>
                <w:rFonts w:eastAsia="Calibri"/>
                <w:b/>
                <w:lang w:eastAsia="x-none"/>
              </w:rPr>
              <w:t>Объекты образования</w:t>
            </w:r>
          </w:p>
          <w:p w:rsidR="00B50642" w:rsidRPr="00EC7264" w:rsidRDefault="00B50642" w:rsidP="00B50642">
            <w:pPr>
              <w:jc w:val="center"/>
              <w:rPr>
                <w:rFonts w:eastAsia="Calibri"/>
                <w:b/>
                <w:lang w:eastAsia="x-none"/>
              </w:rPr>
            </w:pPr>
            <w:r w:rsidRPr="00EC7264">
              <w:rPr>
                <w:rFonts w:eastAsia="Calibri"/>
                <w:b/>
                <w:lang w:eastAsia="x-none"/>
              </w:rPr>
              <w:t>Дошкольные образовательные организации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B50642" w:rsidRPr="00EC7264" w:rsidRDefault="00BD2F6F" w:rsidP="00B50642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</w:t>
            </w:r>
          </w:p>
        </w:tc>
        <w:tc>
          <w:tcPr>
            <w:tcW w:w="1311" w:type="pct"/>
            <w:shd w:val="clear" w:color="auto" w:fill="auto"/>
          </w:tcPr>
          <w:p w:rsidR="00B50642" w:rsidRPr="00EC7264" w:rsidRDefault="00B50642" w:rsidP="00B50642">
            <w:pPr>
              <w:jc w:val="both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дошкольной образовательной организации на 240 мест</w:t>
            </w:r>
          </w:p>
        </w:tc>
        <w:tc>
          <w:tcPr>
            <w:tcW w:w="951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малоэтажной жилой застройки</w:t>
            </w:r>
          </w:p>
        </w:tc>
        <w:tc>
          <w:tcPr>
            <w:tcW w:w="832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2022-2024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B50642" w:rsidRPr="00EC7264" w:rsidRDefault="00BD2F6F" w:rsidP="00B50642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</w:t>
            </w:r>
          </w:p>
        </w:tc>
        <w:tc>
          <w:tcPr>
            <w:tcW w:w="1311" w:type="pct"/>
            <w:shd w:val="clear" w:color="auto" w:fill="auto"/>
          </w:tcPr>
          <w:p w:rsidR="00B50642" w:rsidRPr="00EC7264" w:rsidRDefault="00B50642" w:rsidP="00B50642">
            <w:pPr>
              <w:jc w:val="both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дошкольной образовательной организации на 250 мест</w:t>
            </w:r>
          </w:p>
        </w:tc>
        <w:tc>
          <w:tcPr>
            <w:tcW w:w="951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малоэтажной жилой застройки</w:t>
            </w:r>
          </w:p>
        </w:tc>
        <w:tc>
          <w:tcPr>
            <w:tcW w:w="832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2025-2030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B50642" w:rsidRPr="00EC7264" w:rsidRDefault="00BD2F6F" w:rsidP="00B50642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3</w:t>
            </w:r>
          </w:p>
        </w:tc>
        <w:tc>
          <w:tcPr>
            <w:tcW w:w="1311" w:type="pct"/>
            <w:shd w:val="clear" w:color="auto" w:fill="auto"/>
          </w:tcPr>
          <w:p w:rsidR="00B50642" w:rsidRPr="00EC7264" w:rsidRDefault="00B50642" w:rsidP="00B50642">
            <w:pPr>
              <w:jc w:val="both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дошкольной образовательной организации на 200 мест</w:t>
            </w:r>
          </w:p>
        </w:tc>
        <w:tc>
          <w:tcPr>
            <w:tcW w:w="951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среднеэтажной жилой застройки</w:t>
            </w:r>
          </w:p>
        </w:tc>
        <w:tc>
          <w:tcPr>
            <w:tcW w:w="832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2025-2030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B50642" w:rsidRPr="00EC7264" w:rsidRDefault="00BD2F6F" w:rsidP="00B50642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4</w:t>
            </w:r>
          </w:p>
        </w:tc>
        <w:tc>
          <w:tcPr>
            <w:tcW w:w="1311" w:type="pct"/>
            <w:shd w:val="clear" w:color="auto" w:fill="auto"/>
          </w:tcPr>
          <w:p w:rsidR="00B50642" w:rsidRPr="00EC7264" w:rsidRDefault="00B50642" w:rsidP="00B50642">
            <w:pPr>
              <w:jc w:val="both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дошкольной образовательной организации на 260 мест</w:t>
            </w:r>
          </w:p>
        </w:tc>
        <w:tc>
          <w:tcPr>
            <w:tcW w:w="951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среднеэтажной жилой застройки</w:t>
            </w:r>
          </w:p>
        </w:tc>
        <w:tc>
          <w:tcPr>
            <w:tcW w:w="832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2031-2035</w:t>
            </w:r>
          </w:p>
        </w:tc>
      </w:tr>
    </w:tbl>
    <w:p w:rsidR="008D270C" w:rsidRPr="00EC7264" w:rsidRDefault="008D270C" w:rsidP="00B50642">
      <w:pPr>
        <w:spacing w:after="160" w:line="259" w:lineRule="auto"/>
        <w:rPr>
          <w:rFonts w:eastAsia="Calibri"/>
          <w:lang w:eastAsia="x-none"/>
        </w:rPr>
        <w:sectPr w:rsidR="008D270C" w:rsidRPr="00EC7264" w:rsidSect="008D270C">
          <w:footerReference w:type="default" r:id="rId14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174"/>
        <w:gridCol w:w="3028"/>
        <w:gridCol w:w="2649"/>
        <w:gridCol w:w="3681"/>
        <w:gridCol w:w="1688"/>
      </w:tblGrid>
      <w:tr w:rsidR="00EC7264" w:rsidRPr="00EC7264" w:rsidTr="00BD2F6F">
        <w:trPr>
          <w:trHeight w:val="559"/>
          <w:jc w:val="center"/>
        </w:trPr>
        <w:tc>
          <w:tcPr>
            <w:tcW w:w="220" w:type="pct"/>
            <w:shd w:val="clear" w:color="auto" w:fill="auto"/>
          </w:tcPr>
          <w:p w:rsidR="00B50642" w:rsidRPr="00EC7264" w:rsidRDefault="00BD2F6F" w:rsidP="00B50642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5</w:t>
            </w:r>
          </w:p>
        </w:tc>
        <w:tc>
          <w:tcPr>
            <w:tcW w:w="1311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дошкольной образовательной организации на 320 мест</w:t>
            </w:r>
          </w:p>
        </w:tc>
        <w:tc>
          <w:tcPr>
            <w:tcW w:w="951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малоэтажной жилой застройки</w:t>
            </w:r>
          </w:p>
        </w:tc>
        <w:tc>
          <w:tcPr>
            <w:tcW w:w="832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B50642" w:rsidRPr="00EC7264" w:rsidRDefault="00B50642" w:rsidP="00B50642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2031-2035</w:t>
            </w:r>
          </w:p>
        </w:tc>
      </w:tr>
      <w:tr w:rsidR="00EC7264" w:rsidRPr="00EC7264" w:rsidTr="00BD2F6F">
        <w:trPr>
          <w:trHeight w:val="559"/>
          <w:jc w:val="center"/>
        </w:trPr>
        <w:tc>
          <w:tcPr>
            <w:tcW w:w="220" w:type="pct"/>
            <w:shd w:val="clear" w:color="auto" w:fill="auto"/>
          </w:tcPr>
          <w:p w:rsidR="002F759E" w:rsidRPr="00EC7264" w:rsidRDefault="002F759E" w:rsidP="002F759E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6</w:t>
            </w:r>
          </w:p>
        </w:tc>
        <w:tc>
          <w:tcPr>
            <w:tcW w:w="1311" w:type="pct"/>
            <w:shd w:val="clear" w:color="auto" w:fill="auto"/>
          </w:tcPr>
          <w:p w:rsidR="002F759E" w:rsidRPr="00EC7264" w:rsidRDefault="002F759E" w:rsidP="002F759E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Нежилое помещение для размещения дошкольной образовательной организации</w:t>
            </w:r>
          </w:p>
          <w:p w:rsidR="002F759E" w:rsidRPr="00EC7264" w:rsidRDefault="002F759E" w:rsidP="002F759E">
            <w:pPr>
              <w:rPr>
                <w:rFonts w:eastAsia="Calibri"/>
                <w:lang w:eastAsia="x-none"/>
              </w:rPr>
            </w:pPr>
          </w:p>
        </w:tc>
        <w:tc>
          <w:tcPr>
            <w:tcW w:w="951" w:type="pct"/>
            <w:shd w:val="clear" w:color="auto" w:fill="auto"/>
          </w:tcPr>
          <w:p w:rsidR="002F759E" w:rsidRPr="00EC7264" w:rsidRDefault="002F759E" w:rsidP="002F759E">
            <w:pPr>
              <w:rPr>
                <w:rFonts w:eastAsia="Calibri"/>
                <w:lang w:eastAsia="x-none"/>
              </w:rPr>
            </w:pPr>
          </w:p>
        </w:tc>
        <w:tc>
          <w:tcPr>
            <w:tcW w:w="832" w:type="pct"/>
            <w:shd w:val="clear" w:color="auto" w:fill="auto"/>
          </w:tcPr>
          <w:p w:rsidR="002F759E" w:rsidRPr="00EC7264" w:rsidRDefault="002F759E" w:rsidP="002F759E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2F759E" w:rsidRPr="00EC7264" w:rsidRDefault="002F759E" w:rsidP="002F759E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Муниципальная программа «Развитие образования в городе Когалыме»</w:t>
            </w:r>
          </w:p>
        </w:tc>
        <w:tc>
          <w:tcPr>
            <w:tcW w:w="530" w:type="pct"/>
            <w:shd w:val="clear" w:color="auto" w:fill="auto"/>
          </w:tcPr>
          <w:p w:rsidR="002F759E" w:rsidRPr="00EC7264" w:rsidRDefault="002F759E" w:rsidP="002F759E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2025</w:t>
            </w:r>
          </w:p>
        </w:tc>
      </w:tr>
      <w:tr w:rsidR="00EC7264" w:rsidRPr="00EC7264" w:rsidTr="008D270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B50642" w:rsidRPr="00EC7264" w:rsidRDefault="00B50642" w:rsidP="00B50642">
            <w:pPr>
              <w:jc w:val="center"/>
              <w:rPr>
                <w:rFonts w:eastAsia="Calibri"/>
                <w:b/>
                <w:lang w:eastAsia="x-none"/>
              </w:rPr>
            </w:pPr>
            <w:r w:rsidRPr="00EC7264">
              <w:rPr>
                <w:rFonts w:eastAsia="Calibri"/>
                <w:b/>
                <w:lang w:eastAsia="x-none"/>
              </w:rPr>
              <w:t>Общеобразовательные организации</w:t>
            </w:r>
          </w:p>
        </w:tc>
      </w:tr>
      <w:tr w:rsidR="00EC7264" w:rsidRPr="00EC7264" w:rsidTr="002F759E">
        <w:trPr>
          <w:trHeight w:val="2452"/>
          <w:jc w:val="center"/>
        </w:trPr>
        <w:tc>
          <w:tcPr>
            <w:tcW w:w="220" w:type="pct"/>
            <w:shd w:val="clear" w:color="auto" w:fill="auto"/>
          </w:tcPr>
          <w:p w:rsidR="00BD2F6F" w:rsidRPr="00EC7264" w:rsidRDefault="00BD2F6F" w:rsidP="00BD2F6F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</w:t>
            </w:r>
          </w:p>
        </w:tc>
        <w:tc>
          <w:tcPr>
            <w:tcW w:w="1311" w:type="pct"/>
            <w:shd w:val="clear" w:color="auto" w:fill="auto"/>
          </w:tcPr>
          <w:p w:rsidR="00BD2F6F" w:rsidRPr="00EC7264" w:rsidRDefault="00BD2F6F" w:rsidP="002F759E">
            <w:pPr>
              <w:autoSpaceDE w:val="0"/>
              <w:autoSpaceDN w:val="0"/>
              <w:adjustRightInd w:val="0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Строительство объекта </w:t>
            </w:r>
            <w:r w:rsidRPr="00EC7264">
              <w:rPr>
                <w:rFonts w:eastAsiaTheme="minorHAnsi"/>
                <w:lang w:eastAsia="en-US"/>
              </w:rPr>
              <w:t>«Средняя общеобразовательная школа в г. Когалыме (Общеобразовательная организация с универсальной безбарьерной средой)» (корректировка, привязка проекта «Средняя общеобразовательная школа в микрорайоне 32 г. Сургута» шифр 1541-ПИ.00.32</w:t>
            </w:r>
          </w:p>
        </w:tc>
        <w:tc>
          <w:tcPr>
            <w:tcW w:w="95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Общественно-деловая зона </w:t>
            </w:r>
          </w:p>
        </w:tc>
        <w:tc>
          <w:tcPr>
            <w:tcW w:w="832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Муниципальная программа «Развитие образования в городе Когалыме»</w:t>
            </w:r>
          </w:p>
        </w:tc>
        <w:tc>
          <w:tcPr>
            <w:tcW w:w="530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2021-2024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BD2F6F" w:rsidRPr="00EC7264" w:rsidRDefault="00BD2F6F" w:rsidP="00BD2F6F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</w:t>
            </w:r>
          </w:p>
        </w:tc>
        <w:tc>
          <w:tcPr>
            <w:tcW w:w="1311" w:type="pct"/>
            <w:shd w:val="clear" w:color="auto" w:fill="auto"/>
          </w:tcPr>
          <w:p w:rsidR="00BD2F6F" w:rsidRPr="00EC7264" w:rsidRDefault="00BD2F6F" w:rsidP="00BD2F6F">
            <w:pPr>
              <w:autoSpaceDE w:val="0"/>
              <w:autoSpaceDN w:val="0"/>
              <w:adjustRightInd w:val="0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Реконструкция объекта МАОУ «Средняя общеобразовательная школа №7» на 184 учащихся </w:t>
            </w:r>
          </w:p>
        </w:tc>
        <w:tc>
          <w:tcPr>
            <w:tcW w:w="95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застройки многоэтажными домами</w:t>
            </w:r>
          </w:p>
        </w:tc>
        <w:tc>
          <w:tcPr>
            <w:tcW w:w="832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BD2F6F" w:rsidRPr="00EC7264" w:rsidRDefault="00BD2F6F" w:rsidP="00BD2F6F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3</w:t>
            </w:r>
          </w:p>
        </w:tc>
        <w:tc>
          <w:tcPr>
            <w:tcW w:w="131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общеобразовательной организации с универсальной безбарьерной средой на 1 125 учащихся</w:t>
            </w:r>
          </w:p>
        </w:tc>
        <w:tc>
          <w:tcPr>
            <w:tcW w:w="95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832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Когалыма, муниципальная программа «Развитие образования в городе Когалыме»</w:t>
            </w:r>
          </w:p>
        </w:tc>
        <w:tc>
          <w:tcPr>
            <w:tcW w:w="530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2025-2027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BD2F6F" w:rsidRPr="00EC7264" w:rsidRDefault="00BD2F6F" w:rsidP="00BD2F6F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4</w:t>
            </w:r>
          </w:p>
        </w:tc>
        <w:tc>
          <w:tcPr>
            <w:tcW w:w="131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Строительство общеобразовательной организации на 1 400 учащихся </w:t>
            </w:r>
          </w:p>
        </w:tc>
        <w:tc>
          <w:tcPr>
            <w:tcW w:w="95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832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BD2F6F" w:rsidRPr="00EC7264" w:rsidRDefault="00BD2F6F" w:rsidP="00BD2F6F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5</w:t>
            </w:r>
          </w:p>
        </w:tc>
        <w:tc>
          <w:tcPr>
            <w:tcW w:w="131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общеобразовательной организации на 875 учащихся</w:t>
            </w:r>
          </w:p>
        </w:tc>
        <w:tc>
          <w:tcPr>
            <w:tcW w:w="95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Зона застройки многоэтажными жилыми домами </w:t>
            </w:r>
          </w:p>
        </w:tc>
        <w:tc>
          <w:tcPr>
            <w:tcW w:w="832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</w:tbl>
    <w:p w:rsidR="008D270C" w:rsidRPr="00EC7264" w:rsidRDefault="008D270C" w:rsidP="00B50642">
      <w:pPr>
        <w:spacing w:after="160" w:line="259" w:lineRule="auto"/>
        <w:rPr>
          <w:rFonts w:eastAsia="Calibri"/>
          <w:lang w:eastAsia="x-none"/>
        </w:rPr>
        <w:sectPr w:rsidR="008D270C" w:rsidRPr="00EC7264" w:rsidSect="008D270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174"/>
        <w:gridCol w:w="3028"/>
        <w:gridCol w:w="2649"/>
        <w:gridCol w:w="3681"/>
        <w:gridCol w:w="1688"/>
      </w:tblGrid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BD2F6F" w:rsidRPr="00EC7264" w:rsidRDefault="00BD2F6F" w:rsidP="00BD2F6F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6</w:t>
            </w:r>
          </w:p>
        </w:tc>
        <w:tc>
          <w:tcPr>
            <w:tcW w:w="131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Строительство общеобразовательной (начальной) организации на 400 учащихся </w:t>
            </w:r>
          </w:p>
        </w:tc>
        <w:tc>
          <w:tcPr>
            <w:tcW w:w="95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Зона застройки малоэтажными жилыми домами </w:t>
            </w:r>
          </w:p>
        </w:tc>
        <w:tc>
          <w:tcPr>
            <w:tcW w:w="832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BD2F6F" w:rsidRPr="00EC7264" w:rsidRDefault="00BD2F6F" w:rsidP="00BD2F6F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7</w:t>
            </w:r>
          </w:p>
        </w:tc>
        <w:tc>
          <w:tcPr>
            <w:tcW w:w="131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общеобразовательной организации с универсальной безбарьерной средой на 1 125 учащихся</w:t>
            </w:r>
          </w:p>
        </w:tc>
        <w:tc>
          <w:tcPr>
            <w:tcW w:w="95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застройки многоэтажными жилыми домами</w:t>
            </w:r>
          </w:p>
        </w:tc>
        <w:tc>
          <w:tcPr>
            <w:tcW w:w="832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Когалыма, муниципальная программа «Развитие образования в городе Когалыме»</w:t>
            </w:r>
          </w:p>
        </w:tc>
        <w:tc>
          <w:tcPr>
            <w:tcW w:w="530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BD2F6F" w:rsidRPr="00EC7264" w:rsidRDefault="00BD2F6F" w:rsidP="00BD2F6F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8</w:t>
            </w:r>
          </w:p>
        </w:tc>
        <w:tc>
          <w:tcPr>
            <w:tcW w:w="131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общеобразовательной организации на 1 000 учащихся с плавательным бассейном</w:t>
            </w:r>
          </w:p>
        </w:tc>
        <w:tc>
          <w:tcPr>
            <w:tcW w:w="951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Зона застройки среднеэтажными жилыми домами </w:t>
            </w:r>
          </w:p>
        </w:tc>
        <w:tc>
          <w:tcPr>
            <w:tcW w:w="832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BD2F6F" w:rsidRPr="00EC7264" w:rsidRDefault="00BD2F6F" w:rsidP="00BD2F6F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B50642" w:rsidRPr="00EC7264" w:rsidRDefault="00B50642" w:rsidP="00B50642">
            <w:pPr>
              <w:jc w:val="center"/>
              <w:rPr>
                <w:rFonts w:eastAsia="Calibri"/>
                <w:b/>
                <w:lang w:eastAsia="x-none"/>
              </w:rPr>
            </w:pPr>
            <w:r w:rsidRPr="00EC7264">
              <w:rPr>
                <w:rFonts w:eastAsia="Calibri"/>
                <w:b/>
                <w:lang w:eastAsia="x-none"/>
              </w:rPr>
              <w:t>Организации дополнительного образования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Реконструкция дома детского творчества на 200 мест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специализированной общественной застройки</w:t>
            </w:r>
          </w:p>
        </w:tc>
        <w:tc>
          <w:tcPr>
            <w:tcW w:w="83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центра технического творчества на 425 мест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Общественно-деловая зона </w:t>
            </w:r>
          </w:p>
        </w:tc>
        <w:tc>
          <w:tcPr>
            <w:tcW w:w="83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3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организации дополнительного образования на 250 мест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83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4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организации дополнительного образования на 3000 мест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зона, Зона застройки малоэтажными жилыми домами</w:t>
            </w:r>
          </w:p>
        </w:tc>
        <w:tc>
          <w:tcPr>
            <w:tcW w:w="83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5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организации дополнительного образования на 620 мест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83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6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детско-юношеской спортивной школы на 870 мест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83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7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организации дополнительного образования на 550 мест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застройки многоэтажными жилыми домами, Общественно-деловая зона</w:t>
            </w:r>
          </w:p>
        </w:tc>
        <w:tc>
          <w:tcPr>
            <w:tcW w:w="83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8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организации дополнительного образования на 550 мест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застройки многоэтажными жилыми домами, Общественно-деловая зона</w:t>
            </w:r>
          </w:p>
        </w:tc>
        <w:tc>
          <w:tcPr>
            <w:tcW w:w="83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9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Строительство организации дополнительного образования – музыкальная школа 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Зона застройки многоэтажными жилыми домами </w:t>
            </w:r>
          </w:p>
        </w:tc>
        <w:tc>
          <w:tcPr>
            <w:tcW w:w="83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2019-2024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10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организации, реализующей программы профессионального и высшего образования – образовательного центра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83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Отдел архитектуры и градостроительства Администрации города Когалыма, Управление образования Администрации города Когалыма</w:t>
            </w:r>
          </w:p>
        </w:tc>
        <w:tc>
          <w:tcPr>
            <w:tcW w:w="115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2019-2023</w:t>
            </w:r>
          </w:p>
        </w:tc>
      </w:tr>
    </w:tbl>
    <w:p w:rsidR="008D270C" w:rsidRPr="00EC7264" w:rsidRDefault="008D270C" w:rsidP="00B50642">
      <w:pPr>
        <w:spacing w:after="160" w:line="259" w:lineRule="auto"/>
        <w:rPr>
          <w:rFonts w:eastAsia="Calibri"/>
          <w:lang w:eastAsia="x-none"/>
        </w:rPr>
        <w:sectPr w:rsidR="008D270C" w:rsidRPr="00EC7264" w:rsidSect="00126AAC">
          <w:pgSz w:w="16838" w:h="11906" w:orient="landscape"/>
          <w:pgMar w:top="1843" w:right="567" w:bottom="567" w:left="567" w:header="709" w:footer="709" w:gutter="0"/>
          <w:cols w:space="708"/>
          <w:docGrid w:linePitch="360"/>
        </w:sectPr>
      </w:pP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234"/>
        <w:gridCol w:w="3072"/>
        <w:gridCol w:w="3023"/>
        <w:gridCol w:w="3398"/>
        <w:gridCol w:w="1712"/>
      </w:tblGrid>
      <w:tr w:rsidR="00EC7264" w:rsidRPr="00EC7264" w:rsidTr="008D270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B50642" w:rsidRPr="00EC7264" w:rsidRDefault="00B50642" w:rsidP="00B50642">
            <w:pPr>
              <w:jc w:val="center"/>
              <w:rPr>
                <w:rFonts w:eastAsia="Calibri"/>
                <w:b/>
                <w:lang w:eastAsia="x-none"/>
              </w:rPr>
            </w:pPr>
            <w:r w:rsidRPr="00EC7264">
              <w:rPr>
                <w:rFonts w:eastAsia="Calibri"/>
                <w:b/>
                <w:lang w:eastAsia="x-none"/>
              </w:rPr>
              <w:t>Объекты физической культуры и спорта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Строительство физкультурно-спортивного зала на 1 080 кв. м площади пола 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Строительство физкультурно-спортивного зала на 1 080 кв. м площади пола 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3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Строительство физкультурно-спортивного зала на 1 080 кв. м площади пола 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4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физкультурно-спортивного зала на 2 160 кв. м площади пола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5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физкультурно-спортивного зала на 1 080 кв. м площади пола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6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физкультурно-спортивного зала на 1 080 кв. м площади пола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7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физкультурно-спортивного зала на 1 656 кв. м площади пола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8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физкультурно-спортивного зала на 1 080 кв. м площади пола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9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Строительство Регионального центра спортивной подготовки 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10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плавательного бассейна на 250 кв. м зеркала воды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11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плавательного бассейна на 375 кв. м зеркала воды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12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плавательного бассейна на 250 кв. м зеркала воды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13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плавательного бассейна на 314 кв. м зеркала воды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14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646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 xml:space="preserve">Зона застройки многоэтажными жилыми домами 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15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3 035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застройки многоэтажными жилыми домами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16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364 кв. м площади пола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озелененных территорий общего пользования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17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364 кв. м площади пола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озелененных территорий общего пользования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18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1 125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19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2 000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застройки малоэтажными домами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20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6 700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21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крытой спортивной площадки на 1 500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22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2 100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застройки многоэтажными жилыми домами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23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2 400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озелененных территорий общего пользования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24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2 950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застройки среднеэтажными жилыми домами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25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крытой спортивной площадки на 1 000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26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4 000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застройки многоэтажными жилыми домами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27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7 200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28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10 400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застройки среднеэтажными жилыми домами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29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спортивной площадки на 10 950 кв. м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30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футбольного манежа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Зона общественно-делового назначения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31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Строительство Вейк-Парка 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Общественно-деловая зона 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367893">
        <w:trPr>
          <w:trHeight w:val="301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367893" w:rsidRPr="00EC7264" w:rsidRDefault="00367893" w:rsidP="00367893">
            <w:pPr>
              <w:jc w:val="center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b/>
                <w:lang w:eastAsia="x-none"/>
              </w:rPr>
              <w:t>Объекты учреждений культуры и искусства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Строительство юношеской библиотеки 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общедоступной библиотеки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3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Строительство учреждения культуры клубного типа на 880 мест 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4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общедоступной библиотеки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5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общедоступной библиотеки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6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общедоступной библиотеки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7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 xml:space="preserve">Строительство детской библиотеки 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8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общедоступной библиотеки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9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музея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2023</w:t>
            </w:r>
          </w:p>
        </w:tc>
      </w:tr>
      <w:tr w:rsidR="00EC7264" w:rsidRPr="00EC7264" w:rsidTr="008D270C">
        <w:trPr>
          <w:jc w:val="center"/>
        </w:trPr>
        <w:tc>
          <w:tcPr>
            <w:tcW w:w="220" w:type="pct"/>
            <w:shd w:val="clear" w:color="auto" w:fill="auto"/>
          </w:tcPr>
          <w:p w:rsidR="00367893" w:rsidRPr="00EC7264" w:rsidRDefault="00367893" w:rsidP="00367893">
            <w:pPr>
              <w:spacing w:after="160" w:line="259" w:lineRule="auto"/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10</w:t>
            </w:r>
          </w:p>
        </w:tc>
        <w:tc>
          <w:tcPr>
            <w:tcW w:w="1311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Строительство музея в районе аэропорта</w:t>
            </w:r>
          </w:p>
        </w:tc>
        <w:tc>
          <w:tcPr>
            <w:tcW w:w="951" w:type="pct"/>
            <w:shd w:val="clear" w:color="auto" w:fill="auto"/>
          </w:tcPr>
          <w:p w:rsidR="00367893" w:rsidRPr="00EC7264" w:rsidRDefault="00367893" w:rsidP="00367893">
            <w:r w:rsidRPr="00EC7264">
              <w:rPr>
                <w:rFonts w:eastAsia="Calibri"/>
                <w:lang w:eastAsia="x-none"/>
              </w:rPr>
              <w:t>Общественно-деловая зона</w:t>
            </w:r>
          </w:p>
        </w:tc>
        <w:tc>
          <w:tcPr>
            <w:tcW w:w="936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Управление культуры и спорта Администрации города Когалыма</w:t>
            </w:r>
          </w:p>
        </w:tc>
        <w:tc>
          <w:tcPr>
            <w:tcW w:w="1052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Генеральный план города Когалыма</w:t>
            </w:r>
          </w:p>
        </w:tc>
        <w:tc>
          <w:tcPr>
            <w:tcW w:w="530" w:type="pct"/>
            <w:shd w:val="clear" w:color="auto" w:fill="auto"/>
          </w:tcPr>
          <w:p w:rsidR="00367893" w:rsidRPr="00EC7264" w:rsidRDefault="00367893" w:rsidP="00367893">
            <w:pPr>
              <w:rPr>
                <w:rFonts w:eastAsia="Calibri"/>
                <w:lang w:eastAsia="x-none"/>
              </w:rPr>
            </w:pPr>
            <w:r w:rsidRPr="00EC7264">
              <w:rPr>
                <w:rFonts w:eastAsia="Calibri"/>
                <w:lang w:eastAsia="x-none"/>
              </w:rPr>
              <w:t>Срок не определен</w:t>
            </w:r>
          </w:p>
        </w:tc>
      </w:tr>
    </w:tbl>
    <w:p w:rsidR="008D270C" w:rsidRPr="00EC7264" w:rsidRDefault="008D270C" w:rsidP="00B50642">
      <w:pPr>
        <w:spacing w:after="160" w:line="259" w:lineRule="auto"/>
        <w:rPr>
          <w:rFonts w:eastAsia="Calibri"/>
          <w:lang w:eastAsia="x-none"/>
        </w:rPr>
        <w:sectPr w:rsidR="008D270C" w:rsidRPr="00EC7264" w:rsidSect="008D270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50642" w:rsidRPr="00EC7264" w:rsidRDefault="00B50642" w:rsidP="00B50642">
      <w:pPr>
        <w:ind w:firstLine="709"/>
        <w:jc w:val="center"/>
        <w:outlineLvl w:val="0"/>
        <w:rPr>
          <w:bCs/>
          <w:kern w:val="36"/>
          <w:sz w:val="26"/>
          <w:szCs w:val="26"/>
          <w:lang w:eastAsia="x-none"/>
        </w:rPr>
      </w:pPr>
      <w:r w:rsidRPr="00EC7264">
        <w:rPr>
          <w:bCs/>
          <w:kern w:val="36"/>
          <w:sz w:val="26"/>
          <w:szCs w:val="26"/>
          <w:lang w:eastAsia="x-none"/>
        </w:rPr>
        <w:t>4.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города Когалыма</w:t>
      </w:r>
    </w:p>
    <w:p w:rsidR="00B50642" w:rsidRPr="00EC7264" w:rsidRDefault="00B50642" w:rsidP="00B50642">
      <w:pPr>
        <w:ind w:firstLine="709"/>
        <w:outlineLvl w:val="0"/>
        <w:rPr>
          <w:bCs/>
          <w:kern w:val="36"/>
          <w:sz w:val="26"/>
          <w:szCs w:val="26"/>
          <w:lang w:eastAsia="x-none"/>
        </w:rPr>
      </w:pPr>
    </w:p>
    <w:p w:rsidR="00B50642" w:rsidRPr="00EC7264" w:rsidRDefault="00B50642" w:rsidP="008D270C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Финансирование реализации Программы будет осуществляться за счет денежных средств всех уровней бюджета и внебюджетных источников.</w:t>
      </w:r>
    </w:p>
    <w:p w:rsidR="00B50642" w:rsidRPr="00EC7264" w:rsidRDefault="00B50642" w:rsidP="008D270C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Мероприятия и объемы финансирования Программы ежегодно подлежат уточнению, исходя из возможностей на соответствующий финансовый год.</w:t>
      </w:r>
    </w:p>
    <w:p w:rsidR="00B50642" w:rsidRPr="00EC7264" w:rsidRDefault="00B50642" w:rsidP="00B50642">
      <w:pPr>
        <w:jc w:val="center"/>
        <w:outlineLvl w:val="0"/>
        <w:rPr>
          <w:bCs/>
          <w:kern w:val="36"/>
          <w:sz w:val="26"/>
          <w:szCs w:val="26"/>
          <w:lang w:eastAsia="x-none"/>
        </w:rPr>
      </w:pPr>
    </w:p>
    <w:p w:rsidR="00B50642" w:rsidRPr="00EC7264" w:rsidRDefault="00B50642" w:rsidP="00B50642">
      <w:pPr>
        <w:jc w:val="center"/>
        <w:outlineLvl w:val="0"/>
        <w:rPr>
          <w:bCs/>
          <w:kern w:val="36"/>
          <w:sz w:val="26"/>
          <w:szCs w:val="26"/>
          <w:lang w:eastAsia="x-none"/>
        </w:rPr>
      </w:pPr>
      <w:r w:rsidRPr="00EC7264">
        <w:rPr>
          <w:bCs/>
          <w:kern w:val="36"/>
          <w:sz w:val="26"/>
          <w:szCs w:val="26"/>
          <w:lang w:eastAsia="x-none"/>
        </w:rPr>
        <w:t>5.</w:t>
      </w:r>
      <w:r w:rsidRPr="00EC7264">
        <w:rPr>
          <w:bCs/>
          <w:kern w:val="36"/>
          <w:sz w:val="26"/>
          <w:szCs w:val="26"/>
          <w:lang w:val="x-none" w:eastAsia="x-none"/>
        </w:rPr>
        <w:t xml:space="preserve"> </w:t>
      </w:r>
      <w:r w:rsidRPr="00EC7264">
        <w:rPr>
          <w:bCs/>
          <w:kern w:val="36"/>
          <w:sz w:val="26"/>
          <w:szCs w:val="26"/>
          <w:lang w:eastAsia="x-none"/>
        </w:rPr>
        <w:t xml:space="preserve">Оценка эффективности мероприятий (инвестиционных проектов) по проектированию, строительству, реконструкции объектов социальной инфраструктуры города Когалыма. </w:t>
      </w:r>
      <w:r w:rsidRPr="00EC7264">
        <w:rPr>
          <w:bCs/>
          <w:kern w:val="36"/>
          <w:sz w:val="26"/>
          <w:szCs w:val="26"/>
          <w:lang w:val="x-none" w:eastAsia="x-none"/>
        </w:rPr>
        <w:t xml:space="preserve">Целевые индикаторы </w:t>
      </w:r>
      <w:r w:rsidRPr="00EC7264">
        <w:rPr>
          <w:bCs/>
          <w:kern w:val="36"/>
          <w:sz w:val="26"/>
          <w:szCs w:val="26"/>
          <w:lang w:eastAsia="x-none"/>
        </w:rPr>
        <w:t>Программы</w:t>
      </w:r>
    </w:p>
    <w:p w:rsidR="00B50642" w:rsidRPr="00EC7264" w:rsidRDefault="00B50642" w:rsidP="00B50642">
      <w:pPr>
        <w:jc w:val="center"/>
        <w:outlineLvl w:val="0"/>
        <w:rPr>
          <w:b/>
          <w:bCs/>
          <w:kern w:val="36"/>
          <w:sz w:val="26"/>
          <w:szCs w:val="26"/>
          <w:lang w:val="x-none" w:eastAsia="x-none"/>
        </w:rPr>
      </w:pPr>
    </w:p>
    <w:p w:rsidR="00B50642" w:rsidRPr="00EC7264" w:rsidRDefault="00B50642" w:rsidP="008D270C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Эффективность реализации Программы оценивается исходя из достижения запланированных результатов каждого из основных показателей (индикаторов) сопоставлением плановых и фактических значений показателей Программы.</w:t>
      </w:r>
    </w:p>
    <w:p w:rsidR="00B50642" w:rsidRPr="00EC7264" w:rsidRDefault="00B50642" w:rsidP="008D270C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Реализация мероприятий по строительству объектов социальной инфраструктуры города Когалыма позволит достичь определённых социальных эффектов:</w:t>
      </w:r>
    </w:p>
    <w:p w:rsidR="00B50642" w:rsidRPr="00EC7264" w:rsidRDefault="00B50642" w:rsidP="008D270C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1. Обеспечить более комфортные условия проживания населения путем развития социальной инфраструктуры.</w:t>
      </w:r>
    </w:p>
    <w:p w:rsidR="00B50642" w:rsidRPr="00EC7264" w:rsidRDefault="00B50642" w:rsidP="008D270C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2. Повышение инвестиционной привлекательности.</w:t>
      </w:r>
    </w:p>
    <w:p w:rsidR="00B50642" w:rsidRPr="00EC7264" w:rsidRDefault="00B50642" w:rsidP="008D270C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3. Ликвидация дефицита объектов социальной инфраструктуры.</w:t>
      </w:r>
    </w:p>
    <w:p w:rsidR="00B50642" w:rsidRPr="00EC7264" w:rsidRDefault="00B50642" w:rsidP="008D270C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4. Привлечение средств для развития социальной сферы города Когалыма.</w:t>
      </w:r>
    </w:p>
    <w:p w:rsidR="00B50642" w:rsidRPr="00EC7264" w:rsidRDefault="00B50642" w:rsidP="008D270C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В соответствии с пунктом 6 постановления Правительства Российской Федерации от 01.10.2015 №1050 «Об утверждении требований к программам комплексного развития социальной инфраструктуры поселений, городских округов» целевые показатели, предусмотренные Программой, указываются, на первые 5 лет с разбивкой по годам, а на последующий период действия Программы - без разбивки по годам.</w:t>
      </w: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06"/>
        <w:gridCol w:w="706"/>
        <w:gridCol w:w="708"/>
        <w:gridCol w:w="756"/>
        <w:gridCol w:w="756"/>
        <w:gridCol w:w="756"/>
        <w:gridCol w:w="756"/>
        <w:gridCol w:w="756"/>
        <w:gridCol w:w="756"/>
      </w:tblGrid>
      <w:tr w:rsidR="00EC7264" w:rsidRPr="00EC7264" w:rsidTr="00EB65D1">
        <w:trPr>
          <w:trHeight w:val="20"/>
          <w:jc w:val="center"/>
        </w:trPr>
        <w:tc>
          <w:tcPr>
            <w:tcW w:w="1303" w:type="pct"/>
            <w:shd w:val="clear" w:color="auto" w:fill="auto"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bCs/>
              </w:rPr>
            </w:pPr>
            <w:r w:rsidRPr="00EC7264">
              <w:rPr>
                <w:bCs/>
              </w:rPr>
              <w:t>Наименование индикатора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bCs/>
              </w:rPr>
            </w:pPr>
            <w:r w:rsidRPr="00EC7264">
              <w:rPr>
                <w:bCs/>
              </w:rPr>
              <w:t>2019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bCs/>
              </w:rPr>
            </w:pPr>
            <w:r w:rsidRPr="00EC7264">
              <w:rPr>
                <w:bCs/>
              </w:rPr>
              <w:t>2020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bCs/>
              </w:rPr>
            </w:pPr>
            <w:r w:rsidRPr="00EC7264">
              <w:rPr>
                <w:bCs/>
              </w:rPr>
              <w:t>2021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bCs/>
              </w:rPr>
            </w:pPr>
            <w:r w:rsidRPr="00EC7264">
              <w:rPr>
                <w:bCs/>
              </w:rPr>
              <w:t>2022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  <w:rPr>
                <w:bCs/>
              </w:rPr>
            </w:pPr>
            <w:r w:rsidRPr="00EC7264">
              <w:rPr>
                <w:bCs/>
              </w:rPr>
              <w:t>2023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bCs/>
              </w:rPr>
            </w:pPr>
            <w:r w:rsidRPr="00EC7264">
              <w:rPr>
                <w:bCs/>
              </w:rPr>
              <w:t>2024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bCs/>
              </w:rPr>
            </w:pPr>
            <w:r w:rsidRPr="00EC7264">
              <w:rPr>
                <w:bCs/>
              </w:rPr>
              <w:t>2025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bCs/>
              </w:rPr>
            </w:pPr>
            <w:r w:rsidRPr="00EC7264">
              <w:rPr>
                <w:bCs/>
              </w:rPr>
              <w:t>2030</w:t>
            </w:r>
          </w:p>
        </w:tc>
        <w:tc>
          <w:tcPr>
            <w:tcW w:w="420" w:type="pct"/>
            <w:vAlign w:val="center"/>
          </w:tcPr>
          <w:p w:rsidR="00B50642" w:rsidRPr="00EC7264" w:rsidRDefault="00B50642" w:rsidP="00B50642">
            <w:pPr>
              <w:jc w:val="center"/>
              <w:rPr>
                <w:bCs/>
              </w:rPr>
            </w:pPr>
            <w:r w:rsidRPr="00EC7264">
              <w:rPr>
                <w:bCs/>
              </w:rPr>
              <w:t>2035</w:t>
            </w:r>
          </w:p>
        </w:tc>
      </w:tr>
      <w:tr w:rsidR="00EC7264" w:rsidRPr="00EC7264" w:rsidTr="008D270C">
        <w:trPr>
          <w:trHeight w:val="20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bCs/>
              </w:rPr>
            </w:pPr>
            <w:r w:rsidRPr="00EC7264">
              <w:rPr>
                <w:bCs/>
              </w:rPr>
              <w:t>Образование  </w:t>
            </w:r>
          </w:p>
        </w:tc>
      </w:tr>
      <w:tr w:rsidR="00EC7264" w:rsidRPr="00EC7264" w:rsidTr="00EB65D1">
        <w:trPr>
          <w:trHeight w:val="493"/>
          <w:jc w:val="center"/>
        </w:trPr>
        <w:tc>
          <w:tcPr>
            <w:tcW w:w="1303" w:type="pct"/>
            <w:shd w:val="clear" w:color="auto" w:fill="auto"/>
            <w:hideMark/>
          </w:tcPr>
          <w:p w:rsidR="001E31D1" w:rsidRPr="00EC7264" w:rsidRDefault="001E31D1" w:rsidP="001E31D1">
            <w:pPr>
              <w:rPr>
                <w:rFonts w:eastAsia="Calibri"/>
              </w:rPr>
            </w:pPr>
            <w:r w:rsidRPr="00EC7264">
              <w:rPr>
                <w:rFonts w:eastAsia="Calibri"/>
              </w:rPr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E31D1" w:rsidRPr="00EC7264" w:rsidRDefault="001E31D1" w:rsidP="001E31D1">
            <w:pPr>
              <w:jc w:val="center"/>
            </w:pPr>
            <w:r w:rsidRPr="00EC7264">
              <w:t>89,7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E31D1" w:rsidRPr="00EC7264" w:rsidRDefault="001E31D1" w:rsidP="001E31D1">
            <w:pPr>
              <w:jc w:val="center"/>
            </w:pPr>
            <w:r w:rsidRPr="00EC7264">
              <w:t>93,1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E31D1" w:rsidRPr="00EC7264" w:rsidRDefault="001E31D1" w:rsidP="00EB65D1">
            <w:pPr>
              <w:jc w:val="center"/>
            </w:pPr>
            <w:r w:rsidRPr="00EC7264">
              <w:t>95,9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E31D1" w:rsidRPr="00EC7264" w:rsidRDefault="00EB65D1" w:rsidP="00EB65D1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E31D1" w:rsidRPr="00EC7264" w:rsidRDefault="00EB65D1" w:rsidP="00EB65D1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E31D1" w:rsidRPr="00EC7264" w:rsidRDefault="00EB65D1" w:rsidP="00EB65D1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E31D1" w:rsidRPr="00EC7264" w:rsidRDefault="00EB65D1" w:rsidP="00EB65D1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E31D1" w:rsidRPr="00EC7264" w:rsidRDefault="00EB65D1" w:rsidP="00EB65D1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vAlign w:val="center"/>
          </w:tcPr>
          <w:p w:rsidR="001E31D1" w:rsidRPr="00EC7264" w:rsidRDefault="00EB65D1" w:rsidP="00EB65D1">
            <w:pPr>
              <w:jc w:val="center"/>
            </w:pPr>
            <w:r w:rsidRPr="00EC7264">
              <w:t>100</w:t>
            </w:r>
          </w:p>
        </w:tc>
      </w:tr>
      <w:tr w:rsidR="00EC7264" w:rsidRPr="00EC7264" w:rsidTr="00EB65D1">
        <w:trPr>
          <w:trHeight w:val="20"/>
          <w:jc w:val="center"/>
        </w:trPr>
        <w:tc>
          <w:tcPr>
            <w:tcW w:w="1303" w:type="pct"/>
            <w:shd w:val="clear" w:color="auto" w:fill="auto"/>
            <w:hideMark/>
          </w:tcPr>
          <w:p w:rsidR="001E31D1" w:rsidRPr="00EC7264" w:rsidRDefault="001E31D1" w:rsidP="001E31D1">
            <w:pPr>
              <w:rPr>
                <w:rFonts w:eastAsia="Calibri"/>
              </w:rPr>
            </w:pPr>
            <w:r w:rsidRPr="00EC7264">
              <w:rPr>
                <w:rFonts w:eastAsia="Calibri"/>
              </w:rPr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E31D1" w:rsidRPr="00EC7264" w:rsidRDefault="001E31D1" w:rsidP="001E31D1">
            <w:pPr>
              <w:jc w:val="center"/>
            </w:pPr>
            <w:r w:rsidRPr="00EC7264">
              <w:t>66,2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E31D1" w:rsidRPr="00EC7264" w:rsidRDefault="001E31D1" w:rsidP="001E31D1">
            <w:pPr>
              <w:jc w:val="center"/>
            </w:pPr>
            <w:r w:rsidRPr="00EC7264">
              <w:t>61,9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E31D1" w:rsidRPr="00EC7264" w:rsidRDefault="001E31D1" w:rsidP="001E31D1">
            <w:pPr>
              <w:jc w:val="right"/>
            </w:pPr>
            <w:r w:rsidRPr="00EC7264">
              <w:t>60,2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E31D1" w:rsidRPr="00EC7264" w:rsidRDefault="001E31D1" w:rsidP="001E31D1">
            <w:pPr>
              <w:jc w:val="right"/>
            </w:pPr>
            <w:r w:rsidRPr="00EC7264">
              <w:t>60,5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E31D1" w:rsidRPr="00EC7264" w:rsidRDefault="001E31D1" w:rsidP="001E31D1">
            <w:pPr>
              <w:jc w:val="right"/>
            </w:pPr>
            <w:r w:rsidRPr="00EC7264">
              <w:t>60,3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E31D1" w:rsidRPr="00EC7264" w:rsidRDefault="001E31D1" w:rsidP="001E31D1">
            <w:pPr>
              <w:jc w:val="right"/>
            </w:pPr>
            <w:r w:rsidRPr="00EC7264">
              <w:t>69,0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E31D1" w:rsidRPr="00EC7264" w:rsidRDefault="001E31D1" w:rsidP="001E31D1">
            <w:pPr>
              <w:jc w:val="right"/>
            </w:pPr>
            <w:r w:rsidRPr="00EC7264">
              <w:t>77,5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E31D1" w:rsidRPr="00EC7264" w:rsidRDefault="001E31D1" w:rsidP="001E31D1">
            <w:pPr>
              <w:jc w:val="right"/>
            </w:pPr>
            <w:r w:rsidRPr="00EC7264">
              <w:t>84,6</w:t>
            </w:r>
          </w:p>
        </w:tc>
        <w:tc>
          <w:tcPr>
            <w:tcW w:w="420" w:type="pct"/>
            <w:vAlign w:val="center"/>
          </w:tcPr>
          <w:p w:rsidR="001E31D1" w:rsidRPr="00EC7264" w:rsidRDefault="00EB65D1" w:rsidP="00EB65D1">
            <w:pPr>
              <w:jc w:val="center"/>
            </w:pPr>
            <w:r w:rsidRPr="00EC7264">
              <w:t>100</w:t>
            </w:r>
          </w:p>
        </w:tc>
      </w:tr>
      <w:tr w:rsidR="00EC7264" w:rsidRPr="00EC7264" w:rsidTr="008D270C">
        <w:trPr>
          <w:trHeight w:val="20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50642" w:rsidRPr="00EC7264" w:rsidRDefault="00B50642" w:rsidP="00B50642">
            <w:pPr>
              <w:jc w:val="center"/>
              <w:rPr>
                <w:bCs/>
              </w:rPr>
            </w:pPr>
            <w:r w:rsidRPr="00EC7264">
              <w:rPr>
                <w:bCs/>
              </w:rPr>
              <w:t>Физическая культура и массовый спорт</w:t>
            </w:r>
          </w:p>
        </w:tc>
      </w:tr>
      <w:tr w:rsidR="00EC7264" w:rsidRPr="00EC7264" w:rsidTr="00EB65D1">
        <w:trPr>
          <w:trHeight w:val="20"/>
          <w:jc w:val="center"/>
        </w:trPr>
        <w:tc>
          <w:tcPr>
            <w:tcW w:w="1303" w:type="pct"/>
            <w:shd w:val="clear" w:color="auto" w:fill="auto"/>
            <w:vAlign w:val="center"/>
            <w:hideMark/>
          </w:tcPr>
          <w:p w:rsidR="00B50642" w:rsidRPr="00EC7264" w:rsidRDefault="00B50642" w:rsidP="00B50642">
            <w:r w:rsidRPr="00EC7264">
              <w:t>Уровень фактической обеспеченности спортивными залами, % от норматива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87</w:t>
            </w:r>
            <w:r w:rsidR="00CE261F" w:rsidRPr="00EC7264">
              <w:t>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50642" w:rsidRPr="00EC7264" w:rsidRDefault="00CE261F" w:rsidP="00B50642">
            <w:pPr>
              <w:jc w:val="center"/>
            </w:pPr>
            <w:r w:rsidRPr="00EC7264">
              <w:t>88,2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96,6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95,7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95,1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94,4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95,8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EB65D1" w:rsidP="00B50642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vAlign w:val="center"/>
          </w:tcPr>
          <w:p w:rsidR="00B50642" w:rsidRPr="00EC7264" w:rsidRDefault="00EB65D1" w:rsidP="00B50642">
            <w:pPr>
              <w:jc w:val="center"/>
            </w:pPr>
            <w:r w:rsidRPr="00EC7264">
              <w:t>100</w:t>
            </w:r>
          </w:p>
        </w:tc>
      </w:tr>
      <w:tr w:rsidR="00EC7264" w:rsidRPr="00EC7264" w:rsidTr="00EB65D1">
        <w:trPr>
          <w:trHeight w:val="20"/>
          <w:jc w:val="center"/>
        </w:trPr>
        <w:tc>
          <w:tcPr>
            <w:tcW w:w="1303" w:type="pct"/>
            <w:shd w:val="clear" w:color="auto" w:fill="auto"/>
            <w:vAlign w:val="center"/>
            <w:hideMark/>
          </w:tcPr>
          <w:p w:rsidR="00B50642" w:rsidRPr="00EC7264" w:rsidRDefault="00B50642" w:rsidP="00B50642">
            <w:r w:rsidRPr="00EC7264">
              <w:t xml:space="preserve">Уровень фактической обеспеченности бассейнами, % от норматива 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17,6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17,4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17,4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17,2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A14C17" w:rsidRPr="00EC7264" w:rsidRDefault="00A14C17" w:rsidP="00A14C17">
            <w:pPr>
              <w:jc w:val="center"/>
            </w:pPr>
            <w:r w:rsidRPr="00EC7264">
              <w:t>22,2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29,6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29,4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33,0</w:t>
            </w:r>
          </w:p>
        </w:tc>
        <w:tc>
          <w:tcPr>
            <w:tcW w:w="420" w:type="pct"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37,2</w:t>
            </w:r>
          </w:p>
        </w:tc>
      </w:tr>
      <w:tr w:rsidR="00EC7264" w:rsidRPr="00EC7264" w:rsidTr="00EB65D1">
        <w:trPr>
          <w:trHeight w:val="20"/>
          <w:jc w:val="center"/>
        </w:trPr>
        <w:tc>
          <w:tcPr>
            <w:tcW w:w="1303" w:type="pct"/>
            <w:shd w:val="clear" w:color="auto" w:fill="auto"/>
            <w:vAlign w:val="center"/>
            <w:hideMark/>
          </w:tcPr>
          <w:p w:rsidR="00B50642" w:rsidRPr="00EC7264" w:rsidRDefault="00B50642" w:rsidP="00B50642">
            <w:r w:rsidRPr="00EC7264"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41,2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50642" w:rsidRPr="00EC7264" w:rsidRDefault="00B50642" w:rsidP="00CE261F">
            <w:pPr>
              <w:jc w:val="center"/>
            </w:pPr>
            <w:r w:rsidRPr="00EC7264">
              <w:t>41,</w:t>
            </w:r>
            <w:r w:rsidR="00CE261F" w:rsidRPr="00EC7264">
              <w:t>7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41,9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42,0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42,9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44,1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50,5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A14C17" w:rsidP="00CE261F">
            <w:pPr>
              <w:jc w:val="center"/>
            </w:pPr>
            <w:r w:rsidRPr="00EC7264">
              <w:t>53,7</w:t>
            </w:r>
          </w:p>
        </w:tc>
        <w:tc>
          <w:tcPr>
            <w:tcW w:w="420" w:type="pct"/>
            <w:vAlign w:val="center"/>
          </w:tcPr>
          <w:p w:rsidR="00B50642" w:rsidRPr="00EC7264" w:rsidRDefault="00A14C17" w:rsidP="00B50642">
            <w:pPr>
              <w:jc w:val="center"/>
            </w:pPr>
            <w:r w:rsidRPr="00EC7264">
              <w:t>81,0</w:t>
            </w:r>
          </w:p>
        </w:tc>
      </w:tr>
      <w:tr w:rsidR="00EC7264" w:rsidRPr="00EC7264" w:rsidTr="008D270C">
        <w:trPr>
          <w:trHeight w:val="20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Культура</w:t>
            </w:r>
          </w:p>
        </w:tc>
      </w:tr>
      <w:tr w:rsidR="00EC7264" w:rsidRPr="00EC7264" w:rsidTr="00EB65D1">
        <w:trPr>
          <w:trHeight w:val="20"/>
          <w:jc w:val="center"/>
        </w:trPr>
        <w:tc>
          <w:tcPr>
            <w:tcW w:w="1303" w:type="pct"/>
            <w:shd w:val="clear" w:color="auto" w:fill="auto"/>
            <w:vAlign w:val="center"/>
          </w:tcPr>
          <w:p w:rsidR="00B50642" w:rsidRPr="00EC7264" w:rsidRDefault="00B50642" w:rsidP="00B50642">
            <w:r w:rsidRPr="00EC7264">
              <w:t>Уровень фактической обеспеченности библиотеками, % от норматива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75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75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75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75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75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75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B50642" w:rsidRPr="00EC7264" w:rsidRDefault="007509DF" w:rsidP="00B50642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100</w:t>
            </w:r>
          </w:p>
        </w:tc>
      </w:tr>
      <w:tr w:rsidR="00EC7264" w:rsidRPr="00EC7264" w:rsidTr="00EB65D1">
        <w:trPr>
          <w:trHeight w:val="20"/>
          <w:jc w:val="center"/>
        </w:trPr>
        <w:tc>
          <w:tcPr>
            <w:tcW w:w="1303" w:type="pct"/>
            <w:shd w:val="clear" w:color="auto" w:fill="auto"/>
            <w:vAlign w:val="center"/>
          </w:tcPr>
          <w:p w:rsidR="00B50642" w:rsidRPr="00EC7264" w:rsidRDefault="00B50642" w:rsidP="00B50642">
            <w:r w:rsidRPr="00EC7264">
              <w:t>Уровень фактической обеспеченности музеями, % от норматива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50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100</w:t>
            </w:r>
          </w:p>
        </w:tc>
        <w:tc>
          <w:tcPr>
            <w:tcW w:w="420" w:type="pct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100</w:t>
            </w:r>
          </w:p>
        </w:tc>
      </w:tr>
      <w:tr w:rsidR="00B50642" w:rsidRPr="00EC7264" w:rsidTr="00EB65D1">
        <w:trPr>
          <w:trHeight w:val="20"/>
          <w:jc w:val="center"/>
        </w:trPr>
        <w:tc>
          <w:tcPr>
            <w:tcW w:w="1303" w:type="pct"/>
            <w:shd w:val="clear" w:color="auto" w:fill="auto"/>
            <w:vAlign w:val="center"/>
          </w:tcPr>
          <w:p w:rsidR="00B50642" w:rsidRPr="00EC7264" w:rsidRDefault="00B50642" w:rsidP="00B50642">
            <w:r w:rsidRPr="00EC7264"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133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133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133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133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B50642" w:rsidRPr="00EC7264" w:rsidRDefault="00B50642" w:rsidP="00B50642">
            <w:pPr>
              <w:jc w:val="center"/>
            </w:pPr>
            <w:r w:rsidRPr="00EC7264">
              <w:t>133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B50642" w:rsidP="002556BC">
            <w:pPr>
              <w:jc w:val="center"/>
            </w:pPr>
            <w:r w:rsidRPr="00EC7264">
              <w:t>1</w:t>
            </w:r>
            <w:r w:rsidR="002556BC" w:rsidRPr="00EC7264">
              <w:t>00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B50642" w:rsidRPr="00EC7264" w:rsidRDefault="00B50642" w:rsidP="002556BC">
            <w:pPr>
              <w:jc w:val="center"/>
            </w:pPr>
            <w:r w:rsidRPr="00EC7264">
              <w:t>1</w:t>
            </w:r>
            <w:r w:rsidR="002556BC" w:rsidRPr="00EC7264">
              <w:t>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50642" w:rsidRPr="00EC7264" w:rsidRDefault="00B50642" w:rsidP="002556BC">
            <w:pPr>
              <w:jc w:val="center"/>
            </w:pPr>
            <w:r w:rsidRPr="00EC7264">
              <w:t>1</w:t>
            </w:r>
            <w:r w:rsidR="002556BC" w:rsidRPr="00EC7264">
              <w:t>00</w:t>
            </w:r>
          </w:p>
        </w:tc>
        <w:tc>
          <w:tcPr>
            <w:tcW w:w="420" w:type="pct"/>
            <w:vAlign w:val="center"/>
          </w:tcPr>
          <w:p w:rsidR="00B50642" w:rsidRPr="00EC7264" w:rsidRDefault="00C5407F" w:rsidP="002556BC">
            <w:pPr>
              <w:jc w:val="center"/>
            </w:pPr>
            <w:r w:rsidRPr="00EC7264">
              <w:t>100</w:t>
            </w:r>
          </w:p>
        </w:tc>
      </w:tr>
    </w:tbl>
    <w:p w:rsidR="00B50642" w:rsidRPr="00EC7264" w:rsidRDefault="00B50642" w:rsidP="00B50642">
      <w:pPr>
        <w:rPr>
          <w:rFonts w:eastAsia="Calibri"/>
          <w:sz w:val="20"/>
          <w:szCs w:val="20"/>
        </w:rPr>
      </w:pPr>
    </w:p>
    <w:p w:rsidR="00B50642" w:rsidRPr="00EC7264" w:rsidRDefault="00B50642" w:rsidP="00B50642">
      <w:pPr>
        <w:jc w:val="center"/>
        <w:outlineLvl w:val="0"/>
        <w:rPr>
          <w:bCs/>
          <w:kern w:val="36"/>
          <w:sz w:val="26"/>
          <w:szCs w:val="26"/>
          <w:lang w:eastAsia="x-none"/>
        </w:rPr>
      </w:pPr>
      <w:r w:rsidRPr="00EC7264">
        <w:rPr>
          <w:bCs/>
          <w:kern w:val="36"/>
          <w:sz w:val="26"/>
          <w:szCs w:val="26"/>
          <w:lang w:eastAsia="x-none"/>
        </w:rPr>
        <w:t>6.</w:t>
      </w:r>
      <w:r w:rsidRPr="00EC7264">
        <w:rPr>
          <w:bCs/>
          <w:kern w:val="36"/>
          <w:sz w:val="26"/>
          <w:szCs w:val="26"/>
          <w:lang w:val="x-none" w:eastAsia="x-none"/>
        </w:rPr>
        <w:t xml:space="preserve"> 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</w:t>
      </w:r>
      <w:r w:rsidRPr="00EC7264">
        <w:rPr>
          <w:bCs/>
          <w:kern w:val="36"/>
          <w:sz w:val="26"/>
          <w:szCs w:val="26"/>
          <w:lang w:eastAsia="x-none"/>
        </w:rPr>
        <w:t>Программы</w:t>
      </w:r>
    </w:p>
    <w:p w:rsidR="00B50642" w:rsidRPr="00EC7264" w:rsidRDefault="00B50642" w:rsidP="00B50642">
      <w:pPr>
        <w:jc w:val="center"/>
        <w:outlineLvl w:val="0"/>
        <w:rPr>
          <w:b/>
          <w:bCs/>
          <w:kern w:val="36"/>
          <w:sz w:val="26"/>
          <w:szCs w:val="26"/>
          <w:lang w:eastAsia="x-none"/>
        </w:rPr>
      </w:pPr>
    </w:p>
    <w:p w:rsidR="00B50642" w:rsidRPr="00EC7264" w:rsidRDefault="00B50642" w:rsidP="00B50642">
      <w:pPr>
        <w:ind w:firstLine="709"/>
        <w:jc w:val="both"/>
        <w:rPr>
          <w:rFonts w:eastAsia="Calibri"/>
          <w:sz w:val="26"/>
          <w:szCs w:val="26"/>
        </w:rPr>
      </w:pPr>
      <w:r w:rsidRPr="00EC7264">
        <w:rPr>
          <w:rFonts w:eastAsia="Calibri"/>
          <w:sz w:val="26"/>
          <w:szCs w:val="26"/>
        </w:rPr>
        <w:t>В рамках реализации настоящей Программы не предполагается проведение значимых преобразований, структуры управления и взаимосвязей при осуществлении деятельности в сфере проектирования, строительства и реконструкции объектов социальной инфраструктуры. Нормативно-правовая база для Программы сформирована, в случае изменений в законодательстве будут вноситься изменения и дополнения.</w:t>
      </w:r>
    </w:p>
    <w:p w:rsidR="00AB2890" w:rsidRPr="00EC7264" w:rsidRDefault="00B50642" w:rsidP="008D270C">
      <w:pPr>
        <w:ind w:firstLine="709"/>
        <w:jc w:val="both"/>
        <w:rPr>
          <w:sz w:val="26"/>
          <w:szCs w:val="26"/>
        </w:rPr>
      </w:pPr>
      <w:r w:rsidRPr="00EC7264">
        <w:rPr>
          <w:rFonts w:eastAsia="Calibri"/>
          <w:sz w:val="26"/>
          <w:szCs w:val="26"/>
        </w:rPr>
        <w:t>Для информационного обеспечения реализации, Программа размещена на сайте Администрации города Когалыма http://admkogalym.ru/.</w:t>
      </w:r>
    </w:p>
    <w:sectPr w:rsidR="00AB2890" w:rsidRPr="00EC7264" w:rsidSect="00B50642">
      <w:footerReference w:type="default" r:id="rId15"/>
      <w:footerReference w:type="first" r:id="rId16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59E" w:rsidRDefault="002F759E" w:rsidP="001F1121">
      <w:r>
        <w:separator/>
      </w:r>
    </w:p>
  </w:endnote>
  <w:endnote w:type="continuationSeparator" w:id="0">
    <w:p w:rsidR="002F759E" w:rsidRDefault="002F759E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9E" w:rsidRPr="00684553" w:rsidRDefault="002F759E">
    <w:pPr>
      <w:pStyle w:val="a8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9E" w:rsidRDefault="002F759E">
    <w:pPr>
      <w:pStyle w:val="a8"/>
      <w:jc w:val="right"/>
    </w:pPr>
  </w:p>
  <w:p w:rsidR="002F759E" w:rsidRPr="001A49F9" w:rsidRDefault="002F759E">
    <w:pPr>
      <w:pStyle w:val="a8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9E" w:rsidRDefault="002F759E" w:rsidP="002D4ED9">
    <w:pPr>
      <w:pStyle w:val="a8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9E" w:rsidRDefault="002F759E" w:rsidP="002D4ED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59E" w:rsidRDefault="002F759E" w:rsidP="001F1121">
      <w:r>
        <w:separator/>
      </w:r>
    </w:p>
  </w:footnote>
  <w:footnote w:type="continuationSeparator" w:id="0">
    <w:p w:rsidR="002F759E" w:rsidRDefault="002F759E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9E" w:rsidRDefault="002F759E">
    <w:pPr>
      <w:pStyle w:val="a6"/>
      <w:jc w:val="center"/>
    </w:pPr>
  </w:p>
  <w:p w:rsidR="002F759E" w:rsidRDefault="002F75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0F40"/>
    <w:multiLevelType w:val="multilevel"/>
    <w:tmpl w:val="9286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F282B"/>
    <w:multiLevelType w:val="hybridMultilevel"/>
    <w:tmpl w:val="E3BE8088"/>
    <w:lvl w:ilvl="0" w:tplc="7292D6DA">
      <w:start w:val="1"/>
      <w:numFmt w:val="decimal"/>
      <w:lvlText w:val="%1)"/>
      <w:lvlJc w:val="left"/>
      <w:pPr>
        <w:ind w:left="156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0F7ADD"/>
    <w:multiLevelType w:val="multilevel"/>
    <w:tmpl w:val="A92C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D7F83"/>
    <w:multiLevelType w:val="hybridMultilevel"/>
    <w:tmpl w:val="897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A1A03"/>
    <w:multiLevelType w:val="hybridMultilevel"/>
    <w:tmpl w:val="4F6E8226"/>
    <w:lvl w:ilvl="0" w:tplc="04190003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9933E7"/>
    <w:multiLevelType w:val="multilevel"/>
    <w:tmpl w:val="D806DE0E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10EB32B2"/>
    <w:multiLevelType w:val="hybridMultilevel"/>
    <w:tmpl w:val="392241DA"/>
    <w:lvl w:ilvl="0" w:tplc="5174438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3E03EA3"/>
    <w:multiLevelType w:val="hybridMultilevel"/>
    <w:tmpl w:val="725E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2753C"/>
    <w:multiLevelType w:val="multilevel"/>
    <w:tmpl w:val="9D1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D6390"/>
    <w:multiLevelType w:val="hybridMultilevel"/>
    <w:tmpl w:val="93BE869E"/>
    <w:lvl w:ilvl="0" w:tplc="62F86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FC3433"/>
    <w:multiLevelType w:val="hybridMultilevel"/>
    <w:tmpl w:val="ED10220E"/>
    <w:lvl w:ilvl="0" w:tplc="6CACA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E0A73"/>
    <w:multiLevelType w:val="hybridMultilevel"/>
    <w:tmpl w:val="50E4D3A6"/>
    <w:lvl w:ilvl="0" w:tplc="3738F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2" w15:restartNumberingAfterBreak="0">
    <w:nsid w:val="301D0063"/>
    <w:multiLevelType w:val="multilevel"/>
    <w:tmpl w:val="10A2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D25EA"/>
    <w:multiLevelType w:val="multilevel"/>
    <w:tmpl w:val="9674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72390"/>
    <w:multiLevelType w:val="multilevel"/>
    <w:tmpl w:val="D444D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45B544C"/>
    <w:multiLevelType w:val="multilevel"/>
    <w:tmpl w:val="686C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4E26F7"/>
    <w:multiLevelType w:val="hybridMultilevel"/>
    <w:tmpl w:val="CAF82312"/>
    <w:lvl w:ilvl="0" w:tplc="002AC5A4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6E0D16"/>
    <w:multiLevelType w:val="multilevel"/>
    <w:tmpl w:val="729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94041"/>
    <w:multiLevelType w:val="multilevel"/>
    <w:tmpl w:val="6B1E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73D80"/>
    <w:multiLevelType w:val="hybridMultilevel"/>
    <w:tmpl w:val="30C09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6676"/>
    <w:multiLevelType w:val="multilevel"/>
    <w:tmpl w:val="F5FE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0C3D05"/>
    <w:multiLevelType w:val="hybridMultilevel"/>
    <w:tmpl w:val="74BAA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013EA"/>
    <w:multiLevelType w:val="hybridMultilevel"/>
    <w:tmpl w:val="F6C0A43C"/>
    <w:lvl w:ilvl="0" w:tplc="E93E93F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652DE3"/>
    <w:multiLevelType w:val="multilevel"/>
    <w:tmpl w:val="4E6A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44BDE"/>
    <w:multiLevelType w:val="hybridMultilevel"/>
    <w:tmpl w:val="A0CAF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122402D"/>
    <w:multiLevelType w:val="hybridMultilevel"/>
    <w:tmpl w:val="A3B28412"/>
    <w:lvl w:ilvl="0" w:tplc="ACA8456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2E0EB5"/>
    <w:multiLevelType w:val="multilevel"/>
    <w:tmpl w:val="E79C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F7886"/>
    <w:multiLevelType w:val="multilevel"/>
    <w:tmpl w:val="1F6CB2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6D3173C"/>
    <w:multiLevelType w:val="hybridMultilevel"/>
    <w:tmpl w:val="987A2718"/>
    <w:lvl w:ilvl="0" w:tplc="98D46F2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8F920FB"/>
    <w:multiLevelType w:val="hybridMultilevel"/>
    <w:tmpl w:val="3BBE6516"/>
    <w:lvl w:ilvl="0" w:tplc="6964B5F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206B8F"/>
    <w:multiLevelType w:val="hybridMultilevel"/>
    <w:tmpl w:val="3B98C2A4"/>
    <w:lvl w:ilvl="0" w:tplc="5174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79465E"/>
    <w:multiLevelType w:val="multilevel"/>
    <w:tmpl w:val="B1D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4E0C7A"/>
    <w:multiLevelType w:val="multilevel"/>
    <w:tmpl w:val="887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47D57"/>
    <w:multiLevelType w:val="multilevel"/>
    <w:tmpl w:val="9892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3766F"/>
    <w:multiLevelType w:val="multilevel"/>
    <w:tmpl w:val="9E12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1B7663"/>
    <w:multiLevelType w:val="multilevel"/>
    <w:tmpl w:val="F896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F76EEF"/>
    <w:multiLevelType w:val="hybridMultilevel"/>
    <w:tmpl w:val="50EA70DE"/>
    <w:lvl w:ilvl="0" w:tplc="45F89D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3F2108"/>
    <w:multiLevelType w:val="multilevel"/>
    <w:tmpl w:val="7E760D5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B915A5C"/>
    <w:multiLevelType w:val="hybridMultilevel"/>
    <w:tmpl w:val="1DB297A0"/>
    <w:lvl w:ilvl="0" w:tplc="49989C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9E1F9B"/>
    <w:multiLevelType w:val="hybridMultilevel"/>
    <w:tmpl w:val="5C0CD120"/>
    <w:lvl w:ilvl="0" w:tplc="81ECD5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2F5852"/>
    <w:multiLevelType w:val="hybridMultilevel"/>
    <w:tmpl w:val="7E5AB950"/>
    <w:lvl w:ilvl="0" w:tplc="E6527C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2377B5B"/>
    <w:multiLevelType w:val="hybridMultilevel"/>
    <w:tmpl w:val="5B08B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62B1E"/>
    <w:multiLevelType w:val="multilevel"/>
    <w:tmpl w:val="952E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D54320"/>
    <w:multiLevelType w:val="multilevel"/>
    <w:tmpl w:val="D1F4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EF2E7C"/>
    <w:multiLevelType w:val="hybridMultilevel"/>
    <w:tmpl w:val="2BD4E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7"/>
  </w:num>
  <w:num w:numId="3">
    <w:abstractNumId w:val="29"/>
  </w:num>
  <w:num w:numId="4">
    <w:abstractNumId w:val="1"/>
  </w:num>
  <w:num w:numId="5">
    <w:abstractNumId w:val="28"/>
  </w:num>
  <w:num w:numId="6">
    <w:abstractNumId w:val="7"/>
  </w:num>
  <w:num w:numId="7">
    <w:abstractNumId w:val="12"/>
  </w:num>
  <w:num w:numId="8">
    <w:abstractNumId w:val="32"/>
  </w:num>
  <w:num w:numId="9">
    <w:abstractNumId w:val="23"/>
  </w:num>
  <w:num w:numId="10">
    <w:abstractNumId w:val="26"/>
  </w:num>
  <w:num w:numId="11">
    <w:abstractNumId w:val="2"/>
  </w:num>
  <w:num w:numId="12">
    <w:abstractNumId w:val="13"/>
  </w:num>
  <w:num w:numId="13">
    <w:abstractNumId w:val="0"/>
  </w:num>
  <w:num w:numId="14">
    <w:abstractNumId w:val="31"/>
  </w:num>
  <w:num w:numId="15">
    <w:abstractNumId w:val="20"/>
  </w:num>
  <w:num w:numId="16">
    <w:abstractNumId w:val="34"/>
  </w:num>
  <w:num w:numId="17">
    <w:abstractNumId w:val="43"/>
  </w:num>
  <w:num w:numId="18">
    <w:abstractNumId w:val="15"/>
  </w:num>
  <w:num w:numId="19">
    <w:abstractNumId w:val="33"/>
  </w:num>
  <w:num w:numId="20">
    <w:abstractNumId w:val="18"/>
  </w:num>
  <w:num w:numId="21">
    <w:abstractNumId w:val="42"/>
  </w:num>
  <w:num w:numId="22">
    <w:abstractNumId w:val="8"/>
  </w:num>
  <w:num w:numId="23">
    <w:abstractNumId w:val="35"/>
  </w:num>
  <w:num w:numId="24">
    <w:abstractNumId w:val="4"/>
  </w:num>
  <w:num w:numId="25">
    <w:abstractNumId w:val="38"/>
  </w:num>
  <w:num w:numId="26">
    <w:abstractNumId w:val="45"/>
  </w:num>
  <w:num w:numId="27">
    <w:abstractNumId w:val="16"/>
  </w:num>
  <w:num w:numId="28">
    <w:abstractNumId w:val="40"/>
  </w:num>
  <w:num w:numId="29">
    <w:abstractNumId w:val="10"/>
  </w:num>
  <w:num w:numId="30">
    <w:abstractNumId w:val="22"/>
  </w:num>
  <w:num w:numId="31">
    <w:abstractNumId w:val="21"/>
  </w:num>
  <w:num w:numId="32">
    <w:abstractNumId w:val="17"/>
  </w:num>
  <w:num w:numId="33">
    <w:abstractNumId w:val="11"/>
  </w:num>
  <w:num w:numId="34">
    <w:abstractNumId w:val="14"/>
  </w:num>
  <w:num w:numId="35">
    <w:abstractNumId w:val="30"/>
  </w:num>
  <w:num w:numId="36">
    <w:abstractNumId w:val="6"/>
  </w:num>
  <w:num w:numId="37">
    <w:abstractNumId w:val="9"/>
  </w:num>
  <w:num w:numId="38">
    <w:abstractNumId w:val="3"/>
  </w:num>
  <w:num w:numId="39">
    <w:abstractNumId w:val="36"/>
  </w:num>
  <w:num w:numId="40">
    <w:abstractNumId w:val="25"/>
  </w:num>
  <w:num w:numId="41">
    <w:abstractNumId w:val="37"/>
  </w:num>
  <w:num w:numId="42">
    <w:abstractNumId w:val="39"/>
  </w:num>
  <w:num w:numId="43">
    <w:abstractNumId w:val="5"/>
  </w:num>
  <w:num w:numId="44">
    <w:abstractNumId w:val="41"/>
  </w:num>
  <w:num w:numId="45">
    <w:abstractNumId w:val="19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02D"/>
    <w:rsid w:val="000012D9"/>
    <w:rsid w:val="00007551"/>
    <w:rsid w:val="00011412"/>
    <w:rsid w:val="000128AE"/>
    <w:rsid w:val="00023962"/>
    <w:rsid w:val="000247B0"/>
    <w:rsid w:val="00025710"/>
    <w:rsid w:val="00040B51"/>
    <w:rsid w:val="00046597"/>
    <w:rsid w:val="00046F56"/>
    <w:rsid w:val="000505F0"/>
    <w:rsid w:val="00051D1B"/>
    <w:rsid w:val="0006145E"/>
    <w:rsid w:val="00063CB1"/>
    <w:rsid w:val="00067713"/>
    <w:rsid w:val="000700E2"/>
    <w:rsid w:val="00072798"/>
    <w:rsid w:val="00073161"/>
    <w:rsid w:val="00080EC4"/>
    <w:rsid w:val="00082F7B"/>
    <w:rsid w:val="000874AB"/>
    <w:rsid w:val="000937E3"/>
    <w:rsid w:val="00093A7B"/>
    <w:rsid w:val="00097DA6"/>
    <w:rsid w:val="000B1767"/>
    <w:rsid w:val="000C0EB8"/>
    <w:rsid w:val="000C0EC5"/>
    <w:rsid w:val="000C23EE"/>
    <w:rsid w:val="000C2565"/>
    <w:rsid w:val="000C5FD7"/>
    <w:rsid w:val="000C6A72"/>
    <w:rsid w:val="000D6F5F"/>
    <w:rsid w:val="000E1CD5"/>
    <w:rsid w:val="000E37AA"/>
    <w:rsid w:val="000E7AB5"/>
    <w:rsid w:val="000E7B94"/>
    <w:rsid w:val="00102C97"/>
    <w:rsid w:val="00103CEA"/>
    <w:rsid w:val="00116DFE"/>
    <w:rsid w:val="00122A65"/>
    <w:rsid w:val="00126AAC"/>
    <w:rsid w:val="00131624"/>
    <w:rsid w:val="00131B22"/>
    <w:rsid w:val="001420FB"/>
    <w:rsid w:val="00146AD6"/>
    <w:rsid w:val="00150B2A"/>
    <w:rsid w:val="0015102D"/>
    <w:rsid w:val="00154864"/>
    <w:rsid w:val="00162D37"/>
    <w:rsid w:val="001633E2"/>
    <w:rsid w:val="0016341B"/>
    <w:rsid w:val="00164990"/>
    <w:rsid w:val="00167B22"/>
    <w:rsid w:val="00172FD2"/>
    <w:rsid w:val="00172FF9"/>
    <w:rsid w:val="00180505"/>
    <w:rsid w:val="0018120A"/>
    <w:rsid w:val="001826FA"/>
    <w:rsid w:val="00186348"/>
    <w:rsid w:val="00187836"/>
    <w:rsid w:val="0019633C"/>
    <w:rsid w:val="001971D2"/>
    <w:rsid w:val="001A041B"/>
    <w:rsid w:val="001A4C69"/>
    <w:rsid w:val="001B210E"/>
    <w:rsid w:val="001B3AD6"/>
    <w:rsid w:val="001C0EA8"/>
    <w:rsid w:val="001C45A9"/>
    <w:rsid w:val="001C56F7"/>
    <w:rsid w:val="001D096D"/>
    <w:rsid w:val="001D0DAE"/>
    <w:rsid w:val="001D3657"/>
    <w:rsid w:val="001D3DC1"/>
    <w:rsid w:val="001D5586"/>
    <w:rsid w:val="001D5B19"/>
    <w:rsid w:val="001D6934"/>
    <w:rsid w:val="001E31D1"/>
    <w:rsid w:val="001E5F8D"/>
    <w:rsid w:val="001F1121"/>
    <w:rsid w:val="001F5FF4"/>
    <w:rsid w:val="001F7EFE"/>
    <w:rsid w:val="00200255"/>
    <w:rsid w:val="00200849"/>
    <w:rsid w:val="00203F13"/>
    <w:rsid w:val="002133DD"/>
    <w:rsid w:val="002178A6"/>
    <w:rsid w:val="00225CFC"/>
    <w:rsid w:val="00226101"/>
    <w:rsid w:val="00232F83"/>
    <w:rsid w:val="00234B39"/>
    <w:rsid w:val="002364AA"/>
    <w:rsid w:val="00242C88"/>
    <w:rsid w:val="002435B9"/>
    <w:rsid w:val="002448C0"/>
    <w:rsid w:val="0025023A"/>
    <w:rsid w:val="002521AD"/>
    <w:rsid w:val="002556BC"/>
    <w:rsid w:val="00256DEE"/>
    <w:rsid w:val="0026038B"/>
    <w:rsid w:val="00260C33"/>
    <w:rsid w:val="002614F8"/>
    <w:rsid w:val="0026447D"/>
    <w:rsid w:val="00265996"/>
    <w:rsid w:val="00270A8F"/>
    <w:rsid w:val="0027101E"/>
    <w:rsid w:val="00274F2D"/>
    <w:rsid w:val="00277A18"/>
    <w:rsid w:val="00281930"/>
    <w:rsid w:val="002823D0"/>
    <w:rsid w:val="00284DE9"/>
    <w:rsid w:val="00287645"/>
    <w:rsid w:val="00290F84"/>
    <w:rsid w:val="0029359E"/>
    <w:rsid w:val="00293DFB"/>
    <w:rsid w:val="002A08EC"/>
    <w:rsid w:val="002A0B57"/>
    <w:rsid w:val="002A16AF"/>
    <w:rsid w:val="002A4551"/>
    <w:rsid w:val="002B304A"/>
    <w:rsid w:val="002B7375"/>
    <w:rsid w:val="002C0A50"/>
    <w:rsid w:val="002C1F20"/>
    <w:rsid w:val="002C2BAB"/>
    <w:rsid w:val="002C4031"/>
    <w:rsid w:val="002C57EE"/>
    <w:rsid w:val="002C59EC"/>
    <w:rsid w:val="002C7DE7"/>
    <w:rsid w:val="002D43EC"/>
    <w:rsid w:val="002D4886"/>
    <w:rsid w:val="002D4ED9"/>
    <w:rsid w:val="002D6644"/>
    <w:rsid w:val="002E0757"/>
    <w:rsid w:val="002E17EC"/>
    <w:rsid w:val="002F1441"/>
    <w:rsid w:val="002F759E"/>
    <w:rsid w:val="00300189"/>
    <w:rsid w:val="003015F5"/>
    <w:rsid w:val="00301E29"/>
    <w:rsid w:val="003021B4"/>
    <w:rsid w:val="00303304"/>
    <w:rsid w:val="003037E9"/>
    <w:rsid w:val="00306A6B"/>
    <w:rsid w:val="003102F6"/>
    <w:rsid w:val="00310FA4"/>
    <w:rsid w:val="0031358D"/>
    <w:rsid w:val="00314626"/>
    <w:rsid w:val="00314EDA"/>
    <w:rsid w:val="003217E2"/>
    <w:rsid w:val="00332DA5"/>
    <w:rsid w:val="00333315"/>
    <w:rsid w:val="00337E8D"/>
    <w:rsid w:val="00342CAD"/>
    <w:rsid w:val="00352480"/>
    <w:rsid w:val="00355C03"/>
    <w:rsid w:val="00360CD4"/>
    <w:rsid w:val="00363A3F"/>
    <w:rsid w:val="00364490"/>
    <w:rsid w:val="00367893"/>
    <w:rsid w:val="003733ED"/>
    <w:rsid w:val="00376517"/>
    <w:rsid w:val="003765DB"/>
    <w:rsid w:val="00377BB1"/>
    <w:rsid w:val="00383DAD"/>
    <w:rsid w:val="00384498"/>
    <w:rsid w:val="00384734"/>
    <w:rsid w:val="00391943"/>
    <w:rsid w:val="0039432F"/>
    <w:rsid w:val="003947DF"/>
    <w:rsid w:val="003949B4"/>
    <w:rsid w:val="00394D7D"/>
    <w:rsid w:val="00395BED"/>
    <w:rsid w:val="003A090A"/>
    <w:rsid w:val="003A4C47"/>
    <w:rsid w:val="003A7B0E"/>
    <w:rsid w:val="003C4C71"/>
    <w:rsid w:val="003D49BB"/>
    <w:rsid w:val="003E2FC7"/>
    <w:rsid w:val="003E4876"/>
    <w:rsid w:val="004032FE"/>
    <w:rsid w:val="00411E9F"/>
    <w:rsid w:val="004133DA"/>
    <w:rsid w:val="00413D67"/>
    <w:rsid w:val="0041480C"/>
    <w:rsid w:val="00414BA4"/>
    <w:rsid w:val="00422EEA"/>
    <w:rsid w:val="00422F28"/>
    <w:rsid w:val="0042300B"/>
    <w:rsid w:val="00424F05"/>
    <w:rsid w:val="004271C1"/>
    <w:rsid w:val="00432636"/>
    <w:rsid w:val="00435312"/>
    <w:rsid w:val="00445C39"/>
    <w:rsid w:val="00445CD0"/>
    <w:rsid w:val="00450155"/>
    <w:rsid w:val="00451B11"/>
    <w:rsid w:val="00453B3B"/>
    <w:rsid w:val="00460ABE"/>
    <w:rsid w:val="0046298E"/>
    <w:rsid w:val="00462E18"/>
    <w:rsid w:val="00471E0C"/>
    <w:rsid w:val="00477B9A"/>
    <w:rsid w:val="00484A4C"/>
    <w:rsid w:val="00487E79"/>
    <w:rsid w:val="00487EC7"/>
    <w:rsid w:val="004955BA"/>
    <w:rsid w:val="00496E0D"/>
    <w:rsid w:val="004B4CD0"/>
    <w:rsid w:val="004B54BD"/>
    <w:rsid w:val="004C1952"/>
    <w:rsid w:val="004C6F0B"/>
    <w:rsid w:val="004E1AB9"/>
    <w:rsid w:val="004F7230"/>
    <w:rsid w:val="005026F2"/>
    <w:rsid w:val="00506408"/>
    <w:rsid w:val="00512260"/>
    <w:rsid w:val="005128F8"/>
    <w:rsid w:val="00516FF9"/>
    <w:rsid w:val="00517192"/>
    <w:rsid w:val="00520652"/>
    <w:rsid w:val="005216BC"/>
    <w:rsid w:val="00522436"/>
    <w:rsid w:val="005252AF"/>
    <w:rsid w:val="0052658D"/>
    <w:rsid w:val="0052790B"/>
    <w:rsid w:val="00536075"/>
    <w:rsid w:val="005419C8"/>
    <w:rsid w:val="00541E75"/>
    <w:rsid w:val="00547C25"/>
    <w:rsid w:val="00554398"/>
    <w:rsid w:val="00561AFD"/>
    <w:rsid w:val="00565AFA"/>
    <w:rsid w:val="005733B5"/>
    <w:rsid w:val="0058717D"/>
    <w:rsid w:val="00591A7B"/>
    <w:rsid w:val="00596AA3"/>
    <w:rsid w:val="005A0DB1"/>
    <w:rsid w:val="005A1B74"/>
    <w:rsid w:val="005A1B76"/>
    <w:rsid w:val="005A7FE2"/>
    <w:rsid w:val="005B13D2"/>
    <w:rsid w:val="005B1CBD"/>
    <w:rsid w:val="005B4D55"/>
    <w:rsid w:val="005B6555"/>
    <w:rsid w:val="005C4E08"/>
    <w:rsid w:val="005C52D8"/>
    <w:rsid w:val="005C70B8"/>
    <w:rsid w:val="005D0914"/>
    <w:rsid w:val="005D0B43"/>
    <w:rsid w:val="005D173C"/>
    <w:rsid w:val="005D336A"/>
    <w:rsid w:val="005D7B8B"/>
    <w:rsid w:val="005F0AC2"/>
    <w:rsid w:val="005F62A6"/>
    <w:rsid w:val="00601708"/>
    <w:rsid w:val="00601E8B"/>
    <w:rsid w:val="00603E98"/>
    <w:rsid w:val="00606DCF"/>
    <w:rsid w:val="006074BE"/>
    <w:rsid w:val="00615185"/>
    <w:rsid w:val="0061541A"/>
    <w:rsid w:val="00615A34"/>
    <w:rsid w:val="00622ABB"/>
    <w:rsid w:val="00627533"/>
    <w:rsid w:val="00630DE8"/>
    <w:rsid w:val="00632950"/>
    <w:rsid w:val="0063372D"/>
    <w:rsid w:val="0064235C"/>
    <w:rsid w:val="00643F2B"/>
    <w:rsid w:val="00652312"/>
    <w:rsid w:val="00652B26"/>
    <w:rsid w:val="00655FF0"/>
    <w:rsid w:val="0065774F"/>
    <w:rsid w:val="0065777F"/>
    <w:rsid w:val="00661855"/>
    <w:rsid w:val="006622B5"/>
    <w:rsid w:val="006675BD"/>
    <w:rsid w:val="00675A52"/>
    <w:rsid w:val="0068059C"/>
    <w:rsid w:val="0068202D"/>
    <w:rsid w:val="006837DA"/>
    <w:rsid w:val="00684F3B"/>
    <w:rsid w:val="00685AE0"/>
    <w:rsid w:val="00686AA6"/>
    <w:rsid w:val="00693881"/>
    <w:rsid w:val="006A35F8"/>
    <w:rsid w:val="006A53DA"/>
    <w:rsid w:val="006A6F92"/>
    <w:rsid w:val="006B21CF"/>
    <w:rsid w:val="006B4B2E"/>
    <w:rsid w:val="006B4FCB"/>
    <w:rsid w:val="006B6EA5"/>
    <w:rsid w:val="006C3F5E"/>
    <w:rsid w:val="006D2438"/>
    <w:rsid w:val="006E12ED"/>
    <w:rsid w:val="006E29BC"/>
    <w:rsid w:val="006F670C"/>
    <w:rsid w:val="00701DB9"/>
    <w:rsid w:val="00702563"/>
    <w:rsid w:val="00707F77"/>
    <w:rsid w:val="00711AF5"/>
    <w:rsid w:val="00725B86"/>
    <w:rsid w:val="0073058D"/>
    <w:rsid w:val="007316E1"/>
    <w:rsid w:val="00734EE9"/>
    <w:rsid w:val="00744010"/>
    <w:rsid w:val="00744026"/>
    <w:rsid w:val="00746D0B"/>
    <w:rsid w:val="007509DF"/>
    <w:rsid w:val="00754E00"/>
    <w:rsid w:val="007623B7"/>
    <w:rsid w:val="00764D8E"/>
    <w:rsid w:val="00773321"/>
    <w:rsid w:val="007818B3"/>
    <w:rsid w:val="00782BB4"/>
    <w:rsid w:val="00791A8E"/>
    <w:rsid w:val="007A2B4D"/>
    <w:rsid w:val="007A3B89"/>
    <w:rsid w:val="007A41DF"/>
    <w:rsid w:val="007A60D5"/>
    <w:rsid w:val="007B00B3"/>
    <w:rsid w:val="007B253D"/>
    <w:rsid w:val="007B4355"/>
    <w:rsid w:val="007B4E6F"/>
    <w:rsid w:val="007B6BD0"/>
    <w:rsid w:val="007C191B"/>
    <w:rsid w:val="007C4324"/>
    <w:rsid w:val="007C66A8"/>
    <w:rsid w:val="007C767E"/>
    <w:rsid w:val="007D6C9B"/>
    <w:rsid w:val="007E1439"/>
    <w:rsid w:val="007E3551"/>
    <w:rsid w:val="007E4E3E"/>
    <w:rsid w:val="007E7FED"/>
    <w:rsid w:val="007F0109"/>
    <w:rsid w:val="007F3BA6"/>
    <w:rsid w:val="007F3D53"/>
    <w:rsid w:val="007F7705"/>
    <w:rsid w:val="00805B60"/>
    <w:rsid w:val="00810E56"/>
    <w:rsid w:val="00817F96"/>
    <w:rsid w:val="0082276F"/>
    <w:rsid w:val="00826912"/>
    <w:rsid w:val="00826B85"/>
    <w:rsid w:val="00831373"/>
    <w:rsid w:val="008321CE"/>
    <w:rsid w:val="008439DF"/>
    <w:rsid w:val="00850F6A"/>
    <w:rsid w:val="00856CD5"/>
    <w:rsid w:val="00860903"/>
    <w:rsid w:val="00866E4C"/>
    <w:rsid w:val="008728D3"/>
    <w:rsid w:val="00876080"/>
    <w:rsid w:val="008817CE"/>
    <w:rsid w:val="00885343"/>
    <w:rsid w:val="00890334"/>
    <w:rsid w:val="008910F5"/>
    <w:rsid w:val="00893424"/>
    <w:rsid w:val="0089765E"/>
    <w:rsid w:val="008977EB"/>
    <w:rsid w:val="008A4790"/>
    <w:rsid w:val="008B54EA"/>
    <w:rsid w:val="008C10CC"/>
    <w:rsid w:val="008C221A"/>
    <w:rsid w:val="008D270C"/>
    <w:rsid w:val="008D4680"/>
    <w:rsid w:val="008D503C"/>
    <w:rsid w:val="008E1A7A"/>
    <w:rsid w:val="008E2A6E"/>
    <w:rsid w:val="008E5AD8"/>
    <w:rsid w:val="008E66AA"/>
    <w:rsid w:val="008F0313"/>
    <w:rsid w:val="008F1557"/>
    <w:rsid w:val="008F2A06"/>
    <w:rsid w:val="008F2C70"/>
    <w:rsid w:val="008F5134"/>
    <w:rsid w:val="008F5FBA"/>
    <w:rsid w:val="008F62F4"/>
    <w:rsid w:val="00902E97"/>
    <w:rsid w:val="009068DA"/>
    <w:rsid w:val="00916AB4"/>
    <w:rsid w:val="009338C7"/>
    <w:rsid w:val="009405AC"/>
    <w:rsid w:val="00946A85"/>
    <w:rsid w:val="00950ADB"/>
    <w:rsid w:val="00950C4C"/>
    <w:rsid w:val="00953B32"/>
    <w:rsid w:val="00956B6B"/>
    <w:rsid w:val="00970D40"/>
    <w:rsid w:val="00972E11"/>
    <w:rsid w:val="00973C48"/>
    <w:rsid w:val="00975D74"/>
    <w:rsid w:val="00981A2A"/>
    <w:rsid w:val="00987BD7"/>
    <w:rsid w:val="0099537F"/>
    <w:rsid w:val="009A442C"/>
    <w:rsid w:val="009A654D"/>
    <w:rsid w:val="009B0851"/>
    <w:rsid w:val="009B4454"/>
    <w:rsid w:val="009B5DA0"/>
    <w:rsid w:val="009C060A"/>
    <w:rsid w:val="009C0DC9"/>
    <w:rsid w:val="009C276A"/>
    <w:rsid w:val="009D1699"/>
    <w:rsid w:val="009D3659"/>
    <w:rsid w:val="009D3A7F"/>
    <w:rsid w:val="009D3DBA"/>
    <w:rsid w:val="009D4F64"/>
    <w:rsid w:val="009D6126"/>
    <w:rsid w:val="009E407F"/>
    <w:rsid w:val="009E48D8"/>
    <w:rsid w:val="009E6814"/>
    <w:rsid w:val="00A00374"/>
    <w:rsid w:val="00A04FB4"/>
    <w:rsid w:val="00A06BEA"/>
    <w:rsid w:val="00A07678"/>
    <w:rsid w:val="00A11E7A"/>
    <w:rsid w:val="00A1360E"/>
    <w:rsid w:val="00A14C17"/>
    <w:rsid w:val="00A15904"/>
    <w:rsid w:val="00A16D8F"/>
    <w:rsid w:val="00A32EED"/>
    <w:rsid w:val="00A34209"/>
    <w:rsid w:val="00A35EA3"/>
    <w:rsid w:val="00A4331B"/>
    <w:rsid w:val="00A52974"/>
    <w:rsid w:val="00A53615"/>
    <w:rsid w:val="00A57AAF"/>
    <w:rsid w:val="00A61394"/>
    <w:rsid w:val="00A708F8"/>
    <w:rsid w:val="00A7461E"/>
    <w:rsid w:val="00A75E0E"/>
    <w:rsid w:val="00A7606B"/>
    <w:rsid w:val="00A7669B"/>
    <w:rsid w:val="00A76FDD"/>
    <w:rsid w:val="00A80804"/>
    <w:rsid w:val="00A8530C"/>
    <w:rsid w:val="00A92830"/>
    <w:rsid w:val="00AA12E7"/>
    <w:rsid w:val="00AB2890"/>
    <w:rsid w:val="00AC52A2"/>
    <w:rsid w:val="00AC63DF"/>
    <w:rsid w:val="00AC66F4"/>
    <w:rsid w:val="00AD03B6"/>
    <w:rsid w:val="00AD551F"/>
    <w:rsid w:val="00AD56C8"/>
    <w:rsid w:val="00AD6F13"/>
    <w:rsid w:val="00AD7652"/>
    <w:rsid w:val="00AD78B6"/>
    <w:rsid w:val="00AE71C3"/>
    <w:rsid w:val="00AF0403"/>
    <w:rsid w:val="00AF10A4"/>
    <w:rsid w:val="00AF3851"/>
    <w:rsid w:val="00AF3EE7"/>
    <w:rsid w:val="00AF41E6"/>
    <w:rsid w:val="00AF52A5"/>
    <w:rsid w:val="00AF7BAA"/>
    <w:rsid w:val="00B015FD"/>
    <w:rsid w:val="00B06251"/>
    <w:rsid w:val="00B075B2"/>
    <w:rsid w:val="00B105D3"/>
    <w:rsid w:val="00B1077B"/>
    <w:rsid w:val="00B11479"/>
    <w:rsid w:val="00B11AF1"/>
    <w:rsid w:val="00B13D15"/>
    <w:rsid w:val="00B24438"/>
    <w:rsid w:val="00B244CA"/>
    <w:rsid w:val="00B35E7C"/>
    <w:rsid w:val="00B36BF8"/>
    <w:rsid w:val="00B37683"/>
    <w:rsid w:val="00B40AE9"/>
    <w:rsid w:val="00B40DE5"/>
    <w:rsid w:val="00B46C68"/>
    <w:rsid w:val="00B50642"/>
    <w:rsid w:val="00B50C0A"/>
    <w:rsid w:val="00B56151"/>
    <w:rsid w:val="00B619AF"/>
    <w:rsid w:val="00B62598"/>
    <w:rsid w:val="00B70669"/>
    <w:rsid w:val="00B82372"/>
    <w:rsid w:val="00B847C7"/>
    <w:rsid w:val="00B91B83"/>
    <w:rsid w:val="00BA129E"/>
    <w:rsid w:val="00BA5E33"/>
    <w:rsid w:val="00BA62E7"/>
    <w:rsid w:val="00BA7591"/>
    <w:rsid w:val="00BA790D"/>
    <w:rsid w:val="00BC0918"/>
    <w:rsid w:val="00BC1EF8"/>
    <w:rsid w:val="00BC3FAE"/>
    <w:rsid w:val="00BC4063"/>
    <w:rsid w:val="00BC4DFA"/>
    <w:rsid w:val="00BC7464"/>
    <w:rsid w:val="00BD2208"/>
    <w:rsid w:val="00BD2F6F"/>
    <w:rsid w:val="00BD5C70"/>
    <w:rsid w:val="00BD75E3"/>
    <w:rsid w:val="00BE47DB"/>
    <w:rsid w:val="00BF1B2C"/>
    <w:rsid w:val="00BF383D"/>
    <w:rsid w:val="00BF5026"/>
    <w:rsid w:val="00BF78AE"/>
    <w:rsid w:val="00C05153"/>
    <w:rsid w:val="00C220E7"/>
    <w:rsid w:val="00C34124"/>
    <w:rsid w:val="00C51783"/>
    <w:rsid w:val="00C5407F"/>
    <w:rsid w:val="00C63757"/>
    <w:rsid w:val="00C76CFA"/>
    <w:rsid w:val="00C8083F"/>
    <w:rsid w:val="00C8156D"/>
    <w:rsid w:val="00C87A19"/>
    <w:rsid w:val="00C91235"/>
    <w:rsid w:val="00C93717"/>
    <w:rsid w:val="00C939C8"/>
    <w:rsid w:val="00C959F6"/>
    <w:rsid w:val="00CA0A6A"/>
    <w:rsid w:val="00CB4879"/>
    <w:rsid w:val="00CC39A0"/>
    <w:rsid w:val="00CC5D25"/>
    <w:rsid w:val="00CC6F61"/>
    <w:rsid w:val="00CC725A"/>
    <w:rsid w:val="00CD43BC"/>
    <w:rsid w:val="00CE03D9"/>
    <w:rsid w:val="00CE1765"/>
    <w:rsid w:val="00CE261F"/>
    <w:rsid w:val="00CE4A61"/>
    <w:rsid w:val="00CF0BE1"/>
    <w:rsid w:val="00CF0E33"/>
    <w:rsid w:val="00D005AB"/>
    <w:rsid w:val="00D00796"/>
    <w:rsid w:val="00D02A5C"/>
    <w:rsid w:val="00D03B9B"/>
    <w:rsid w:val="00D03E81"/>
    <w:rsid w:val="00D13B6C"/>
    <w:rsid w:val="00D1638E"/>
    <w:rsid w:val="00D33F66"/>
    <w:rsid w:val="00D349AC"/>
    <w:rsid w:val="00D47AC8"/>
    <w:rsid w:val="00D50D86"/>
    <w:rsid w:val="00D52FDD"/>
    <w:rsid w:val="00D62A56"/>
    <w:rsid w:val="00D64881"/>
    <w:rsid w:val="00D65D14"/>
    <w:rsid w:val="00D75B97"/>
    <w:rsid w:val="00D85C79"/>
    <w:rsid w:val="00D87716"/>
    <w:rsid w:val="00D93C80"/>
    <w:rsid w:val="00D94177"/>
    <w:rsid w:val="00D97A8D"/>
    <w:rsid w:val="00DA0461"/>
    <w:rsid w:val="00DA4475"/>
    <w:rsid w:val="00DA4579"/>
    <w:rsid w:val="00DB0AE7"/>
    <w:rsid w:val="00DB0B5A"/>
    <w:rsid w:val="00DB1BCD"/>
    <w:rsid w:val="00DB2321"/>
    <w:rsid w:val="00DB51CD"/>
    <w:rsid w:val="00DB7C99"/>
    <w:rsid w:val="00DC1DEA"/>
    <w:rsid w:val="00DC286B"/>
    <w:rsid w:val="00DC3917"/>
    <w:rsid w:val="00DC5D60"/>
    <w:rsid w:val="00DC6EBE"/>
    <w:rsid w:val="00DD070F"/>
    <w:rsid w:val="00DD3A0F"/>
    <w:rsid w:val="00DE3276"/>
    <w:rsid w:val="00DE51EF"/>
    <w:rsid w:val="00DF1F33"/>
    <w:rsid w:val="00E0277D"/>
    <w:rsid w:val="00E0462E"/>
    <w:rsid w:val="00E10323"/>
    <w:rsid w:val="00E156AE"/>
    <w:rsid w:val="00E17470"/>
    <w:rsid w:val="00E254EE"/>
    <w:rsid w:val="00E46E7B"/>
    <w:rsid w:val="00E50759"/>
    <w:rsid w:val="00E5141D"/>
    <w:rsid w:val="00E52970"/>
    <w:rsid w:val="00E5353E"/>
    <w:rsid w:val="00E5381B"/>
    <w:rsid w:val="00E53C20"/>
    <w:rsid w:val="00E54F23"/>
    <w:rsid w:val="00E614BA"/>
    <w:rsid w:val="00E65E36"/>
    <w:rsid w:val="00E70524"/>
    <w:rsid w:val="00E75BF1"/>
    <w:rsid w:val="00E9041A"/>
    <w:rsid w:val="00E94E70"/>
    <w:rsid w:val="00EA5491"/>
    <w:rsid w:val="00EB65D1"/>
    <w:rsid w:val="00EC3EF7"/>
    <w:rsid w:val="00EC5F73"/>
    <w:rsid w:val="00EC7264"/>
    <w:rsid w:val="00EC72C4"/>
    <w:rsid w:val="00EE3393"/>
    <w:rsid w:val="00EE3888"/>
    <w:rsid w:val="00EF0633"/>
    <w:rsid w:val="00F02B55"/>
    <w:rsid w:val="00F073D8"/>
    <w:rsid w:val="00F12BCB"/>
    <w:rsid w:val="00F130E3"/>
    <w:rsid w:val="00F15490"/>
    <w:rsid w:val="00F15CE5"/>
    <w:rsid w:val="00F20995"/>
    <w:rsid w:val="00F256A4"/>
    <w:rsid w:val="00F31386"/>
    <w:rsid w:val="00F318F9"/>
    <w:rsid w:val="00F417AC"/>
    <w:rsid w:val="00F50524"/>
    <w:rsid w:val="00F54D24"/>
    <w:rsid w:val="00F56699"/>
    <w:rsid w:val="00F60D7D"/>
    <w:rsid w:val="00F64A43"/>
    <w:rsid w:val="00F70CEF"/>
    <w:rsid w:val="00F71659"/>
    <w:rsid w:val="00F75F42"/>
    <w:rsid w:val="00F803E1"/>
    <w:rsid w:val="00F8699F"/>
    <w:rsid w:val="00F944F9"/>
    <w:rsid w:val="00F9692B"/>
    <w:rsid w:val="00FA0079"/>
    <w:rsid w:val="00FA015A"/>
    <w:rsid w:val="00FA1D24"/>
    <w:rsid w:val="00FA501B"/>
    <w:rsid w:val="00FA5A0B"/>
    <w:rsid w:val="00FB394A"/>
    <w:rsid w:val="00FB5039"/>
    <w:rsid w:val="00FC4BFE"/>
    <w:rsid w:val="00FC5230"/>
    <w:rsid w:val="00FC6470"/>
    <w:rsid w:val="00FC69E6"/>
    <w:rsid w:val="00FE3E1C"/>
    <w:rsid w:val="00FE48F7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7DA599E"/>
  <w15:docId w15:val="{39856B61-041E-4BD6-A522-BC399BE4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A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B506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B50642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B50642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val="x-none" w:eastAsia="x-none"/>
    </w:rPr>
  </w:style>
  <w:style w:type="paragraph" w:styleId="4">
    <w:name w:val="heading 4"/>
    <w:basedOn w:val="a"/>
    <w:link w:val="40"/>
    <w:uiPriority w:val="9"/>
    <w:qFormat/>
    <w:locked/>
    <w:rsid w:val="00B50642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B50642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styleId="aa">
    <w:name w:val="List Paragraph"/>
    <w:basedOn w:val="a"/>
    <w:link w:val="ab"/>
    <w:uiPriority w:val="34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rsid w:val="001F1121"/>
    <w:rPr>
      <w:rFonts w:cs="Times New Roman"/>
      <w:color w:val="0000FF"/>
      <w:u w:val="single"/>
    </w:rPr>
  </w:style>
  <w:style w:type="paragraph" w:styleId="ad">
    <w:name w:val="No Spacing"/>
    <w:link w:val="ae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character" w:customStyle="1" w:styleId="10">
    <w:name w:val="Заголовок 1 Знак"/>
    <w:link w:val="1"/>
    <w:uiPriority w:val="9"/>
    <w:rsid w:val="00B50642"/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link w:val="2"/>
    <w:uiPriority w:val="9"/>
    <w:rsid w:val="00B50642"/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B50642"/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"/>
    <w:rsid w:val="00B50642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semiHidden/>
    <w:rsid w:val="00B50642"/>
    <w:rPr>
      <w:rFonts w:ascii="Calibri Light" w:eastAsia="Times New Roman" w:hAnsi="Calibri Light"/>
      <w:color w:val="2E74B5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B50642"/>
  </w:style>
  <w:style w:type="paragraph" w:styleId="af0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rsid w:val="00B50642"/>
    <w:rPr>
      <w:sz w:val="20"/>
      <w:szCs w:val="20"/>
      <w:lang w:val="x-none" w:eastAsia="x-none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0"/>
    <w:uiPriority w:val="99"/>
    <w:rsid w:val="00B50642"/>
    <w:rPr>
      <w:rFonts w:ascii="Times New Roman" w:eastAsia="Times New Roman" w:hAnsi="Times New Roman"/>
      <w:lang w:val="x-none" w:eastAsia="x-none"/>
    </w:rPr>
  </w:style>
  <w:style w:type="character" w:styleId="af2">
    <w:name w:val="footnote reference"/>
    <w:uiPriority w:val="99"/>
    <w:semiHidden/>
    <w:unhideWhenUsed/>
    <w:rsid w:val="00B50642"/>
    <w:rPr>
      <w:vertAlign w:val="superscript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506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annotation reference"/>
    <w:uiPriority w:val="99"/>
    <w:semiHidden/>
    <w:unhideWhenUsed/>
    <w:rsid w:val="00B5064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50642"/>
    <w:pPr>
      <w:spacing w:after="16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6">
    <w:name w:val="Текст примечания Знак"/>
    <w:link w:val="af5"/>
    <w:uiPriority w:val="99"/>
    <w:semiHidden/>
    <w:rsid w:val="00B50642"/>
    <w:rPr>
      <w:lang w:val="x-none" w:eastAsia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5064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B50642"/>
    <w:rPr>
      <w:b/>
      <w:bCs/>
      <w:lang w:val="x-none" w:eastAsia="x-none"/>
    </w:rPr>
  </w:style>
  <w:style w:type="paragraph" w:customStyle="1" w:styleId="msolistparagraph0">
    <w:name w:val="msolistparagraph"/>
    <w:basedOn w:val="a"/>
    <w:rsid w:val="00B50642"/>
    <w:pPr>
      <w:spacing w:before="100" w:beforeAutospacing="1" w:after="100" w:afterAutospacing="1"/>
    </w:pPr>
  </w:style>
  <w:style w:type="paragraph" w:customStyle="1" w:styleId="tekstob">
    <w:name w:val="tekstob"/>
    <w:basedOn w:val="a"/>
    <w:rsid w:val="00B50642"/>
    <w:pPr>
      <w:spacing w:before="100" w:beforeAutospacing="1" w:after="100" w:afterAutospacing="1"/>
    </w:pPr>
  </w:style>
  <w:style w:type="paragraph" w:customStyle="1" w:styleId="ConsPlusCell">
    <w:name w:val="ConsPlusCell"/>
    <w:rsid w:val="00B5064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51">
    <w:name w:val="Таблица простая 51"/>
    <w:basedOn w:val="a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1">
    <w:name w:val="Таблица-сетка 21"/>
    <w:basedOn w:val="a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1">
    <w:name w:val="Таблица-сетка 2 — акцент 51"/>
    <w:basedOn w:val="a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1">
    <w:name w:val="Таблица-сетка 5 темная — акцент 31"/>
    <w:basedOn w:val="a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1">
    <w:name w:val="Список-таблица 3 — акцент 51"/>
    <w:basedOn w:val="a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numbering" w:customStyle="1" w:styleId="110">
    <w:name w:val="Нет списка11"/>
    <w:next w:val="a2"/>
    <w:uiPriority w:val="99"/>
    <w:semiHidden/>
    <w:unhideWhenUsed/>
    <w:rsid w:val="00B50642"/>
  </w:style>
  <w:style w:type="table" w:customStyle="1" w:styleId="12">
    <w:name w:val="Сетка таблицы1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semiHidden/>
    <w:unhideWhenUsed/>
    <w:rsid w:val="00B50642"/>
    <w:pPr>
      <w:spacing w:before="100" w:beforeAutospacing="1" w:after="100" w:afterAutospacing="1"/>
    </w:pPr>
  </w:style>
  <w:style w:type="numbering" w:customStyle="1" w:styleId="21">
    <w:name w:val="Нет списка2"/>
    <w:next w:val="a2"/>
    <w:uiPriority w:val="99"/>
    <w:semiHidden/>
    <w:unhideWhenUsed/>
    <w:rsid w:val="00B50642"/>
  </w:style>
  <w:style w:type="table" w:customStyle="1" w:styleId="22">
    <w:name w:val="Сетка таблицы2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Таблица простая 52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2">
    <w:name w:val="Таблица-сетка 22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2">
    <w:name w:val="Таблица-сетка 2 — акцент 52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2">
    <w:name w:val="Таблица-сетка 5 темная — акцент 32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2">
    <w:name w:val="Список-таблица 3 — акцент 52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customStyle="1" w:styleId="apple-converted-space">
    <w:name w:val="apple-converted-space"/>
    <w:rsid w:val="00B50642"/>
  </w:style>
  <w:style w:type="paragraph" w:customStyle="1" w:styleId="headertext">
    <w:name w:val="headertext"/>
    <w:basedOn w:val="a"/>
    <w:rsid w:val="00B5064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50642"/>
    <w:pPr>
      <w:spacing w:before="100" w:beforeAutospacing="1" w:after="100" w:afterAutospacing="1"/>
    </w:pPr>
  </w:style>
  <w:style w:type="numbering" w:customStyle="1" w:styleId="31">
    <w:name w:val="Нет списка3"/>
    <w:next w:val="a2"/>
    <w:uiPriority w:val="99"/>
    <w:semiHidden/>
    <w:unhideWhenUsed/>
    <w:rsid w:val="00B50642"/>
  </w:style>
  <w:style w:type="table" w:customStyle="1" w:styleId="32">
    <w:name w:val="Сетка таблицы3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1">
    <w:name w:val="Таблица-сетка 4 — акцент 51"/>
    <w:basedOn w:val="a1"/>
    <w:uiPriority w:val="49"/>
    <w:rsid w:val="00B50642"/>
    <w:rPr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353">
    <w:name w:val="Список-таблица 3 — акцент 53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numbering" w:customStyle="1" w:styleId="41">
    <w:name w:val="Нет списка4"/>
    <w:next w:val="a2"/>
    <w:uiPriority w:val="99"/>
    <w:semiHidden/>
    <w:unhideWhenUsed/>
    <w:rsid w:val="00B50642"/>
  </w:style>
  <w:style w:type="table" w:customStyle="1" w:styleId="42">
    <w:name w:val="Сетка таблицы4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Таблица простая 53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3">
    <w:name w:val="Таблица-сетка 23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3">
    <w:name w:val="Таблица-сетка 2 — акцент 53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3">
    <w:name w:val="Таблица-сетка 5 темная — акцент 33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4">
    <w:name w:val="Список-таблица 3 — акцент 54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numbering" w:customStyle="1" w:styleId="54">
    <w:name w:val="Нет списка5"/>
    <w:next w:val="a2"/>
    <w:uiPriority w:val="99"/>
    <w:semiHidden/>
    <w:unhideWhenUsed/>
    <w:rsid w:val="00B50642"/>
  </w:style>
  <w:style w:type="table" w:customStyle="1" w:styleId="55">
    <w:name w:val="Сетка таблицы5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Таблица простая 54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4">
    <w:name w:val="Таблица-сетка 24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4">
    <w:name w:val="Таблица-сетка 2 — акцент 54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4">
    <w:name w:val="Таблица-сетка 5 темная — акцент 34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5">
    <w:name w:val="Список-таблица 3 — акцент 55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56">
    <w:name w:val="Список-таблица 3 — акцент 56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">
    <w:name w:val="Сетка таблицы6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7">
    <w:name w:val="Список-таблица 3 — акцент 57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numbering" w:customStyle="1" w:styleId="60">
    <w:name w:val="Нет списка6"/>
    <w:next w:val="a2"/>
    <w:uiPriority w:val="99"/>
    <w:semiHidden/>
    <w:unhideWhenUsed/>
    <w:rsid w:val="00B50642"/>
  </w:style>
  <w:style w:type="table" w:customStyle="1" w:styleId="7">
    <w:name w:val="Сетка таблицы7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Таблица простая 55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5">
    <w:name w:val="Таблица-сетка 25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5">
    <w:name w:val="Таблица-сетка 2 — акцент 55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5">
    <w:name w:val="Таблица-сетка 5 темная — акцент 35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8">
    <w:name w:val="Список-таблица 3 — акцент 58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59">
    <w:name w:val="Список-таблица 3 — акцент 59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styleId="afa">
    <w:name w:val="Body Text"/>
    <w:basedOn w:val="a"/>
    <w:link w:val="afb"/>
    <w:rsid w:val="00B50642"/>
    <w:pPr>
      <w:widowControl w:val="0"/>
      <w:jc w:val="both"/>
    </w:pPr>
    <w:rPr>
      <w:szCs w:val="20"/>
      <w:lang w:val="x-none" w:eastAsia="x-none"/>
    </w:rPr>
  </w:style>
  <w:style w:type="character" w:customStyle="1" w:styleId="afb">
    <w:name w:val="Основной текст Знак"/>
    <w:link w:val="afa"/>
    <w:rsid w:val="00B50642"/>
    <w:rPr>
      <w:rFonts w:ascii="Times New Roman" w:eastAsia="Times New Roman" w:hAnsi="Times New Roman"/>
      <w:sz w:val="24"/>
      <w:lang w:val="x-none" w:eastAsia="x-none"/>
    </w:rPr>
  </w:style>
  <w:style w:type="paragraph" w:customStyle="1" w:styleId="afc">
    <w:name w:val="Шаблон"/>
    <w:rsid w:val="00B50642"/>
    <w:pPr>
      <w:spacing w:line="288" w:lineRule="auto"/>
      <w:jc w:val="center"/>
    </w:pPr>
    <w:rPr>
      <w:rFonts w:ascii="Tahoma" w:eastAsia="Times New Roman" w:hAnsi="Tahoma"/>
      <w:sz w:val="16"/>
    </w:rPr>
  </w:style>
  <w:style w:type="numbering" w:customStyle="1" w:styleId="70">
    <w:name w:val="Нет списка7"/>
    <w:next w:val="a2"/>
    <w:uiPriority w:val="99"/>
    <w:semiHidden/>
    <w:unhideWhenUsed/>
    <w:rsid w:val="00B50642"/>
  </w:style>
  <w:style w:type="table" w:customStyle="1" w:styleId="8">
    <w:name w:val="Сетка таблицы8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0">
    <w:name w:val="Список-таблица 3 — акцент 510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56">
    <w:name w:val="Таблица простая 56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6">
    <w:name w:val="Таблица-сетка 26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6">
    <w:name w:val="Таблица-сетка 2 — акцент 56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6">
    <w:name w:val="Таблица-сетка 5 темная — акцент 36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numbering" w:customStyle="1" w:styleId="111">
    <w:name w:val="Нет списка111"/>
    <w:next w:val="a2"/>
    <w:uiPriority w:val="99"/>
    <w:semiHidden/>
    <w:unhideWhenUsed/>
    <w:rsid w:val="00B50642"/>
  </w:style>
  <w:style w:type="table" w:customStyle="1" w:styleId="112">
    <w:name w:val="Сетка таблицы11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Таблица простая 511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11">
    <w:name w:val="Таблица-сетка 211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11">
    <w:name w:val="Таблица-сетка 2 — акцент 511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11">
    <w:name w:val="Таблица-сетка 5 темная — акцент 311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11">
    <w:name w:val="Список-таблица 3 — акцент 511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numbering" w:customStyle="1" w:styleId="210">
    <w:name w:val="Нет списка21"/>
    <w:next w:val="a2"/>
    <w:uiPriority w:val="99"/>
    <w:semiHidden/>
    <w:unhideWhenUsed/>
    <w:rsid w:val="00B50642"/>
  </w:style>
  <w:style w:type="table" w:customStyle="1" w:styleId="211">
    <w:name w:val="Сетка таблицы21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Таблица простая 521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21">
    <w:name w:val="Таблица-сетка 221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21">
    <w:name w:val="Таблица-сетка 2 — акцент 521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21">
    <w:name w:val="Таблица-сетка 5 темная — акцент 321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21">
    <w:name w:val="Список-таблица 3 — акцент 521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numbering" w:customStyle="1" w:styleId="310">
    <w:name w:val="Нет списка31"/>
    <w:next w:val="a2"/>
    <w:uiPriority w:val="99"/>
    <w:semiHidden/>
    <w:unhideWhenUsed/>
    <w:rsid w:val="00B50642"/>
  </w:style>
  <w:style w:type="table" w:customStyle="1" w:styleId="311">
    <w:name w:val="Сетка таблицы31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31">
    <w:name w:val="Список-таблица 3 — акцент 531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50642"/>
  </w:style>
  <w:style w:type="table" w:customStyle="1" w:styleId="411">
    <w:name w:val="Сетка таблицы41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Таблица простая 531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31">
    <w:name w:val="Таблица-сетка 231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31">
    <w:name w:val="Таблица-сетка 2 — акцент 531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31">
    <w:name w:val="Таблица-сетка 5 темная — акцент 331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41">
    <w:name w:val="Список-таблица 3 — акцент 541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numbering" w:customStyle="1" w:styleId="510">
    <w:name w:val="Нет списка51"/>
    <w:next w:val="a2"/>
    <w:uiPriority w:val="99"/>
    <w:semiHidden/>
    <w:unhideWhenUsed/>
    <w:rsid w:val="00B50642"/>
  </w:style>
  <w:style w:type="table" w:customStyle="1" w:styleId="512">
    <w:name w:val="Сетка таблицы51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Таблица простая 541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41">
    <w:name w:val="Таблица-сетка 241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41">
    <w:name w:val="Таблица-сетка 2 — акцент 541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41">
    <w:name w:val="Таблица-сетка 5 темная — акцент 341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51">
    <w:name w:val="Список-таблица 3 — акцент 551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561">
    <w:name w:val="Список-таблица 3 — акцент 561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1">
    <w:name w:val="Сетка таблицы61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71">
    <w:name w:val="Список-таблица 3 — акцент 571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numbering" w:customStyle="1" w:styleId="610">
    <w:name w:val="Нет списка61"/>
    <w:next w:val="a2"/>
    <w:uiPriority w:val="99"/>
    <w:semiHidden/>
    <w:unhideWhenUsed/>
    <w:rsid w:val="00B50642"/>
  </w:style>
  <w:style w:type="table" w:customStyle="1" w:styleId="71">
    <w:name w:val="Сетка таблицы71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Таблица простая 551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510">
    <w:name w:val="Таблица-сетка 251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51">
    <w:name w:val="Таблица-сетка 2 — акцент 551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51">
    <w:name w:val="Таблица-сетка 5 темная — акцент 351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81">
    <w:name w:val="Список-таблица 3 — акцент 581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591">
    <w:name w:val="Список-таблица 3 — акцент 591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numbering" w:customStyle="1" w:styleId="80">
    <w:name w:val="Нет списка8"/>
    <w:next w:val="a2"/>
    <w:uiPriority w:val="99"/>
    <w:semiHidden/>
    <w:unhideWhenUsed/>
    <w:rsid w:val="00B50642"/>
  </w:style>
  <w:style w:type="table" w:customStyle="1" w:styleId="9">
    <w:name w:val="Сетка таблицы9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Таблица простая 57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7">
    <w:name w:val="Таблица-сетка 27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7">
    <w:name w:val="Таблица-сетка 2 — акцент 57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7">
    <w:name w:val="Таблица-сетка 5 темная — акцент 37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12">
    <w:name w:val="Список-таблица 3 — акцент 512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513">
    <w:name w:val="Список-таблица 3 — акцент 513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numbering" w:customStyle="1" w:styleId="90">
    <w:name w:val="Нет списка9"/>
    <w:next w:val="a2"/>
    <w:uiPriority w:val="99"/>
    <w:semiHidden/>
    <w:unhideWhenUsed/>
    <w:rsid w:val="00B50642"/>
  </w:style>
  <w:style w:type="table" w:customStyle="1" w:styleId="100">
    <w:name w:val="Сетка таблицы10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Таблица простая 58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8">
    <w:name w:val="Таблица-сетка 28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8">
    <w:name w:val="Таблица-сетка 2 — акцент 58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8">
    <w:name w:val="Таблица-сетка 5 темная — акцент 38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14">
    <w:name w:val="Список-таблица 3 — акцент 514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numbering" w:customStyle="1" w:styleId="101">
    <w:name w:val="Нет списка10"/>
    <w:next w:val="a2"/>
    <w:uiPriority w:val="99"/>
    <w:semiHidden/>
    <w:unhideWhenUsed/>
    <w:rsid w:val="00B50642"/>
  </w:style>
  <w:style w:type="table" w:customStyle="1" w:styleId="120">
    <w:name w:val="Сетка таблицы12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Таблица простая 59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9">
    <w:name w:val="Таблица-сетка 29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9">
    <w:name w:val="Таблица-сетка 2 — акцент 59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9">
    <w:name w:val="Таблица-сетка 5 темная — акцент 39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15">
    <w:name w:val="Список-таблица 3 — акцент 515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numbering" w:customStyle="1" w:styleId="121">
    <w:name w:val="Нет списка12"/>
    <w:next w:val="a2"/>
    <w:uiPriority w:val="99"/>
    <w:semiHidden/>
    <w:unhideWhenUsed/>
    <w:rsid w:val="00B50642"/>
  </w:style>
  <w:style w:type="table" w:customStyle="1" w:styleId="13">
    <w:name w:val="Сетка таблицы13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Таблица простая 510"/>
    <w:basedOn w:val="a1"/>
    <w:next w:val="51"/>
    <w:uiPriority w:val="45"/>
    <w:rsid w:val="00B50642"/>
    <w:rPr>
      <w:lang w:eastAsia="en-US"/>
    </w:rPr>
    <w:tblPr>
      <w:tblStyleRowBandSize w:val="1"/>
      <w:tblStyleColBandSize w:val="1"/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10">
    <w:name w:val="Таблица-сетка 210"/>
    <w:basedOn w:val="a1"/>
    <w:next w:val="-2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5100">
    <w:name w:val="Таблица-сетка 2 — акцент 510"/>
    <w:basedOn w:val="a1"/>
    <w:next w:val="-251"/>
    <w:uiPriority w:val="47"/>
    <w:rsid w:val="00B50642"/>
    <w:rPr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5310">
    <w:name w:val="Таблица-сетка 5 темная — акцент 310"/>
    <w:basedOn w:val="a1"/>
    <w:next w:val="-531"/>
    <w:uiPriority w:val="50"/>
    <w:rsid w:val="00B50642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3516">
    <w:name w:val="Список-таблица 3 — акцент 516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14">
    <w:name w:val="Сетка таблицы14"/>
    <w:basedOn w:val="a1"/>
    <w:next w:val="a5"/>
    <w:uiPriority w:val="39"/>
    <w:rsid w:val="00B506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7">
    <w:name w:val="Список-таблица 3 — акцент 517"/>
    <w:basedOn w:val="a1"/>
    <w:next w:val="-351"/>
    <w:uiPriority w:val="48"/>
    <w:rsid w:val="00B50642"/>
    <w:rPr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4510">
    <w:name w:val="Список-таблица 4 — акцент 51"/>
    <w:basedOn w:val="a1"/>
    <w:uiPriority w:val="49"/>
    <w:rsid w:val="00B50642"/>
    <w:rPr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33">
    <w:name w:val="Body Text Indent 3"/>
    <w:basedOn w:val="a"/>
    <w:link w:val="34"/>
    <w:uiPriority w:val="99"/>
    <w:semiHidden/>
    <w:unhideWhenUsed/>
    <w:rsid w:val="00B50642"/>
    <w:pPr>
      <w:spacing w:after="120" w:line="259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B50642"/>
    <w:rPr>
      <w:sz w:val="16"/>
      <w:szCs w:val="16"/>
      <w:lang w:val="x-none" w:eastAsia="x-none"/>
    </w:rPr>
  </w:style>
  <w:style w:type="character" w:customStyle="1" w:styleId="ae">
    <w:name w:val="Без интервала Знак"/>
    <w:link w:val="ad"/>
    <w:uiPriority w:val="1"/>
    <w:rsid w:val="00B50642"/>
    <w:rPr>
      <w:rFonts w:cs="Calibri"/>
      <w:sz w:val="22"/>
      <w:szCs w:val="22"/>
      <w:lang w:eastAsia="ar-SA"/>
    </w:rPr>
  </w:style>
  <w:style w:type="paragraph" w:customStyle="1" w:styleId="S">
    <w:name w:val="S_Обычный"/>
    <w:basedOn w:val="a"/>
    <w:link w:val="S0"/>
    <w:qFormat/>
    <w:rsid w:val="00B50642"/>
    <w:pPr>
      <w:ind w:firstLine="709"/>
      <w:jc w:val="both"/>
    </w:pPr>
    <w:rPr>
      <w:lang w:val="x-none" w:eastAsia="ar-SA"/>
    </w:rPr>
  </w:style>
  <w:style w:type="character" w:customStyle="1" w:styleId="ab">
    <w:name w:val="Абзац списка Знак"/>
    <w:link w:val="aa"/>
    <w:uiPriority w:val="34"/>
    <w:rsid w:val="00B50642"/>
    <w:rPr>
      <w:sz w:val="22"/>
      <w:szCs w:val="22"/>
      <w:lang w:eastAsia="en-US"/>
    </w:rPr>
  </w:style>
  <w:style w:type="paragraph" w:customStyle="1" w:styleId="S1">
    <w:name w:val="S_Заголовок таблицы"/>
    <w:basedOn w:val="S"/>
    <w:rsid w:val="00B50642"/>
    <w:pPr>
      <w:jc w:val="center"/>
    </w:pPr>
    <w:rPr>
      <w:u w:val="single"/>
    </w:rPr>
  </w:style>
  <w:style w:type="paragraph" w:customStyle="1" w:styleId="1256">
    <w:name w:val="ОСНОВНОЙ(1256)"/>
    <w:basedOn w:val="a"/>
    <w:link w:val="12560"/>
    <w:rsid w:val="00B50642"/>
    <w:pPr>
      <w:keepLines/>
      <w:autoSpaceDE w:val="0"/>
      <w:autoSpaceDN w:val="0"/>
      <w:adjustRightInd w:val="0"/>
      <w:spacing w:before="120"/>
      <w:ind w:firstLine="709"/>
      <w:jc w:val="both"/>
    </w:pPr>
    <w:rPr>
      <w:sz w:val="26"/>
      <w:szCs w:val="20"/>
      <w:lang w:val="x-none" w:eastAsia="x-none"/>
    </w:rPr>
  </w:style>
  <w:style w:type="character" w:customStyle="1" w:styleId="12560">
    <w:name w:val="ОСНОВНОЙ(1256) Знак"/>
    <w:link w:val="1256"/>
    <w:rsid w:val="00B50642"/>
    <w:rPr>
      <w:rFonts w:ascii="Times New Roman" w:eastAsia="Times New Roman" w:hAnsi="Times New Roman"/>
      <w:sz w:val="26"/>
      <w:lang w:val="x-none" w:eastAsia="x-none"/>
    </w:rPr>
  </w:style>
  <w:style w:type="paragraph" w:styleId="afd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"/>
    <w:next w:val="a"/>
    <w:link w:val="afe"/>
    <w:uiPriority w:val="35"/>
    <w:unhideWhenUsed/>
    <w:qFormat/>
    <w:locked/>
    <w:rsid w:val="00B50642"/>
    <w:rPr>
      <w:rFonts w:eastAsia="SimSun"/>
      <w:b/>
      <w:bCs/>
      <w:sz w:val="20"/>
      <w:szCs w:val="20"/>
      <w:lang w:val="x-none" w:eastAsia="zh-CN"/>
    </w:rPr>
  </w:style>
  <w:style w:type="paragraph" w:customStyle="1" w:styleId="aff">
    <w:name w:val="Знак Знак Знак Знак Знак Знак Знак Знак Знак Знак"/>
    <w:basedOn w:val="a"/>
    <w:rsid w:val="00B506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f0">
    <w:name w:val="Гипертекстовая ссылка"/>
    <w:rsid w:val="00B50642"/>
    <w:rPr>
      <w:color w:val="106BBE"/>
    </w:rPr>
  </w:style>
  <w:style w:type="table" w:customStyle="1" w:styleId="15">
    <w:name w:val="Сетка таблицы15"/>
    <w:basedOn w:val="a1"/>
    <w:next w:val="a5"/>
    <w:uiPriority w:val="39"/>
    <w:rsid w:val="00B50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39"/>
    <w:rsid w:val="00B50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">
    <w:name w:val="S_Титульный"/>
    <w:basedOn w:val="a"/>
    <w:rsid w:val="00B50642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17">
    <w:name w:val="toc 1"/>
    <w:basedOn w:val="a"/>
    <w:next w:val="a"/>
    <w:link w:val="18"/>
    <w:uiPriority w:val="39"/>
    <w:qFormat/>
    <w:locked/>
    <w:rsid w:val="00B50642"/>
    <w:pPr>
      <w:spacing w:before="120" w:after="120"/>
    </w:pPr>
    <w:rPr>
      <w:b/>
      <w:bCs/>
      <w:caps/>
      <w:sz w:val="20"/>
      <w:szCs w:val="20"/>
      <w:lang w:val="x-none" w:eastAsia="x-none"/>
    </w:rPr>
  </w:style>
  <w:style w:type="character" w:customStyle="1" w:styleId="18">
    <w:name w:val="Оглавление 1 Знак"/>
    <w:link w:val="17"/>
    <w:uiPriority w:val="39"/>
    <w:rsid w:val="00B50642"/>
    <w:rPr>
      <w:rFonts w:ascii="Times New Roman" w:eastAsia="Times New Roman" w:hAnsi="Times New Roman"/>
      <w:b/>
      <w:bCs/>
      <w:caps/>
      <w:lang w:val="x-none" w:eastAsia="x-none"/>
    </w:rPr>
  </w:style>
  <w:style w:type="paragraph" w:styleId="aff1">
    <w:name w:val="List"/>
    <w:basedOn w:val="a"/>
    <w:link w:val="aff2"/>
    <w:rsid w:val="00B50642"/>
    <w:pPr>
      <w:spacing w:before="120" w:after="60"/>
      <w:jc w:val="both"/>
    </w:pPr>
    <w:rPr>
      <w:lang w:val="x-none" w:eastAsia="x-none"/>
    </w:rPr>
  </w:style>
  <w:style w:type="character" w:customStyle="1" w:styleId="aff2">
    <w:name w:val="Список Знак"/>
    <w:link w:val="aff1"/>
    <w:rsid w:val="00B50642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0">
    <w:name w:val="S_Обычный Знак"/>
    <w:link w:val="S"/>
    <w:rsid w:val="00B50642"/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fe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d"/>
    <w:uiPriority w:val="35"/>
    <w:locked/>
    <w:rsid w:val="00B50642"/>
    <w:rPr>
      <w:rFonts w:ascii="Times New Roman" w:eastAsia="SimSun" w:hAnsi="Times New Roman"/>
      <w:b/>
      <w:bCs/>
      <w:lang w:val="x-none" w:eastAsia="zh-CN"/>
    </w:rPr>
  </w:style>
  <w:style w:type="paragraph" w:styleId="aff3">
    <w:name w:val="TOC Heading"/>
    <w:basedOn w:val="1"/>
    <w:next w:val="a"/>
    <w:uiPriority w:val="39"/>
    <w:semiHidden/>
    <w:unhideWhenUsed/>
    <w:qFormat/>
    <w:rsid w:val="00B50642"/>
    <w:pPr>
      <w:keepNext/>
      <w:keepLines/>
      <w:spacing w:before="480" w:beforeAutospacing="0" w:after="0" w:afterAutospacing="0" w:line="276" w:lineRule="auto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B50642"/>
    <w:pPr>
      <w:spacing w:after="100" w:line="259" w:lineRule="auto"/>
      <w:ind w:left="220"/>
    </w:pPr>
    <w:rPr>
      <w:rFonts w:ascii="Calibri" w:eastAsia="Calibri" w:hAnsi="Calibri"/>
      <w:sz w:val="22"/>
      <w:szCs w:val="22"/>
    </w:rPr>
  </w:style>
  <w:style w:type="paragraph" w:styleId="35">
    <w:name w:val="toc 3"/>
    <w:basedOn w:val="a"/>
    <w:next w:val="a"/>
    <w:autoRedefine/>
    <w:uiPriority w:val="39"/>
    <w:unhideWhenUsed/>
    <w:qFormat/>
    <w:locked/>
    <w:rsid w:val="00B50642"/>
    <w:pPr>
      <w:spacing w:after="100" w:line="259" w:lineRule="auto"/>
      <w:ind w:left="440"/>
    </w:pPr>
    <w:rPr>
      <w:rFonts w:ascii="Calibri" w:eastAsia="Calibri" w:hAnsi="Calibri"/>
      <w:sz w:val="22"/>
      <w:szCs w:val="22"/>
    </w:rPr>
  </w:style>
  <w:style w:type="paragraph" w:styleId="43">
    <w:name w:val="toc 4"/>
    <w:basedOn w:val="a"/>
    <w:next w:val="a"/>
    <w:autoRedefine/>
    <w:uiPriority w:val="39"/>
    <w:unhideWhenUsed/>
    <w:locked/>
    <w:rsid w:val="00B50642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a">
    <w:name w:val="toc 5"/>
    <w:basedOn w:val="a"/>
    <w:next w:val="a"/>
    <w:autoRedefine/>
    <w:uiPriority w:val="39"/>
    <w:unhideWhenUsed/>
    <w:locked/>
    <w:rsid w:val="00B5064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autoRedefine/>
    <w:uiPriority w:val="39"/>
    <w:unhideWhenUsed/>
    <w:locked/>
    <w:rsid w:val="00B5064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"/>
    <w:next w:val="a"/>
    <w:autoRedefine/>
    <w:uiPriority w:val="39"/>
    <w:unhideWhenUsed/>
    <w:locked/>
    <w:rsid w:val="00B5064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B5064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B5064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f4">
    <w:name w:val="endnote text"/>
    <w:basedOn w:val="a"/>
    <w:link w:val="aff5"/>
    <w:uiPriority w:val="99"/>
    <w:semiHidden/>
    <w:unhideWhenUsed/>
    <w:rsid w:val="00B50642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semiHidden/>
    <w:rsid w:val="00B50642"/>
    <w:rPr>
      <w:lang w:val="x-none" w:eastAsia="x-none"/>
    </w:rPr>
  </w:style>
  <w:style w:type="character" w:styleId="aff6">
    <w:name w:val="endnote reference"/>
    <w:uiPriority w:val="99"/>
    <w:semiHidden/>
    <w:unhideWhenUsed/>
    <w:rsid w:val="00B50642"/>
    <w:rPr>
      <w:vertAlign w:val="superscript"/>
    </w:rPr>
  </w:style>
  <w:style w:type="table" w:customStyle="1" w:styleId="170">
    <w:name w:val="Сетка таблицы17"/>
    <w:basedOn w:val="a1"/>
    <w:next w:val="a5"/>
    <w:uiPriority w:val="39"/>
    <w:rsid w:val="00B5064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Microsoft_Excel_97-2003.xls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7E9D3070906742A1950B8B971A8DE2E5E054BF55EB61C8A73225696F0ACBCFEDC1EAD94D15729Bc40D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CF731-A262-43D0-AB12-399E78AE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52</Pages>
  <Words>12617</Words>
  <Characters>71920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Степаненко Наталья Алексеевна</cp:lastModifiedBy>
  <cp:revision>248</cp:revision>
  <cp:lastPrinted>2023-02-10T11:56:00Z</cp:lastPrinted>
  <dcterms:created xsi:type="dcterms:W3CDTF">2014-12-02T12:19:00Z</dcterms:created>
  <dcterms:modified xsi:type="dcterms:W3CDTF">2023-02-10T12:55:00Z</dcterms:modified>
</cp:coreProperties>
</file>