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2" w:rsidRDefault="00FD35A2" w:rsidP="00FD35A2"/>
    <w:p w:rsidR="00FD35A2" w:rsidRDefault="00FD35A2" w:rsidP="00FD35A2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D35A2" w:rsidRPr="00E42E47" w:rsidTr="00586F34">
        <w:tc>
          <w:tcPr>
            <w:tcW w:w="3049" w:type="dxa"/>
            <w:hideMark/>
          </w:tcPr>
          <w:p w:rsidR="00FD35A2" w:rsidRPr="0025789D" w:rsidRDefault="00FD35A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D35A2" w:rsidRDefault="00FD35A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FD35A2" w:rsidRPr="00E42E47" w:rsidRDefault="00FD35A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FD35A2" w:rsidRPr="00E42E47" w:rsidRDefault="00FD35A2" w:rsidP="00FD35A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97537ED" wp14:editId="10EF381F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D35A2" w:rsidRPr="00EF0BAC" w:rsidRDefault="00FD35A2" w:rsidP="00FD35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D35A2" w:rsidRDefault="00FD35A2" w:rsidP="00FD35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8D1ECC">
        <w:rPr>
          <w:sz w:val="26"/>
          <w:szCs w:val="26"/>
        </w:rPr>
        <w:t>е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2022-2026 годы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11402E" w:rsidP="001140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D311DB" w:rsidRPr="0057776B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ОАиГ)</w:t>
            </w:r>
            <w:r w:rsidRPr="0057776B">
              <w:rPr>
                <w:sz w:val="22"/>
                <w:szCs w:val="22"/>
              </w:rPr>
              <w:t xml:space="preserve">; </w:t>
            </w:r>
          </w:p>
          <w:p w:rsidR="003357C0" w:rsidRPr="0057776B" w:rsidRDefault="004A1B48" w:rsidP="008D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</w:t>
            </w:r>
            <w:r w:rsidR="008D1ECC">
              <w:rPr>
                <w:sz w:val="22"/>
                <w:szCs w:val="22"/>
              </w:rPr>
              <w:t>е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МКУ «УЖКХ г.Когалыма»).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8D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>каз</w:t>
            </w:r>
            <w:r w:rsidR="008D1ECC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="004A1B48">
              <w:rPr>
                <w:sz w:val="22"/>
                <w:szCs w:val="22"/>
              </w:rPr>
              <w:t xml:space="preserve">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011AA8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</w:t>
            </w:r>
            <w:r w:rsidR="00846C55" w:rsidRPr="0057776B">
              <w:rPr>
                <w:sz w:val="22"/>
                <w:szCs w:val="22"/>
              </w:rPr>
              <w:t>овышение комфортности городской среды, повышение индекса качества городской среды.</w:t>
            </w:r>
            <w:r w:rsidR="00492F95" w:rsidRPr="0057776B">
              <w:rPr>
                <w:sz w:val="22"/>
                <w:szCs w:val="22"/>
              </w:rPr>
              <w:t xml:space="preserve"> </w:t>
            </w:r>
            <w:r w:rsidR="0029169C" w:rsidRPr="0057776B">
              <w:rPr>
                <w:sz w:val="22"/>
                <w:szCs w:val="22"/>
              </w:rPr>
              <w:t>У</w:t>
            </w:r>
            <w:r w:rsidR="00492F95" w:rsidRPr="0057776B">
              <w:rPr>
                <w:sz w:val="22"/>
                <w:szCs w:val="22"/>
              </w:rPr>
              <w:t>величение доли граждан, принимающих участие в решении вопросов развития городской среды.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353"/>
        <w:gridCol w:w="1931"/>
        <w:gridCol w:w="3183"/>
        <w:gridCol w:w="1091"/>
        <w:gridCol w:w="634"/>
        <w:gridCol w:w="653"/>
        <w:gridCol w:w="647"/>
        <w:gridCol w:w="656"/>
        <w:gridCol w:w="634"/>
        <w:gridCol w:w="1744"/>
        <w:gridCol w:w="1539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57776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C0" w:rsidRPr="0057776B" w:rsidRDefault="003357C0" w:rsidP="003357C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3357C0" w:rsidRPr="0057776B" w:rsidRDefault="00E47070" w:rsidP="00577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605F59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12</w:t>
            </w:r>
            <w:r w:rsidR="00BA72BB" w:rsidRPr="0057776B">
              <w:rPr>
                <w:sz w:val="22"/>
                <w:szCs w:val="22"/>
              </w:rPr>
              <w:t>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F23E8B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57776B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59" w:rsidRPr="0057776B" w:rsidRDefault="00605F59" w:rsidP="00605F59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605F59" w:rsidRPr="0057776B" w:rsidRDefault="00C45AE6" w:rsidP="005777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E47070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.04.2019 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3439"/>
        <w:gridCol w:w="1334"/>
        <w:gridCol w:w="1164"/>
        <w:gridCol w:w="1183"/>
        <w:gridCol w:w="1145"/>
        <w:gridCol w:w="1230"/>
        <w:gridCol w:w="1776"/>
      </w:tblGrid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C45AE6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D221FE"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(1 этап)</w:t>
      </w:r>
      <w:r w:rsidR="003D01FE">
        <w:rPr>
          <w:rFonts w:eastAsia="Calibri"/>
          <w:sz w:val="26"/>
          <w:szCs w:val="26"/>
        </w:rPr>
        <w:t xml:space="preserve">, </w:t>
      </w:r>
      <w:r w:rsidR="003D01FE" w:rsidRPr="00D221FE">
        <w:rPr>
          <w:rFonts w:eastAsia="Calibri"/>
          <w:sz w:val="26"/>
          <w:szCs w:val="26"/>
        </w:rPr>
        <w:t>Объект благоустройства «</w:t>
      </w:r>
      <w:r w:rsidR="003D01FE">
        <w:rPr>
          <w:rFonts w:eastAsia="Calibri"/>
          <w:sz w:val="26"/>
          <w:szCs w:val="26"/>
        </w:rPr>
        <w:t>Парк «Галактика»</w:t>
      </w:r>
      <w:r w:rsidR="003D01FE" w:rsidRPr="00D221FE">
        <w:rPr>
          <w:rFonts w:eastAsia="Calibri"/>
          <w:sz w:val="26"/>
          <w:szCs w:val="26"/>
        </w:rPr>
        <w:t xml:space="preserve"> (</w:t>
      </w:r>
      <w:r w:rsidR="003D01FE">
        <w:rPr>
          <w:rFonts w:eastAsia="Calibri"/>
          <w:sz w:val="26"/>
          <w:szCs w:val="26"/>
        </w:rPr>
        <w:t>этап инженерной подготовки</w:t>
      </w:r>
      <w:r w:rsidR="003D01FE" w:rsidRPr="00D221FE">
        <w:rPr>
          <w:rFonts w:eastAsia="Calibri"/>
          <w:sz w:val="26"/>
          <w:szCs w:val="26"/>
        </w:rPr>
        <w:t>)</w:t>
      </w:r>
      <w:r w:rsidR="003D01FE"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этап)</w:t>
      </w:r>
      <w:r>
        <w:rPr>
          <w:rFonts w:eastAsia="Calibri"/>
          <w:sz w:val="26"/>
          <w:szCs w:val="26"/>
        </w:rPr>
        <w:t xml:space="preserve">,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(1</w:t>
      </w:r>
      <w:r>
        <w:rPr>
          <w:rFonts w:eastAsia="Calibri"/>
          <w:sz w:val="26"/>
          <w:szCs w:val="26"/>
        </w:rPr>
        <w:t>, 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***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3, 4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1265E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shd w:val="clear" w:color="auto" w:fill="FFFFFF"/>
        <w:jc w:val="center"/>
        <w:outlineLvl w:val="2"/>
        <w:rPr>
          <w:color w:val="000000"/>
        </w:rPr>
      </w:pPr>
      <w:r w:rsidRPr="009E4E61">
        <w:rPr>
          <w:color w:val="000000"/>
        </w:rPr>
        <w:t>Распределение финансовых ресурсов муниципальной программы (по годам)</w:t>
      </w:r>
    </w:p>
    <w:p w:rsidR="000F67A3" w:rsidRDefault="000F67A3" w:rsidP="004161DA">
      <w:pPr>
        <w:shd w:val="clear" w:color="auto" w:fill="FFFFFF"/>
        <w:jc w:val="center"/>
        <w:outlineLvl w:val="2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57776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0F67A3" w:rsidRPr="0057776B" w:rsidTr="0057776B"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Цель </w:t>
            </w:r>
            <w:r w:rsidR="00E47070" w:rsidRPr="0057776B">
              <w:rPr>
                <w:color w:val="000000"/>
                <w:sz w:val="22"/>
                <w:szCs w:val="22"/>
              </w:rPr>
              <w:t>–</w:t>
            </w:r>
            <w:r w:rsidRPr="0057776B">
              <w:rPr>
                <w:color w:val="000000"/>
                <w:sz w:val="22"/>
                <w:szCs w:val="22"/>
              </w:rPr>
              <w:t xml:space="preserve"> </w:t>
            </w:r>
            <w:r w:rsidR="00E47070" w:rsidRPr="0057776B">
              <w:rPr>
                <w:color w:val="000000"/>
                <w:sz w:val="22"/>
                <w:szCs w:val="22"/>
              </w:rPr>
              <w:t>«</w:t>
            </w:r>
            <w:r w:rsidRPr="0057776B">
              <w:rPr>
                <w:color w:val="000000"/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  <w:r w:rsidR="00E47070" w:rsidRPr="0057776B">
              <w:rPr>
                <w:color w:val="000000"/>
                <w:sz w:val="22"/>
                <w:szCs w:val="22"/>
              </w:rPr>
              <w:t>»</w:t>
            </w:r>
            <w:r w:rsidRPr="005777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</w:t>
            </w:r>
            <w:r w:rsidR="0011402E" w:rsidRPr="0057776B">
              <w:rPr>
                <w:color w:val="000000"/>
                <w:sz w:val="22"/>
                <w:szCs w:val="22"/>
              </w:rPr>
              <w:t>, 1, 2, 3, 4, 5</w:t>
            </w:r>
            <w:r w:rsidRPr="005777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11402E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</w:t>
            </w:r>
            <w:r w:rsidR="00D311DB" w:rsidRPr="0057776B">
              <w:rPr>
                <w:color w:val="000000"/>
                <w:sz w:val="22"/>
                <w:szCs w:val="22"/>
              </w:rPr>
              <w:t>, ОАиГ</w:t>
            </w:r>
            <w:r w:rsidR="004A1B48">
              <w:rPr>
                <w:color w:val="000000"/>
                <w:sz w:val="22"/>
                <w:szCs w:val="22"/>
              </w:rPr>
              <w:t>, МУ «УКС г.Когалыма»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 территорий), в том числе: 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</w:t>
            </w:r>
            <w:r w:rsidR="0011402E" w:rsidRPr="0057776B">
              <w:rPr>
                <w:color w:val="000000"/>
                <w:sz w:val="22"/>
                <w:szCs w:val="22"/>
              </w:rPr>
              <w:t>АиГ,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93 726,90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25 485,70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Объект благоустройства </w:t>
            </w:r>
            <w:r w:rsidR="0011402E" w:rsidRPr="0057776B">
              <w:rPr>
                <w:color w:val="000000"/>
                <w:sz w:val="22"/>
                <w:szCs w:val="22"/>
              </w:rPr>
              <w:t>«Этнодеревня в городе Когалыме»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46 754,80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16 320,40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11402E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402E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1402E" w:rsidRPr="0057776B" w:rsidRDefault="0011402E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 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57776B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57776B" w:rsidRDefault="0057776B" w:rsidP="005B41BC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57776B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71 618,60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F67A3" w:rsidRDefault="000F67A3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F1265E" w:rsidRDefault="00F1265E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161DA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4435"/>
        <w:gridCol w:w="5154"/>
        <w:gridCol w:w="4725"/>
      </w:tblGrid>
      <w:tr w:rsidR="003357C0" w:rsidRPr="0057776B" w:rsidTr="0057776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Наименование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57776B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C61B80" w:rsidP="00F1265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BA6F4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Основное мероприятие «Содержание, ремонт и реконструкция объектов благоустройства на территории города Когалыма</w:t>
            </w:r>
            <w:r w:rsidR="00BA6F40" w:rsidRPr="0057776B">
              <w:rPr>
                <w:sz w:val="22"/>
                <w:szCs w:val="22"/>
              </w:rPr>
              <w:t>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Выполнение работ по содержанию, ремонту и реконструкции объектов благоустройства общественных территорий города Когалыма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3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</w:p>
    <w:p w:rsidR="004161DA" w:rsidRPr="00205227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357C0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38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357C0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F213C0">
        <w:rPr>
          <w:rFonts w:eastAsia="Calibri"/>
          <w:sz w:val="26"/>
          <w:szCs w:val="26"/>
        </w:rPr>
        <w:t>4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57776B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11402E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357C0" w:rsidRPr="00205227" w:rsidTr="0057776B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  <w:p w:rsidR="003357C0" w:rsidRPr="00205227" w:rsidRDefault="003357C0" w:rsidP="003357C0">
            <w:pPr>
              <w:pStyle w:val="a7"/>
              <w:jc w:val="center"/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F213C0">
        <w:rPr>
          <w:rFonts w:eastAsia="Calibri"/>
          <w:sz w:val="26"/>
          <w:szCs w:val="26"/>
        </w:rPr>
        <w:t>5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3357C0" w:rsidRPr="00205227" w:rsidTr="0057776B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C95B37" w:rsidRDefault="00C95B37" w:rsidP="00F213C0">
      <w:pPr>
        <w:jc w:val="right"/>
        <w:rPr>
          <w:color w:val="000000"/>
          <w:sz w:val="26"/>
          <w:szCs w:val="26"/>
        </w:rPr>
        <w:sectPr w:rsidR="00C95B37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F213C0" w:rsidRDefault="00F213C0" w:rsidP="00F213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6</w:t>
      </w:r>
    </w:p>
    <w:p w:rsidR="003357C0" w:rsidRDefault="00F213C0" w:rsidP="00F213C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</w:t>
      </w:r>
      <w:r>
        <w:rPr>
          <w:color w:val="000000"/>
          <w:sz w:val="26"/>
          <w:szCs w:val="26"/>
        </w:rPr>
        <w:t xml:space="preserve"> программы</w:t>
      </w:r>
    </w:p>
    <w:p w:rsidR="003357C0" w:rsidRPr="00C95B37" w:rsidRDefault="003357C0" w:rsidP="00F213C0">
      <w:pPr>
        <w:rPr>
          <w:sz w:val="14"/>
          <w:szCs w:val="14"/>
        </w:rPr>
      </w:pPr>
    </w:p>
    <w:tbl>
      <w:tblPr>
        <w:tblW w:w="1575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6591"/>
        <w:gridCol w:w="1843"/>
        <w:gridCol w:w="850"/>
        <w:gridCol w:w="851"/>
        <w:gridCol w:w="709"/>
        <w:gridCol w:w="708"/>
        <w:gridCol w:w="709"/>
        <w:gridCol w:w="2065"/>
      </w:tblGrid>
      <w:tr w:rsidR="00F213C0" w:rsidRPr="0057776B" w:rsidTr="0057776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213C0" w:rsidRPr="0057776B" w:rsidTr="0057776B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78,79%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61,52%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87,82%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pacing w:val="-6"/>
                <w:sz w:val="22"/>
                <w:szCs w:val="22"/>
              </w:rPr>
            </w:pPr>
            <w:r w:rsidRPr="0057776B">
              <w:rPr>
                <w:color w:val="000000"/>
                <w:spacing w:val="-6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357C0" w:rsidRPr="0057776B" w:rsidRDefault="003357C0" w:rsidP="00F1650D">
      <w:pPr>
        <w:ind w:left="6804"/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1</w:t>
      </w:r>
      <w:r w:rsidRPr="00F213C0">
        <w:rPr>
          <w:sz w:val="26"/>
          <w:szCs w:val="26"/>
        </w:rPr>
        <w:t xml:space="preserve"> Показатель имеет фактический объем</w:t>
      </w:r>
    </w:p>
    <w:p w:rsidR="00F213C0" w:rsidRPr="0057776B" w:rsidRDefault="00F213C0" w:rsidP="00F213C0">
      <w:pPr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2</w:t>
      </w:r>
      <w:r w:rsidRPr="00F213C0">
        <w:rPr>
          <w:sz w:val="26"/>
          <w:szCs w:val="26"/>
        </w:rPr>
        <w:t xml:space="preserve">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К=ΣКбдт/ΣКо*100%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ΣКбдт - количество благоустроенных дворовых территорий многоквартирных домов;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ΣКо - общее количество дворовых территорий многоквартирных домов.</w:t>
      </w:r>
    </w:p>
    <w:p w:rsidR="0057776B" w:rsidRDefault="0057776B" w:rsidP="00F213C0">
      <w:pPr>
        <w:rPr>
          <w:sz w:val="26"/>
          <w:szCs w:val="26"/>
          <w:vertAlign w:val="superscript"/>
        </w:rPr>
        <w:sectPr w:rsidR="0057776B" w:rsidSect="00C95B37">
          <w:pgSz w:w="16838" w:h="11906" w:orient="landscape" w:code="9"/>
          <w:pgMar w:top="2410" w:right="567" w:bottom="567" w:left="567" w:header="720" w:footer="720" w:gutter="0"/>
          <w:cols w:space="720"/>
          <w:titlePg/>
        </w:sect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3</w:t>
      </w:r>
      <w:r w:rsidRPr="00F213C0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К=Дн/Чо*100%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Дн - доля населения, проживающего в жилом фонде с благоустроенными дворовыми территориями;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Чо - общая численность населения муниципального образования город Когалым.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4</w:t>
      </w:r>
      <w:r w:rsidRPr="00F213C0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К=ΣКбот/ΣКот*100%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ΣКбот - количество благоустроенных общественных территорий;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ΣКо - общее количество общественных территорий.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              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5</w:t>
      </w:r>
      <w:r w:rsidRPr="00F213C0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(кв.м.).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3357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6</w:t>
      </w:r>
      <w:r w:rsidRPr="00F213C0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   </w:t>
      </w: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57776B" w:rsidRDefault="0057776B" w:rsidP="00F1650D">
      <w:pPr>
        <w:ind w:left="6804"/>
        <w:rPr>
          <w:sz w:val="26"/>
          <w:szCs w:val="26"/>
        </w:rPr>
        <w:sectPr w:rsidR="0057776B" w:rsidSect="0057776B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2D6742" w:rsidRDefault="002D6742" w:rsidP="00A8294A">
      <w:pPr>
        <w:jc w:val="right"/>
        <w:rPr>
          <w:sz w:val="26"/>
          <w:szCs w:val="26"/>
        </w:rPr>
      </w:pPr>
    </w:p>
    <w:p w:rsidR="002D6742" w:rsidRDefault="002D6742" w:rsidP="002D674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2022 год)</w:t>
      </w:r>
    </w:p>
    <w:p w:rsidR="002D6742" w:rsidRDefault="002D6742" w:rsidP="002D6742">
      <w:pPr>
        <w:jc w:val="center"/>
        <w:rPr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p w:rsidR="003357C0" w:rsidRDefault="003357C0" w:rsidP="00A8294A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F213C0" w:rsidRDefault="00F213C0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3357C0">
        <w:rPr>
          <w:color w:val="000000"/>
          <w:sz w:val="26"/>
          <w:szCs w:val="26"/>
        </w:rPr>
        <w:t>2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2D674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</w:t>
            </w:r>
            <w:r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2D6742" w:rsidRPr="00D45638" w:rsidTr="00DF5B0E">
        <w:trPr>
          <w:trHeight w:val="25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F3" w:rsidRDefault="009932F3">
      <w:r>
        <w:separator/>
      </w:r>
    </w:p>
  </w:endnote>
  <w:endnote w:type="continuationSeparator" w:id="0">
    <w:p w:rsidR="009932F3" w:rsidRDefault="009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57776B" w:rsidRDefault="0057776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CC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57776B" w:rsidRDefault="0057776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C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F3" w:rsidRDefault="009932F3">
      <w:r>
        <w:separator/>
      </w:r>
    </w:p>
  </w:footnote>
  <w:footnote w:type="continuationSeparator" w:id="0">
    <w:p w:rsidR="009932F3" w:rsidRDefault="0099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3559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3380"/>
    <w:rsid w:val="000C5FD7"/>
    <w:rsid w:val="000E1CD5"/>
    <w:rsid w:val="000E22AF"/>
    <w:rsid w:val="000E7AB5"/>
    <w:rsid w:val="000F67A3"/>
    <w:rsid w:val="00102C97"/>
    <w:rsid w:val="00103CEA"/>
    <w:rsid w:val="0011402E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424F2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7776B"/>
    <w:rsid w:val="00583088"/>
    <w:rsid w:val="0058717D"/>
    <w:rsid w:val="00591A7B"/>
    <w:rsid w:val="0059252E"/>
    <w:rsid w:val="00596AA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F53EE"/>
    <w:rsid w:val="006F755E"/>
    <w:rsid w:val="00702563"/>
    <w:rsid w:val="00717705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5525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D1ECC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646E"/>
    <w:rsid w:val="00953B32"/>
    <w:rsid w:val="00956B6B"/>
    <w:rsid w:val="00966E85"/>
    <w:rsid w:val="00970C20"/>
    <w:rsid w:val="009719EF"/>
    <w:rsid w:val="00972E11"/>
    <w:rsid w:val="00973C48"/>
    <w:rsid w:val="00981A2A"/>
    <w:rsid w:val="009932F3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F10A4"/>
    <w:rsid w:val="00AF1AB4"/>
    <w:rsid w:val="00AF3851"/>
    <w:rsid w:val="00AF7368"/>
    <w:rsid w:val="00AF7C68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A6F40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6CFA"/>
    <w:rsid w:val="00C77AAB"/>
    <w:rsid w:val="00C87A19"/>
    <w:rsid w:val="00C91235"/>
    <w:rsid w:val="00C939C8"/>
    <w:rsid w:val="00C95B37"/>
    <w:rsid w:val="00CA08D2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311DB"/>
    <w:rsid w:val="00D3580C"/>
    <w:rsid w:val="00D46948"/>
    <w:rsid w:val="00D62A56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D35A2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CD8C"/>
  <w15:docId w15:val="{28718A4E-3F0C-40B5-836B-5BBBC06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ksil.com/ksil-park/urny/001114/#view3d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ksil.com/ksil-park/divany_i_skami/002104/#view3d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ksil.com/ksil-park/divany_i_skami/002303/#view3d" TargetMode="External"/><Relationship Id="rId20" Type="http://schemas.openxmlformats.org/officeDocument/2006/relationships/hyperlink" Target="http://ksil.com/ksil-park/urny/001212/#view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hyperlink" Target="http://ksil.com/ksil-park/divany_i_skami/002105/#view3d" TargetMode="External"/><Relationship Id="rId22" Type="http://schemas.openxmlformats.org/officeDocument/2006/relationships/hyperlink" Target="http://ksil.com/ksil-park/urny/001312/#view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28</cp:revision>
  <cp:lastPrinted>2021-11-11T07:46:00Z</cp:lastPrinted>
  <dcterms:created xsi:type="dcterms:W3CDTF">2021-11-03T05:24:00Z</dcterms:created>
  <dcterms:modified xsi:type="dcterms:W3CDTF">2021-11-17T12:28:00Z</dcterms:modified>
</cp:coreProperties>
</file>