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451D17" w:rsidRPr="00451D17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О внесении изменений</w:t>
      </w:r>
    </w:p>
    <w:p w:rsidR="00451D17" w:rsidRPr="00451D17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в постановление Администрации</w:t>
      </w:r>
    </w:p>
    <w:p w:rsidR="00451D17" w:rsidRPr="00451D17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города Когалыма</w:t>
      </w:r>
    </w:p>
    <w:p w:rsidR="00B22DDA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 xml:space="preserve">от </w:t>
      </w:r>
      <w:r w:rsidR="00414117">
        <w:rPr>
          <w:sz w:val="26"/>
          <w:szCs w:val="26"/>
        </w:rPr>
        <w:t>17.07.2012</w:t>
      </w:r>
      <w:r w:rsidRPr="00451D17">
        <w:rPr>
          <w:sz w:val="26"/>
          <w:szCs w:val="26"/>
        </w:rPr>
        <w:t xml:space="preserve"> №</w:t>
      </w:r>
      <w:r w:rsidR="00414117">
        <w:rPr>
          <w:sz w:val="26"/>
          <w:szCs w:val="26"/>
        </w:rPr>
        <w:t>1752</w:t>
      </w: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22DDA" w:rsidRPr="007876C6" w:rsidRDefault="00414117" w:rsidP="00ED5C7C">
      <w:pPr>
        <w:ind w:firstLine="709"/>
        <w:jc w:val="both"/>
        <w:rPr>
          <w:sz w:val="26"/>
          <w:szCs w:val="26"/>
        </w:rPr>
      </w:pPr>
      <w:r w:rsidRPr="00414117">
        <w:rPr>
          <w:sz w:val="26"/>
          <w:szCs w:val="26"/>
        </w:rPr>
        <w:t>В соответствии с Федера</w:t>
      </w:r>
      <w:r>
        <w:rPr>
          <w:sz w:val="26"/>
          <w:szCs w:val="26"/>
        </w:rPr>
        <w:t>льными законами от 06.10.2003 №131-ФЗ «</w:t>
      </w:r>
      <w:r w:rsidRPr="00414117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», от 27.07.2010 №210-ФЗ «</w:t>
      </w:r>
      <w:r w:rsidRPr="00414117">
        <w:rPr>
          <w:sz w:val="26"/>
          <w:szCs w:val="26"/>
        </w:rPr>
        <w:t>Об организации предоставления госуда</w:t>
      </w:r>
      <w:r>
        <w:rPr>
          <w:sz w:val="26"/>
          <w:szCs w:val="26"/>
        </w:rPr>
        <w:t>рственных и муниципальных услуг»</w:t>
      </w:r>
      <w:r w:rsidRPr="00414117">
        <w:rPr>
          <w:sz w:val="26"/>
          <w:szCs w:val="26"/>
        </w:rPr>
        <w:t xml:space="preserve">, постановлениями Администрации </w:t>
      </w:r>
      <w:r>
        <w:rPr>
          <w:sz w:val="26"/>
          <w:szCs w:val="26"/>
        </w:rPr>
        <w:t>города Когалыма от 20.12.2012 №3065 «</w:t>
      </w:r>
      <w:r w:rsidRPr="00414117">
        <w:rPr>
          <w:sz w:val="26"/>
          <w:szCs w:val="26"/>
        </w:rPr>
        <w:t>Об утверждении Порядка формирования и ведения реестра муниципальных услуг города Когалыма</w:t>
      </w:r>
      <w:r>
        <w:rPr>
          <w:sz w:val="26"/>
          <w:szCs w:val="26"/>
        </w:rPr>
        <w:t>», от 13.04.2018 №</w:t>
      </w:r>
      <w:r w:rsidRPr="00414117">
        <w:rPr>
          <w:sz w:val="26"/>
          <w:szCs w:val="26"/>
        </w:rPr>
        <w:t xml:space="preserve">757 </w:t>
      </w:r>
      <w:r>
        <w:rPr>
          <w:sz w:val="26"/>
          <w:szCs w:val="26"/>
        </w:rPr>
        <w:t>«</w:t>
      </w:r>
      <w:r w:rsidRPr="00414117">
        <w:rPr>
          <w:sz w:val="26"/>
          <w:szCs w:val="26"/>
        </w:rPr>
        <w:t>Об утверждении порядка разработки и утверждения административных регламентов предоставления муниципальных услуг</w:t>
      </w:r>
      <w:r>
        <w:rPr>
          <w:sz w:val="26"/>
          <w:szCs w:val="26"/>
        </w:rPr>
        <w:t>»</w:t>
      </w:r>
      <w:r w:rsidR="00451D17" w:rsidRPr="00451D17">
        <w:rPr>
          <w:sz w:val="26"/>
          <w:szCs w:val="26"/>
        </w:rPr>
        <w:t>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451D17" w:rsidRDefault="00451D17" w:rsidP="00451D17">
      <w:pPr>
        <w:ind w:firstLine="709"/>
        <w:jc w:val="both"/>
        <w:rPr>
          <w:color w:val="000000" w:themeColor="text1"/>
          <w:sz w:val="26"/>
          <w:szCs w:val="26"/>
        </w:rPr>
      </w:pPr>
      <w:r w:rsidRPr="00451D17">
        <w:rPr>
          <w:sz w:val="26"/>
          <w:szCs w:val="26"/>
        </w:rPr>
        <w:t xml:space="preserve">1. В </w:t>
      </w:r>
      <w:r w:rsidR="00AE20D7">
        <w:rPr>
          <w:sz w:val="26"/>
          <w:szCs w:val="26"/>
        </w:rPr>
        <w:t>приложение к постановлению</w:t>
      </w:r>
      <w:r w:rsidRPr="00451D17">
        <w:rPr>
          <w:sz w:val="26"/>
          <w:szCs w:val="26"/>
        </w:rPr>
        <w:t xml:space="preserve"> Администрации города Когалыма от </w:t>
      </w:r>
      <w:r w:rsidR="00414117">
        <w:rPr>
          <w:sz w:val="26"/>
          <w:szCs w:val="26"/>
        </w:rPr>
        <w:t>17.07.2012</w:t>
      </w:r>
      <w:r w:rsidRPr="00451D17">
        <w:rPr>
          <w:sz w:val="26"/>
          <w:szCs w:val="26"/>
        </w:rPr>
        <w:t xml:space="preserve"> №</w:t>
      </w:r>
      <w:r w:rsidR="00414117">
        <w:rPr>
          <w:sz w:val="26"/>
          <w:szCs w:val="26"/>
        </w:rPr>
        <w:t>1752</w:t>
      </w:r>
      <w:r w:rsidRPr="00451D17">
        <w:rPr>
          <w:sz w:val="26"/>
          <w:szCs w:val="26"/>
        </w:rPr>
        <w:t xml:space="preserve"> «Об утверждении административного регламента предоставления муниципальной услуги «</w:t>
      </w:r>
      <w:r w:rsidR="00414117" w:rsidRPr="00414117">
        <w:rPr>
          <w:sz w:val="26"/>
          <w:szCs w:val="26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</w:t>
      </w:r>
      <w:bookmarkStart w:id="0" w:name="_GoBack"/>
      <w:bookmarkEnd w:id="0"/>
      <w:r w:rsidR="00414117" w:rsidRPr="00414117">
        <w:rPr>
          <w:sz w:val="26"/>
          <w:szCs w:val="26"/>
        </w:rPr>
        <w:t xml:space="preserve"> разрешение на строительство объекта капитального строительства в связи с продлением срока действия такого разрешения)</w:t>
      </w:r>
      <w:r w:rsidRPr="007D1201">
        <w:rPr>
          <w:color w:val="000000" w:themeColor="text1"/>
          <w:sz w:val="26"/>
          <w:szCs w:val="26"/>
        </w:rPr>
        <w:t xml:space="preserve">» (далее – </w:t>
      </w:r>
      <w:r w:rsidR="006441E0" w:rsidRPr="007D1201">
        <w:rPr>
          <w:color w:val="000000" w:themeColor="text1"/>
          <w:sz w:val="26"/>
          <w:szCs w:val="26"/>
        </w:rPr>
        <w:t>административный регламент</w:t>
      </w:r>
      <w:r w:rsidRPr="007D1201">
        <w:rPr>
          <w:color w:val="000000" w:themeColor="text1"/>
          <w:sz w:val="26"/>
          <w:szCs w:val="26"/>
        </w:rPr>
        <w:t>) внести следующие изменения:</w:t>
      </w:r>
    </w:p>
    <w:p w:rsidR="00E419AC" w:rsidRPr="00E419AC" w:rsidRDefault="00E419AC" w:rsidP="00E419AC">
      <w:pPr>
        <w:ind w:firstLine="709"/>
        <w:jc w:val="both"/>
        <w:rPr>
          <w:color w:val="000000" w:themeColor="text1"/>
          <w:sz w:val="26"/>
          <w:szCs w:val="26"/>
        </w:rPr>
      </w:pPr>
      <w:r w:rsidRPr="00E419AC">
        <w:rPr>
          <w:color w:val="000000" w:themeColor="text1"/>
          <w:sz w:val="26"/>
          <w:szCs w:val="26"/>
        </w:rPr>
        <w:t>1.</w:t>
      </w:r>
      <w:r>
        <w:rPr>
          <w:color w:val="000000" w:themeColor="text1"/>
          <w:sz w:val="26"/>
          <w:szCs w:val="26"/>
        </w:rPr>
        <w:t>1</w:t>
      </w:r>
      <w:r w:rsidRPr="00E419AC">
        <w:rPr>
          <w:color w:val="000000" w:themeColor="text1"/>
          <w:sz w:val="26"/>
          <w:szCs w:val="26"/>
        </w:rPr>
        <w:t>. абзац 1 пункта 1.2. раздела 1 изложить в следующей редакции:</w:t>
      </w:r>
    </w:p>
    <w:p w:rsidR="00E419AC" w:rsidRPr="00E419AC" w:rsidRDefault="00E419AC" w:rsidP="00E419AC">
      <w:pPr>
        <w:ind w:firstLine="709"/>
        <w:jc w:val="both"/>
        <w:rPr>
          <w:color w:val="000000" w:themeColor="text1"/>
          <w:sz w:val="26"/>
          <w:szCs w:val="26"/>
        </w:rPr>
      </w:pPr>
      <w:r w:rsidRPr="00E419AC">
        <w:rPr>
          <w:color w:val="000000" w:themeColor="text1"/>
          <w:sz w:val="26"/>
          <w:szCs w:val="26"/>
        </w:rPr>
        <w:t>«Заявителями на получение муниципальной услуги являются застройщики - физические или юридические лица,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"</w:t>
      </w:r>
      <w:proofErr w:type="spellStart"/>
      <w:r w:rsidRPr="00E419AC">
        <w:rPr>
          <w:color w:val="000000" w:themeColor="text1"/>
          <w:sz w:val="26"/>
          <w:szCs w:val="26"/>
        </w:rPr>
        <w:t>Росатом</w:t>
      </w:r>
      <w:proofErr w:type="spellEnd"/>
      <w:r w:rsidRPr="00E419AC">
        <w:rPr>
          <w:color w:val="000000" w:themeColor="text1"/>
          <w:sz w:val="26"/>
          <w:szCs w:val="26"/>
        </w:rPr>
        <w:t>", Государственная корпорация по космической деятельности "</w:t>
      </w:r>
      <w:proofErr w:type="spellStart"/>
      <w:r w:rsidRPr="00E419AC">
        <w:rPr>
          <w:color w:val="000000" w:themeColor="text1"/>
          <w:sz w:val="26"/>
          <w:szCs w:val="26"/>
        </w:rPr>
        <w:t>Роскосмос</w:t>
      </w:r>
      <w:proofErr w:type="spellEnd"/>
      <w:r w:rsidRPr="00E419AC">
        <w:rPr>
          <w:color w:val="000000" w:themeColor="text1"/>
          <w:sz w:val="26"/>
          <w:szCs w:val="26"/>
        </w:rPr>
        <w:t xml:space="preserve">", органы управления государственными внебюджетными фондами или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государственного (муниципального) заказчика или которому в соответствии со статьей 13.3 Федерального закона от 29.07.2019 №218-ФЗ «О публично-правовой компании «Фонд развития территорий» и о внесении изменений в отдельные законодательные акты Российской Федерации» передали на основании соглашений свои функции застройщика) </w:t>
      </w:r>
      <w:r w:rsidRPr="00E419AC">
        <w:rPr>
          <w:color w:val="000000" w:themeColor="text1"/>
          <w:sz w:val="26"/>
          <w:szCs w:val="26"/>
        </w:rPr>
        <w:lastRenderedPageBreak/>
        <w:t>строительство, реконструкцию, капитальный ремонт, снос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ремонта. Застройщик вправе передать свои функции, предусмотренные законодательством о градостроительной деятельности, техническому заказчику (далее - заявитель).»</w:t>
      </w:r>
    </w:p>
    <w:p w:rsidR="005D36AB" w:rsidRDefault="005D36AB" w:rsidP="000624C5">
      <w:pPr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>1.</w:t>
      </w:r>
      <w:r w:rsidR="00E419AC">
        <w:rPr>
          <w:rFonts w:eastAsiaTheme="minorHAnsi"/>
          <w:color w:val="000000" w:themeColor="text1"/>
          <w:sz w:val="26"/>
          <w:szCs w:val="26"/>
          <w:lang w:eastAsia="en-US"/>
        </w:rPr>
        <w:t>2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. подпункт «г» пункта 2.5.4. раздела 2 </w:t>
      </w:r>
      <w:r w:rsidRPr="005D36AB">
        <w:rPr>
          <w:rFonts w:eastAsiaTheme="minorHAnsi"/>
          <w:color w:val="000000" w:themeColor="text1"/>
          <w:sz w:val="26"/>
          <w:szCs w:val="26"/>
          <w:lang w:eastAsia="en-US"/>
        </w:rPr>
        <w:t>изложить в следующей редакции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:</w:t>
      </w:r>
    </w:p>
    <w:p w:rsidR="005D36AB" w:rsidRDefault="005D36AB" w:rsidP="000624C5">
      <w:pPr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«г) </w:t>
      </w:r>
      <w:r w:rsidRPr="005D36AB">
        <w:rPr>
          <w:rFonts w:eastAsiaTheme="minorHAnsi"/>
          <w:color w:val="000000" w:themeColor="text1"/>
          <w:sz w:val="26"/>
          <w:szCs w:val="26"/>
          <w:lang w:eastAsia="en-US"/>
        </w:rPr>
        <w:t>согласие всех правообладателей объекта капитального строительства в случае реконструкции такого объекта, за исключением указанных в пункте 6.2 части 7 статьи 51 Градостроительного кодекса Российской Федерации случаев реконструкции многоквартирного дома (в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строительство), согласие правообладателей всех домов блокированной застройки в одном ряду в случае реконструкции одного из домов блокированной застройки</w:t>
      </w:r>
      <w:r w:rsidR="00626F4C">
        <w:rPr>
          <w:rFonts w:eastAsiaTheme="minorHAnsi"/>
          <w:color w:val="000000" w:themeColor="text1"/>
          <w:sz w:val="26"/>
          <w:szCs w:val="26"/>
          <w:lang w:eastAsia="en-US"/>
        </w:rPr>
        <w:t>;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»</w:t>
      </w:r>
      <w:r w:rsidR="00626F4C">
        <w:rPr>
          <w:rFonts w:eastAsiaTheme="minorHAnsi"/>
          <w:color w:val="000000" w:themeColor="text1"/>
          <w:sz w:val="26"/>
          <w:szCs w:val="26"/>
          <w:lang w:eastAsia="en-US"/>
        </w:rPr>
        <w:t>;</w:t>
      </w:r>
    </w:p>
    <w:p w:rsidR="002D5A1B" w:rsidRPr="002D5A1B" w:rsidRDefault="002D5A1B" w:rsidP="002D5A1B">
      <w:pPr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>1.</w:t>
      </w:r>
      <w:r w:rsidR="00E419AC">
        <w:rPr>
          <w:rFonts w:eastAsiaTheme="minorHAnsi"/>
          <w:color w:val="000000" w:themeColor="text1"/>
          <w:sz w:val="26"/>
          <w:szCs w:val="26"/>
          <w:lang w:eastAsia="en-US"/>
        </w:rPr>
        <w:t>3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. </w:t>
      </w:r>
      <w:r w:rsidRPr="002D5A1B">
        <w:rPr>
          <w:rFonts w:eastAsiaTheme="minorHAnsi"/>
          <w:color w:val="000000" w:themeColor="text1"/>
          <w:sz w:val="26"/>
          <w:szCs w:val="26"/>
          <w:lang w:eastAsia="en-US"/>
        </w:rPr>
        <w:t>наименование раздела 3 изложить в следующей редакции:</w:t>
      </w:r>
    </w:p>
    <w:p w:rsidR="00E419AC" w:rsidRDefault="002D5A1B" w:rsidP="00E419AC">
      <w:pPr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2D5A1B">
        <w:rPr>
          <w:rFonts w:eastAsiaTheme="minorHAnsi"/>
          <w:color w:val="000000" w:themeColor="text1"/>
          <w:sz w:val="26"/>
          <w:szCs w:val="26"/>
          <w:lang w:eastAsia="en-US"/>
        </w:rPr>
        <w:t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Раздел должен содержать варианты предоставления государственной или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»;</w:t>
      </w:r>
      <w:r w:rsidR="00E419AC" w:rsidRPr="00E419AC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</w:p>
    <w:p w:rsidR="00E419AC" w:rsidRPr="00E419AC" w:rsidRDefault="00E419AC" w:rsidP="00E419AC">
      <w:pPr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E419AC">
        <w:rPr>
          <w:rFonts w:eastAsiaTheme="minorHAnsi"/>
          <w:color w:val="000000" w:themeColor="text1"/>
          <w:sz w:val="26"/>
          <w:szCs w:val="26"/>
          <w:lang w:eastAsia="en-US"/>
        </w:rPr>
        <w:t>1.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4</w:t>
      </w:r>
      <w:r w:rsidRPr="00E419AC">
        <w:rPr>
          <w:rFonts w:eastAsiaTheme="minorHAnsi"/>
          <w:color w:val="000000" w:themeColor="text1"/>
          <w:sz w:val="26"/>
          <w:szCs w:val="26"/>
          <w:lang w:eastAsia="en-US"/>
        </w:rPr>
        <w:t>. абзац 3 пункта 3.3.1. раздела 3 изложить в следующей редакции:</w:t>
      </w:r>
    </w:p>
    <w:p w:rsidR="00E419AC" w:rsidRDefault="00E419AC" w:rsidP="00E419AC">
      <w:pPr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E419AC">
        <w:rPr>
          <w:rFonts w:eastAsiaTheme="minorHAnsi"/>
          <w:color w:val="000000" w:themeColor="text1"/>
          <w:sz w:val="26"/>
          <w:szCs w:val="26"/>
          <w:lang w:eastAsia="en-US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запроса»;</w:t>
      </w:r>
    </w:p>
    <w:p w:rsidR="00E419AC" w:rsidRPr="002D5A1B" w:rsidRDefault="00E419AC" w:rsidP="00E419AC">
      <w:pPr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1.5. пункт 3.3.1 раздела 3 </w:t>
      </w:r>
      <w:r w:rsidRPr="002D5A1B">
        <w:rPr>
          <w:rFonts w:eastAsiaTheme="minorHAnsi"/>
          <w:color w:val="000000" w:themeColor="text1"/>
          <w:sz w:val="26"/>
          <w:szCs w:val="26"/>
          <w:lang w:eastAsia="en-US"/>
        </w:rPr>
        <w:t>дополнить абзацем следующего содержания:</w:t>
      </w:r>
    </w:p>
    <w:p w:rsidR="00E419AC" w:rsidRPr="002D5A1B" w:rsidRDefault="00E419AC" w:rsidP="00E419AC">
      <w:pPr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2D5A1B">
        <w:rPr>
          <w:rFonts w:eastAsiaTheme="minorHAnsi"/>
          <w:color w:val="000000" w:themeColor="text1"/>
          <w:sz w:val="26"/>
          <w:szCs w:val="26"/>
          <w:lang w:eastAsia="en-US"/>
        </w:rPr>
        <w:t>«3.3.1. При осуществлении записи на прием в уполномоченный орган или 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актами, регулирующими порядок предоставления услуги,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2D5A1B" w:rsidRDefault="00E419AC" w:rsidP="00E419AC">
      <w:pPr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2D5A1B">
        <w:rPr>
          <w:rFonts w:eastAsiaTheme="minorHAnsi"/>
          <w:color w:val="000000" w:themeColor="text1"/>
          <w:sz w:val="26"/>
          <w:szCs w:val="26"/>
          <w:lang w:eastAsia="en-US"/>
        </w:rPr>
        <w:t xml:space="preserve">В целях записи на прием в уполномоченный орган или МФЦ заявителю может обеспечиваться возможность одновременно с такой записью направить </w:t>
      </w:r>
      <w:r w:rsidRPr="002D5A1B">
        <w:rPr>
          <w:rFonts w:eastAsiaTheme="minorHAnsi"/>
          <w:color w:val="000000" w:themeColor="text1"/>
          <w:sz w:val="26"/>
          <w:szCs w:val="26"/>
          <w:lang w:eastAsia="en-US"/>
        </w:rPr>
        <w:lastRenderedPageBreak/>
        <w:t>запрос о предоставлении услуги и приложенные к нему электронные документы, необходимые для предоставления услуги.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»;</w:t>
      </w:r>
    </w:p>
    <w:p w:rsidR="00E419AC" w:rsidRPr="00E419AC" w:rsidRDefault="00E419AC" w:rsidP="00E419AC">
      <w:pPr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E419AC">
        <w:rPr>
          <w:rFonts w:eastAsiaTheme="minorHAnsi"/>
          <w:color w:val="000000" w:themeColor="text1"/>
          <w:sz w:val="26"/>
          <w:szCs w:val="26"/>
          <w:lang w:eastAsia="en-US"/>
        </w:rPr>
        <w:t>1.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6</w:t>
      </w:r>
      <w:r w:rsidRPr="00E419AC">
        <w:rPr>
          <w:rFonts w:eastAsiaTheme="minorHAnsi"/>
          <w:color w:val="000000" w:themeColor="text1"/>
          <w:sz w:val="26"/>
          <w:szCs w:val="26"/>
          <w:lang w:eastAsia="en-US"/>
        </w:rPr>
        <w:t>. пункт 3.3.4. раздела 3 дополнить подпунктом "г" следующего содержания:</w:t>
      </w:r>
    </w:p>
    <w:p w:rsidR="00E419AC" w:rsidRDefault="00E419AC" w:rsidP="00E419AC">
      <w:pPr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E419AC">
        <w:rPr>
          <w:rFonts w:eastAsiaTheme="minorHAnsi"/>
          <w:color w:val="000000" w:themeColor="text1"/>
          <w:sz w:val="26"/>
          <w:szCs w:val="26"/>
          <w:lang w:eastAsia="en-US"/>
        </w:rPr>
        <w:t>«г) 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со стороны органа (организации) (далее - электронный документ в машиночитаемом формате).»;</w:t>
      </w:r>
    </w:p>
    <w:p w:rsidR="00E419AC" w:rsidRPr="00E419AC" w:rsidRDefault="002D5A1B" w:rsidP="00E419AC">
      <w:pPr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</w:p>
    <w:p w:rsidR="00451D17" w:rsidRPr="00451D17" w:rsidRDefault="00A83925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51D17" w:rsidRPr="00451D17">
        <w:rPr>
          <w:sz w:val="26"/>
          <w:szCs w:val="26"/>
        </w:rPr>
        <w:t>. Отделу архитектуры и градостроительства Администрации города Когалыма (А.Р. Берестова)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451D17" w:rsidRPr="00451D17" w:rsidRDefault="00451D17" w:rsidP="00451D17">
      <w:pPr>
        <w:ind w:firstLine="709"/>
        <w:jc w:val="both"/>
        <w:rPr>
          <w:sz w:val="26"/>
          <w:szCs w:val="26"/>
        </w:rPr>
      </w:pPr>
    </w:p>
    <w:p w:rsidR="00451D17" w:rsidRPr="00451D17" w:rsidRDefault="00A83925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51D17" w:rsidRPr="00451D17">
        <w:rPr>
          <w:sz w:val="26"/>
          <w:szCs w:val="26"/>
        </w:rPr>
        <w:t>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451D17" w:rsidRPr="00451D17" w:rsidRDefault="00451D17" w:rsidP="00451D17">
      <w:pPr>
        <w:ind w:firstLine="709"/>
        <w:jc w:val="both"/>
        <w:rPr>
          <w:sz w:val="26"/>
          <w:szCs w:val="26"/>
        </w:rPr>
      </w:pPr>
      <w:r w:rsidRPr="00451D17">
        <w:rPr>
          <w:sz w:val="26"/>
          <w:szCs w:val="26"/>
        </w:rPr>
        <w:tab/>
      </w:r>
    </w:p>
    <w:p w:rsidR="00ED5C7C" w:rsidRDefault="00A83925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51D17" w:rsidRPr="00451D17">
        <w:rPr>
          <w:sz w:val="26"/>
          <w:szCs w:val="26"/>
        </w:rPr>
        <w:t>. Контроль за выполнением постановления возложить на первого заместителя главы города Когалыма Р.Я. Ярема.</w:t>
      </w:r>
    </w:p>
    <w:p w:rsidR="00A83925" w:rsidRDefault="00A83925" w:rsidP="00451D17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22"/>
        <w:gridCol w:w="3847"/>
        <w:gridCol w:w="1820"/>
      </w:tblGrid>
      <w:tr w:rsidR="00D5489C" w:rsidRPr="00927695" w:rsidTr="00451D17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A83925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01" w:type="dxa"/>
            <w:vAlign w:val="center"/>
          </w:tcPr>
          <w:p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240" behindDoc="0" locked="0" layoutInCell="1" allowOverlap="1" wp14:anchorId="5069C15C" wp14:editId="042BC1FE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5452CB">
            <w:pPr>
              <w:pStyle w:val="a6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718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A83925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ED5C7C" w:rsidRPr="008329FC" w:rsidRDefault="00ED5C7C" w:rsidP="00A83925">
      <w:pPr>
        <w:spacing w:after="200" w:line="276" w:lineRule="auto"/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50341"/>
    <w:rsid w:val="000624C5"/>
    <w:rsid w:val="00082085"/>
    <w:rsid w:val="000F0569"/>
    <w:rsid w:val="00171A84"/>
    <w:rsid w:val="001D0927"/>
    <w:rsid w:val="001E328E"/>
    <w:rsid w:val="00201088"/>
    <w:rsid w:val="002B10AF"/>
    <w:rsid w:val="002B49A0"/>
    <w:rsid w:val="002D5593"/>
    <w:rsid w:val="002D5A1B"/>
    <w:rsid w:val="002E0A30"/>
    <w:rsid w:val="002F7936"/>
    <w:rsid w:val="00300D9B"/>
    <w:rsid w:val="00313DAF"/>
    <w:rsid w:val="003447F7"/>
    <w:rsid w:val="003F587E"/>
    <w:rsid w:val="00414117"/>
    <w:rsid w:val="0043438A"/>
    <w:rsid w:val="00451D17"/>
    <w:rsid w:val="00494D03"/>
    <w:rsid w:val="004C41CE"/>
    <w:rsid w:val="004F33B1"/>
    <w:rsid w:val="005500E4"/>
    <w:rsid w:val="005D36AB"/>
    <w:rsid w:val="005E16C6"/>
    <w:rsid w:val="006015ED"/>
    <w:rsid w:val="00625AA2"/>
    <w:rsid w:val="00626F4C"/>
    <w:rsid w:val="00635680"/>
    <w:rsid w:val="006441E0"/>
    <w:rsid w:val="00747B75"/>
    <w:rsid w:val="007C24AA"/>
    <w:rsid w:val="007D1201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8E5DED"/>
    <w:rsid w:val="00952EC3"/>
    <w:rsid w:val="0096041E"/>
    <w:rsid w:val="009A4354"/>
    <w:rsid w:val="009B2903"/>
    <w:rsid w:val="009C47D2"/>
    <w:rsid w:val="009D3929"/>
    <w:rsid w:val="00A564E7"/>
    <w:rsid w:val="00A74AB9"/>
    <w:rsid w:val="00A76FBB"/>
    <w:rsid w:val="00A83925"/>
    <w:rsid w:val="00AE20D7"/>
    <w:rsid w:val="00B22DDA"/>
    <w:rsid w:val="00B25576"/>
    <w:rsid w:val="00B44BE6"/>
    <w:rsid w:val="00BB1866"/>
    <w:rsid w:val="00BC37E6"/>
    <w:rsid w:val="00C27247"/>
    <w:rsid w:val="00C700C4"/>
    <w:rsid w:val="00C700F3"/>
    <w:rsid w:val="00CB2627"/>
    <w:rsid w:val="00CC367F"/>
    <w:rsid w:val="00CF6B89"/>
    <w:rsid w:val="00D06BE1"/>
    <w:rsid w:val="00D52DB6"/>
    <w:rsid w:val="00D5489C"/>
    <w:rsid w:val="00E419AC"/>
    <w:rsid w:val="00E51722"/>
    <w:rsid w:val="00EB75CB"/>
    <w:rsid w:val="00EC17E6"/>
    <w:rsid w:val="00ED5C7C"/>
    <w:rsid w:val="00ED62A2"/>
    <w:rsid w:val="00EE539C"/>
    <w:rsid w:val="00F06198"/>
    <w:rsid w:val="00F5080D"/>
    <w:rsid w:val="00F8542E"/>
    <w:rsid w:val="00FA3B52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73C57"/>
    <w:rsid w:val="002770D3"/>
    <w:rsid w:val="002D4D9E"/>
    <w:rsid w:val="00442918"/>
    <w:rsid w:val="0051102D"/>
    <w:rsid w:val="007348B8"/>
    <w:rsid w:val="00986262"/>
    <w:rsid w:val="00A30898"/>
    <w:rsid w:val="00A332BA"/>
    <w:rsid w:val="00BF171D"/>
    <w:rsid w:val="00D262B8"/>
    <w:rsid w:val="00E67E01"/>
    <w:rsid w:val="00FB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FBA59-5284-41EE-820E-5DE560165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Шамсутдинова Дарина Тагировна</cp:lastModifiedBy>
  <cp:revision>72</cp:revision>
  <cp:lastPrinted>2021-01-20T06:03:00Z</cp:lastPrinted>
  <dcterms:created xsi:type="dcterms:W3CDTF">2018-07-18T04:10:00Z</dcterms:created>
  <dcterms:modified xsi:type="dcterms:W3CDTF">2022-10-24T06:59:00Z</dcterms:modified>
</cp:coreProperties>
</file>