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5817CFC5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</w:t>
      </w:r>
      <w:r w:rsidR="008B14D9">
        <w:rPr>
          <w:rFonts w:ascii="Times New Roman" w:hAnsi="Times New Roman" w:cs="Times New Roman"/>
          <w:bCs/>
          <w:sz w:val="26"/>
          <w:szCs w:val="26"/>
        </w:rPr>
        <w:t>дополнения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D973C8D" w:rsidR="0034235B" w:rsidRPr="00E4090F" w:rsidRDefault="004665EC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34235B" w:rsidRPr="00E4090F">
        <w:rPr>
          <w:rFonts w:ascii="Times New Roman" w:hAnsi="Times New Roman" w:cs="Times New Roman"/>
          <w:bCs/>
          <w:sz w:val="26"/>
          <w:szCs w:val="26"/>
        </w:rPr>
        <w:t>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05C190EC" w:rsidR="00EA7C57" w:rsidRPr="003453CD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4665EC">
        <w:rPr>
          <w:rFonts w:ascii="Times New Roman" w:hAnsi="Times New Roman" w:cs="Times New Roman"/>
          <w:bCs/>
          <w:sz w:val="26"/>
          <w:szCs w:val="26"/>
        </w:rPr>
        <w:t>от 01.09.2021 №588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4665EC" w:rsidRPr="004665EC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земел</w:t>
      </w:r>
      <w:r w:rsidR="004665EC">
        <w:rPr>
          <w:rFonts w:ascii="Times New Roman" w:eastAsia="Calibri" w:hAnsi="Times New Roman" w:cs="Times New Roman"/>
          <w:sz w:val="26"/>
          <w:szCs w:val="26"/>
        </w:rPr>
        <w:t>ьном контроле в городе Когалыме</w:t>
      </w:r>
      <w:bookmarkStart w:id="0" w:name="_GoBack"/>
      <w:bookmarkEnd w:id="0"/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) следующ</w:t>
      </w:r>
      <w:r w:rsidR="008B14D9">
        <w:rPr>
          <w:rFonts w:ascii="Times New Roman" w:hAnsi="Times New Roman" w:cs="Times New Roman"/>
          <w:bCs/>
          <w:sz w:val="26"/>
          <w:szCs w:val="26"/>
        </w:rPr>
        <w:t>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е </w:t>
      </w:r>
      <w:r w:rsidR="008B14D9">
        <w:rPr>
          <w:rFonts w:ascii="Times New Roman" w:hAnsi="Times New Roman" w:cs="Times New Roman"/>
          <w:sz w:val="26"/>
          <w:szCs w:val="26"/>
        </w:rPr>
        <w:t>дополнение</w:t>
      </w:r>
      <w:r w:rsidR="00EA7C57" w:rsidRPr="003453CD">
        <w:rPr>
          <w:rFonts w:ascii="Times New Roman" w:hAnsi="Times New Roman" w:cs="Times New Roman"/>
          <w:sz w:val="26"/>
          <w:szCs w:val="26"/>
        </w:rPr>
        <w:t>:</w:t>
      </w:r>
    </w:p>
    <w:p w14:paraId="22DF3D70" w14:textId="1F4BF6FE" w:rsidR="00A1140C" w:rsidRPr="008B14D9" w:rsidRDefault="00A1140C" w:rsidP="008B14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bCs/>
          <w:sz w:val="26"/>
          <w:szCs w:val="26"/>
        </w:rPr>
        <w:t>1.</w:t>
      </w:r>
      <w:r w:rsidR="008B14D9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3453CD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r w:rsidR="008B14D9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3453CD">
          <w:rPr>
            <w:rFonts w:ascii="Times New Roman" w:hAnsi="Times New Roman" w:cs="Times New Roman"/>
            <w:sz w:val="26"/>
            <w:szCs w:val="26"/>
          </w:rPr>
          <w:t>аздел 1</w:t>
        </w:r>
      </w:hyperlink>
      <w:r w:rsidR="008B14D9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3453CD">
        <w:rPr>
          <w:rFonts w:ascii="Times New Roman" w:eastAsia="Calibri" w:hAnsi="Times New Roman" w:cs="Times New Roman"/>
          <w:sz w:val="26"/>
          <w:szCs w:val="26"/>
        </w:rPr>
        <w:t>дополнить пунктом 10.1</w:t>
      </w:r>
      <w:r w:rsidRPr="003453CD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6944BD83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 xml:space="preserve"> «10.1. При проведении контрольных мероприятий, профилактических мероприятий, предусмотренных подпунктами 2, 4 пункта 29 раздела 3 настоящего Положения, должностным лицом, уполномоченным на проведение таких мероприятий, в целях фиксации доказательств соблюдения или нарушения обязательных требований могут использоваться фотосъемка, аудио- и видеозапись. </w:t>
      </w:r>
    </w:p>
    <w:p w14:paraId="0D2743E7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При проведении фотосъемки, аудио- и видеозаписи применяется следующий порядок:</w:t>
      </w:r>
    </w:p>
    <w:p w14:paraId="3664AB5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1) перед началом проведения фотосъемки, аудио и (или) видеозаписи производится настройка оборудования, планируемого к использованию в целях фиксации доказательств, для установки актуальной даты её проведения и отражения на фотоснимках, аудио- и видеозаписи.</w:t>
      </w:r>
    </w:p>
    <w:p w14:paraId="4F0D175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В случае осуществления контрольных мероприятий, предусмотренных подпунктами 1, 3 пункта 30 раздела 4 настоящего Положения, проводится обязательное уведомление контролируемого лица, представителя контролируемого лица о ведении фотосъемки, аудио- и видеозаписи фиксирующих доказательства соблюдения или нарушения обязательных требований;</w:t>
      </w:r>
    </w:p>
    <w:p w14:paraId="444476E9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2) при проведении фотосъемки, аудио- и видеозаписи должны соблюдаться следующие требования:</w:t>
      </w:r>
    </w:p>
    <w:p w14:paraId="1192A57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свойств объекта контроля;</w:t>
      </w:r>
    </w:p>
    <w:p w14:paraId="41E33B8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применение приемов фиксации, при которых исключается возможность искажения определения местоположения объекта контроля;</w:t>
      </w:r>
    </w:p>
    <w:p w14:paraId="457037DC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- обеспечение условий фиксации, при которых полученные фотоснимки, аудио- и видеозапись максимально точно и полно отображают свойства объекта контроля.</w:t>
      </w:r>
    </w:p>
    <w:p w14:paraId="7D1BD021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lastRenderedPageBreak/>
        <w:t xml:space="preserve">Фотографии, аудио- и видеозаписи, используемые для фиксации доказательств соблюдения или нарушения обязательных требований, должны позволять однозначно идентифицировать объект фиксации, отражающий соблюдение или нарушение обязательных требований; </w:t>
      </w:r>
    </w:p>
    <w:p w14:paraId="2F0C80B2" w14:textId="77777777" w:rsidR="00A1140C" w:rsidRPr="003453CD" w:rsidRDefault="00A1140C" w:rsidP="00A1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3) сведения об использовании фотосъемки, аудио- и видеозаписи при проведении контрольных и профилактических мероприятий, предусмотренных абзацем 1 настоящего пункта, вносятся в документ, результирующий такое мероприятие.</w:t>
      </w:r>
    </w:p>
    <w:p w14:paraId="663C67D2" w14:textId="65186CE1" w:rsidR="00A1140C" w:rsidRPr="003453CD" w:rsidRDefault="00A1140C" w:rsidP="003B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 соблюдения или нарушения обязательных требований, прилагаются к акту контрольного мероприятия.</w:t>
      </w:r>
      <w:r w:rsidR="003B0292" w:rsidRPr="003453CD">
        <w:rPr>
          <w:rFonts w:ascii="Times New Roman" w:hAnsi="Times New Roman" w:cs="Times New Roman"/>
          <w:sz w:val="26"/>
          <w:szCs w:val="26"/>
        </w:rPr>
        <w:t>».</w:t>
      </w:r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D1931E" w14:textId="6B2C6FC8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925E08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sectPr w:rsidR="00234647" w:rsidRPr="00AA6776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57C7"/>
    <w:rsid w:val="000978F0"/>
    <w:rsid w:val="000B76A7"/>
    <w:rsid w:val="000C1821"/>
    <w:rsid w:val="000E645D"/>
    <w:rsid w:val="00101860"/>
    <w:rsid w:val="00133F14"/>
    <w:rsid w:val="00140EE8"/>
    <w:rsid w:val="00154B80"/>
    <w:rsid w:val="00186890"/>
    <w:rsid w:val="001D28ED"/>
    <w:rsid w:val="00223258"/>
    <w:rsid w:val="00234647"/>
    <w:rsid w:val="00234E56"/>
    <w:rsid w:val="00262AA4"/>
    <w:rsid w:val="00275268"/>
    <w:rsid w:val="002A2C85"/>
    <w:rsid w:val="002A5354"/>
    <w:rsid w:val="002C55B9"/>
    <w:rsid w:val="002E1EBD"/>
    <w:rsid w:val="002F09E3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665EC"/>
    <w:rsid w:val="00471C5D"/>
    <w:rsid w:val="00497FE9"/>
    <w:rsid w:val="004A74C8"/>
    <w:rsid w:val="004B1602"/>
    <w:rsid w:val="004D39E9"/>
    <w:rsid w:val="004E460F"/>
    <w:rsid w:val="00556E11"/>
    <w:rsid w:val="00583D63"/>
    <w:rsid w:val="00602A2D"/>
    <w:rsid w:val="00656E65"/>
    <w:rsid w:val="006E0485"/>
    <w:rsid w:val="006F5E12"/>
    <w:rsid w:val="007036D2"/>
    <w:rsid w:val="00750356"/>
    <w:rsid w:val="007930F6"/>
    <w:rsid w:val="007C0F1F"/>
    <w:rsid w:val="007F77F1"/>
    <w:rsid w:val="008167E2"/>
    <w:rsid w:val="00825C20"/>
    <w:rsid w:val="00832005"/>
    <w:rsid w:val="008542D9"/>
    <w:rsid w:val="00871B0F"/>
    <w:rsid w:val="008800B4"/>
    <w:rsid w:val="008848D7"/>
    <w:rsid w:val="008B14D9"/>
    <w:rsid w:val="008B6713"/>
    <w:rsid w:val="008B74AE"/>
    <w:rsid w:val="008E4274"/>
    <w:rsid w:val="008F2764"/>
    <w:rsid w:val="00906E83"/>
    <w:rsid w:val="00961651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55</cp:revision>
  <cp:lastPrinted>2022-06-01T11:17:00Z</cp:lastPrinted>
  <dcterms:created xsi:type="dcterms:W3CDTF">2021-12-02T09:17:00Z</dcterms:created>
  <dcterms:modified xsi:type="dcterms:W3CDTF">2022-06-02T08:14:00Z</dcterms:modified>
</cp:coreProperties>
</file>