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>
        <w:rPr>
          <w:sz w:val="26"/>
          <w:szCs w:val="26"/>
        </w:rPr>
        <w:t>23.01.2009 №126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>Постановление Главы города Когалыма от 23.01.2009 №126 «Об определении мест розничной продажи продукции средств массовой информации, специализирующихся на сообщениях и материалах эротического характера»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10F69" w:rsidRDefault="00110F69" w:rsidP="00110F6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0F69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110F69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110F69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10F69" w:rsidRPr="00110F69" w:rsidRDefault="00110F69" w:rsidP="00110F69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10F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612946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E97D-BC5E-47E1-9BFE-3A5D7CD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2023-05-19T06:57:00Z</dcterms:created>
  <dcterms:modified xsi:type="dcterms:W3CDTF">2023-05-19T11:57:00Z</dcterms:modified>
</cp:coreProperties>
</file>