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14:paraId="5A25C6E9" w14:textId="77777777" w:rsidTr="00874F39">
        <w:trPr>
          <w:trHeight w:val="1139"/>
        </w:trPr>
        <w:tc>
          <w:tcPr>
            <w:tcW w:w="3902" w:type="dxa"/>
            <w:shd w:val="clear" w:color="auto" w:fill="auto"/>
          </w:tcPr>
          <w:p w14:paraId="6BC7C731" w14:textId="77777777" w:rsidR="00874F39" w:rsidRPr="00035262" w:rsidRDefault="00874F39" w:rsidP="00067EFF">
            <w:pPr>
              <w:tabs>
                <w:tab w:val="left" w:pos="180"/>
              </w:tabs>
              <w:jc w:val="center"/>
              <w:rPr>
                <w:b/>
                <w:bCs/>
                <w:color w:val="3366FF"/>
              </w:rPr>
            </w:pPr>
          </w:p>
        </w:tc>
        <w:tc>
          <w:tcPr>
            <w:tcW w:w="1134" w:type="dxa"/>
            <w:gridSpan w:val="2"/>
          </w:tcPr>
          <w:p w14:paraId="6A31881A" w14:textId="77777777" w:rsidR="00874F39" w:rsidRDefault="00874F39" w:rsidP="00067EFF">
            <w:pPr>
              <w:rPr>
                <w:noProof/>
              </w:rPr>
            </w:pPr>
            <w:r>
              <w:rPr>
                <w:noProof/>
              </w:rPr>
              <w:drawing>
                <wp:inline distT="0" distB="0" distL="0" distR="0" wp14:anchorId="4AF36B49" wp14:editId="7767B44C">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093F3D77" w14:textId="77777777" w:rsidR="00874F39" w:rsidRPr="005818CA" w:rsidRDefault="00874F39" w:rsidP="00067EFF">
            <w:pPr>
              <w:rPr>
                <w:sz w:val="26"/>
                <w:szCs w:val="26"/>
              </w:rPr>
            </w:pPr>
          </w:p>
        </w:tc>
      </w:tr>
      <w:tr w:rsidR="00874F39" w:rsidRPr="005818CA" w14:paraId="40884BF8" w14:textId="77777777" w:rsidTr="00874F39">
        <w:trPr>
          <w:trHeight w:val="437"/>
        </w:trPr>
        <w:tc>
          <w:tcPr>
            <w:tcW w:w="9003" w:type="dxa"/>
            <w:gridSpan w:val="4"/>
            <w:shd w:val="clear" w:color="auto" w:fill="auto"/>
          </w:tcPr>
          <w:p w14:paraId="764CB9D3" w14:textId="77777777" w:rsidR="00874F39" w:rsidRPr="00CE06CA" w:rsidRDefault="00874F39" w:rsidP="00067EFF">
            <w:pPr>
              <w:ind w:right="2"/>
              <w:jc w:val="center"/>
              <w:rPr>
                <w:b/>
                <w:color w:val="000000"/>
                <w:sz w:val="32"/>
                <w:szCs w:val="32"/>
              </w:rPr>
            </w:pPr>
            <w:r w:rsidRPr="00CE06CA">
              <w:rPr>
                <w:b/>
                <w:color w:val="000000"/>
                <w:sz w:val="32"/>
                <w:szCs w:val="32"/>
              </w:rPr>
              <w:t>ПОСТАНОВЛЕНИЕ</w:t>
            </w:r>
          </w:p>
          <w:p w14:paraId="7881C40B" w14:textId="77777777" w:rsidR="00874F39" w:rsidRPr="00CE06CA" w:rsidRDefault="00874F39" w:rsidP="00067EFF">
            <w:pPr>
              <w:ind w:right="2"/>
              <w:jc w:val="center"/>
              <w:rPr>
                <w:b/>
                <w:color w:val="000000"/>
                <w:sz w:val="32"/>
                <w:szCs w:val="32"/>
              </w:rPr>
            </w:pPr>
            <w:r w:rsidRPr="00CE06CA">
              <w:rPr>
                <w:b/>
                <w:color w:val="000000"/>
                <w:sz w:val="32"/>
                <w:szCs w:val="32"/>
              </w:rPr>
              <w:t>АДМИНИСТРАЦИИ ГОРОДА КОГАЛЫМА</w:t>
            </w:r>
          </w:p>
          <w:p w14:paraId="254AC585" w14:textId="77777777" w:rsidR="00874F39" w:rsidRPr="005818CA" w:rsidRDefault="00874F39" w:rsidP="00067EFF">
            <w:pPr>
              <w:jc w:val="center"/>
              <w:rPr>
                <w:sz w:val="26"/>
                <w:szCs w:val="26"/>
              </w:rPr>
            </w:pPr>
            <w:r w:rsidRPr="00CE06CA">
              <w:rPr>
                <w:b/>
                <w:color w:val="000000"/>
                <w:sz w:val="28"/>
                <w:szCs w:val="28"/>
              </w:rPr>
              <w:t>Ханты-Мансийского автономного округа - Югры</w:t>
            </w:r>
          </w:p>
        </w:tc>
      </w:tr>
      <w:tr w:rsidR="00874F39" w:rsidRPr="005818CA" w14:paraId="37F1DF81" w14:textId="77777777" w:rsidTr="00874F39">
        <w:trPr>
          <w:trHeight w:val="437"/>
        </w:trPr>
        <w:tc>
          <w:tcPr>
            <w:tcW w:w="4501" w:type="dxa"/>
            <w:gridSpan w:val="2"/>
            <w:shd w:val="clear" w:color="auto" w:fill="auto"/>
          </w:tcPr>
          <w:p w14:paraId="47D73BF7" w14:textId="77777777" w:rsidR="00874F39" w:rsidRDefault="00874F39" w:rsidP="00067EFF">
            <w:pPr>
              <w:ind w:right="2"/>
              <w:rPr>
                <w:color w:val="D9D9D9" w:themeColor="background1" w:themeShade="D9"/>
                <w:sz w:val="26"/>
                <w:szCs w:val="26"/>
              </w:rPr>
            </w:pPr>
          </w:p>
          <w:p w14:paraId="27244886" w14:textId="77777777" w:rsidR="00874F39" w:rsidRPr="00CE06CA" w:rsidRDefault="00874F39" w:rsidP="00067EFF">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14:paraId="35FF15B2" w14:textId="77777777" w:rsidR="00874F39" w:rsidRDefault="00874F39" w:rsidP="00067EFF">
            <w:pPr>
              <w:ind w:right="2"/>
              <w:jc w:val="right"/>
              <w:rPr>
                <w:color w:val="D9D9D9" w:themeColor="background1" w:themeShade="D9"/>
                <w:sz w:val="26"/>
                <w:szCs w:val="26"/>
              </w:rPr>
            </w:pPr>
          </w:p>
          <w:p w14:paraId="15F01F6A" w14:textId="77777777" w:rsidR="00874F39" w:rsidRPr="00CE06CA" w:rsidRDefault="00874F39" w:rsidP="00067EFF">
            <w:pPr>
              <w:ind w:right="2"/>
              <w:jc w:val="right"/>
              <w:rPr>
                <w:b/>
                <w:color w:val="000000"/>
                <w:sz w:val="32"/>
                <w:szCs w:val="32"/>
              </w:rPr>
            </w:pPr>
            <w:r w:rsidRPr="00747B75">
              <w:rPr>
                <w:color w:val="D9D9D9" w:themeColor="background1" w:themeShade="D9"/>
                <w:sz w:val="26"/>
                <w:szCs w:val="26"/>
              </w:rPr>
              <w:t>№ [Номер документа]</w:t>
            </w:r>
          </w:p>
        </w:tc>
      </w:tr>
    </w:tbl>
    <w:p w14:paraId="0AAB230C" w14:textId="77777777" w:rsidR="00FD3F80" w:rsidRDefault="00FD3F80" w:rsidP="00067EFF">
      <w:pPr>
        <w:pStyle w:val="ConsPlusTitle"/>
        <w:widowControl/>
        <w:jc w:val="both"/>
        <w:rPr>
          <w:rFonts w:ascii="Times New Roman" w:hAnsi="Times New Roman" w:cs="Times New Roman"/>
          <w:b w:val="0"/>
          <w:sz w:val="26"/>
          <w:szCs w:val="26"/>
        </w:rPr>
      </w:pPr>
    </w:p>
    <w:p w14:paraId="0A577569" w14:textId="77777777" w:rsidR="00F84A70" w:rsidRDefault="00F84A70" w:rsidP="00067EFF">
      <w:pPr>
        <w:pStyle w:val="ConsPlusTitle"/>
        <w:widowControl/>
        <w:jc w:val="both"/>
        <w:rPr>
          <w:rFonts w:ascii="Times New Roman" w:hAnsi="Times New Roman" w:cs="Times New Roman"/>
          <w:b w:val="0"/>
          <w:sz w:val="26"/>
          <w:szCs w:val="26"/>
        </w:rPr>
      </w:pPr>
    </w:p>
    <w:p w14:paraId="198EB4CC" w14:textId="77777777" w:rsidR="007E6CFC" w:rsidRPr="00754502" w:rsidRDefault="007E6CFC" w:rsidP="007E6CFC">
      <w:pPr>
        <w:pStyle w:val="ConsPlusTitle"/>
        <w:widowControl/>
        <w:jc w:val="both"/>
        <w:rPr>
          <w:rFonts w:ascii="Times New Roman" w:hAnsi="Times New Roman" w:cs="Times New Roman"/>
          <w:b w:val="0"/>
          <w:sz w:val="26"/>
          <w:szCs w:val="26"/>
        </w:rPr>
      </w:pPr>
      <w:r w:rsidRPr="00754502">
        <w:rPr>
          <w:rFonts w:ascii="Times New Roman" w:hAnsi="Times New Roman" w:cs="Times New Roman"/>
          <w:b w:val="0"/>
          <w:sz w:val="26"/>
          <w:szCs w:val="26"/>
        </w:rPr>
        <w:t xml:space="preserve">О внесении изменений </w:t>
      </w:r>
    </w:p>
    <w:p w14:paraId="12BAACE3" w14:textId="77777777" w:rsidR="007E6CFC" w:rsidRPr="00754502" w:rsidRDefault="007E6CFC" w:rsidP="007E6CFC">
      <w:pPr>
        <w:pStyle w:val="ConsPlusTitle"/>
        <w:widowControl/>
        <w:jc w:val="both"/>
        <w:rPr>
          <w:rFonts w:ascii="Times New Roman" w:hAnsi="Times New Roman" w:cs="Times New Roman"/>
          <w:b w:val="0"/>
          <w:sz w:val="26"/>
          <w:szCs w:val="26"/>
        </w:rPr>
      </w:pPr>
      <w:r w:rsidRPr="00754502">
        <w:rPr>
          <w:rFonts w:ascii="Times New Roman" w:hAnsi="Times New Roman" w:cs="Times New Roman"/>
          <w:b w:val="0"/>
          <w:sz w:val="26"/>
          <w:szCs w:val="26"/>
        </w:rPr>
        <w:t xml:space="preserve">в постановление Администрации </w:t>
      </w:r>
    </w:p>
    <w:p w14:paraId="1E872B7A" w14:textId="77777777" w:rsidR="007E6CFC" w:rsidRPr="00754502" w:rsidRDefault="007E6CFC" w:rsidP="007E6CFC">
      <w:pPr>
        <w:pStyle w:val="ConsPlusTitle"/>
        <w:widowControl/>
        <w:jc w:val="both"/>
        <w:rPr>
          <w:rFonts w:ascii="Times New Roman" w:hAnsi="Times New Roman" w:cs="Times New Roman"/>
          <w:b w:val="0"/>
          <w:sz w:val="26"/>
          <w:szCs w:val="26"/>
        </w:rPr>
      </w:pPr>
      <w:r w:rsidRPr="00754502">
        <w:rPr>
          <w:rFonts w:ascii="Times New Roman" w:hAnsi="Times New Roman" w:cs="Times New Roman"/>
          <w:b w:val="0"/>
          <w:sz w:val="26"/>
          <w:szCs w:val="26"/>
        </w:rPr>
        <w:t xml:space="preserve">города Когалыма </w:t>
      </w:r>
    </w:p>
    <w:p w14:paraId="626C49B7" w14:textId="429BA4D6" w:rsidR="00FD3F80" w:rsidRDefault="007E6CFC" w:rsidP="007E6CFC">
      <w:pPr>
        <w:tabs>
          <w:tab w:val="left" w:pos="851"/>
          <w:tab w:val="left" w:pos="993"/>
        </w:tabs>
        <w:jc w:val="both"/>
        <w:rPr>
          <w:sz w:val="26"/>
          <w:szCs w:val="26"/>
          <w:highlight w:val="yellow"/>
        </w:rPr>
      </w:pPr>
      <w:r w:rsidRPr="00754502">
        <w:rPr>
          <w:sz w:val="26"/>
          <w:szCs w:val="26"/>
        </w:rPr>
        <w:t xml:space="preserve">от </w:t>
      </w:r>
      <w:r>
        <w:rPr>
          <w:sz w:val="26"/>
          <w:szCs w:val="26"/>
        </w:rPr>
        <w:t>31.05.2021 №1147</w:t>
      </w:r>
    </w:p>
    <w:p w14:paraId="2713200A" w14:textId="77777777" w:rsidR="00F84A70" w:rsidRPr="00754502" w:rsidRDefault="00F84A70" w:rsidP="00067EFF">
      <w:pPr>
        <w:tabs>
          <w:tab w:val="left" w:pos="851"/>
          <w:tab w:val="left" w:pos="993"/>
        </w:tabs>
        <w:jc w:val="both"/>
        <w:rPr>
          <w:sz w:val="26"/>
          <w:szCs w:val="26"/>
          <w:highlight w:val="yellow"/>
        </w:rPr>
      </w:pPr>
    </w:p>
    <w:p w14:paraId="31AD57D6" w14:textId="076C0847" w:rsidR="007E6CFC" w:rsidRPr="00754502" w:rsidRDefault="007E6CFC" w:rsidP="007E6CFC">
      <w:pPr>
        <w:pStyle w:val="Default"/>
        <w:ind w:firstLine="709"/>
        <w:jc w:val="both"/>
        <w:rPr>
          <w:rFonts w:eastAsiaTheme="minorHAnsi"/>
          <w:sz w:val="26"/>
          <w:szCs w:val="26"/>
          <w:lang w:eastAsia="en-US"/>
        </w:rPr>
      </w:pPr>
      <w:r w:rsidRPr="00754502">
        <w:rPr>
          <w:sz w:val="26"/>
          <w:szCs w:val="26"/>
        </w:rPr>
        <w:t>В соответствии с</w:t>
      </w:r>
      <w:r>
        <w:rPr>
          <w:sz w:val="26"/>
          <w:szCs w:val="26"/>
        </w:rPr>
        <w:t>о статьей</w:t>
      </w:r>
      <w:r w:rsidRPr="00754502">
        <w:rPr>
          <w:sz w:val="26"/>
          <w:szCs w:val="26"/>
        </w:rPr>
        <w:t xml:space="preserve"> </w:t>
      </w:r>
      <w:r>
        <w:rPr>
          <w:sz w:val="26"/>
          <w:szCs w:val="26"/>
        </w:rPr>
        <w:t>78</w:t>
      </w:r>
      <w:r w:rsidRPr="00754502">
        <w:rPr>
          <w:sz w:val="26"/>
          <w:szCs w:val="26"/>
        </w:rPr>
        <w:t xml:space="preserve">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w:t>
      </w:r>
      <w:hyperlink r:id="rId9">
        <w:r w:rsidRPr="00754502">
          <w:rPr>
            <w:sz w:val="26"/>
            <w:szCs w:val="26"/>
          </w:rPr>
          <w:t>постановлением</w:t>
        </w:r>
      </w:hyperlink>
      <w:r w:rsidRPr="00754502">
        <w:rPr>
          <w:sz w:val="26"/>
          <w:szCs w:val="26"/>
        </w:rPr>
        <w:t xml:space="preserve">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Уставом города Когалыма</w:t>
      </w:r>
      <w:r w:rsidR="00C605A3">
        <w:rPr>
          <w:sz w:val="26"/>
          <w:szCs w:val="26"/>
        </w:rPr>
        <w:t>,</w:t>
      </w:r>
      <w:r w:rsidR="00C605A3" w:rsidRPr="00C605A3">
        <w:rPr>
          <w:sz w:val="26"/>
          <w:szCs w:val="26"/>
        </w:rPr>
        <w:t xml:space="preserve"> </w:t>
      </w:r>
      <w:r w:rsidR="00C605A3">
        <w:rPr>
          <w:sz w:val="26"/>
          <w:szCs w:val="26"/>
        </w:rPr>
        <w:t>решением Думы города Когалыма от 26.10.2022 №164-ГД «О внесении изменений в структуру Администрации города Когалыма»</w:t>
      </w:r>
      <w:r w:rsidR="00C605A3">
        <w:rPr>
          <w:sz w:val="26"/>
          <w:szCs w:val="26"/>
        </w:rPr>
        <w:t>:</w:t>
      </w:r>
    </w:p>
    <w:p w14:paraId="6766F352" w14:textId="77777777" w:rsidR="00754502" w:rsidRPr="00754502" w:rsidRDefault="00754502" w:rsidP="00F84A70">
      <w:pPr>
        <w:ind w:firstLine="709"/>
        <w:jc w:val="both"/>
        <w:rPr>
          <w:sz w:val="26"/>
          <w:szCs w:val="26"/>
        </w:rPr>
      </w:pPr>
    </w:p>
    <w:p w14:paraId="2D7CAA72" w14:textId="30B47858" w:rsidR="007E6CFC" w:rsidRDefault="007E6CFC" w:rsidP="007E6CFC">
      <w:pPr>
        <w:pStyle w:val="ConsPlusTitle"/>
        <w:widowControl/>
        <w:numPr>
          <w:ilvl w:val="0"/>
          <w:numId w:val="12"/>
        </w:numPr>
        <w:ind w:left="0" w:firstLine="709"/>
        <w:jc w:val="both"/>
        <w:rPr>
          <w:rFonts w:ascii="Times New Roman" w:hAnsi="Times New Roman" w:cs="Times New Roman"/>
          <w:b w:val="0"/>
          <w:sz w:val="26"/>
          <w:szCs w:val="26"/>
        </w:rPr>
      </w:pPr>
      <w:r>
        <w:rPr>
          <w:rFonts w:ascii="Times New Roman" w:hAnsi="Times New Roman" w:cs="Times New Roman"/>
          <w:b w:val="0"/>
          <w:sz w:val="26"/>
          <w:szCs w:val="26"/>
        </w:rPr>
        <w:t>В постановление</w:t>
      </w:r>
      <w:r w:rsidR="00754502" w:rsidRPr="00754502">
        <w:rPr>
          <w:rFonts w:ascii="Times New Roman" w:hAnsi="Times New Roman" w:cs="Times New Roman"/>
          <w:b w:val="0"/>
          <w:sz w:val="26"/>
          <w:szCs w:val="26"/>
        </w:rPr>
        <w:t xml:space="preserve"> Администрации горо</w:t>
      </w:r>
      <w:r>
        <w:rPr>
          <w:rFonts w:ascii="Times New Roman" w:hAnsi="Times New Roman" w:cs="Times New Roman"/>
          <w:b w:val="0"/>
          <w:sz w:val="26"/>
          <w:szCs w:val="26"/>
        </w:rPr>
        <w:t xml:space="preserve">да Когалыма </w:t>
      </w:r>
      <w:r w:rsidRPr="00754502">
        <w:rPr>
          <w:rFonts w:ascii="Times New Roman" w:hAnsi="Times New Roman" w:cs="Times New Roman"/>
          <w:b w:val="0"/>
          <w:sz w:val="26"/>
          <w:szCs w:val="26"/>
        </w:rPr>
        <w:t xml:space="preserve">от </w:t>
      </w:r>
      <w:r>
        <w:rPr>
          <w:rFonts w:ascii="Times New Roman" w:hAnsi="Times New Roman" w:cs="Times New Roman"/>
          <w:b w:val="0"/>
          <w:sz w:val="26"/>
          <w:szCs w:val="26"/>
        </w:rPr>
        <w:t>31.05.2021 №1147</w:t>
      </w:r>
      <w:r w:rsidRPr="00754502">
        <w:rPr>
          <w:rFonts w:ascii="Times New Roman" w:hAnsi="Times New Roman" w:cs="Times New Roman"/>
          <w:b w:val="0"/>
          <w:sz w:val="26"/>
          <w:szCs w:val="26"/>
        </w:rPr>
        <w:t xml:space="preserve"> </w:t>
      </w:r>
      <w:r w:rsidRPr="001E1500">
        <w:rPr>
          <w:rFonts w:ascii="Times New Roman" w:hAnsi="Times New Roman" w:cs="Times New Roman"/>
          <w:b w:val="0"/>
          <w:sz w:val="26"/>
          <w:szCs w:val="26"/>
        </w:rPr>
        <w:t>«</w:t>
      </w:r>
      <w:r w:rsidRPr="00A07E7B">
        <w:rPr>
          <w:rFonts w:ascii="Times New Roman" w:hAnsi="Times New Roman" w:cs="Times New Roman"/>
          <w:b w:val="0"/>
          <w:sz w:val="26"/>
          <w:szCs w:val="26"/>
        </w:rPr>
        <w:t xml:space="preserve">Об утверждении порядка предоставления гранта в форме субсидий физическим лицам – победителям конкурса молодёжных инициатив города Когалыма на реализацию проекта» </w:t>
      </w:r>
      <w:r>
        <w:rPr>
          <w:rFonts w:ascii="Times New Roman" w:hAnsi="Times New Roman" w:cs="Times New Roman"/>
          <w:b w:val="0"/>
          <w:sz w:val="26"/>
          <w:szCs w:val="26"/>
        </w:rPr>
        <w:t xml:space="preserve">(далее – постановление) </w:t>
      </w:r>
      <w:r w:rsidRPr="001E1500">
        <w:rPr>
          <w:rFonts w:ascii="Times New Roman" w:hAnsi="Times New Roman" w:cs="Times New Roman"/>
          <w:b w:val="0"/>
          <w:sz w:val="26"/>
          <w:szCs w:val="26"/>
        </w:rPr>
        <w:t>внести следующие изменения:</w:t>
      </w:r>
    </w:p>
    <w:p w14:paraId="70B59EA7" w14:textId="77777777" w:rsidR="007E6CFC" w:rsidRDefault="007E6CFC" w:rsidP="007E6CFC">
      <w:pPr>
        <w:pStyle w:val="ConsPlusTitle"/>
        <w:widowControl/>
        <w:ind w:left="709"/>
        <w:jc w:val="both"/>
        <w:rPr>
          <w:rFonts w:ascii="Times New Roman" w:hAnsi="Times New Roman" w:cs="Times New Roman"/>
          <w:b w:val="0"/>
          <w:sz w:val="26"/>
          <w:szCs w:val="26"/>
        </w:rPr>
      </w:pPr>
    </w:p>
    <w:p w14:paraId="747738AB" w14:textId="3799323C" w:rsidR="007E6CFC" w:rsidRDefault="008A7F02" w:rsidP="00754536">
      <w:pPr>
        <w:pStyle w:val="ConsPlusTitle"/>
        <w:widowControl/>
        <w:numPr>
          <w:ilvl w:val="0"/>
          <w:numId w:val="13"/>
        </w:numPr>
        <w:tabs>
          <w:tab w:val="left" w:pos="1134"/>
        </w:tabs>
        <w:ind w:left="0" w:firstLine="709"/>
        <w:jc w:val="both"/>
        <w:rPr>
          <w:rFonts w:ascii="Times New Roman" w:hAnsi="Times New Roman" w:cs="Times New Roman"/>
          <w:b w:val="0"/>
          <w:sz w:val="26"/>
          <w:szCs w:val="26"/>
        </w:rPr>
      </w:pPr>
      <w:r>
        <w:rPr>
          <w:rFonts w:ascii="Times New Roman" w:hAnsi="Times New Roman" w:cs="Times New Roman"/>
          <w:b w:val="0"/>
          <w:sz w:val="26"/>
          <w:szCs w:val="26"/>
        </w:rPr>
        <w:t>Пункт 5</w:t>
      </w:r>
      <w:r w:rsidR="007E6CFC">
        <w:rPr>
          <w:rFonts w:ascii="Times New Roman" w:hAnsi="Times New Roman" w:cs="Times New Roman"/>
          <w:b w:val="0"/>
          <w:sz w:val="26"/>
          <w:szCs w:val="26"/>
        </w:rPr>
        <w:t xml:space="preserve"> постановления изложить в следующей редакции:</w:t>
      </w:r>
    </w:p>
    <w:p w14:paraId="68362CF7" w14:textId="3C311E6B" w:rsidR="00CA0DEF" w:rsidRDefault="007E6CFC" w:rsidP="00754536">
      <w:pPr>
        <w:pStyle w:val="ConsPlusTitle"/>
        <w:widowControl/>
        <w:tabs>
          <w:tab w:val="left" w:pos="1134"/>
        </w:tabs>
        <w:ind w:firstLine="709"/>
        <w:jc w:val="both"/>
        <w:rPr>
          <w:rFonts w:ascii="Times New Roman" w:hAnsi="Times New Roman" w:cs="Times New Roman"/>
          <w:b w:val="0"/>
          <w:sz w:val="26"/>
          <w:szCs w:val="26"/>
        </w:rPr>
      </w:pPr>
      <w:r>
        <w:rPr>
          <w:rFonts w:ascii="Times New Roman" w:hAnsi="Times New Roman" w:cs="Times New Roman"/>
          <w:b w:val="0"/>
          <w:sz w:val="26"/>
          <w:szCs w:val="26"/>
        </w:rPr>
        <w:t>«</w:t>
      </w:r>
      <w:r w:rsidR="008A7F02">
        <w:rPr>
          <w:rFonts w:ascii="Times New Roman" w:hAnsi="Times New Roman" w:cs="Times New Roman"/>
          <w:b w:val="0"/>
          <w:sz w:val="26"/>
          <w:szCs w:val="26"/>
        </w:rPr>
        <w:t>5</w:t>
      </w:r>
      <w:r>
        <w:rPr>
          <w:rFonts w:ascii="Times New Roman" w:hAnsi="Times New Roman" w:cs="Times New Roman"/>
          <w:b w:val="0"/>
          <w:sz w:val="26"/>
          <w:szCs w:val="26"/>
        </w:rPr>
        <w:t xml:space="preserve">. </w:t>
      </w:r>
      <w:r w:rsidRPr="00E67081">
        <w:rPr>
          <w:rFonts w:ascii="Times New Roman" w:hAnsi="Times New Roman" w:cs="Times New Roman"/>
          <w:b w:val="0"/>
          <w:sz w:val="26"/>
          <w:szCs w:val="26"/>
        </w:rPr>
        <w:t xml:space="preserve">Контроль за выполнением постановления возложить на </w:t>
      </w:r>
      <w:r w:rsidRPr="00E67081">
        <w:rPr>
          <w:rFonts w:ascii="Times New Roman" w:hAnsi="Times New Roman" w:cs="Times New Roman"/>
          <w:b w:val="0"/>
          <w:sz w:val="26"/>
          <w:szCs w:val="26"/>
        </w:rPr>
        <w:t xml:space="preserve">первого </w:t>
      </w:r>
      <w:r w:rsidRPr="00E67081">
        <w:rPr>
          <w:rFonts w:ascii="Times New Roman" w:hAnsi="Times New Roman" w:cs="Times New Roman"/>
          <w:b w:val="0"/>
          <w:sz w:val="26"/>
          <w:szCs w:val="26"/>
        </w:rPr>
        <w:t>заместителя главы города Когалыма</w:t>
      </w:r>
      <w:r w:rsidRPr="00E67081">
        <w:rPr>
          <w:rFonts w:ascii="Times New Roman" w:hAnsi="Times New Roman" w:cs="Times New Roman"/>
          <w:b w:val="0"/>
          <w:sz w:val="26"/>
          <w:szCs w:val="26"/>
        </w:rPr>
        <w:t xml:space="preserve"> Р.Я.Ярему»</w:t>
      </w:r>
      <w:r w:rsidRPr="00E67081">
        <w:rPr>
          <w:rFonts w:ascii="Times New Roman" w:hAnsi="Times New Roman" w:cs="Times New Roman"/>
          <w:b w:val="0"/>
          <w:sz w:val="26"/>
          <w:szCs w:val="26"/>
        </w:rPr>
        <w:t>.</w:t>
      </w:r>
    </w:p>
    <w:p w14:paraId="42767684" w14:textId="77777777" w:rsidR="00CA0DEF" w:rsidRDefault="00CA0DEF" w:rsidP="00754536">
      <w:pPr>
        <w:pStyle w:val="ConsPlusTitle"/>
        <w:widowControl/>
        <w:tabs>
          <w:tab w:val="left" w:pos="1134"/>
        </w:tabs>
        <w:ind w:firstLine="709"/>
        <w:jc w:val="both"/>
        <w:rPr>
          <w:rFonts w:ascii="Times New Roman" w:hAnsi="Times New Roman" w:cs="Times New Roman"/>
          <w:b w:val="0"/>
          <w:sz w:val="26"/>
          <w:szCs w:val="26"/>
        </w:rPr>
      </w:pPr>
    </w:p>
    <w:p w14:paraId="4297555E" w14:textId="4CA864E3" w:rsidR="00CA0DEF" w:rsidRDefault="00CA0DEF" w:rsidP="00754536">
      <w:pPr>
        <w:pStyle w:val="ConsPlusTitle"/>
        <w:widowControl/>
        <w:numPr>
          <w:ilvl w:val="0"/>
          <w:numId w:val="13"/>
        </w:numPr>
        <w:tabs>
          <w:tab w:val="left" w:pos="1134"/>
        </w:tabs>
        <w:ind w:left="0" w:firstLine="709"/>
        <w:jc w:val="both"/>
        <w:rPr>
          <w:rFonts w:ascii="Times New Roman" w:hAnsi="Times New Roman" w:cs="Times New Roman"/>
          <w:b w:val="0"/>
          <w:sz w:val="26"/>
          <w:szCs w:val="26"/>
        </w:rPr>
      </w:pPr>
      <w:r w:rsidRPr="00CA0DEF">
        <w:rPr>
          <w:rFonts w:ascii="Times New Roman" w:hAnsi="Times New Roman" w:cs="Times New Roman"/>
          <w:b w:val="0"/>
          <w:sz w:val="26"/>
          <w:szCs w:val="26"/>
        </w:rPr>
        <w:t>По тексту постановления и приложения к нему слова «</w:t>
      </w:r>
      <w:r w:rsidRPr="00CA0DEF">
        <w:rPr>
          <w:rFonts w:ascii="Times New Roman" w:hAnsi="Times New Roman" w:cs="Times New Roman"/>
          <w:b w:val="0"/>
          <w:sz w:val="26"/>
          <w:szCs w:val="26"/>
        </w:rPr>
        <w:t>Управление культуры, спорта и молодёжной политики Администрации города Когалыма</w:t>
      </w:r>
      <w:r w:rsidRPr="00CA0DEF">
        <w:rPr>
          <w:rFonts w:ascii="Times New Roman" w:hAnsi="Times New Roman" w:cs="Times New Roman"/>
          <w:b w:val="0"/>
          <w:sz w:val="26"/>
          <w:szCs w:val="26"/>
        </w:rPr>
        <w:t>», «</w:t>
      </w:r>
      <w:r>
        <w:rPr>
          <w:rFonts w:ascii="Times New Roman" w:hAnsi="Times New Roman" w:cs="Times New Roman"/>
          <w:b w:val="0"/>
          <w:sz w:val="26"/>
          <w:szCs w:val="26"/>
        </w:rPr>
        <w:t>УКСиМП» заменить словами «</w:t>
      </w:r>
      <w:r w:rsidR="008A7F02">
        <w:rPr>
          <w:rFonts w:ascii="Times New Roman" w:hAnsi="Times New Roman" w:cs="Times New Roman"/>
          <w:b w:val="0"/>
          <w:sz w:val="26"/>
          <w:szCs w:val="26"/>
        </w:rPr>
        <w:t xml:space="preserve">Управление </w:t>
      </w:r>
      <w:r>
        <w:rPr>
          <w:rFonts w:ascii="Times New Roman" w:hAnsi="Times New Roman" w:cs="Times New Roman"/>
          <w:b w:val="0"/>
          <w:sz w:val="26"/>
          <w:szCs w:val="26"/>
        </w:rPr>
        <w:t>внутренней политики Администрации города Когалыма», «УВП» соответственно.</w:t>
      </w:r>
    </w:p>
    <w:p w14:paraId="503E8DD9" w14:textId="77777777" w:rsidR="00CA0DEF" w:rsidRDefault="00CA0DEF" w:rsidP="00754536">
      <w:pPr>
        <w:pStyle w:val="ConsPlusTitle"/>
        <w:widowControl/>
        <w:tabs>
          <w:tab w:val="left" w:pos="1134"/>
        </w:tabs>
        <w:ind w:firstLine="709"/>
        <w:jc w:val="both"/>
        <w:rPr>
          <w:rFonts w:ascii="Times New Roman" w:hAnsi="Times New Roman" w:cs="Times New Roman"/>
          <w:b w:val="0"/>
          <w:sz w:val="26"/>
          <w:szCs w:val="26"/>
        </w:rPr>
      </w:pPr>
    </w:p>
    <w:p w14:paraId="24778817" w14:textId="6E751C7F" w:rsidR="00CA0DEF" w:rsidRDefault="00CA0DEF" w:rsidP="00754536">
      <w:pPr>
        <w:pStyle w:val="ConsPlusTitle"/>
        <w:widowControl/>
        <w:numPr>
          <w:ilvl w:val="0"/>
          <w:numId w:val="13"/>
        </w:numPr>
        <w:tabs>
          <w:tab w:val="left" w:pos="1134"/>
        </w:tabs>
        <w:ind w:left="0" w:firstLine="709"/>
        <w:jc w:val="both"/>
        <w:rPr>
          <w:rFonts w:ascii="Times New Roman" w:hAnsi="Times New Roman" w:cs="Times New Roman"/>
          <w:b w:val="0"/>
          <w:sz w:val="26"/>
          <w:szCs w:val="26"/>
        </w:rPr>
      </w:pPr>
      <w:r w:rsidRPr="00CA0DEF">
        <w:rPr>
          <w:rFonts w:ascii="Times New Roman" w:hAnsi="Times New Roman" w:cs="Times New Roman"/>
          <w:b w:val="0"/>
          <w:sz w:val="26"/>
          <w:szCs w:val="26"/>
        </w:rPr>
        <w:t>В приложении к постановлению</w:t>
      </w:r>
      <w:r w:rsidR="002B6158">
        <w:rPr>
          <w:rFonts w:ascii="Times New Roman" w:hAnsi="Times New Roman" w:cs="Times New Roman"/>
          <w:b w:val="0"/>
          <w:sz w:val="26"/>
          <w:szCs w:val="26"/>
        </w:rPr>
        <w:t xml:space="preserve"> (далее – Порядок)</w:t>
      </w:r>
      <w:r w:rsidRPr="00CA0DEF">
        <w:rPr>
          <w:rFonts w:ascii="Times New Roman" w:hAnsi="Times New Roman" w:cs="Times New Roman"/>
          <w:b w:val="0"/>
          <w:sz w:val="26"/>
          <w:szCs w:val="26"/>
        </w:rPr>
        <w:t>:</w:t>
      </w:r>
    </w:p>
    <w:p w14:paraId="3DDB80B7" w14:textId="77777777" w:rsidR="00CA0DEF" w:rsidRDefault="00CA0DEF" w:rsidP="00754536">
      <w:pPr>
        <w:pStyle w:val="a8"/>
        <w:ind w:left="0" w:firstLine="709"/>
        <w:rPr>
          <w:rFonts w:ascii="Times New Roman" w:hAnsi="Times New Roman"/>
          <w:b/>
          <w:sz w:val="26"/>
          <w:szCs w:val="26"/>
        </w:rPr>
      </w:pPr>
    </w:p>
    <w:p w14:paraId="49BEF576" w14:textId="6D7C4234" w:rsidR="00CA0DEF" w:rsidRDefault="00CA0DEF" w:rsidP="00754536">
      <w:pPr>
        <w:pStyle w:val="ConsPlusTitle"/>
        <w:widowControl/>
        <w:numPr>
          <w:ilvl w:val="1"/>
          <w:numId w:val="13"/>
        </w:numPr>
        <w:tabs>
          <w:tab w:val="left" w:pos="1134"/>
        </w:tabs>
        <w:ind w:left="0"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Пункт 1.6 раздела 1 </w:t>
      </w:r>
      <w:r w:rsidR="002B6158">
        <w:rPr>
          <w:rFonts w:ascii="Times New Roman" w:hAnsi="Times New Roman" w:cs="Times New Roman"/>
          <w:b w:val="0"/>
          <w:sz w:val="26"/>
          <w:szCs w:val="26"/>
        </w:rPr>
        <w:t xml:space="preserve">Порядка </w:t>
      </w:r>
      <w:r>
        <w:rPr>
          <w:rFonts w:ascii="Times New Roman" w:hAnsi="Times New Roman" w:cs="Times New Roman"/>
          <w:b w:val="0"/>
          <w:sz w:val="26"/>
          <w:szCs w:val="26"/>
        </w:rPr>
        <w:t xml:space="preserve">изложить в следующей редакции: </w:t>
      </w:r>
    </w:p>
    <w:p w14:paraId="574CB061" w14:textId="5C5A2AB5" w:rsidR="00CA0DEF" w:rsidRDefault="00CA0DEF" w:rsidP="00E67081">
      <w:pPr>
        <w:pStyle w:val="a6"/>
        <w:ind w:firstLine="709"/>
        <w:rPr>
          <w:sz w:val="26"/>
          <w:szCs w:val="26"/>
        </w:rPr>
      </w:pPr>
      <w:r w:rsidRPr="00CA0DEF">
        <w:rPr>
          <w:rFonts w:cs="Times New Roman"/>
          <w:sz w:val="26"/>
          <w:szCs w:val="26"/>
        </w:rPr>
        <w:t xml:space="preserve">«1.6. </w:t>
      </w:r>
      <w:r>
        <w:rPr>
          <w:sz w:val="26"/>
          <w:szCs w:val="26"/>
        </w:rPr>
        <w:t>Сведения о гранте</w:t>
      </w:r>
      <w:r w:rsidRPr="00CA0DEF">
        <w:rPr>
          <w:sz w:val="26"/>
          <w:szCs w:val="26"/>
        </w:rPr>
        <w:t xml:space="preserve">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Думы города Когалыма о бюджете (решения Думы города Когалыма о внесении изменений в решение Думы города Когалыма о бюджете города Когалыма) на очередной финансовый год и плановый период (при наличии технической возможности).</w:t>
      </w:r>
      <w:r>
        <w:rPr>
          <w:sz w:val="26"/>
          <w:szCs w:val="26"/>
        </w:rPr>
        <w:t>»;</w:t>
      </w:r>
    </w:p>
    <w:p w14:paraId="1C240D6B" w14:textId="77777777" w:rsidR="002B6158" w:rsidRDefault="002B6158" w:rsidP="00E67081">
      <w:pPr>
        <w:pStyle w:val="a6"/>
        <w:ind w:firstLine="709"/>
        <w:rPr>
          <w:sz w:val="26"/>
          <w:szCs w:val="26"/>
        </w:rPr>
      </w:pPr>
    </w:p>
    <w:p w14:paraId="5BBC2812" w14:textId="34474237" w:rsidR="00CA0DEF" w:rsidRPr="0036455F" w:rsidRDefault="0036455F" w:rsidP="00E67081">
      <w:pPr>
        <w:pStyle w:val="a6"/>
        <w:numPr>
          <w:ilvl w:val="1"/>
          <w:numId w:val="13"/>
        </w:numPr>
        <w:ind w:left="0" w:firstLine="709"/>
        <w:rPr>
          <w:sz w:val="26"/>
          <w:szCs w:val="26"/>
        </w:rPr>
      </w:pPr>
      <w:r w:rsidRPr="0036455F">
        <w:rPr>
          <w:sz w:val="26"/>
          <w:szCs w:val="26"/>
        </w:rPr>
        <w:t xml:space="preserve">Пункт </w:t>
      </w:r>
      <w:r w:rsidR="0079524A">
        <w:rPr>
          <w:sz w:val="26"/>
          <w:szCs w:val="26"/>
        </w:rPr>
        <w:t>2.2</w:t>
      </w:r>
      <w:r w:rsidRPr="0036455F">
        <w:rPr>
          <w:sz w:val="26"/>
          <w:szCs w:val="26"/>
        </w:rPr>
        <w:t xml:space="preserve"> раздела 2 приложения дополнить абзацем пятым следующего содержания: </w:t>
      </w:r>
    </w:p>
    <w:p w14:paraId="65AF019C" w14:textId="08DB1725" w:rsidR="0036455F" w:rsidRDefault="0036455F" w:rsidP="00E67081">
      <w:pPr>
        <w:autoSpaceDE w:val="0"/>
        <w:autoSpaceDN w:val="0"/>
        <w:adjustRightInd w:val="0"/>
        <w:ind w:firstLine="709"/>
        <w:jc w:val="both"/>
        <w:rPr>
          <w:rFonts w:eastAsiaTheme="minorHAnsi"/>
          <w:sz w:val="26"/>
          <w:szCs w:val="26"/>
          <w:lang w:eastAsia="en-US"/>
        </w:rPr>
      </w:pPr>
      <w:r w:rsidRPr="0036455F">
        <w:rPr>
          <w:sz w:val="26"/>
          <w:szCs w:val="26"/>
        </w:rPr>
        <w:t xml:space="preserve">« - </w:t>
      </w:r>
      <w:r w:rsidRPr="0036455F">
        <w:rPr>
          <w:rFonts w:eastAsiaTheme="minorHAnsi"/>
          <w:sz w:val="26"/>
          <w:szCs w:val="26"/>
          <w:lang w:eastAsia="en-US"/>
        </w:rPr>
        <w:t>участники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Pr>
          <w:rFonts w:eastAsiaTheme="minorHAnsi"/>
          <w:sz w:val="26"/>
          <w:szCs w:val="26"/>
          <w:lang w:eastAsia="en-US"/>
        </w:rPr>
        <w:t>»;</w:t>
      </w:r>
    </w:p>
    <w:p w14:paraId="2E239079" w14:textId="77777777" w:rsidR="002B6158" w:rsidRDefault="002B6158" w:rsidP="00E67081">
      <w:pPr>
        <w:autoSpaceDE w:val="0"/>
        <w:autoSpaceDN w:val="0"/>
        <w:adjustRightInd w:val="0"/>
        <w:ind w:firstLine="709"/>
        <w:jc w:val="both"/>
        <w:rPr>
          <w:rFonts w:eastAsiaTheme="minorHAnsi"/>
          <w:sz w:val="26"/>
          <w:szCs w:val="26"/>
          <w:lang w:eastAsia="en-US"/>
        </w:rPr>
      </w:pPr>
    </w:p>
    <w:p w14:paraId="7CBC5F4E" w14:textId="2348ED54" w:rsidR="002B6158" w:rsidRPr="002B6158" w:rsidRDefault="002B6158" w:rsidP="00E67081">
      <w:pPr>
        <w:pStyle w:val="a8"/>
        <w:numPr>
          <w:ilvl w:val="1"/>
          <w:numId w:val="13"/>
        </w:numPr>
        <w:tabs>
          <w:tab w:val="left" w:pos="1134"/>
        </w:tabs>
        <w:autoSpaceDE w:val="0"/>
        <w:autoSpaceDN w:val="0"/>
        <w:adjustRightInd w:val="0"/>
        <w:spacing w:line="240" w:lineRule="auto"/>
        <w:ind w:left="0" w:firstLine="709"/>
        <w:rPr>
          <w:rFonts w:ascii="Times New Roman" w:eastAsiaTheme="minorHAnsi" w:hAnsi="Times New Roman"/>
          <w:sz w:val="26"/>
          <w:szCs w:val="26"/>
        </w:rPr>
      </w:pPr>
      <w:r w:rsidRPr="002B6158">
        <w:rPr>
          <w:rFonts w:ascii="Times New Roman" w:eastAsiaTheme="minorHAnsi" w:hAnsi="Times New Roman"/>
          <w:sz w:val="26"/>
          <w:szCs w:val="26"/>
        </w:rPr>
        <w:t>В разделе 3 Порядка:</w:t>
      </w:r>
    </w:p>
    <w:p w14:paraId="0DD979B5" w14:textId="49FCA636" w:rsidR="00E007BC" w:rsidRPr="002B6158" w:rsidRDefault="00E007BC" w:rsidP="00E67081">
      <w:pPr>
        <w:pStyle w:val="a8"/>
        <w:numPr>
          <w:ilvl w:val="2"/>
          <w:numId w:val="13"/>
        </w:numPr>
        <w:tabs>
          <w:tab w:val="left" w:pos="1134"/>
        </w:tabs>
        <w:autoSpaceDE w:val="0"/>
        <w:autoSpaceDN w:val="0"/>
        <w:adjustRightInd w:val="0"/>
        <w:spacing w:line="240" w:lineRule="auto"/>
        <w:ind w:left="0" w:firstLine="709"/>
        <w:rPr>
          <w:rFonts w:ascii="Times New Roman" w:eastAsiaTheme="minorHAnsi" w:hAnsi="Times New Roman"/>
          <w:sz w:val="26"/>
          <w:szCs w:val="26"/>
        </w:rPr>
      </w:pPr>
      <w:r w:rsidRPr="002B6158">
        <w:rPr>
          <w:rFonts w:ascii="Times New Roman" w:eastAsiaTheme="minorHAnsi" w:hAnsi="Times New Roman"/>
          <w:sz w:val="26"/>
          <w:szCs w:val="26"/>
        </w:rPr>
        <w:t>Абзац десятый пункта</w:t>
      </w:r>
      <w:r w:rsidR="0079524A">
        <w:rPr>
          <w:rFonts w:ascii="Times New Roman" w:eastAsiaTheme="minorHAnsi" w:hAnsi="Times New Roman"/>
          <w:sz w:val="26"/>
          <w:szCs w:val="26"/>
        </w:rPr>
        <w:t xml:space="preserve"> 3.6</w:t>
      </w:r>
      <w:r w:rsidRPr="002B6158">
        <w:rPr>
          <w:rFonts w:ascii="Times New Roman" w:eastAsiaTheme="minorHAnsi" w:hAnsi="Times New Roman"/>
          <w:sz w:val="26"/>
          <w:szCs w:val="26"/>
        </w:rPr>
        <w:t xml:space="preserve"> изложить в следующей редакции:</w:t>
      </w:r>
    </w:p>
    <w:p w14:paraId="5691EDAD" w14:textId="77777777" w:rsidR="002B6158" w:rsidRPr="002B6158" w:rsidRDefault="00E007BC" w:rsidP="00E67081">
      <w:pPr>
        <w:tabs>
          <w:tab w:val="left" w:pos="0"/>
          <w:tab w:val="left" w:pos="1134"/>
        </w:tabs>
        <w:autoSpaceDE w:val="0"/>
        <w:autoSpaceDN w:val="0"/>
        <w:adjustRightInd w:val="0"/>
        <w:ind w:firstLine="709"/>
        <w:jc w:val="both"/>
        <w:rPr>
          <w:sz w:val="26"/>
          <w:szCs w:val="26"/>
        </w:rPr>
      </w:pPr>
      <w:r w:rsidRPr="002B6158">
        <w:rPr>
          <w:rFonts w:eastAsiaTheme="minorHAnsi"/>
          <w:sz w:val="26"/>
          <w:szCs w:val="26"/>
        </w:rPr>
        <w:t xml:space="preserve">« - </w:t>
      </w:r>
      <w:r w:rsidRPr="002B6158">
        <w:rPr>
          <w:sz w:val="26"/>
          <w:szCs w:val="26"/>
        </w:rPr>
        <w:t>расходы, связанные с осуществлением предпринимательской и иной приносящей доход деятельности и оказанием платных услуг</w:t>
      </w:r>
      <w:r w:rsidRPr="002B6158">
        <w:rPr>
          <w:rFonts w:eastAsiaTheme="minorHAnsi"/>
          <w:sz w:val="26"/>
          <w:szCs w:val="26"/>
          <w:lang w:eastAsia="en-US"/>
        </w:rPr>
        <w:t xml:space="preserve"> гражданам и (или) юридическим лицам</w:t>
      </w:r>
      <w:r w:rsidRPr="002B6158">
        <w:rPr>
          <w:rFonts w:eastAsiaTheme="minorHAnsi"/>
          <w:sz w:val="26"/>
          <w:szCs w:val="26"/>
          <w:lang w:eastAsia="en-US"/>
        </w:rPr>
        <w:t>»</w:t>
      </w:r>
      <w:r w:rsidRPr="002B6158">
        <w:rPr>
          <w:sz w:val="26"/>
          <w:szCs w:val="26"/>
        </w:rPr>
        <w:t>;</w:t>
      </w:r>
    </w:p>
    <w:p w14:paraId="1B23A903" w14:textId="013ECEE3" w:rsidR="002B6158" w:rsidRPr="002B6158" w:rsidRDefault="008A7F02" w:rsidP="00E67081">
      <w:pPr>
        <w:pStyle w:val="a8"/>
        <w:numPr>
          <w:ilvl w:val="2"/>
          <w:numId w:val="13"/>
        </w:numPr>
        <w:tabs>
          <w:tab w:val="left" w:pos="0"/>
          <w:tab w:val="left" w:pos="1134"/>
        </w:tabs>
        <w:autoSpaceDE w:val="0"/>
        <w:autoSpaceDN w:val="0"/>
        <w:adjustRightInd w:val="0"/>
        <w:spacing w:line="240" w:lineRule="auto"/>
        <w:ind w:left="0" w:firstLine="709"/>
        <w:rPr>
          <w:rFonts w:ascii="Times New Roman" w:hAnsi="Times New Roman"/>
          <w:sz w:val="26"/>
          <w:szCs w:val="26"/>
        </w:rPr>
      </w:pPr>
      <w:r>
        <w:rPr>
          <w:rFonts w:ascii="Times New Roman" w:hAnsi="Times New Roman"/>
          <w:sz w:val="26"/>
          <w:szCs w:val="26"/>
        </w:rPr>
        <w:t xml:space="preserve">В </w:t>
      </w:r>
      <w:r w:rsidR="0005240C" w:rsidRPr="002B6158">
        <w:rPr>
          <w:rFonts w:ascii="Times New Roman" w:hAnsi="Times New Roman"/>
          <w:sz w:val="26"/>
          <w:szCs w:val="26"/>
        </w:rPr>
        <w:t xml:space="preserve">абзаце </w:t>
      </w:r>
      <w:r w:rsidR="0079524A">
        <w:rPr>
          <w:rFonts w:ascii="Times New Roman" w:hAnsi="Times New Roman"/>
          <w:sz w:val="26"/>
          <w:szCs w:val="26"/>
        </w:rPr>
        <w:t xml:space="preserve">шестом подпункта 3.9.2 </w:t>
      </w:r>
      <w:r w:rsidR="0005240C" w:rsidRPr="002B6158">
        <w:rPr>
          <w:rFonts w:ascii="Times New Roman" w:hAnsi="Times New Roman"/>
          <w:sz w:val="26"/>
          <w:szCs w:val="26"/>
        </w:rPr>
        <w:t>пункта 3.9 слова «на приобретение» после слов «</w:t>
      </w:r>
      <w:r w:rsidR="0005240C" w:rsidRPr="002B6158">
        <w:rPr>
          <w:rFonts w:ascii="Times New Roman" w:hAnsi="Times New Roman"/>
          <w:spacing w:val="-6"/>
          <w:sz w:val="26"/>
          <w:szCs w:val="26"/>
        </w:rPr>
        <w:t>за</w:t>
      </w:r>
      <w:r w:rsidR="0005240C" w:rsidRPr="002B6158">
        <w:rPr>
          <w:rFonts w:ascii="Times New Roman" w:hAnsi="Times New Roman"/>
          <w:spacing w:val="-6"/>
          <w:sz w:val="26"/>
          <w:szCs w:val="26"/>
        </w:rPr>
        <w:t>ключённых с получателем гранта» исключить;</w:t>
      </w:r>
    </w:p>
    <w:p w14:paraId="2C0E3100" w14:textId="42178A5E" w:rsidR="0005240C" w:rsidRPr="002B6158" w:rsidRDefault="0005240C" w:rsidP="00E67081">
      <w:pPr>
        <w:pStyle w:val="a8"/>
        <w:numPr>
          <w:ilvl w:val="2"/>
          <w:numId w:val="13"/>
        </w:numPr>
        <w:tabs>
          <w:tab w:val="left" w:pos="0"/>
          <w:tab w:val="left" w:pos="1134"/>
        </w:tabs>
        <w:autoSpaceDE w:val="0"/>
        <w:autoSpaceDN w:val="0"/>
        <w:adjustRightInd w:val="0"/>
        <w:spacing w:line="240" w:lineRule="auto"/>
        <w:ind w:left="0" w:firstLine="709"/>
        <w:rPr>
          <w:rFonts w:ascii="Times New Roman" w:hAnsi="Times New Roman"/>
          <w:sz w:val="26"/>
          <w:szCs w:val="26"/>
        </w:rPr>
      </w:pPr>
      <w:r w:rsidRPr="002B6158">
        <w:rPr>
          <w:rFonts w:ascii="Times New Roman" w:hAnsi="Times New Roman"/>
          <w:sz w:val="26"/>
          <w:szCs w:val="26"/>
        </w:rPr>
        <w:t>Пункт 4.1 изложить в следующей редакции:</w:t>
      </w:r>
    </w:p>
    <w:p w14:paraId="3619C92F" w14:textId="1DCE5634" w:rsidR="0005240C" w:rsidRPr="002B6158" w:rsidRDefault="0005240C" w:rsidP="00E67081">
      <w:pPr>
        <w:pStyle w:val="a6"/>
        <w:tabs>
          <w:tab w:val="left" w:pos="1134"/>
        </w:tabs>
        <w:ind w:firstLine="709"/>
        <w:rPr>
          <w:rFonts w:cs="Times New Roman"/>
          <w:sz w:val="26"/>
          <w:szCs w:val="26"/>
        </w:rPr>
      </w:pPr>
      <w:r w:rsidRPr="002B6158">
        <w:rPr>
          <w:rFonts w:cs="Times New Roman"/>
          <w:sz w:val="26"/>
          <w:szCs w:val="26"/>
        </w:rPr>
        <w:t xml:space="preserve">«4.1. </w:t>
      </w:r>
      <w:r w:rsidRPr="002B6158">
        <w:rPr>
          <w:rFonts w:cs="Times New Roman"/>
          <w:sz w:val="26"/>
          <w:szCs w:val="26"/>
        </w:rPr>
        <w:t>Порядок, сроки и формы предоставления отчёта(ов) получателем гранта указываются в соглашении.</w:t>
      </w:r>
    </w:p>
    <w:p w14:paraId="1647D5AF" w14:textId="7B0064DB" w:rsidR="0005240C" w:rsidRPr="002B6158" w:rsidRDefault="0005240C" w:rsidP="00E67081">
      <w:pPr>
        <w:pStyle w:val="a8"/>
        <w:tabs>
          <w:tab w:val="left" w:pos="1134"/>
          <w:tab w:val="left" w:pos="1276"/>
        </w:tabs>
        <w:spacing w:line="240" w:lineRule="auto"/>
        <w:ind w:left="0" w:firstLine="709"/>
        <w:rPr>
          <w:rFonts w:ascii="Times New Roman" w:hAnsi="Times New Roman"/>
          <w:sz w:val="26"/>
          <w:szCs w:val="26"/>
        </w:rPr>
      </w:pPr>
      <w:r w:rsidRPr="002B6158">
        <w:rPr>
          <w:rFonts w:ascii="Times New Roman" w:hAnsi="Times New Roman"/>
          <w:sz w:val="26"/>
          <w:szCs w:val="26"/>
        </w:rPr>
        <w:t>Получатель гранта предоставляет отчётность по формам, определённым типовой формой соглашения, установленной Комитетом финансов Администрации города Когалыма. Отчётность предоставляется ежеквартально (нарастающим итогом) до 10 числа месяца, следующего за отчётным кварталом, предварительный годовой отчёт – не позднее 01 декабря ежегодно; итоговый годовой отчёт – не позднее 20 января последующего года ежегодно в период реализации программы.</w:t>
      </w:r>
    </w:p>
    <w:p w14:paraId="5CDD6A99" w14:textId="02801C35" w:rsidR="0005240C" w:rsidRPr="002B6158" w:rsidRDefault="0005240C" w:rsidP="00E67081">
      <w:pPr>
        <w:pStyle w:val="a6"/>
        <w:ind w:firstLine="709"/>
        <w:rPr>
          <w:rFonts w:cs="Times New Roman"/>
          <w:sz w:val="26"/>
          <w:szCs w:val="26"/>
        </w:rPr>
      </w:pPr>
      <w:r w:rsidRPr="002B6158">
        <w:rPr>
          <w:rFonts w:cs="Times New Roman"/>
          <w:sz w:val="26"/>
          <w:szCs w:val="26"/>
        </w:rPr>
        <w:t>Отчёт составляется по состоянию на первое число месяца, следующего за отчётным периодом.</w:t>
      </w:r>
      <w:r w:rsidRPr="002B6158">
        <w:rPr>
          <w:rFonts w:cs="Times New Roman"/>
          <w:sz w:val="26"/>
          <w:szCs w:val="26"/>
        </w:rPr>
        <w:t>»;</w:t>
      </w:r>
    </w:p>
    <w:p w14:paraId="01BC1A1B" w14:textId="77777777" w:rsidR="002B6158" w:rsidRDefault="002B6158" w:rsidP="00E67081">
      <w:pPr>
        <w:pStyle w:val="a6"/>
        <w:ind w:firstLine="709"/>
        <w:rPr>
          <w:rFonts w:cs="Times New Roman"/>
          <w:sz w:val="26"/>
          <w:szCs w:val="26"/>
        </w:rPr>
      </w:pPr>
    </w:p>
    <w:p w14:paraId="6620A0F3" w14:textId="77777777" w:rsidR="002B6158" w:rsidRDefault="002B6158" w:rsidP="0079524A">
      <w:pPr>
        <w:pStyle w:val="a6"/>
        <w:numPr>
          <w:ilvl w:val="1"/>
          <w:numId w:val="13"/>
        </w:numPr>
        <w:ind w:left="0" w:firstLine="709"/>
        <w:rPr>
          <w:rFonts w:cs="Times New Roman"/>
          <w:sz w:val="26"/>
          <w:szCs w:val="26"/>
        </w:rPr>
      </w:pPr>
      <w:r>
        <w:rPr>
          <w:rFonts w:cs="Times New Roman"/>
          <w:sz w:val="26"/>
          <w:szCs w:val="26"/>
        </w:rPr>
        <w:t xml:space="preserve">В разделе 5 Порядка: </w:t>
      </w:r>
    </w:p>
    <w:p w14:paraId="314ACBC8" w14:textId="77777777" w:rsidR="002B6158" w:rsidRDefault="0005240C" w:rsidP="0079524A">
      <w:pPr>
        <w:pStyle w:val="a6"/>
        <w:numPr>
          <w:ilvl w:val="2"/>
          <w:numId w:val="13"/>
        </w:numPr>
        <w:ind w:left="0" w:firstLine="709"/>
        <w:rPr>
          <w:rFonts w:cs="Times New Roman"/>
          <w:sz w:val="26"/>
          <w:szCs w:val="26"/>
        </w:rPr>
      </w:pPr>
      <w:r w:rsidRPr="002B6158">
        <w:rPr>
          <w:rFonts w:cs="Times New Roman"/>
          <w:sz w:val="26"/>
          <w:szCs w:val="26"/>
        </w:rPr>
        <w:t>В наименовании раздел</w:t>
      </w:r>
      <w:r w:rsidR="002B6158" w:rsidRPr="002B6158">
        <w:rPr>
          <w:rFonts w:cs="Times New Roman"/>
          <w:sz w:val="26"/>
          <w:szCs w:val="26"/>
        </w:rPr>
        <w:t>а</w:t>
      </w:r>
      <w:r w:rsidRPr="002B6158">
        <w:rPr>
          <w:rFonts w:cs="Times New Roman"/>
          <w:sz w:val="26"/>
          <w:szCs w:val="26"/>
        </w:rPr>
        <w:t xml:space="preserve"> слово «цели» исключить;</w:t>
      </w:r>
    </w:p>
    <w:p w14:paraId="20D6F5D3" w14:textId="1B71AE83" w:rsidR="002B6158" w:rsidRDefault="00754536" w:rsidP="0079524A">
      <w:pPr>
        <w:pStyle w:val="a6"/>
        <w:numPr>
          <w:ilvl w:val="2"/>
          <w:numId w:val="13"/>
        </w:numPr>
        <w:ind w:left="0" w:firstLine="709"/>
        <w:rPr>
          <w:rFonts w:cs="Times New Roman"/>
          <w:sz w:val="26"/>
          <w:szCs w:val="26"/>
        </w:rPr>
      </w:pPr>
      <w:r w:rsidRPr="002B6158">
        <w:rPr>
          <w:rFonts w:cs="Times New Roman"/>
          <w:sz w:val="26"/>
          <w:szCs w:val="26"/>
        </w:rPr>
        <w:t>В пункте</w:t>
      </w:r>
      <w:r w:rsidR="00065045">
        <w:rPr>
          <w:rFonts w:cs="Times New Roman"/>
          <w:sz w:val="26"/>
          <w:szCs w:val="26"/>
        </w:rPr>
        <w:t xml:space="preserve"> 5.1 </w:t>
      </w:r>
      <w:r w:rsidRPr="002B6158">
        <w:rPr>
          <w:rFonts w:cs="Times New Roman"/>
          <w:sz w:val="26"/>
          <w:szCs w:val="26"/>
        </w:rPr>
        <w:t>слова «</w:t>
      </w:r>
      <w:r w:rsidRPr="002B6158">
        <w:rPr>
          <w:sz w:val="26"/>
          <w:szCs w:val="26"/>
        </w:rPr>
        <w:t>в соответствии с действующим законодательством Российской Федерации</w:t>
      </w:r>
      <w:r w:rsidRPr="002B6158">
        <w:rPr>
          <w:sz w:val="26"/>
          <w:szCs w:val="26"/>
        </w:rPr>
        <w:t xml:space="preserve">» заменить словами </w:t>
      </w:r>
      <w:r w:rsidRPr="002B6158">
        <w:rPr>
          <w:sz w:val="26"/>
          <w:szCs w:val="26"/>
        </w:rPr>
        <w:t xml:space="preserve"> </w:t>
      </w:r>
      <w:r w:rsidRPr="002B6158">
        <w:rPr>
          <w:sz w:val="26"/>
          <w:szCs w:val="26"/>
        </w:rPr>
        <w:t>«</w:t>
      </w:r>
      <w:r w:rsidRPr="002B6158">
        <w:rPr>
          <w:sz w:val="26"/>
          <w:szCs w:val="26"/>
        </w:rPr>
        <w:t xml:space="preserve">в соответствии со </w:t>
      </w:r>
      <w:hyperlink r:id="rId10" w:history="1">
        <w:r w:rsidRPr="002B6158">
          <w:rPr>
            <w:sz w:val="26"/>
            <w:szCs w:val="26"/>
          </w:rPr>
          <w:t>статьями 268.1</w:t>
        </w:r>
      </w:hyperlink>
      <w:r w:rsidRPr="002B6158">
        <w:rPr>
          <w:sz w:val="26"/>
          <w:szCs w:val="26"/>
        </w:rPr>
        <w:t xml:space="preserve"> и </w:t>
      </w:r>
      <w:hyperlink r:id="rId11" w:history="1">
        <w:r w:rsidRPr="002B6158">
          <w:rPr>
            <w:sz w:val="26"/>
            <w:szCs w:val="26"/>
          </w:rPr>
          <w:t>269.2</w:t>
        </w:r>
      </w:hyperlink>
      <w:r w:rsidRPr="002B6158">
        <w:rPr>
          <w:sz w:val="26"/>
          <w:szCs w:val="26"/>
        </w:rPr>
        <w:t xml:space="preserve"> Бюджетного кодекса Российской Федерации.</w:t>
      </w:r>
      <w:r w:rsidRPr="002B6158">
        <w:rPr>
          <w:sz w:val="26"/>
          <w:szCs w:val="26"/>
        </w:rPr>
        <w:t>»;</w:t>
      </w:r>
    </w:p>
    <w:p w14:paraId="619386AC" w14:textId="2914F3B6" w:rsidR="0079524A" w:rsidRPr="0079524A" w:rsidRDefault="0079524A" w:rsidP="0079524A">
      <w:pPr>
        <w:pStyle w:val="a8"/>
        <w:numPr>
          <w:ilvl w:val="2"/>
          <w:numId w:val="13"/>
        </w:numPr>
        <w:ind w:left="0" w:firstLine="709"/>
        <w:rPr>
          <w:rFonts w:ascii="Times New Roman" w:eastAsiaTheme="minorHAnsi" w:hAnsi="Times New Roman"/>
          <w:sz w:val="26"/>
          <w:szCs w:val="26"/>
        </w:rPr>
      </w:pPr>
      <w:r w:rsidRPr="0079524A">
        <w:rPr>
          <w:rFonts w:ascii="Times New Roman" w:eastAsiaTheme="minorHAnsi" w:hAnsi="Times New Roman"/>
          <w:sz w:val="26"/>
          <w:szCs w:val="26"/>
        </w:rPr>
        <w:t>В а</w:t>
      </w:r>
      <w:r>
        <w:rPr>
          <w:rFonts w:ascii="Times New Roman" w:eastAsiaTheme="minorHAnsi" w:hAnsi="Times New Roman"/>
          <w:sz w:val="26"/>
          <w:szCs w:val="26"/>
        </w:rPr>
        <w:t>бзаце первом пункта 5.3</w:t>
      </w:r>
      <w:r w:rsidRPr="0079524A">
        <w:rPr>
          <w:rFonts w:ascii="Times New Roman" w:eastAsiaTheme="minorHAnsi" w:hAnsi="Times New Roman"/>
          <w:sz w:val="26"/>
          <w:szCs w:val="26"/>
        </w:rPr>
        <w:t xml:space="preserve"> слова «(мониторинг») исключить;</w:t>
      </w:r>
    </w:p>
    <w:p w14:paraId="53E37617" w14:textId="7AB7C443" w:rsidR="00754536" w:rsidRPr="002B6158" w:rsidRDefault="002B6158" w:rsidP="0079524A">
      <w:pPr>
        <w:pStyle w:val="a6"/>
        <w:numPr>
          <w:ilvl w:val="2"/>
          <w:numId w:val="13"/>
        </w:numPr>
        <w:ind w:left="0" w:firstLine="709"/>
        <w:rPr>
          <w:rFonts w:cs="Times New Roman"/>
          <w:sz w:val="26"/>
          <w:szCs w:val="26"/>
        </w:rPr>
      </w:pPr>
      <w:r w:rsidRPr="002B6158">
        <w:rPr>
          <w:rFonts w:cs="Times New Roman"/>
          <w:sz w:val="26"/>
          <w:szCs w:val="26"/>
        </w:rPr>
        <w:t>Дополнить раздел</w:t>
      </w:r>
      <w:r w:rsidR="00754536" w:rsidRPr="002B6158">
        <w:rPr>
          <w:rFonts w:cs="Times New Roman"/>
          <w:sz w:val="26"/>
          <w:szCs w:val="26"/>
        </w:rPr>
        <w:t xml:space="preserve"> пунктом </w:t>
      </w:r>
      <w:r w:rsidR="0079524A">
        <w:rPr>
          <w:rFonts w:cs="Times New Roman"/>
          <w:sz w:val="26"/>
          <w:szCs w:val="26"/>
        </w:rPr>
        <w:t>5.4</w:t>
      </w:r>
      <w:r w:rsidR="00754536" w:rsidRPr="002B6158">
        <w:rPr>
          <w:rFonts w:cs="Times New Roman"/>
          <w:sz w:val="26"/>
          <w:szCs w:val="26"/>
        </w:rPr>
        <w:t xml:space="preserve"> следующего содержания: </w:t>
      </w:r>
    </w:p>
    <w:p w14:paraId="53EEC7EC" w14:textId="1DD14513" w:rsidR="002B6158" w:rsidRDefault="00754536" w:rsidP="0079524A">
      <w:pPr>
        <w:pStyle w:val="a6"/>
        <w:ind w:firstLine="709"/>
        <w:rPr>
          <w:sz w:val="26"/>
          <w:szCs w:val="26"/>
        </w:rPr>
      </w:pPr>
      <w:r w:rsidRPr="00754536">
        <w:rPr>
          <w:rFonts w:cs="Times New Roman"/>
          <w:sz w:val="26"/>
          <w:szCs w:val="26"/>
        </w:rPr>
        <w:t>«</w:t>
      </w:r>
      <w:r w:rsidRPr="00754536">
        <w:rPr>
          <w:rFonts w:eastAsia="Calibri"/>
          <w:sz w:val="26"/>
          <w:szCs w:val="26"/>
        </w:rPr>
        <w:t>5.</w:t>
      </w:r>
      <w:r w:rsidR="0079524A">
        <w:rPr>
          <w:rFonts w:eastAsia="Calibri"/>
          <w:sz w:val="26"/>
          <w:szCs w:val="26"/>
        </w:rPr>
        <w:t>4</w:t>
      </w:r>
      <w:r w:rsidRPr="00754536">
        <w:rPr>
          <w:rFonts w:eastAsia="Calibri"/>
          <w:sz w:val="26"/>
          <w:szCs w:val="26"/>
        </w:rPr>
        <w:t xml:space="preserve">. </w:t>
      </w:r>
      <w:r w:rsidRPr="00754536">
        <w:rPr>
          <w:sz w:val="26"/>
          <w:szCs w:val="26"/>
        </w:rPr>
        <w:t>Мониторинг достижения результата предоставления гранта и показателей, необходимых для достижения результата предоставления гранта, осуществляет ГРБС исходя из достижения значений результата и показателей, необходимых для достижения результата предоставления гранта,</w:t>
      </w:r>
      <w:r w:rsidRPr="00754536">
        <w:rPr>
          <w:spacing w:val="-6"/>
          <w:sz w:val="26"/>
          <w:szCs w:val="26"/>
        </w:rPr>
        <w:t xml:space="preserve"> </w:t>
      </w:r>
      <w:r w:rsidRPr="00754536">
        <w:rPr>
          <w:sz w:val="26"/>
          <w:szCs w:val="26"/>
        </w:rPr>
        <w:t xml:space="preserve">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w:t>
      </w:r>
      <w:hyperlink r:id="rId12" w:history="1">
        <w:r w:rsidRPr="00754536">
          <w:rPr>
            <w:sz w:val="26"/>
            <w:szCs w:val="26"/>
          </w:rPr>
          <w:t>порядке</w:t>
        </w:r>
      </w:hyperlink>
      <w:r w:rsidRPr="00754536">
        <w:rPr>
          <w:sz w:val="26"/>
          <w:szCs w:val="26"/>
        </w:rPr>
        <w:t xml:space="preserve"> и по формам, которые установлены Министерством финансов Российской Федерации.»</w:t>
      </w:r>
      <w:r>
        <w:rPr>
          <w:sz w:val="26"/>
          <w:szCs w:val="26"/>
        </w:rPr>
        <w:t>;</w:t>
      </w:r>
    </w:p>
    <w:p w14:paraId="383D53FC" w14:textId="0A283417" w:rsidR="002B6158" w:rsidRDefault="00754536" w:rsidP="00E67081">
      <w:pPr>
        <w:pStyle w:val="a6"/>
        <w:numPr>
          <w:ilvl w:val="2"/>
          <w:numId w:val="13"/>
        </w:numPr>
        <w:ind w:left="0" w:firstLine="709"/>
        <w:rPr>
          <w:sz w:val="26"/>
          <w:szCs w:val="26"/>
        </w:rPr>
      </w:pPr>
      <w:r w:rsidRPr="002B6158">
        <w:rPr>
          <w:sz w:val="26"/>
          <w:szCs w:val="26"/>
        </w:rPr>
        <w:t>Пункт</w:t>
      </w:r>
      <w:r w:rsidR="0079524A">
        <w:rPr>
          <w:sz w:val="26"/>
          <w:szCs w:val="26"/>
        </w:rPr>
        <w:t xml:space="preserve"> 5.4 считать пунктом 5.5</w:t>
      </w:r>
      <w:r w:rsidR="004B113F">
        <w:rPr>
          <w:sz w:val="26"/>
          <w:szCs w:val="26"/>
        </w:rPr>
        <w:t xml:space="preserve"> </w:t>
      </w:r>
      <w:r w:rsidRPr="002B6158">
        <w:rPr>
          <w:sz w:val="26"/>
          <w:szCs w:val="26"/>
        </w:rPr>
        <w:t>соответственно;</w:t>
      </w:r>
    </w:p>
    <w:p w14:paraId="1F4B0848" w14:textId="77777777" w:rsidR="002B6158" w:rsidRPr="002B6158" w:rsidRDefault="002B6158" w:rsidP="00E67081">
      <w:pPr>
        <w:pStyle w:val="a6"/>
        <w:ind w:firstLine="709"/>
        <w:rPr>
          <w:sz w:val="26"/>
          <w:szCs w:val="26"/>
        </w:rPr>
      </w:pPr>
    </w:p>
    <w:p w14:paraId="0F40024B" w14:textId="308FFF89" w:rsidR="000117C8" w:rsidRPr="002B6158" w:rsidRDefault="000117C8" w:rsidP="00E67081">
      <w:pPr>
        <w:pStyle w:val="a6"/>
        <w:numPr>
          <w:ilvl w:val="1"/>
          <w:numId w:val="13"/>
        </w:numPr>
        <w:ind w:left="0" w:firstLine="709"/>
        <w:rPr>
          <w:sz w:val="26"/>
          <w:szCs w:val="26"/>
        </w:rPr>
      </w:pPr>
      <w:r w:rsidRPr="002B6158">
        <w:rPr>
          <w:rFonts w:cs="Times New Roman"/>
          <w:sz w:val="26"/>
          <w:szCs w:val="26"/>
        </w:rPr>
        <w:t>В приложении 1 к Порядку пункт 3</w:t>
      </w:r>
      <w:r w:rsidRPr="002B6158">
        <w:rPr>
          <w:rFonts w:cs="Times New Roman"/>
          <w:sz w:val="26"/>
          <w:szCs w:val="26"/>
        </w:rPr>
        <w:t xml:space="preserve"> дополнить абзацем </w:t>
      </w:r>
      <w:r w:rsidRPr="002B6158">
        <w:rPr>
          <w:rFonts w:cs="Times New Roman"/>
          <w:sz w:val="26"/>
          <w:szCs w:val="26"/>
        </w:rPr>
        <w:t xml:space="preserve">четвертым </w:t>
      </w:r>
      <w:r w:rsidRPr="002B6158">
        <w:rPr>
          <w:rFonts w:cs="Times New Roman"/>
          <w:sz w:val="26"/>
          <w:szCs w:val="26"/>
        </w:rPr>
        <w:t>следующего содержания:</w:t>
      </w:r>
    </w:p>
    <w:p w14:paraId="008B7B45" w14:textId="5EF51392" w:rsidR="000117C8" w:rsidRPr="002B6158" w:rsidRDefault="000117C8" w:rsidP="00E67081">
      <w:pPr>
        <w:pStyle w:val="a6"/>
        <w:ind w:firstLine="709"/>
        <w:rPr>
          <w:rFonts w:cs="Calibri"/>
          <w:sz w:val="26"/>
          <w:szCs w:val="26"/>
        </w:rPr>
      </w:pPr>
      <w:r w:rsidRPr="002B6158">
        <w:rPr>
          <w:rFonts w:cs="Times New Roman"/>
          <w:sz w:val="26"/>
          <w:szCs w:val="26"/>
        </w:rPr>
        <w:t>«</w:t>
      </w:r>
      <w:r w:rsidRPr="002B6158">
        <w:rPr>
          <w:rFonts w:cs="Calibri"/>
          <w:sz w:val="26"/>
          <w:szCs w:val="26"/>
        </w:rPr>
        <w:t>не состою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r w:rsidRPr="002B6158">
        <w:rPr>
          <w:rFonts w:cs="Calibri"/>
          <w:sz w:val="26"/>
          <w:szCs w:val="26"/>
        </w:rPr>
        <w:t>»;</w:t>
      </w:r>
    </w:p>
    <w:p w14:paraId="34C43F8A" w14:textId="77777777" w:rsidR="000117C8" w:rsidRPr="002B6158" w:rsidRDefault="000117C8" w:rsidP="00E67081">
      <w:pPr>
        <w:pStyle w:val="a6"/>
        <w:ind w:left="720"/>
        <w:rPr>
          <w:rFonts w:cs="Times New Roman"/>
          <w:sz w:val="26"/>
          <w:szCs w:val="26"/>
        </w:rPr>
      </w:pPr>
    </w:p>
    <w:p w14:paraId="2B70422C" w14:textId="093A44DE" w:rsidR="002B6158" w:rsidRPr="002B6158" w:rsidRDefault="002B6158" w:rsidP="00E67081">
      <w:pPr>
        <w:pStyle w:val="a6"/>
        <w:numPr>
          <w:ilvl w:val="1"/>
          <w:numId w:val="13"/>
        </w:numPr>
        <w:ind w:left="0" w:firstLine="709"/>
        <w:rPr>
          <w:rFonts w:cs="Times New Roman"/>
          <w:sz w:val="26"/>
          <w:szCs w:val="26"/>
        </w:rPr>
      </w:pPr>
      <w:r w:rsidRPr="002B6158">
        <w:rPr>
          <w:rFonts w:cs="Times New Roman"/>
          <w:sz w:val="26"/>
          <w:szCs w:val="26"/>
        </w:rPr>
        <w:t>В приложении 2 к Порядку:</w:t>
      </w:r>
    </w:p>
    <w:p w14:paraId="1C277EC8" w14:textId="77777777" w:rsidR="002B6158" w:rsidRPr="002B6158" w:rsidRDefault="002B6158" w:rsidP="00E67081">
      <w:pPr>
        <w:pStyle w:val="a8"/>
        <w:numPr>
          <w:ilvl w:val="2"/>
          <w:numId w:val="13"/>
        </w:numPr>
        <w:spacing w:line="240" w:lineRule="auto"/>
        <w:ind w:left="0" w:firstLine="709"/>
        <w:rPr>
          <w:rFonts w:ascii="Times New Roman" w:eastAsiaTheme="minorHAnsi" w:hAnsi="Times New Roman"/>
          <w:sz w:val="26"/>
          <w:szCs w:val="26"/>
        </w:rPr>
      </w:pPr>
      <w:r w:rsidRPr="002B6158">
        <w:rPr>
          <w:rFonts w:ascii="Times New Roman" w:hAnsi="Times New Roman"/>
          <w:sz w:val="26"/>
          <w:szCs w:val="26"/>
        </w:rPr>
        <w:t xml:space="preserve">Раздел 5 изложить в новой редакции </w:t>
      </w:r>
      <w:r w:rsidRPr="002B6158">
        <w:rPr>
          <w:rFonts w:ascii="Times New Roman" w:eastAsiaTheme="minorHAnsi" w:hAnsi="Times New Roman"/>
          <w:sz w:val="26"/>
          <w:szCs w:val="26"/>
        </w:rPr>
        <w:t>согласно приложению 1 к настоящему постановлению.</w:t>
      </w:r>
    </w:p>
    <w:p w14:paraId="7EC85BB0" w14:textId="720B6942" w:rsidR="00754536" w:rsidRPr="002B6158" w:rsidRDefault="002B6158" w:rsidP="00E67081">
      <w:pPr>
        <w:pStyle w:val="a6"/>
        <w:numPr>
          <w:ilvl w:val="2"/>
          <w:numId w:val="13"/>
        </w:numPr>
        <w:ind w:left="0" w:firstLine="709"/>
        <w:rPr>
          <w:rFonts w:cs="Times New Roman"/>
          <w:sz w:val="26"/>
          <w:szCs w:val="26"/>
        </w:rPr>
      </w:pPr>
      <w:r w:rsidRPr="002B6158">
        <w:rPr>
          <w:rFonts w:cs="Times New Roman"/>
          <w:sz w:val="26"/>
          <w:szCs w:val="26"/>
        </w:rPr>
        <w:t>Приложение 2 к Положению о комиссии для рассмотрения и оценки заявок участников отбора на предоставление из бюджета города Когалыма гранта</w:t>
      </w:r>
      <w:r w:rsidRPr="002B6158">
        <w:rPr>
          <w:rFonts w:cs="Times New Roman"/>
          <w:sz w:val="26"/>
          <w:szCs w:val="26"/>
        </w:rPr>
        <w:t xml:space="preserve"> изложить в новой редакции согласно приложению 2 к настоящему постановлению.</w:t>
      </w:r>
    </w:p>
    <w:p w14:paraId="74006F75" w14:textId="495EDCE2" w:rsidR="00CA0DEF" w:rsidRPr="00CA0DEF" w:rsidRDefault="00CA0DEF" w:rsidP="00E67081">
      <w:pPr>
        <w:pStyle w:val="ConsPlusTitle"/>
        <w:widowControl/>
        <w:tabs>
          <w:tab w:val="left" w:pos="1134"/>
        </w:tabs>
        <w:ind w:firstLine="709"/>
        <w:jc w:val="both"/>
        <w:rPr>
          <w:rFonts w:ascii="Times New Roman" w:hAnsi="Times New Roman" w:cs="Times New Roman"/>
          <w:b w:val="0"/>
          <w:sz w:val="26"/>
          <w:szCs w:val="26"/>
        </w:rPr>
      </w:pPr>
    </w:p>
    <w:p w14:paraId="471206E5" w14:textId="63EEC54E" w:rsidR="00D47A99" w:rsidRPr="00E67081" w:rsidRDefault="0018732A" w:rsidP="00E67081">
      <w:pPr>
        <w:pStyle w:val="a8"/>
        <w:numPr>
          <w:ilvl w:val="0"/>
          <w:numId w:val="13"/>
        </w:numPr>
        <w:tabs>
          <w:tab w:val="left" w:pos="426"/>
          <w:tab w:val="left" w:pos="851"/>
          <w:tab w:val="left" w:pos="993"/>
          <w:tab w:val="left" w:pos="1276"/>
        </w:tabs>
        <w:spacing w:line="240" w:lineRule="auto"/>
        <w:ind w:left="0" w:firstLine="709"/>
        <w:rPr>
          <w:rFonts w:ascii="Times New Roman" w:hAnsi="Times New Roman"/>
          <w:sz w:val="26"/>
        </w:rPr>
      </w:pPr>
      <w:r w:rsidRPr="00E67081">
        <w:rPr>
          <w:rFonts w:ascii="Times New Roman" w:hAnsi="Times New Roman"/>
          <w:sz w:val="26"/>
        </w:rPr>
        <w:t xml:space="preserve"> Пункты </w:t>
      </w:r>
      <w:r w:rsidR="006A2572">
        <w:rPr>
          <w:rFonts w:ascii="Times New Roman" w:hAnsi="Times New Roman"/>
          <w:sz w:val="26"/>
        </w:rPr>
        <w:t>1, 2;</w:t>
      </w:r>
      <w:r w:rsidR="00E67081" w:rsidRPr="00E67081">
        <w:rPr>
          <w:rFonts w:ascii="Times New Roman" w:hAnsi="Times New Roman"/>
          <w:sz w:val="26"/>
        </w:rPr>
        <w:t xml:space="preserve"> </w:t>
      </w:r>
      <w:r w:rsidR="0079524A">
        <w:rPr>
          <w:rFonts w:ascii="Times New Roman" w:hAnsi="Times New Roman"/>
          <w:sz w:val="26"/>
        </w:rPr>
        <w:t xml:space="preserve">подпункт </w:t>
      </w:r>
      <w:r w:rsidR="0079524A" w:rsidRPr="00E67081">
        <w:rPr>
          <w:rFonts w:ascii="Times New Roman" w:hAnsi="Times New Roman"/>
          <w:sz w:val="26"/>
        </w:rPr>
        <w:t>3.4</w:t>
      </w:r>
      <w:r w:rsidR="0079524A">
        <w:rPr>
          <w:rFonts w:ascii="Times New Roman" w:hAnsi="Times New Roman"/>
          <w:sz w:val="26"/>
        </w:rPr>
        <w:t xml:space="preserve">.4 подпункта 3.4, подпункт </w:t>
      </w:r>
      <w:r w:rsidR="009A716F">
        <w:rPr>
          <w:rFonts w:ascii="Times New Roman" w:hAnsi="Times New Roman"/>
          <w:sz w:val="26"/>
        </w:rPr>
        <w:t>3.6</w:t>
      </w:r>
      <w:r w:rsidR="006A2572">
        <w:rPr>
          <w:rFonts w:ascii="Times New Roman" w:hAnsi="Times New Roman"/>
          <w:sz w:val="26"/>
        </w:rPr>
        <w:t xml:space="preserve">.2 подпункта 3.6 </w:t>
      </w:r>
      <w:r w:rsidR="00E67081" w:rsidRPr="00E67081">
        <w:rPr>
          <w:rFonts w:ascii="Times New Roman" w:hAnsi="Times New Roman"/>
          <w:sz w:val="26"/>
        </w:rPr>
        <w:t>пункта 3</w:t>
      </w:r>
      <w:r w:rsidR="00E67081" w:rsidRPr="00E67081">
        <w:rPr>
          <w:rFonts w:ascii="Times New Roman" w:hAnsi="Times New Roman"/>
          <w:sz w:val="26"/>
        </w:rPr>
        <w:t xml:space="preserve"> </w:t>
      </w:r>
      <w:r w:rsidR="00E67081">
        <w:rPr>
          <w:rFonts w:ascii="Times New Roman" w:hAnsi="Times New Roman"/>
          <w:sz w:val="26"/>
        </w:rPr>
        <w:t>настоящего постановления вступаю</w:t>
      </w:r>
      <w:r w:rsidR="00D47A99" w:rsidRPr="00E67081">
        <w:rPr>
          <w:rFonts w:ascii="Times New Roman" w:hAnsi="Times New Roman"/>
          <w:sz w:val="26"/>
        </w:rPr>
        <w:t>т в силу с 01.01.2023.</w:t>
      </w:r>
    </w:p>
    <w:p w14:paraId="4FC4092C" w14:textId="77777777" w:rsidR="00857C85" w:rsidRPr="00E51A48" w:rsidRDefault="00857C85" w:rsidP="00E67081">
      <w:pPr>
        <w:autoSpaceDE w:val="0"/>
        <w:autoSpaceDN w:val="0"/>
        <w:adjustRightInd w:val="0"/>
        <w:ind w:firstLine="709"/>
        <w:jc w:val="both"/>
        <w:rPr>
          <w:rFonts w:ascii="TimesNewRomanPSMT" w:eastAsiaTheme="minorHAnsi" w:hAnsi="TimesNewRomanPSMT" w:cs="TimesNewRomanPSMT"/>
          <w:sz w:val="26"/>
          <w:szCs w:val="26"/>
          <w:lang w:eastAsia="en-US"/>
        </w:rPr>
      </w:pPr>
    </w:p>
    <w:p w14:paraId="6F4DCA3F" w14:textId="65962FB2" w:rsidR="004D0325" w:rsidRPr="00AD772C" w:rsidRDefault="00754502" w:rsidP="00E67081">
      <w:pPr>
        <w:pStyle w:val="a6"/>
        <w:numPr>
          <w:ilvl w:val="0"/>
          <w:numId w:val="13"/>
        </w:numPr>
        <w:tabs>
          <w:tab w:val="left" w:pos="993"/>
        </w:tabs>
        <w:ind w:left="0" w:firstLine="709"/>
        <w:rPr>
          <w:rFonts w:cs="Times New Roman"/>
          <w:spacing w:val="-6"/>
          <w:sz w:val="26"/>
          <w:szCs w:val="26"/>
        </w:rPr>
      </w:pPr>
      <w:r w:rsidRPr="00FD3F80">
        <w:rPr>
          <w:rFonts w:cs="Times New Roman"/>
          <w:spacing w:val="-6"/>
          <w:sz w:val="26"/>
          <w:szCs w:val="26"/>
        </w:rPr>
        <w:t xml:space="preserve">Управлению культуры, спорта и молодёжной политики Администрации города </w:t>
      </w:r>
      <w:r w:rsidR="00804B3A" w:rsidRPr="00E80B35">
        <w:rPr>
          <w:rFonts w:cs="Times New Roman"/>
          <w:spacing w:val="-6"/>
          <w:sz w:val="26"/>
          <w:szCs w:val="26"/>
        </w:rPr>
        <w:t xml:space="preserve">(Жуков А.Б.) </w:t>
      </w:r>
      <w:r w:rsidRPr="0070442E">
        <w:rPr>
          <w:rFonts w:cs="Times New Roman"/>
          <w:spacing w:val="-6"/>
          <w:sz w:val="26"/>
          <w:szCs w:val="26"/>
        </w:rPr>
        <w:t xml:space="preserve">Когалыма </w:t>
      </w:r>
      <w:r w:rsidRPr="00FD3F80">
        <w:rPr>
          <w:rFonts w:cs="Times New Roman"/>
          <w:spacing w:val="-6"/>
          <w:sz w:val="26"/>
          <w:szCs w:val="26"/>
        </w:rPr>
        <w:t>направить в юридическое управление Администрации города Когалыма текст постановления</w:t>
      </w:r>
      <w:r w:rsidR="00D7507D">
        <w:rPr>
          <w:rFonts w:cs="Times New Roman"/>
          <w:spacing w:val="-6"/>
          <w:sz w:val="26"/>
          <w:szCs w:val="26"/>
        </w:rPr>
        <w:t xml:space="preserve"> и приложения</w:t>
      </w:r>
      <w:r w:rsidR="002B7C2D">
        <w:rPr>
          <w:rFonts w:cs="Times New Roman"/>
          <w:spacing w:val="-6"/>
          <w:sz w:val="26"/>
          <w:szCs w:val="26"/>
        </w:rPr>
        <w:t xml:space="preserve"> к нему</w:t>
      </w:r>
      <w:r w:rsidRPr="00FD3F80">
        <w:rPr>
          <w:rFonts w:cs="Times New Roman"/>
          <w:spacing w:val="-6"/>
          <w:sz w:val="26"/>
          <w:szCs w:val="26"/>
        </w:rPr>
        <w:t xml:space="preserve">, его реквизиты, сведения об источнике официального опубликования в порядке и в сроки, предусмотренные распоряжением Администрации города Когалыма </w:t>
      </w:r>
      <w:r w:rsidR="00F84A70">
        <w:rPr>
          <w:rFonts w:cs="Times New Roman"/>
          <w:spacing w:val="-6"/>
          <w:sz w:val="26"/>
          <w:szCs w:val="26"/>
        </w:rPr>
        <w:t xml:space="preserve">                        </w:t>
      </w:r>
      <w:r w:rsidRPr="00FD3F80">
        <w:rPr>
          <w:rFonts w:cs="Times New Roman"/>
          <w:spacing w:val="-6"/>
          <w:sz w:val="26"/>
          <w:szCs w:val="26"/>
        </w:rPr>
        <w:t>от 19.06.2013 №149-р «О мерах по формированию регистра муниципальных нормативных правовых актов Ханты-Мансийс</w:t>
      </w:r>
      <w:r w:rsidR="004D0325">
        <w:rPr>
          <w:rFonts w:cs="Times New Roman"/>
          <w:spacing w:val="-6"/>
          <w:sz w:val="26"/>
          <w:szCs w:val="26"/>
        </w:rPr>
        <w:t xml:space="preserve">кого автономного округа – Югры» </w:t>
      </w:r>
      <w:r w:rsidR="004D0325" w:rsidRPr="004D0325">
        <w:rPr>
          <w:rFonts w:cs="Times New Roman"/>
          <w:spacing w:val="-6"/>
          <w:sz w:val="26"/>
          <w:szCs w:val="26"/>
        </w:rPr>
        <w:t>для дальнейшего направления в</w:t>
      </w:r>
      <w:r w:rsidR="004D0325">
        <w:rPr>
          <w:rFonts w:cs="Times New Roman"/>
          <w:spacing w:val="-6"/>
          <w:sz w:val="26"/>
          <w:szCs w:val="26"/>
        </w:rPr>
        <w:t xml:space="preserve"> </w:t>
      </w:r>
      <w:r w:rsidR="004D0325" w:rsidRPr="004D0325">
        <w:rPr>
          <w:rFonts w:cs="Times New Roman"/>
          <w:spacing w:val="-6"/>
          <w:sz w:val="26"/>
          <w:szCs w:val="26"/>
        </w:rPr>
        <w:t>Управление государственной регистрации нормативных правовых актов Аппарата</w:t>
      </w:r>
      <w:r w:rsidR="00AD772C">
        <w:rPr>
          <w:rFonts w:cs="Times New Roman"/>
          <w:spacing w:val="-6"/>
          <w:sz w:val="26"/>
          <w:szCs w:val="26"/>
        </w:rPr>
        <w:t xml:space="preserve"> </w:t>
      </w:r>
      <w:r w:rsidR="004D0325" w:rsidRPr="00AD772C">
        <w:rPr>
          <w:rFonts w:cs="Times New Roman"/>
          <w:spacing w:val="-6"/>
          <w:sz w:val="26"/>
          <w:szCs w:val="26"/>
        </w:rPr>
        <w:t>Губернатора Ханты-Мансийского автономного округа – Югры.</w:t>
      </w:r>
    </w:p>
    <w:p w14:paraId="10054DCC" w14:textId="77777777" w:rsidR="00754502" w:rsidRPr="00754502" w:rsidRDefault="00754502" w:rsidP="00E67081">
      <w:pPr>
        <w:pStyle w:val="a8"/>
        <w:spacing w:line="240" w:lineRule="auto"/>
        <w:ind w:left="0" w:firstLine="709"/>
        <w:rPr>
          <w:rFonts w:ascii="Times New Roman" w:hAnsi="Times New Roman"/>
          <w:sz w:val="26"/>
          <w:szCs w:val="26"/>
        </w:rPr>
      </w:pPr>
    </w:p>
    <w:p w14:paraId="368639F1" w14:textId="6EDA6A53" w:rsidR="00754502" w:rsidRPr="00754502" w:rsidRDefault="00754502" w:rsidP="00E67081">
      <w:pPr>
        <w:pStyle w:val="a6"/>
        <w:numPr>
          <w:ilvl w:val="0"/>
          <w:numId w:val="13"/>
        </w:numPr>
        <w:tabs>
          <w:tab w:val="left" w:pos="993"/>
        </w:tabs>
        <w:ind w:left="0" w:firstLine="709"/>
        <w:rPr>
          <w:rFonts w:cs="Times New Roman"/>
          <w:sz w:val="26"/>
          <w:szCs w:val="26"/>
        </w:rPr>
      </w:pPr>
      <w:r w:rsidRPr="00754502">
        <w:rPr>
          <w:rFonts w:cs="Times New Roman"/>
          <w:sz w:val="26"/>
          <w:szCs w:val="26"/>
        </w:rPr>
        <w:t xml:space="preserve">Опубликовать настоящее постановление </w:t>
      </w:r>
      <w:r w:rsidR="00D47A99">
        <w:rPr>
          <w:rFonts w:cs="Times New Roman"/>
          <w:sz w:val="26"/>
          <w:szCs w:val="26"/>
        </w:rPr>
        <w:t xml:space="preserve">и </w:t>
      </w:r>
      <w:r w:rsidR="002B7C2D">
        <w:rPr>
          <w:rFonts w:cs="Times New Roman"/>
          <w:sz w:val="26"/>
          <w:szCs w:val="26"/>
        </w:rPr>
        <w:t xml:space="preserve">приложения к нему </w:t>
      </w:r>
      <w:r w:rsidRPr="00754502">
        <w:rPr>
          <w:rFonts w:cs="Times New Roman"/>
          <w:sz w:val="26"/>
          <w:szCs w:val="26"/>
        </w:rPr>
        <w:t xml:space="preserve">в газете «Когалымский вестник» и разместить на официальном сайте Администрации города Когалыма </w:t>
      </w:r>
      <w:r w:rsidRPr="00FD3F80">
        <w:rPr>
          <w:rFonts w:cs="Times New Roman"/>
          <w:spacing w:val="-6"/>
          <w:sz w:val="26"/>
          <w:szCs w:val="26"/>
        </w:rPr>
        <w:t>в информационно-телекоммуникационной сети «Интернет» (</w:t>
      </w:r>
      <w:hyperlink r:id="rId13" w:history="1">
        <w:r w:rsidRPr="00FD3F80">
          <w:rPr>
            <w:rFonts w:cs="Times New Roman"/>
            <w:spacing w:val="-6"/>
            <w:sz w:val="26"/>
            <w:szCs w:val="26"/>
          </w:rPr>
          <w:t>www.admkogalym.ru</w:t>
        </w:r>
      </w:hyperlink>
      <w:r w:rsidRPr="00FD3F80">
        <w:rPr>
          <w:rFonts w:cs="Times New Roman"/>
          <w:spacing w:val="-6"/>
          <w:sz w:val="26"/>
          <w:szCs w:val="26"/>
        </w:rPr>
        <w:t>).</w:t>
      </w:r>
    </w:p>
    <w:p w14:paraId="56699A2E" w14:textId="77777777" w:rsidR="00754502" w:rsidRPr="00754502" w:rsidRDefault="00754502" w:rsidP="00F84A70">
      <w:pPr>
        <w:pStyle w:val="a8"/>
        <w:spacing w:line="240" w:lineRule="auto"/>
        <w:ind w:left="0" w:firstLine="709"/>
        <w:rPr>
          <w:rFonts w:ascii="Times New Roman" w:hAnsi="Times New Roman"/>
          <w:color w:val="000000"/>
          <w:sz w:val="26"/>
          <w:szCs w:val="26"/>
        </w:rPr>
      </w:pPr>
    </w:p>
    <w:p w14:paraId="2C4CC96D" w14:textId="77777777" w:rsidR="00754502" w:rsidRPr="00754502" w:rsidRDefault="00754502" w:rsidP="0018732A">
      <w:pPr>
        <w:pStyle w:val="a6"/>
        <w:numPr>
          <w:ilvl w:val="0"/>
          <w:numId w:val="13"/>
        </w:numPr>
        <w:tabs>
          <w:tab w:val="left" w:pos="993"/>
        </w:tabs>
        <w:ind w:left="0" w:firstLine="709"/>
        <w:rPr>
          <w:rFonts w:cs="Times New Roman"/>
          <w:sz w:val="26"/>
          <w:szCs w:val="26"/>
        </w:rPr>
      </w:pPr>
      <w:r w:rsidRPr="00754502">
        <w:rPr>
          <w:rFonts w:cs="Times New Roman"/>
          <w:color w:val="000000"/>
          <w:sz w:val="26"/>
          <w:szCs w:val="26"/>
        </w:rPr>
        <w:t>Контроль за выполнением постановления возложить на заместителя главы города Когалыма Л.А.Юрьеву.</w:t>
      </w:r>
    </w:p>
    <w:p w14:paraId="18D837F6" w14:textId="77777777" w:rsidR="00ED5C7C" w:rsidRDefault="00ED5C7C" w:rsidP="00067EFF">
      <w:pPr>
        <w:ind w:firstLine="709"/>
        <w:jc w:val="both"/>
        <w:rPr>
          <w:sz w:val="26"/>
          <w:szCs w:val="26"/>
        </w:rPr>
      </w:pPr>
    </w:p>
    <w:p w14:paraId="4DB0ADBC" w14:textId="77777777" w:rsidR="00F84A70" w:rsidRPr="00754502" w:rsidRDefault="00F84A70" w:rsidP="00067EFF">
      <w:pPr>
        <w:ind w:firstLine="709"/>
        <w:jc w:val="both"/>
        <w:rPr>
          <w:sz w:val="26"/>
          <w:szCs w:val="26"/>
        </w:rPr>
      </w:pPr>
    </w:p>
    <w:p w14:paraId="2641D559" w14:textId="77777777" w:rsidR="00FD3F80" w:rsidRDefault="00FD3F80" w:rsidP="00067EFF">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14:paraId="33573FA6" w14:textId="7777777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04C9D9AD" w14:textId="77777777" w:rsidR="001D0927" w:rsidRPr="008465F5" w:rsidRDefault="001D0927" w:rsidP="00067EFF">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14:paraId="6A75707E" w14:textId="77777777" w:rsidTr="001D0927">
              <w:tc>
                <w:tcPr>
                  <w:tcW w:w="3822" w:type="dxa"/>
                </w:tcPr>
                <w:p w14:paraId="4EB07B51" w14:textId="77777777" w:rsidR="001D0927" w:rsidRPr="00903CF1" w:rsidRDefault="00F06198" w:rsidP="00067EFF">
                  <w:pPr>
                    <w:pStyle w:val="a6"/>
                    <w:jc w:val="center"/>
                    <w:rPr>
                      <w:b/>
                      <w:color w:val="D9D9D9" w:themeColor="background1" w:themeShade="D9"/>
                      <w:sz w:val="20"/>
                    </w:rPr>
                  </w:pPr>
                  <w:r>
                    <w:rPr>
                      <w:noProof/>
                      <w:sz w:val="26"/>
                      <w:lang w:eastAsia="ru-RU"/>
                    </w:rPr>
                    <w:drawing>
                      <wp:anchor distT="36830" distB="36830" distL="6400800" distR="6400800" simplePos="0" relativeHeight="251658240" behindDoc="0" locked="0" layoutInCell="1" allowOverlap="1" wp14:anchorId="607CAD36" wp14:editId="2A0DD626">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903CF1">
                    <w:rPr>
                      <w:b/>
                      <w:color w:val="D9D9D9" w:themeColor="background1" w:themeShade="D9"/>
                      <w:sz w:val="20"/>
                    </w:rPr>
                    <w:t>ДОКУМЕНТ ПОДПИСАН</w:t>
                  </w:r>
                </w:p>
                <w:p w14:paraId="6377B87A" w14:textId="77777777" w:rsidR="001D0927" w:rsidRPr="00903CF1" w:rsidRDefault="001D0927" w:rsidP="00067EFF">
                  <w:pPr>
                    <w:pStyle w:val="a6"/>
                    <w:jc w:val="center"/>
                    <w:rPr>
                      <w:b/>
                      <w:color w:val="D9D9D9" w:themeColor="background1" w:themeShade="D9"/>
                      <w:sz w:val="20"/>
                    </w:rPr>
                  </w:pPr>
                  <w:r w:rsidRPr="00903CF1">
                    <w:rPr>
                      <w:b/>
                      <w:color w:val="D9D9D9" w:themeColor="background1" w:themeShade="D9"/>
                      <w:sz w:val="20"/>
                    </w:rPr>
                    <w:t>ЭЛЕКТРОННОЙ ПОДПИСЬЮ</w:t>
                  </w:r>
                </w:p>
                <w:p w14:paraId="02ED094D" w14:textId="77777777" w:rsidR="001D0927" w:rsidRPr="00903CF1" w:rsidRDefault="001D0927" w:rsidP="00067EFF">
                  <w:pPr>
                    <w:autoSpaceDE w:val="0"/>
                    <w:autoSpaceDN w:val="0"/>
                    <w:adjustRightInd w:val="0"/>
                    <w:jc w:val="center"/>
                    <w:rPr>
                      <w:color w:val="D9D9D9" w:themeColor="background1" w:themeShade="D9"/>
                      <w:sz w:val="8"/>
                      <w:szCs w:val="8"/>
                    </w:rPr>
                  </w:pPr>
                </w:p>
                <w:p w14:paraId="5A8A6E71" w14:textId="77777777" w:rsidR="001D0927" w:rsidRPr="00903CF1" w:rsidRDefault="001D0927" w:rsidP="00067EFF">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14:paraId="0BBBC9FC" w14:textId="77777777" w:rsidR="001D0927" w:rsidRPr="00903CF1" w:rsidRDefault="001D0927" w:rsidP="00067EFF">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14:paraId="3E40865D" w14:textId="77777777" w:rsidR="001D0927" w:rsidRDefault="001D0927" w:rsidP="00067EFF">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[ДатаС 1] по [ДатаПо 1]</w:t>
                  </w:r>
                </w:p>
                <w:p w14:paraId="5DA60A48" w14:textId="77777777" w:rsidR="001D0927" w:rsidRDefault="001D0927" w:rsidP="00067EFF">
                  <w:pPr>
                    <w:jc w:val="both"/>
                    <w:rPr>
                      <w:sz w:val="26"/>
                      <w:szCs w:val="26"/>
                    </w:rPr>
                  </w:pPr>
                </w:p>
                <w:p w14:paraId="45E56324" w14:textId="77777777" w:rsidR="004C55AE" w:rsidRDefault="004C55AE" w:rsidP="00067EFF">
                  <w:pPr>
                    <w:jc w:val="both"/>
                    <w:rPr>
                      <w:sz w:val="26"/>
                      <w:szCs w:val="26"/>
                    </w:rPr>
                  </w:pPr>
                </w:p>
                <w:p w14:paraId="4C6F7201" w14:textId="77777777" w:rsidR="004C55AE" w:rsidRDefault="004C55AE" w:rsidP="00067EFF">
                  <w:pPr>
                    <w:jc w:val="both"/>
                    <w:rPr>
                      <w:sz w:val="26"/>
                      <w:szCs w:val="26"/>
                    </w:rPr>
                  </w:pPr>
                </w:p>
              </w:tc>
            </w:tr>
          </w:tbl>
          <w:p w14:paraId="366993B3" w14:textId="77777777" w:rsidR="001D0927" w:rsidRDefault="001D0927" w:rsidP="00067EFF">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Р.Ю.Попов" w:value="Р.Ю.Попов"/>
                <w:listItem w:displayText="Т.И.Черных" w:value="Т.И.Черных"/>
                <w:listItem w:displayText="Л.А.Юрьева" w:value="Л.А.Юрьева"/>
                <w:listItem w:displayText="В.В.Пчелинцев" w:value="В.В.Пчелинцев"/>
              </w:dropDownList>
            </w:sdtPr>
            <w:sdtEndPr/>
            <w:sdtContent>
              <w:p w14:paraId="0B541285" w14:textId="77777777" w:rsidR="001D0927" w:rsidRPr="00465FC6" w:rsidRDefault="001D0927" w:rsidP="00067EFF">
                <w:pPr>
                  <w:jc w:val="right"/>
                  <w:rPr>
                    <w:sz w:val="28"/>
                    <w:szCs w:val="28"/>
                  </w:rPr>
                </w:pPr>
                <w:r>
                  <w:rPr>
                    <w:sz w:val="26"/>
                    <w:szCs w:val="26"/>
                  </w:rPr>
                  <w:t>Н.Н.Пальчиков</w:t>
                </w:r>
              </w:p>
            </w:sdtContent>
          </w:sdt>
        </w:tc>
      </w:tr>
    </w:tbl>
    <w:p w14:paraId="4F33D750" w14:textId="77777777" w:rsidR="006C75F2" w:rsidRDefault="006C75F2" w:rsidP="00067EFF">
      <w:pPr>
        <w:rPr>
          <w:sz w:val="26"/>
          <w:szCs w:val="26"/>
        </w:rPr>
      </w:pPr>
    </w:p>
    <w:p w14:paraId="44223DE5" w14:textId="77777777" w:rsidR="00F84A70" w:rsidRDefault="00F84A70" w:rsidP="00067EFF">
      <w:pPr>
        <w:suppressAutoHyphens/>
        <w:jc w:val="center"/>
        <w:rPr>
          <w:sz w:val="26"/>
        </w:rPr>
      </w:pPr>
    </w:p>
    <w:p w14:paraId="70AD4F3B" w14:textId="77777777" w:rsidR="00F84A70" w:rsidRDefault="00F84A70" w:rsidP="00067EFF">
      <w:pPr>
        <w:suppressAutoHyphens/>
        <w:jc w:val="center"/>
        <w:rPr>
          <w:sz w:val="26"/>
        </w:rPr>
      </w:pPr>
    </w:p>
    <w:p w14:paraId="43C590DB" w14:textId="77777777" w:rsidR="00F84A70" w:rsidRDefault="00F84A70" w:rsidP="00067EFF">
      <w:pPr>
        <w:suppressAutoHyphens/>
        <w:jc w:val="center"/>
        <w:rPr>
          <w:sz w:val="26"/>
        </w:rPr>
      </w:pPr>
    </w:p>
    <w:p w14:paraId="0D52F64E" w14:textId="77777777" w:rsidR="00F84A70" w:rsidRDefault="00F84A70" w:rsidP="00067EFF">
      <w:pPr>
        <w:suppressAutoHyphens/>
        <w:jc w:val="center"/>
        <w:rPr>
          <w:sz w:val="26"/>
        </w:rPr>
      </w:pPr>
    </w:p>
    <w:p w14:paraId="42BFD285" w14:textId="77777777" w:rsidR="00F84A70" w:rsidRDefault="00F84A70" w:rsidP="00067EFF">
      <w:pPr>
        <w:suppressAutoHyphens/>
        <w:jc w:val="center"/>
        <w:rPr>
          <w:sz w:val="26"/>
        </w:rPr>
      </w:pPr>
    </w:p>
    <w:p w14:paraId="53FC1D65" w14:textId="77777777" w:rsidR="00F84A70" w:rsidRDefault="00F84A70" w:rsidP="00067EFF">
      <w:pPr>
        <w:suppressAutoHyphens/>
        <w:jc w:val="center"/>
        <w:rPr>
          <w:sz w:val="26"/>
        </w:rPr>
      </w:pPr>
    </w:p>
    <w:p w14:paraId="0A0086CF" w14:textId="77777777" w:rsidR="00F84A70" w:rsidRDefault="00F84A70" w:rsidP="00067EFF">
      <w:pPr>
        <w:suppressAutoHyphens/>
        <w:jc w:val="center"/>
        <w:rPr>
          <w:sz w:val="26"/>
        </w:rPr>
      </w:pPr>
    </w:p>
    <w:p w14:paraId="514061E1" w14:textId="77777777" w:rsidR="00F84A70" w:rsidRDefault="00F84A70" w:rsidP="00067EFF">
      <w:pPr>
        <w:suppressAutoHyphens/>
        <w:jc w:val="center"/>
        <w:rPr>
          <w:sz w:val="26"/>
        </w:rPr>
      </w:pPr>
    </w:p>
    <w:p w14:paraId="26295801" w14:textId="77777777" w:rsidR="00F84A70" w:rsidRDefault="00F84A70" w:rsidP="00735D7F">
      <w:pPr>
        <w:suppressAutoHyphens/>
        <w:rPr>
          <w:sz w:val="26"/>
        </w:rPr>
      </w:pPr>
    </w:p>
    <w:p w14:paraId="3FAED163" w14:textId="77777777" w:rsidR="0018732A" w:rsidRDefault="0018732A" w:rsidP="00F84A70">
      <w:pPr>
        <w:ind w:left="4962"/>
        <w:rPr>
          <w:sz w:val="26"/>
          <w:szCs w:val="26"/>
        </w:rPr>
      </w:pPr>
    </w:p>
    <w:p w14:paraId="30A39FCD" w14:textId="77777777" w:rsidR="0018732A" w:rsidRDefault="0018732A" w:rsidP="00F84A70">
      <w:pPr>
        <w:ind w:left="4962"/>
        <w:rPr>
          <w:sz w:val="26"/>
          <w:szCs w:val="26"/>
        </w:rPr>
      </w:pPr>
    </w:p>
    <w:p w14:paraId="10365757" w14:textId="77777777" w:rsidR="0018732A" w:rsidRDefault="0018732A" w:rsidP="00F84A70">
      <w:pPr>
        <w:ind w:left="4962"/>
        <w:rPr>
          <w:sz w:val="26"/>
          <w:szCs w:val="26"/>
        </w:rPr>
      </w:pPr>
    </w:p>
    <w:p w14:paraId="0FC14C3F" w14:textId="77777777" w:rsidR="0018732A" w:rsidRDefault="0018732A" w:rsidP="00F84A70">
      <w:pPr>
        <w:ind w:left="4962"/>
        <w:rPr>
          <w:sz w:val="26"/>
          <w:szCs w:val="26"/>
        </w:rPr>
      </w:pPr>
    </w:p>
    <w:p w14:paraId="0596C3BD" w14:textId="77777777" w:rsidR="0018732A" w:rsidRDefault="0018732A" w:rsidP="00F84A70">
      <w:pPr>
        <w:ind w:left="4962"/>
        <w:rPr>
          <w:sz w:val="26"/>
          <w:szCs w:val="26"/>
        </w:rPr>
      </w:pPr>
    </w:p>
    <w:p w14:paraId="03DFDBA4" w14:textId="77777777" w:rsidR="0018732A" w:rsidRDefault="0018732A" w:rsidP="00F84A70">
      <w:pPr>
        <w:ind w:left="4962"/>
        <w:rPr>
          <w:sz w:val="26"/>
          <w:szCs w:val="26"/>
        </w:rPr>
      </w:pPr>
    </w:p>
    <w:p w14:paraId="3DF9DBF9" w14:textId="77777777" w:rsidR="0018732A" w:rsidRDefault="0018732A" w:rsidP="00F84A70">
      <w:pPr>
        <w:ind w:left="4962"/>
        <w:rPr>
          <w:sz w:val="26"/>
          <w:szCs w:val="26"/>
        </w:rPr>
      </w:pPr>
    </w:p>
    <w:p w14:paraId="3578BE8B" w14:textId="77777777" w:rsidR="0018732A" w:rsidRDefault="0018732A" w:rsidP="00F84A70">
      <w:pPr>
        <w:ind w:left="4962"/>
        <w:rPr>
          <w:sz w:val="26"/>
          <w:szCs w:val="26"/>
        </w:rPr>
      </w:pPr>
    </w:p>
    <w:p w14:paraId="7432A13A" w14:textId="77777777" w:rsidR="0018732A" w:rsidRDefault="0018732A" w:rsidP="00F84A70">
      <w:pPr>
        <w:ind w:left="4962"/>
        <w:rPr>
          <w:sz w:val="26"/>
          <w:szCs w:val="26"/>
        </w:rPr>
      </w:pPr>
    </w:p>
    <w:p w14:paraId="556019E4" w14:textId="77777777" w:rsidR="0018732A" w:rsidRDefault="0018732A" w:rsidP="00F84A70">
      <w:pPr>
        <w:ind w:left="4962"/>
        <w:rPr>
          <w:sz w:val="26"/>
          <w:szCs w:val="26"/>
        </w:rPr>
      </w:pPr>
    </w:p>
    <w:p w14:paraId="62CE285A" w14:textId="77777777" w:rsidR="0018732A" w:rsidRDefault="0018732A" w:rsidP="00F84A70">
      <w:pPr>
        <w:ind w:left="4962"/>
        <w:rPr>
          <w:sz w:val="26"/>
          <w:szCs w:val="26"/>
        </w:rPr>
      </w:pPr>
    </w:p>
    <w:p w14:paraId="19EEED73" w14:textId="77777777" w:rsidR="0018732A" w:rsidRDefault="0018732A" w:rsidP="00F84A70">
      <w:pPr>
        <w:ind w:left="4962"/>
        <w:rPr>
          <w:sz w:val="26"/>
          <w:szCs w:val="26"/>
        </w:rPr>
      </w:pPr>
    </w:p>
    <w:p w14:paraId="7E1805B4" w14:textId="77777777" w:rsidR="0018732A" w:rsidRDefault="0018732A" w:rsidP="00F84A70">
      <w:pPr>
        <w:ind w:left="4962"/>
        <w:rPr>
          <w:sz w:val="26"/>
          <w:szCs w:val="26"/>
        </w:rPr>
      </w:pPr>
    </w:p>
    <w:p w14:paraId="7A9FBBAE" w14:textId="77777777" w:rsidR="0018732A" w:rsidRDefault="0018732A" w:rsidP="00F84A70">
      <w:pPr>
        <w:ind w:left="4962"/>
        <w:rPr>
          <w:sz w:val="26"/>
          <w:szCs w:val="26"/>
        </w:rPr>
      </w:pPr>
    </w:p>
    <w:p w14:paraId="5CEFF4A0" w14:textId="77777777" w:rsidR="0018732A" w:rsidRDefault="0018732A" w:rsidP="00F84A70">
      <w:pPr>
        <w:ind w:left="4962"/>
        <w:rPr>
          <w:sz w:val="26"/>
          <w:szCs w:val="26"/>
        </w:rPr>
      </w:pPr>
    </w:p>
    <w:p w14:paraId="7C88860C" w14:textId="77777777" w:rsidR="0018732A" w:rsidRDefault="0018732A" w:rsidP="00F84A70">
      <w:pPr>
        <w:ind w:left="4962"/>
        <w:rPr>
          <w:sz w:val="26"/>
          <w:szCs w:val="26"/>
        </w:rPr>
      </w:pPr>
    </w:p>
    <w:p w14:paraId="1C8B7817" w14:textId="77777777" w:rsidR="0018732A" w:rsidRDefault="0018732A" w:rsidP="00F84A70">
      <w:pPr>
        <w:ind w:left="4962"/>
        <w:rPr>
          <w:sz w:val="26"/>
          <w:szCs w:val="26"/>
        </w:rPr>
      </w:pPr>
    </w:p>
    <w:p w14:paraId="2D8ADC67" w14:textId="77777777" w:rsidR="0018732A" w:rsidRDefault="0018732A" w:rsidP="00F84A70">
      <w:pPr>
        <w:ind w:left="4962"/>
        <w:rPr>
          <w:sz w:val="26"/>
          <w:szCs w:val="26"/>
        </w:rPr>
      </w:pPr>
    </w:p>
    <w:p w14:paraId="43363149" w14:textId="77777777" w:rsidR="0018732A" w:rsidRDefault="0018732A" w:rsidP="00F84A70">
      <w:pPr>
        <w:ind w:left="4962"/>
        <w:rPr>
          <w:sz w:val="26"/>
          <w:szCs w:val="26"/>
        </w:rPr>
      </w:pPr>
    </w:p>
    <w:p w14:paraId="110D9D82" w14:textId="77777777" w:rsidR="0018732A" w:rsidRDefault="0018732A" w:rsidP="00F84A70">
      <w:pPr>
        <w:ind w:left="4962"/>
        <w:rPr>
          <w:sz w:val="26"/>
          <w:szCs w:val="26"/>
        </w:rPr>
      </w:pPr>
    </w:p>
    <w:p w14:paraId="52602B7D" w14:textId="77777777" w:rsidR="0018732A" w:rsidRDefault="0018732A" w:rsidP="00F84A70">
      <w:pPr>
        <w:ind w:left="4962"/>
        <w:rPr>
          <w:sz w:val="26"/>
          <w:szCs w:val="26"/>
        </w:rPr>
      </w:pPr>
    </w:p>
    <w:p w14:paraId="4E713B24" w14:textId="77777777" w:rsidR="0018732A" w:rsidRDefault="0018732A" w:rsidP="00F84A70">
      <w:pPr>
        <w:ind w:left="4962"/>
        <w:rPr>
          <w:sz w:val="26"/>
          <w:szCs w:val="26"/>
        </w:rPr>
      </w:pPr>
    </w:p>
    <w:p w14:paraId="68F6C106" w14:textId="77777777" w:rsidR="0018732A" w:rsidRDefault="0018732A" w:rsidP="00F84A70">
      <w:pPr>
        <w:ind w:left="4962"/>
        <w:rPr>
          <w:sz w:val="26"/>
          <w:szCs w:val="26"/>
        </w:rPr>
      </w:pPr>
    </w:p>
    <w:p w14:paraId="4B007B46" w14:textId="77777777" w:rsidR="00E67081" w:rsidRDefault="00E67081" w:rsidP="0018732A">
      <w:pPr>
        <w:ind w:left="4962"/>
        <w:rPr>
          <w:sz w:val="26"/>
          <w:szCs w:val="26"/>
        </w:rPr>
      </w:pPr>
    </w:p>
    <w:p w14:paraId="6C85F721" w14:textId="77777777" w:rsidR="00E67081" w:rsidRDefault="00E67081" w:rsidP="0018732A">
      <w:pPr>
        <w:ind w:left="4962"/>
        <w:rPr>
          <w:sz w:val="26"/>
          <w:szCs w:val="26"/>
        </w:rPr>
      </w:pPr>
    </w:p>
    <w:p w14:paraId="346F021D" w14:textId="77777777" w:rsidR="00E67081" w:rsidRDefault="00E67081" w:rsidP="0018732A">
      <w:pPr>
        <w:ind w:left="4962"/>
        <w:rPr>
          <w:sz w:val="26"/>
          <w:szCs w:val="26"/>
        </w:rPr>
      </w:pPr>
    </w:p>
    <w:p w14:paraId="056D36F6" w14:textId="77777777" w:rsidR="00227A8B" w:rsidRDefault="00227A8B" w:rsidP="0018732A">
      <w:pPr>
        <w:ind w:left="4962"/>
        <w:rPr>
          <w:sz w:val="26"/>
          <w:szCs w:val="26"/>
        </w:rPr>
      </w:pPr>
    </w:p>
    <w:p w14:paraId="49E23F54" w14:textId="77777777" w:rsidR="00227A8B" w:rsidRDefault="00227A8B" w:rsidP="0018732A">
      <w:pPr>
        <w:ind w:left="4962"/>
        <w:rPr>
          <w:sz w:val="26"/>
          <w:szCs w:val="26"/>
        </w:rPr>
      </w:pPr>
    </w:p>
    <w:p w14:paraId="07A449B1" w14:textId="77777777" w:rsidR="00227A8B" w:rsidRDefault="00227A8B" w:rsidP="0018732A">
      <w:pPr>
        <w:ind w:left="4962"/>
        <w:rPr>
          <w:sz w:val="26"/>
          <w:szCs w:val="26"/>
        </w:rPr>
      </w:pPr>
    </w:p>
    <w:p w14:paraId="44ABCC6A" w14:textId="77777777" w:rsidR="00227A8B" w:rsidRDefault="00227A8B" w:rsidP="0018732A">
      <w:pPr>
        <w:ind w:left="4962"/>
        <w:rPr>
          <w:sz w:val="26"/>
          <w:szCs w:val="26"/>
        </w:rPr>
      </w:pPr>
    </w:p>
    <w:p w14:paraId="0DCDD26E" w14:textId="77777777" w:rsidR="00227A8B" w:rsidRDefault="00227A8B" w:rsidP="0018732A">
      <w:pPr>
        <w:ind w:left="4962"/>
        <w:rPr>
          <w:sz w:val="26"/>
          <w:szCs w:val="26"/>
        </w:rPr>
      </w:pPr>
    </w:p>
    <w:p w14:paraId="2C0E8A39" w14:textId="77777777" w:rsidR="00227A8B" w:rsidRDefault="00227A8B" w:rsidP="0018732A">
      <w:pPr>
        <w:ind w:left="4962"/>
        <w:rPr>
          <w:sz w:val="26"/>
          <w:szCs w:val="26"/>
        </w:rPr>
      </w:pPr>
    </w:p>
    <w:p w14:paraId="44D97264" w14:textId="77777777" w:rsidR="00227A8B" w:rsidRDefault="00227A8B" w:rsidP="0018732A">
      <w:pPr>
        <w:ind w:left="4962"/>
        <w:rPr>
          <w:sz w:val="26"/>
          <w:szCs w:val="26"/>
        </w:rPr>
      </w:pPr>
    </w:p>
    <w:p w14:paraId="65063D51" w14:textId="77777777" w:rsidR="00227A8B" w:rsidRDefault="00227A8B" w:rsidP="0018732A">
      <w:pPr>
        <w:ind w:left="4962"/>
        <w:rPr>
          <w:sz w:val="26"/>
          <w:szCs w:val="26"/>
        </w:rPr>
      </w:pPr>
    </w:p>
    <w:p w14:paraId="3B6B4835" w14:textId="77777777" w:rsidR="00227A8B" w:rsidRDefault="00227A8B" w:rsidP="0018732A">
      <w:pPr>
        <w:ind w:left="4962"/>
        <w:rPr>
          <w:sz w:val="26"/>
          <w:szCs w:val="26"/>
        </w:rPr>
      </w:pPr>
    </w:p>
    <w:p w14:paraId="1DBDF5CB" w14:textId="77777777" w:rsidR="00227A8B" w:rsidRDefault="00227A8B" w:rsidP="0018732A">
      <w:pPr>
        <w:ind w:left="4962"/>
        <w:rPr>
          <w:sz w:val="26"/>
          <w:szCs w:val="26"/>
        </w:rPr>
      </w:pPr>
    </w:p>
    <w:p w14:paraId="1B8B2CBD" w14:textId="77777777" w:rsidR="00227A8B" w:rsidRDefault="00227A8B" w:rsidP="0018732A">
      <w:pPr>
        <w:ind w:left="4962"/>
        <w:rPr>
          <w:sz w:val="26"/>
          <w:szCs w:val="26"/>
        </w:rPr>
      </w:pPr>
    </w:p>
    <w:p w14:paraId="4B38A308" w14:textId="77777777" w:rsidR="00F84A70" w:rsidRPr="008B5413" w:rsidRDefault="00F84A70" w:rsidP="0018732A">
      <w:pPr>
        <w:ind w:left="4962"/>
        <w:rPr>
          <w:sz w:val="26"/>
          <w:szCs w:val="26"/>
        </w:rPr>
      </w:pPr>
      <w:r w:rsidRPr="008B5413">
        <w:rPr>
          <w:sz w:val="26"/>
          <w:szCs w:val="26"/>
        </w:rPr>
        <w:t xml:space="preserve">Приложение </w:t>
      </w:r>
      <w:r>
        <w:rPr>
          <w:sz w:val="26"/>
          <w:szCs w:val="26"/>
        </w:rPr>
        <w:t>1</w:t>
      </w:r>
    </w:p>
    <w:p w14:paraId="56D33EA6" w14:textId="77777777" w:rsidR="00F84A70" w:rsidRPr="008B5413" w:rsidRDefault="00F84A70" w:rsidP="0018732A">
      <w:pPr>
        <w:ind w:left="4962"/>
        <w:rPr>
          <w:sz w:val="26"/>
          <w:szCs w:val="26"/>
        </w:rPr>
      </w:pPr>
      <w:r w:rsidRPr="008B5413">
        <w:rPr>
          <w:sz w:val="26"/>
          <w:szCs w:val="26"/>
        </w:rPr>
        <w:t>к постановлению Администрации</w:t>
      </w:r>
    </w:p>
    <w:p w14:paraId="489C90A3" w14:textId="011750DB" w:rsidR="00F84A70" w:rsidRDefault="00F84A70" w:rsidP="0018732A">
      <w:pPr>
        <w:suppressAutoHyphens/>
        <w:ind w:left="4962"/>
        <w:rPr>
          <w:sz w:val="26"/>
        </w:rPr>
      </w:pPr>
      <w:r w:rsidRPr="008B5413">
        <w:rPr>
          <w:sz w:val="26"/>
          <w:szCs w:val="26"/>
        </w:rPr>
        <w:t>города Когалыма</w:t>
      </w:r>
    </w:p>
    <w:tbl>
      <w:tblPr>
        <w:tblStyle w:val="1"/>
        <w:tblW w:w="4111"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268"/>
      </w:tblGrid>
      <w:tr w:rsidR="00F84A70" w:rsidRPr="008B5413" w14:paraId="054BD0F9" w14:textId="77777777" w:rsidTr="00F84A70">
        <w:trPr>
          <w:trHeight w:val="665"/>
        </w:trPr>
        <w:tc>
          <w:tcPr>
            <w:tcW w:w="1843" w:type="dxa"/>
            <w:hideMark/>
          </w:tcPr>
          <w:p w14:paraId="07BFA59D" w14:textId="77777777" w:rsidR="00F84A70" w:rsidRPr="008B5413" w:rsidRDefault="00F84A70" w:rsidP="0018732A">
            <w:pPr>
              <w:rPr>
                <w:sz w:val="26"/>
                <w:szCs w:val="26"/>
              </w:rPr>
            </w:pPr>
            <w:r w:rsidRPr="008B5413">
              <w:rPr>
                <w:color w:val="D9D9D9"/>
                <w:sz w:val="26"/>
                <w:szCs w:val="26"/>
              </w:rPr>
              <w:t xml:space="preserve">от </w:t>
            </w:r>
            <w:r w:rsidRPr="008B5413">
              <w:rPr>
                <w:color w:val="D9D9D9"/>
                <w:sz w:val="26"/>
                <w:szCs w:val="26"/>
                <w:lang w:val="en-US"/>
              </w:rPr>
              <w:t>[</w:t>
            </w:r>
            <w:r w:rsidRPr="008B5413">
              <w:rPr>
                <w:color w:val="D9D9D9"/>
                <w:sz w:val="26"/>
                <w:szCs w:val="26"/>
              </w:rPr>
              <w:t>Дата документа</w:t>
            </w:r>
            <w:r w:rsidRPr="008B5413">
              <w:rPr>
                <w:color w:val="D9D9D9"/>
                <w:sz w:val="26"/>
                <w:szCs w:val="26"/>
                <w:lang w:val="en-US"/>
              </w:rPr>
              <w:t xml:space="preserve">] </w:t>
            </w:r>
          </w:p>
        </w:tc>
        <w:tc>
          <w:tcPr>
            <w:tcW w:w="2268" w:type="dxa"/>
            <w:hideMark/>
          </w:tcPr>
          <w:p w14:paraId="5E412C42" w14:textId="77777777" w:rsidR="00F84A70" w:rsidRPr="008B5413" w:rsidRDefault="00F84A70" w:rsidP="0018732A">
            <w:pPr>
              <w:rPr>
                <w:sz w:val="26"/>
                <w:szCs w:val="26"/>
              </w:rPr>
            </w:pPr>
            <w:r w:rsidRPr="008B5413">
              <w:rPr>
                <w:color w:val="D9D9D9"/>
                <w:sz w:val="26"/>
                <w:szCs w:val="26"/>
              </w:rPr>
              <w:t>№ [Номер документа]</w:t>
            </w:r>
          </w:p>
        </w:tc>
      </w:tr>
    </w:tbl>
    <w:p w14:paraId="1B21E553" w14:textId="77777777" w:rsidR="00F84A70" w:rsidRDefault="00F84A70" w:rsidP="00067EFF">
      <w:pPr>
        <w:suppressAutoHyphens/>
        <w:jc w:val="center"/>
        <w:rPr>
          <w:sz w:val="26"/>
        </w:rPr>
      </w:pPr>
    </w:p>
    <w:p w14:paraId="057CAB31" w14:textId="77777777" w:rsidR="00F84A70" w:rsidRDefault="00F84A70" w:rsidP="00067EFF">
      <w:pPr>
        <w:suppressAutoHyphens/>
        <w:jc w:val="center"/>
        <w:rPr>
          <w:sz w:val="26"/>
        </w:rPr>
      </w:pPr>
    </w:p>
    <w:p w14:paraId="72066E2E" w14:textId="77777777" w:rsidR="0018732A" w:rsidRPr="0018732A" w:rsidRDefault="0018732A" w:rsidP="0018732A">
      <w:pPr>
        <w:suppressAutoHyphens/>
        <w:jc w:val="center"/>
        <w:rPr>
          <w:sz w:val="26"/>
        </w:rPr>
      </w:pPr>
      <w:r w:rsidRPr="0018732A">
        <w:rPr>
          <w:sz w:val="26"/>
        </w:rPr>
        <w:t>5. Состав Комиссии</w:t>
      </w:r>
    </w:p>
    <w:p w14:paraId="7BBDDBE2" w14:textId="77777777" w:rsidR="0018732A" w:rsidRPr="0018732A" w:rsidRDefault="0018732A" w:rsidP="0018732A">
      <w:pPr>
        <w:suppressAutoHyphens/>
        <w:jc w:val="center"/>
        <w:rPr>
          <w:sz w:val="26"/>
        </w:rPr>
      </w:pPr>
    </w:p>
    <w:p w14:paraId="3AD9A016" w14:textId="77777777" w:rsidR="0018732A" w:rsidRDefault="0018732A" w:rsidP="0018732A">
      <w:pPr>
        <w:suppressAutoHyphens/>
        <w:ind w:firstLine="709"/>
        <w:jc w:val="both"/>
        <w:rPr>
          <w:sz w:val="26"/>
        </w:rPr>
      </w:pPr>
      <w:r w:rsidRPr="0018732A">
        <w:rPr>
          <w:sz w:val="26"/>
        </w:rPr>
        <w:t>Председатель Ко</w:t>
      </w:r>
      <w:r>
        <w:rPr>
          <w:sz w:val="26"/>
        </w:rPr>
        <w:t>миссии – глава города Когалыма.</w:t>
      </w:r>
    </w:p>
    <w:p w14:paraId="525F5CD8" w14:textId="271D2D84" w:rsidR="0018732A" w:rsidRDefault="0018732A" w:rsidP="0018732A">
      <w:pPr>
        <w:suppressAutoHyphens/>
        <w:ind w:firstLine="709"/>
        <w:jc w:val="both"/>
        <w:rPr>
          <w:sz w:val="26"/>
        </w:rPr>
      </w:pPr>
      <w:r w:rsidRPr="0018732A">
        <w:rPr>
          <w:sz w:val="26"/>
        </w:rPr>
        <w:t>Секретарь Комиссии –</w:t>
      </w:r>
      <w:r w:rsidR="007E4BE2">
        <w:rPr>
          <w:sz w:val="26"/>
        </w:rPr>
        <w:t xml:space="preserve"> специалист </w:t>
      </w:r>
      <w:r w:rsidR="007E4BE2" w:rsidRPr="0018732A">
        <w:rPr>
          <w:sz w:val="26"/>
        </w:rPr>
        <w:t>отдела молодёжной политики Управления культуры, спорта и молодёжной политики Администрации города Когалыма</w:t>
      </w:r>
      <w:r w:rsidR="007E4BE2">
        <w:rPr>
          <w:sz w:val="26"/>
        </w:rPr>
        <w:t xml:space="preserve"> </w:t>
      </w:r>
      <w:r>
        <w:rPr>
          <w:sz w:val="26"/>
        </w:rPr>
        <w:t>(без права голоса).</w:t>
      </w:r>
    </w:p>
    <w:p w14:paraId="25AA44AE" w14:textId="2F79B697" w:rsidR="0018732A" w:rsidRPr="0018732A" w:rsidRDefault="0018732A" w:rsidP="0018732A">
      <w:pPr>
        <w:suppressAutoHyphens/>
        <w:ind w:firstLine="709"/>
        <w:jc w:val="both"/>
        <w:rPr>
          <w:sz w:val="26"/>
        </w:rPr>
      </w:pPr>
      <w:r w:rsidRPr="0018732A">
        <w:rPr>
          <w:sz w:val="26"/>
        </w:rPr>
        <w:t>Члены Комиссии:</w:t>
      </w:r>
    </w:p>
    <w:p w14:paraId="1019876E" w14:textId="72187B80" w:rsidR="0018732A" w:rsidRDefault="0018732A" w:rsidP="0018732A">
      <w:pPr>
        <w:suppressAutoHyphens/>
        <w:ind w:firstLine="709"/>
        <w:jc w:val="both"/>
        <w:rPr>
          <w:sz w:val="26"/>
        </w:rPr>
      </w:pPr>
      <w:r w:rsidRPr="0018732A">
        <w:rPr>
          <w:sz w:val="26"/>
        </w:rPr>
        <w:t xml:space="preserve">- </w:t>
      </w:r>
      <w:r w:rsidR="008F7730">
        <w:rPr>
          <w:sz w:val="26"/>
        </w:rPr>
        <w:t xml:space="preserve">первый </w:t>
      </w:r>
      <w:r w:rsidRPr="0018732A">
        <w:rPr>
          <w:sz w:val="26"/>
        </w:rPr>
        <w:t>зам</w:t>
      </w:r>
      <w:r w:rsidR="008F7730">
        <w:rPr>
          <w:sz w:val="26"/>
        </w:rPr>
        <w:t>еститель главы города Когалыма</w:t>
      </w:r>
      <w:r w:rsidRPr="0018732A">
        <w:rPr>
          <w:sz w:val="26"/>
        </w:rPr>
        <w:t>,</w:t>
      </w:r>
    </w:p>
    <w:p w14:paraId="13E59735" w14:textId="1EDBC2A3" w:rsidR="00C605A3" w:rsidRPr="0018732A" w:rsidRDefault="00C605A3" w:rsidP="00C605A3">
      <w:pPr>
        <w:suppressAutoHyphens/>
        <w:ind w:firstLine="709"/>
        <w:jc w:val="both"/>
        <w:rPr>
          <w:sz w:val="26"/>
        </w:rPr>
      </w:pPr>
      <w:r>
        <w:rPr>
          <w:sz w:val="26"/>
        </w:rPr>
        <w:t xml:space="preserve">- </w:t>
      </w:r>
      <w:r w:rsidRPr="0018732A">
        <w:rPr>
          <w:sz w:val="26"/>
        </w:rPr>
        <w:t>заместитель главы города Когалыма,</w:t>
      </w:r>
      <w:r>
        <w:rPr>
          <w:sz w:val="26"/>
        </w:rPr>
        <w:t xml:space="preserve"> курирующий вопросы образования, культуры, спорта</w:t>
      </w:r>
      <w:r>
        <w:rPr>
          <w:sz w:val="26"/>
        </w:rPr>
        <w:t xml:space="preserve"> и социальные вопросы</w:t>
      </w:r>
      <w:r w:rsidR="00F75DD4">
        <w:rPr>
          <w:sz w:val="26"/>
        </w:rPr>
        <w:t>,</w:t>
      </w:r>
    </w:p>
    <w:p w14:paraId="2B1CB48F" w14:textId="07479C6F" w:rsidR="008F7730" w:rsidRPr="0018732A" w:rsidRDefault="008F7730" w:rsidP="008F7730">
      <w:pPr>
        <w:suppressAutoHyphens/>
        <w:ind w:firstLine="709"/>
        <w:jc w:val="both"/>
        <w:rPr>
          <w:sz w:val="26"/>
        </w:rPr>
      </w:pPr>
      <w:r>
        <w:rPr>
          <w:sz w:val="26"/>
        </w:rPr>
        <w:t xml:space="preserve">- </w:t>
      </w:r>
      <w:r w:rsidRPr="0018732A">
        <w:rPr>
          <w:sz w:val="26"/>
        </w:rPr>
        <w:t>заместитель главы города Когалыма, курирующий вопросы финансов и экономической политики,</w:t>
      </w:r>
    </w:p>
    <w:p w14:paraId="7D7C2278" w14:textId="29B13458" w:rsidR="0018732A" w:rsidRPr="0018732A" w:rsidRDefault="0018732A" w:rsidP="0018732A">
      <w:pPr>
        <w:suppressAutoHyphens/>
        <w:ind w:firstLine="709"/>
        <w:jc w:val="both"/>
        <w:rPr>
          <w:sz w:val="26"/>
        </w:rPr>
      </w:pPr>
      <w:r w:rsidRPr="0018732A">
        <w:rPr>
          <w:sz w:val="26"/>
        </w:rPr>
        <w:t xml:space="preserve">- начальник Управления </w:t>
      </w:r>
      <w:r w:rsidR="008F7730">
        <w:rPr>
          <w:sz w:val="26"/>
        </w:rPr>
        <w:t xml:space="preserve">внутренней </w:t>
      </w:r>
      <w:r w:rsidRPr="0018732A">
        <w:rPr>
          <w:sz w:val="26"/>
        </w:rPr>
        <w:t xml:space="preserve">политики Администрации города Когалыма, </w:t>
      </w:r>
    </w:p>
    <w:p w14:paraId="1E436383" w14:textId="77777777" w:rsidR="0018732A" w:rsidRPr="0018732A" w:rsidRDefault="0018732A" w:rsidP="0018732A">
      <w:pPr>
        <w:suppressAutoHyphens/>
        <w:ind w:firstLine="709"/>
        <w:jc w:val="both"/>
        <w:rPr>
          <w:sz w:val="26"/>
        </w:rPr>
      </w:pPr>
      <w:r w:rsidRPr="0018732A">
        <w:rPr>
          <w:sz w:val="26"/>
        </w:rPr>
        <w:t>- начальник общеправового отдела юридического управления Администрации города Когалыма,</w:t>
      </w:r>
      <w:bookmarkStart w:id="0" w:name="_GoBack"/>
      <w:bookmarkEnd w:id="0"/>
    </w:p>
    <w:p w14:paraId="1A4D4D44" w14:textId="77777777" w:rsidR="0018732A" w:rsidRPr="0018732A" w:rsidRDefault="0018732A" w:rsidP="0018732A">
      <w:pPr>
        <w:suppressAutoHyphens/>
        <w:ind w:firstLine="709"/>
        <w:jc w:val="both"/>
        <w:rPr>
          <w:sz w:val="26"/>
        </w:rPr>
      </w:pPr>
      <w:r w:rsidRPr="0018732A">
        <w:rPr>
          <w:sz w:val="26"/>
        </w:rPr>
        <w:t>- начальник отдела финансово-экономического обеспечения и контроля Администрации города Когалыма,</w:t>
      </w:r>
    </w:p>
    <w:p w14:paraId="2299F7C8" w14:textId="77777777" w:rsidR="0018732A" w:rsidRPr="0018732A" w:rsidRDefault="0018732A" w:rsidP="0018732A">
      <w:pPr>
        <w:suppressAutoHyphens/>
        <w:ind w:firstLine="709"/>
        <w:jc w:val="both"/>
        <w:rPr>
          <w:sz w:val="26"/>
        </w:rPr>
      </w:pPr>
      <w:r w:rsidRPr="0018732A">
        <w:rPr>
          <w:sz w:val="26"/>
        </w:rPr>
        <w:t>- представитель Общественного совета по вопросам молодёжной политики при Администрации города Когалыма, не являющийся участником отбора или членом проектной команды участника отбора,</w:t>
      </w:r>
    </w:p>
    <w:p w14:paraId="07C3717A" w14:textId="0F6E0209" w:rsidR="0018732A" w:rsidRPr="0018732A" w:rsidRDefault="007E4BE2" w:rsidP="0018732A">
      <w:pPr>
        <w:suppressAutoHyphens/>
        <w:ind w:firstLine="709"/>
        <w:jc w:val="both"/>
        <w:rPr>
          <w:sz w:val="26"/>
        </w:rPr>
      </w:pPr>
      <w:r>
        <w:rPr>
          <w:sz w:val="26"/>
        </w:rPr>
        <w:t xml:space="preserve">- </w:t>
      </w:r>
      <w:r w:rsidRPr="0018732A">
        <w:rPr>
          <w:sz w:val="26"/>
        </w:rPr>
        <w:t xml:space="preserve">начальник отдела молодёжной политики Управления </w:t>
      </w:r>
      <w:r w:rsidR="006A2572">
        <w:rPr>
          <w:sz w:val="26"/>
        </w:rPr>
        <w:t xml:space="preserve">внутренней </w:t>
      </w:r>
      <w:r w:rsidRPr="0018732A">
        <w:rPr>
          <w:sz w:val="26"/>
        </w:rPr>
        <w:t>политики Администрации города Когалыма</w:t>
      </w:r>
      <w:r w:rsidR="0018732A" w:rsidRPr="0018732A">
        <w:rPr>
          <w:sz w:val="26"/>
        </w:rPr>
        <w:t>.</w:t>
      </w:r>
    </w:p>
    <w:p w14:paraId="6FE5032D" w14:textId="77777777" w:rsidR="0018732A" w:rsidRPr="0018732A" w:rsidRDefault="0018732A" w:rsidP="0018732A">
      <w:pPr>
        <w:suppressAutoHyphens/>
        <w:jc w:val="both"/>
        <w:rPr>
          <w:sz w:val="26"/>
        </w:rPr>
      </w:pPr>
    </w:p>
    <w:p w14:paraId="7850F7A9" w14:textId="77777777" w:rsidR="0018732A" w:rsidRDefault="0018732A" w:rsidP="0018732A">
      <w:pPr>
        <w:suppressAutoHyphens/>
        <w:jc w:val="both"/>
        <w:rPr>
          <w:sz w:val="26"/>
        </w:rPr>
      </w:pPr>
    </w:p>
    <w:p w14:paraId="72F53612" w14:textId="77777777" w:rsidR="0018732A" w:rsidRDefault="0018732A" w:rsidP="0018732A">
      <w:pPr>
        <w:suppressAutoHyphens/>
        <w:jc w:val="both"/>
        <w:rPr>
          <w:sz w:val="26"/>
        </w:rPr>
      </w:pPr>
    </w:p>
    <w:p w14:paraId="442853AA" w14:textId="77777777" w:rsidR="0018732A" w:rsidRDefault="0018732A" w:rsidP="0018732A">
      <w:pPr>
        <w:suppressAutoHyphens/>
        <w:jc w:val="both"/>
        <w:rPr>
          <w:sz w:val="26"/>
        </w:rPr>
      </w:pPr>
    </w:p>
    <w:p w14:paraId="5A1E75CD" w14:textId="77777777" w:rsidR="0018732A" w:rsidRDefault="0018732A" w:rsidP="0018732A">
      <w:pPr>
        <w:suppressAutoHyphens/>
        <w:jc w:val="both"/>
        <w:rPr>
          <w:sz w:val="26"/>
        </w:rPr>
      </w:pPr>
    </w:p>
    <w:p w14:paraId="5D9A1987" w14:textId="77777777" w:rsidR="0018732A" w:rsidRDefault="0018732A" w:rsidP="0018732A">
      <w:pPr>
        <w:suppressAutoHyphens/>
        <w:jc w:val="both"/>
        <w:rPr>
          <w:sz w:val="26"/>
        </w:rPr>
      </w:pPr>
    </w:p>
    <w:p w14:paraId="7BD24AFF" w14:textId="77777777" w:rsidR="0018732A" w:rsidRDefault="0018732A" w:rsidP="0018732A">
      <w:pPr>
        <w:suppressAutoHyphens/>
        <w:jc w:val="both"/>
        <w:rPr>
          <w:sz w:val="26"/>
        </w:rPr>
      </w:pPr>
    </w:p>
    <w:p w14:paraId="4D941B9C" w14:textId="77777777" w:rsidR="0018732A" w:rsidRDefault="0018732A" w:rsidP="0018732A">
      <w:pPr>
        <w:suppressAutoHyphens/>
        <w:jc w:val="both"/>
        <w:rPr>
          <w:sz w:val="26"/>
        </w:rPr>
      </w:pPr>
    </w:p>
    <w:p w14:paraId="45F41CFE" w14:textId="77777777" w:rsidR="0018732A" w:rsidRDefault="0018732A" w:rsidP="0018732A">
      <w:pPr>
        <w:suppressAutoHyphens/>
        <w:jc w:val="both"/>
        <w:rPr>
          <w:sz w:val="26"/>
        </w:rPr>
      </w:pPr>
    </w:p>
    <w:p w14:paraId="410916A3" w14:textId="77777777" w:rsidR="0018732A" w:rsidRDefault="0018732A" w:rsidP="0018732A">
      <w:pPr>
        <w:suppressAutoHyphens/>
        <w:jc w:val="both"/>
        <w:rPr>
          <w:sz w:val="26"/>
        </w:rPr>
      </w:pPr>
    </w:p>
    <w:p w14:paraId="14B6474E" w14:textId="77777777" w:rsidR="0018732A" w:rsidRDefault="0018732A" w:rsidP="0018732A">
      <w:pPr>
        <w:suppressAutoHyphens/>
        <w:jc w:val="both"/>
        <w:rPr>
          <w:sz w:val="26"/>
        </w:rPr>
      </w:pPr>
    </w:p>
    <w:p w14:paraId="2FDA37E1" w14:textId="77777777" w:rsidR="0018732A" w:rsidRDefault="0018732A" w:rsidP="0018732A">
      <w:pPr>
        <w:suppressAutoHyphens/>
        <w:jc w:val="both"/>
        <w:rPr>
          <w:sz w:val="26"/>
        </w:rPr>
      </w:pPr>
    </w:p>
    <w:p w14:paraId="619E8396" w14:textId="77777777" w:rsidR="0018732A" w:rsidRDefault="0018732A" w:rsidP="0018732A">
      <w:pPr>
        <w:suppressAutoHyphens/>
        <w:jc w:val="both"/>
        <w:rPr>
          <w:sz w:val="26"/>
        </w:rPr>
      </w:pPr>
    </w:p>
    <w:p w14:paraId="192AEAF6" w14:textId="77777777" w:rsidR="0018732A" w:rsidRDefault="0018732A" w:rsidP="0018732A">
      <w:pPr>
        <w:suppressAutoHyphens/>
        <w:jc w:val="both"/>
        <w:rPr>
          <w:sz w:val="26"/>
        </w:rPr>
      </w:pPr>
    </w:p>
    <w:p w14:paraId="1E848E33" w14:textId="77777777" w:rsidR="0018732A" w:rsidRDefault="0018732A" w:rsidP="0018732A">
      <w:pPr>
        <w:suppressAutoHyphens/>
        <w:jc w:val="both"/>
        <w:rPr>
          <w:sz w:val="26"/>
        </w:rPr>
      </w:pPr>
    </w:p>
    <w:p w14:paraId="5E500228" w14:textId="77777777" w:rsidR="0018732A" w:rsidRDefault="0018732A" w:rsidP="0018732A">
      <w:pPr>
        <w:suppressAutoHyphens/>
        <w:jc w:val="both"/>
        <w:rPr>
          <w:sz w:val="26"/>
        </w:rPr>
      </w:pPr>
    </w:p>
    <w:p w14:paraId="3E6FAB3F" w14:textId="77777777" w:rsidR="0018732A" w:rsidRDefault="0018732A" w:rsidP="0018732A">
      <w:pPr>
        <w:suppressAutoHyphens/>
        <w:jc w:val="both"/>
        <w:rPr>
          <w:sz w:val="26"/>
        </w:rPr>
      </w:pPr>
    </w:p>
    <w:p w14:paraId="5D096D3F" w14:textId="77777777" w:rsidR="0018732A" w:rsidRDefault="0018732A" w:rsidP="0018732A">
      <w:pPr>
        <w:suppressAutoHyphens/>
        <w:jc w:val="both"/>
        <w:rPr>
          <w:sz w:val="26"/>
        </w:rPr>
      </w:pPr>
    </w:p>
    <w:p w14:paraId="17FA52C7" w14:textId="77777777" w:rsidR="0018732A" w:rsidRDefault="0018732A" w:rsidP="0018732A">
      <w:pPr>
        <w:suppressAutoHyphens/>
        <w:jc w:val="both"/>
        <w:rPr>
          <w:sz w:val="26"/>
        </w:rPr>
      </w:pPr>
    </w:p>
    <w:p w14:paraId="7550B913" w14:textId="1EC07931" w:rsidR="0018732A" w:rsidRPr="008B5413" w:rsidRDefault="0018732A" w:rsidP="0018732A">
      <w:pPr>
        <w:ind w:left="4962"/>
        <w:rPr>
          <w:sz w:val="26"/>
          <w:szCs w:val="26"/>
        </w:rPr>
      </w:pPr>
      <w:r w:rsidRPr="008B5413">
        <w:rPr>
          <w:sz w:val="26"/>
          <w:szCs w:val="26"/>
        </w:rPr>
        <w:t xml:space="preserve">Приложение </w:t>
      </w:r>
      <w:r>
        <w:rPr>
          <w:sz w:val="26"/>
          <w:szCs w:val="26"/>
        </w:rPr>
        <w:t>2</w:t>
      </w:r>
    </w:p>
    <w:p w14:paraId="34D8FD52" w14:textId="77777777" w:rsidR="0018732A" w:rsidRPr="008B5413" w:rsidRDefault="0018732A" w:rsidP="0018732A">
      <w:pPr>
        <w:ind w:left="4962"/>
        <w:rPr>
          <w:sz w:val="26"/>
          <w:szCs w:val="26"/>
        </w:rPr>
      </w:pPr>
      <w:r w:rsidRPr="008B5413">
        <w:rPr>
          <w:sz w:val="26"/>
          <w:szCs w:val="26"/>
        </w:rPr>
        <w:t>к постановлению Администрации</w:t>
      </w:r>
    </w:p>
    <w:p w14:paraId="037B1087" w14:textId="77777777" w:rsidR="0018732A" w:rsidRDefault="0018732A" w:rsidP="0018732A">
      <w:pPr>
        <w:suppressAutoHyphens/>
        <w:ind w:left="4962"/>
        <w:rPr>
          <w:sz w:val="26"/>
        </w:rPr>
      </w:pPr>
      <w:r w:rsidRPr="008B5413">
        <w:rPr>
          <w:sz w:val="26"/>
          <w:szCs w:val="26"/>
        </w:rPr>
        <w:t>города Когалыма</w:t>
      </w:r>
    </w:p>
    <w:tbl>
      <w:tblPr>
        <w:tblStyle w:val="1"/>
        <w:tblW w:w="4111" w:type="dxa"/>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2268"/>
      </w:tblGrid>
      <w:tr w:rsidR="0018732A" w:rsidRPr="008B5413" w14:paraId="29A58D4A" w14:textId="77777777" w:rsidTr="00F84216">
        <w:trPr>
          <w:trHeight w:val="665"/>
        </w:trPr>
        <w:tc>
          <w:tcPr>
            <w:tcW w:w="1843" w:type="dxa"/>
            <w:hideMark/>
          </w:tcPr>
          <w:p w14:paraId="2335C770" w14:textId="77777777" w:rsidR="0018732A" w:rsidRPr="008B5413" w:rsidRDefault="0018732A" w:rsidP="0018732A">
            <w:pPr>
              <w:rPr>
                <w:sz w:val="26"/>
                <w:szCs w:val="26"/>
              </w:rPr>
            </w:pPr>
            <w:r w:rsidRPr="008B5413">
              <w:rPr>
                <w:color w:val="D9D9D9"/>
                <w:sz w:val="26"/>
                <w:szCs w:val="26"/>
              </w:rPr>
              <w:t xml:space="preserve">от </w:t>
            </w:r>
            <w:r w:rsidRPr="008B5413">
              <w:rPr>
                <w:color w:val="D9D9D9"/>
                <w:sz w:val="26"/>
                <w:szCs w:val="26"/>
                <w:lang w:val="en-US"/>
              </w:rPr>
              <w:t>[</w:t>
            </w:r>
            <w:r w:rsidRPr="008B5413">
              <w:rPr>
                <w:color w:val="D9D9D9"/>
                <w:sz w:val="26"/>
                <w:szCs w:val="26"/>
              </w:rPr>
              <w:t>Дата документа</w:t>
            </w:r>
            <w:r w:rsidRPr="008B5413">
              <w:rPr>
                <w:color w:val="D9D9D9"/>
                <w:sz w:val="26"/>
                <w:szCs w:val="26"/>
                <w:lang w:val="en-US"/>
              </w:rPr>
              <w:t xml:space="preserve">] </w:t>
            </w:r>
          </w:p>
        </w:tc>
        <w:tc>
          <w:tcPr>
            <w:tcW w:w="2268" w:type="dxa"/>
            <w:hideMark/>
          </w:tcPr>
          <w:p w14:paraId="6130D699" w14:textId="77777777" w:rsidR="0018732A" w:rsidRPr="008B5413" w:rsidRDefault="0018732A" w:rsidP="0018732A">
            <w:pPr>
              <w:rPr>
                <w:sz w:val="26"/>
                <w:szCs w:val="26"/>
              </w:rPr>
            </w:pPr>
            <w:r w:rsidRPr="008B5413">
              <w:rPr>
                <w:color w:val="D9D9D9"/>
                <w:sz w:val="26"/>
                <w:szCs w:val="26"/>
              </w:rPr>
              <w:t>№ [Номер документа]</w:t>
            </w:r>
          </w:p>
        </w:tc>
      </w:tr>
    </w:tbl>
    <w:p w14:paraId="794655C3" w14:textId="77777777" w:rsidR="0018732A" w:rsidRDefault="0018732A" w:rsidP="0018732A">
      <w:pPr>
        <w:suppressAutoHyphens/>
        <w:jc w:val="both"/>
        <w:rPr>
          <w:sz w:val="26"/>
        </w:rPr>
      </w:pPr>
    </w:p>
    <w:p w14:paraId="02A80653" w14:textId="77777777" w:rsidR="00E67081" w:rsidRPr="00E67081" w:rsidRDefault="00E67081" w:rsidP="00E67081">
      <w:pPr>
        <w:ind w:firstLine="142"/>
        <w:jc w:val="center"/>
        <w:rPr>
          <w:rFonts w:eastAsia="Calibri"/>
          <w:sz w:val="26"/>
          <w:szCs w:val="26"/>
          <w:lang w:eastAsia="en-US"/>
        </w:rPr>
      </w:pPr>
      <w:r w:rsidRPr="00E67081">
        <w:rPr>
          <w:rFonts w:eastAsia="Calibri"/>
          <w:sz w:val="26"/>
          <w:szCs w:val="26"/>
          <w:lang w:eastAsia="en-US"/>
        </w:rPr>
        <w:t>СВОДНАЯ ОЦЕНОЧНАЯ ВЕДОМОСТЬ</w:t>
      </w:r>
    </w:p>
    <w:p w14:paraId="030751A2" w14:textId="77777777" w:rsidR="00E67081" w:rsidRPr="00E67081" w:rsidRDefault="00E67081" w:rsidP="00E67081">
      <w:pPr>
        <w:ind w:firstLine="142"/>
        <w:jc w:val="center"/>
        <w:rPr>
          <w:sz w:val="26"/>
          <w:szCs w:val="26"/>
        </w:rPr>
      </w:pPr>
      <w:r w:rsidRPr="00E67081">
        <w:rPr>
          <w:rFonts w:eastAsiaTheme="minorEastAsia"/>
          <w:sz w:val="26"/>
          <w:szCs w:val="26"/>
        </w:rPr>
        <w:t xml:space="preserve">заявок участников отбора </w:t>
      </w:r>
      <w:r w:rsidRPr="00E67081">
        <w:rPr>
          <w:sz w:val="26"/>
          <w:szCs w:val="26"/>
        </w:rPr>
        <w:t xml:space="preserve">на предоставление гранта в форме субсидий из бюджета города Когалыма в рамках конкурса </w:t>
      </w:r>
      <w:r w:rsidRPr="00E67081">
        <w:rPr>
          <w:rFonts w:eastAsiaTheme="minorHAnsi"/>
          <w:sz w:val="26"/>
          <w:szCs w:val="26"/>
          <w:lang w:eastAsia="en-US"/>
        </w:rPr>
        <w:t xml:space="preserve">молодёжных инициатив </w:t>
      </w:r>
      <w:r w:rsidRPr="00E67081">
        <w:rPr>
          <w:sz w:val="26"/>
          <w:szCs w:val="26"/>
        </w:rPr>
        <w:t>города Когалыма</w:t>
      </w:r>
    </w:p>
    <w:p w14:paraId="4AD35F2A" w14:textId="77777777" w:rsidR="00E67081" w:rsidRPr="00E67081" w:rsidRDefault="00E67081" w:rsidP="00E67081">
      <w:pPr>
        <w:ind w:firstLine="142"/>
        <w:jc w:val="center"/>
        <w:rPr>
          <w:sz w:val="26"/>
          <w:szCs w:val="26"/>
        </w:rPr>
      </w:pPr>
    </w:p>
    <w:p w14:paraId="29F69849" w14:textId="77777777" w:rsidR="00E67081" w:rsidRPr="00E67081" w:rsidRDefault="00E67081" w:rsidP="00E67081">
      <w:pPr>
        <w:tabs>
          <w:tab w:val="left" w:pos="142"/>
        </w:tabs>
        <w:jc w:val="center"/>
        <w:rPr>
          <w:rFonts w:eastAsiaTheme="minorEastAsia"/>
          <w:sz w:val="26"/>
          <w:szCs w:val="26"/>
        </w:rPr>
      </w:pPr>
      <w:r w:rsidRPr="00E67081">
        <w:rPr>
          <w:rFonts w:eastAsiaTheme="minorEastAsia"/>
          <w:sz w:val="26"/>
          <w:szCs w:val="26"/>
        </w:rPr>
        <w:t xml:space="preserve"> «____»_______________20____года</w:t>
      </w:r>
    </w:p>
    <w:p w14:paraId="743CE608" w14:textId="77777777" w:rsidR="00E67081" w:rsidRPr="00E67081" w:rsidRDefault="00E67081" w:rsidP="00E67081">
      <w:pPr>
        <w:tabs>
          <w:tab w:val="left" w:pos="142"/>
        </w:tabs>
        <w:jc w:val="center"/>
        <w:rPr>
          <w:rFonts w:eastAsiaTheme="minorEastAsia"/>
          <w:sz w:val="26"/>
          <w:szCs w:val="26"/>
        </w:rPr>
      </w:pPr>
    </w:p>
    <w:tbl>
      <w:tblPr>
        <w:tblStyle w:val="6"/>
        <w:tblW w:w="5000" w:type="pct"/>
        <w:tblInd w:w="137" w:type="dxa"/>
        <w:tblLook w:val="04A0" w:firstRow="1" w:lastRow="0" w:firstColumn="1" w:lastColumn="0" w:noHBand="0" w:noVBand="1"/>
      </w:tblPr>
      <w:tblGrid>
        <w:gridCol w:w="609"/>
        <w:gridCol w:w="4552"/>
        <w:gridCol w:w="1808"/>
        <w:gridCol w:w="1808"/>
      </w:tblGrid>
      <w:tr w:rsidR="00E67081" w:rsidRPr="00E67081" w14:paraId="571BE98A" w14:textId="77777777" w:rsidTr="00E67081">
        <w:trPr>
          <w:trHeight w:val="608"/>
        </w:trPr>
        <w:tc>
          <w:tcPr>
            <w:tcW w:w="347" w:type="pct"/>
            <w:shd w:val="clear" w:color="auto" w:fill="auto"/>
            <w:vAlign w:val="center"/>
          </w:tcPr>
          <w:p w14:paraId="5F51C5FA" w14:textId="77777777" w:rsidR="00E67081" w:rsidRPr="00E67081" w:rsidRDefault="00E67081" w:rsidP="00F84216">
            <w:pPr>
              <w:jc w:val="center"/>
              <w:rPr>
                <w:rFonts w:eastAsia="Calibri"/>
                <w:sz w:val="26"/>
                <w:szCs w:val="26"/>
                <w:lang w:eastAsia="en-US"/>
              </w:rPr>
            </w:pPr>
            <w:r w:rsidRPr="00E67081">
              <w:rPr>
                <w:rFonts w:eastAsia="Calibri"/>
                <w:sz w:val="26"/>
                <w:szCs w:val="26"/>
                <w:lang w:eastAsia="en-US"/>
              </w:rPr>
              <w:t>№ п/п</w:t>
            </w:r>
          </w:p>
        </w:tc>
        <w:tc>
          <w:tcPr>
            <w:tcW w:w="2593" w:type="pct"/>
            <w:shd w:val="clear" w:color="auto" w:fill="auto"/>
            <w:vAlign w:val="center"/>
          </w:tcPr>
          <w:p w14:paraId="5F24F870" w14:textId="77777777" w:rsidR="00E67081" w:rsidRPr="00E67081" w:rsidRDefault="00E67081" w:rsidP="00F84216">
            <w:pPr>
              <w:jc w:val="center"/>
              <w:rPr>
                <w:rFonts w:eastAsia="Calibri"/>
                <w:strike/>
                <w:sz w:val="26"/>
                <w:szCs w:val="26"/>
                <w:lang w:eastAsia="en-US"/>
              </w:rPr>
            </w:pPr>
            <w:r w:rsidRPr="00E67081">
              <w:rPr>
                <w:rFonts w:eastAsia="Calibri"/>
                <w:sz w:val="26"/>
                <w:szCs w:val="26"/>
                <w:lang w:eastAsia="en-US"/>
              </w:rPr>
              <w:t>Наименование критерия</w:t>
            </w:r>
          </w:p>
        </w:tc>
        <w:tc>
          <w:tcPr>
            <w:tcW w:w="1030" w:type="pct"/>
            <w:shd w:val="clear" w:color="auto" w:fill="auto"/>
          </w:tcPr>
          <w:p w14:paraId="285BBAC1" w14:textId="77777777" w:rsidR="00E67081" w:rsidRPr="00E67081" w:rsidRDefault="00E67081" w:rsidP="00F84216">
            <w:pPr>
              <w:jc w:val="center"/>
              <w:rPr>
                <w:rFonts w:eastAsia="Calibri"/>
                <w:sz w:val="26"/>
                <w:szCs w:val="26"/>
                <w:lang w:eastAsia="en-US"/>
              </w:rPr>
            </w:pPr>
            <w:r w:rsidRPr="00E67081">
              <w:rPr>
                <w:rFonts w:eastAsia="Calibri"/>
                <w:sz w:val="26"/>
                <w:szCs w:val="26"/>
                <w:lang w:eastAsia="en-US"/>
              </w:rPr>
              <w:t>Участник отбора 1</w:t>
            </w:r>
          </w:p>
        </w:tc>
        <w:tc>
          <w:tcPr>
            <w:tcW w:w="1030" w:type="pct"/>
            <w:shd w:val="clear" w:color="auto" w:fill="auto"/>
          </w:tcPr>
          <w:p w14:paraId="62183E53" w14:textId="77777777" w:rsidR="00E67081" w:rsidRPr="00E67081" w:rsidRDefault="00E67081" w:rsidP="00F84216">
            <w:pPr>
              <w:jc w:val="center"/>
              <w:rPr>
                <w:rFonts w:eastAsia="Calibri"/>
                <w:sz w:val="26"/>
                <w:szCs w:val="26"/>
                <w:lang w:eastAsia="en-US"/>
              </w:rPr>
            </w:pPr>
            <w:r w:rsidRPr="00E67081">
              <w:rPr>
                <w:rFonts w:eastAsia="Calibri"/>
                <w:sz w:val="26"/>
                <w:szCs w:val="26"/>
                <w:lang w:eastAsia="en-US"/>
              </w:rPr>
              <w:t>Участник отбора 2</w:t>
            </w:r>
          </w:p>
        </w:tc>
      </w:tr>
      <w:tr w:rsidR="00E67081" w:rsidRPr="00E67081" w14:paraId="11B72FE5" w14:textId="77777777" w:rsidTr="00E67081">
        <w:tc>
          <w:tcPr>
            <w:tcW w:w="347" w:type="pct"/>
            <w:shd w:val="clear" w:color="auto" w:fill="auto"/>
          </w:tcPr>
          <w:p w14:paraId="64DB48D8" w14:textId="77777777" w:rsidR="00E67081" w:rsidRPr="00E67081" w:rsidRDefault="00E67081" w:rsidP="00F84216">
            <w:pPr>
              <w:jc w:val="center"/>
              <w:rPr>
                <w:rFonts w:eastAsia="Calibri"/>
                <w:sz w:val="26"/>
                <w:szCs w:val="26"/>
                <w:lang w:eastAsia="en-US"/>
              </w:rPr>
            </w:pPr>
          </w:p>
        </w:tc>
        <w:tc>
          <w:tcPr>
            <w:tcW w:w="2593" w:type="pct"/>
            <w:shd w:val="clear" w:color="auto" w:fill="auto"/>
          </w:tcPr>
          <w:p w14:paraId="4B866E05" w14:textId="77777777" w:rsidR="00E67081" w:rsidRPr="00E67081" w:rsidRDefault="00E67081" w:rsidP="00F84216">
            <w:pPr>
              <w:rPr>
                <w:sz w:val="26"/>
                <w:szCs w:val="26"/>
                <w:lang w:eastAsia="en-US"/>
              </w:rPr>
            </w:pPr>
          </w:p>
        </w:tc>
        <w:tc>
          <w:tcPr>
            <w:tcW w:w="2060" w:type="pct"/>
            <w:gridSpan w:val="2"/>
            <w:shd w:val="clear" w:color="auto" w:fill="auto"/>
          </w:tcPr>
          <w:p w14:paraId="7F3790B3" w14:textId="77777777" w:rsidR="00E67081" w:rsidRPr="00E67081" w:rsidRDefault="00E67081" w:rsidP="00F84216">
            <w:pPr>
              <w:jc w:val="center"/>
              <w:rPr>
                <w:rFonts w:eastAsia="Calibri"/>
                <w:sz w:val="26"/>
                <w:szCs w:val="26"/>
                <w:lang w:eastAsia="en-US"/>
              </w:rPr>
            </w:pPr>
            <w:r w:rsidRPr="00E67081">
              <w:rPr>
                <w:rFonts w:eastAsia="Calibri"/>
                <w:sz w:val="26"/>
                <w:szCs w:val="26"/>
                <w:lang w:eastAsia="en-US"/>
              </w:rPr>
              <w:t>Общий балл:</w:t>
            </w:r>
          </w:p>
        </w:tc>
      </w:tr>
      <w:tr w:rsidR="00E67081" w:rsidRPr="00E67081" w14:paraId="7A6311D0" w14:textId="77777777" w:rsidTr="00E67081">
        <w:tc>
          <w:tcPr>
            <w:tcW w:w="347" w:type="pct"/>
            <w:shd w:val="clear" w:color="auto" w:fill="auto"/>
          </w:tcPr>
          <w:p w14:paraId="3BB52A40" w14:textId="77777777" w:rsidR="00E67081" w:rsidRPr="00E67081" w:rsidRDefault="00E67081" w:rsidP="00F84216">
            <w:pPr>
              <w:jc w:val="center"/>
              <w:rPr>
                <w:rFonts w:eastAsia="Calibri"/>
                <w:sz w:val="26"/>
                <w:szCs w:val="26"/>
                <w:lang w:eastAsia="en-US"/>
              </w:rPr>
            </w:pPr>
            <w:r w:rsidRPr="00E67081">
              <w:rPr>
                <w:rFonts w:eastAsia="Calibri"/>
                <w:sz w:val="26"/>
                <w:szCs w:val="26"/>
                <w:lang w:eastAsia="en-US"/>
              </w:rPr>
              <w:t>1.</w:t>
            </w:r>
          </w:p>
        </w:tc>
        <w:tc>
          <w:tcPr>
            <w:tcW w:w="2593" w:type="pct"/>
            <w:shd w:val="clear" w:color="auto" w:fill="auto"/>
          </w:tcPr>
          <w:p w14:paraId="3022ACB9" w14:textId="77777777" w:rsidR="00E67081" w:rsidRPr="00E67081" w:rsidRDefault="00E67081" w:rsidP="00F84216">
            <w:pPr>
              <w:rPr>
                <w:rFonts w:eastAsia="Calibri"/>
                <w:sz w:val="26"/>
                <w:szCs w:val="26"/>
                <w:lang w:eastAsia="en-US"/>
              </w:rPr>
            </w:pPr>
            <w:r w:rsidRPr="00E67081">
              <w:rPr>
                <w:sz w:val="26"/>
                <w:szCs w:val="26"/>
                <w:lang w:eastAsia="en-US"/>
              </w:rPr>
              <w:t>Направленность представленной программы на выполнение основных видов деятельности ресурсного центра</w:t>
            </w:r>
          </w:p>
        </w:tc>
        <w:tc>
          <w:tcPr>
            <w:tcW w:w="1030" w:type="pct"/>
            <w:shd w:val="clear" w:color="auto" w:fill="auto"/>
          </w:tcPr>
          <w:p w14:paraId="3D48F605" w14:textId="77777777" w:rsidR="00E67081" w:rsidRPr="00E67081" w:rsidRDefault="00E67081" w:rsidP="00F84216">
            <w:pPr>
              <w:jc w:val="center"/>
              <w:rPr>
                <w:rFonts w:eastAsia="Calibri"/>
                <w:sz w:val="26"/>
                <w:szCs w:val="26"/>
                <w:lang w:eastAsia="en-US"/>
              </w:rPr>
            </w:pPr>
          </w:p>
        </w:tc>
        <w:tc>
          <w:tcPr>
            <w:tcW w:w="1030" w:type="pct"/>
            <w:shd w:val="clear" w:color="auto" w:fill="auto"/>
          </w:tcPr>
          <w:p w14:paraId="3312FC3A" w14:textId="77777777" w:rsidR="00E67081" w:rsidRPr="00E67081" w:rsidRDefault="00E67081" w:rsidP="00F84216">
            <w:pPr>
              <w:jc w:val="center"/>
              <w:rPr>
                <w:rFonts w:eastAsia="Calibri"/>
                <w:sz w:val="26"/>
                <w:szCs w:val="26"/>
                <w:lang w:eastAsia="en-US"/>
              </w:rPr>
            </w:pPr>
          </w:p>
        </w:tc>
      </w:tr>
      <w:tr w:rsidR="00E67081" w:rsidRPr="00E67081" w14:paraId="76BDE138" w14:textId="77777777" w:rsidTr="00E67081">
        <w:tc>
          <w:tcPr>
            <w:tcW w:w="347" w:type="pct"/>
            <w:shd w:val="clear" w:color="auto" w:fill="auto"/>
          </w:tcPr>
          <w:p w14:paraId="45AF431C" w14:textId="77777777" w:rsidR="00E67081" w:rsidRPr="00E67081" w:rsidRDefault="00E67081" w:rsidP="00F84216">
            <w:pPr>
              <w:jc w:val="center"/>
              <w:rPr>
                <w:rFonts w:eastAsia="Calibri"/>
                <w:sz w:val="26"/>
                <w:szCs w:val="26"/>
                <w:lang w:eastAsia="en-US"/>
              </w:rPr>
            </w:pPr>
            <w:r w:rsidRPr="00E67081">
              <w:rPr>
                <w:rFonts w:eastAsia="Calibri"/>
                <w:sz w:val="26"/>
                <w:szCs w:val="26"/>
                <w:lang w:eastAsia="en-US"/>
              </w:rPr>
              <w:t>2.</w:t>
            </w:r>
          </w:p>
        </w:tc>
        <w:tc>
          <w:tcPr>
            <w:tcW w:w="2593" w:type="pct"/>
            <w:shd w:val="clear" w:color="auto" w:fill="auto"/>
          </w:tcPr>
          <w:p w14:paraId="6FAE6E66" w14:textId="77777777" w:rsidR="00E67081" w:rsidRPr="00E67081" w:rsidRDefault="00E67081" w:rsidP="00F84216">
            <w:pPr>
              <w:rPr>
                <w:rFonts w:eastAsia="Calibri"/>
                <w:sz w:val="26"/>
                <w:szCs w:val="26"/>
                <w:lang w:eastAsia="en-US"/>
              </w:rPr>
            </w:pPr>
            <w:r w:rsidRPr="00E67081">
              <w:rPr>
                <w:rFonts w:eastAsia="Calibri"/>
                <w:sz w:val="26"/>
                <w:szCs w:val="26"/>
                <w:lang w:eastAsia="en-US"/>
              </w:rPr>
              <w:t>Актуальность и социальная значимость программы</w:t>
            </w:r>
          </w:p>
        </w:tc>
        <w:tc>
          <w:tcPr>
            <w:tcW w:w="1030" w:type="pct"/>
            <w:shd w:val="clear" w:color="auto" w:fill="auto"/>
          </w:tcPr>
          <w:p w14:paraId="11CE281B" w14:textId="77777777" w:rsidR="00E67081" w:rsidRPr="00E67081" w:rsidRDefault="00E67081" w:rsidP="00F84216">
            <w:pPr>
              <w:jc w:val="center"/>
              <w:rPr>
                <w:rFonts w:eastAsia="Calibri"/>
                <w:sz w:val="26"/>
                <w:szCs w:val="26"/>
                <w:lang w:eastAsia="en-US"/>
              </w:rPr>
            </w:pPr>
          </w:p>
        </w:tc>
        <w:tc>
          <w:tcPr>
            <w:tcW w:w="1030" w:type="pct"/>
            <w:shd w:val="clear" w:color="auto" w:fill="auto"/>
          </w:tcPr>
          <w:p w14:paraId="2CE560C3" w14:textId="77777777" w:rsidR="00E67081" w:rsidRPr="00E67081" w:rsidRDefault="00E67081" w:rsidP="00F84216">
            <w:pPr>
              <w:jc w:val="center"/>
              <w:rPr>
                <w:rFonts w:eastAsia="Calibri"/>
                <w:sz w:val="26"/>
                <w:szCs w:val="26"/>
                <w:lang w:eastAsia="en-US"/>
              </w:rPr>
            </w:pPr>
          </w:p>
        </w:tc>
      </w:tr>
      <w:tr w:rsidR="00E67081" w:rsidRPr="00E67081" w14:paraId="76313CFB" w14:textId="77777777" w:rsidTr="00E67081">
        <w:tc>
          <w:tcPr>
            <w:tcW w:w="347" w:type="pct"/>
            <w:shd w:val="clear" w:color="auto" w:fill="auto"/>
          </w:tcPr>
          <w:p w14:paraId="6D760D03" w14:textId="77777777" w:rsidR="00E67081" w:rsidRPr="00E67081" w:rsidRDefault="00E67081" w:rsidP="00F84216">
            <w:pPr>
              <w:jc w:val="center"/>
              <w:rPr>
                <w:rFonts w:eastAsia="Calibri"/>
                <w:sz w:val="26"/>
                <w:szCs w:val="26"/>
                <w:lang w:eastAsia="en-US"/>
              </w:rPr>
            </w:pPr>
            <w:r w:rsidRPr="00E67081">
              <w:rPr>
                <w:rFonts w:eastAsia="Calibri"/>
                <w:sz w:val="26"/>
                <w:szCs w:val="26"/>
                <w:lang w:eastAsia="en-US"/>
              </w:rPr>
              <w:t>3.</w:t>
            </w:r>
          </w:p>
        </w:tc>
        <w:tc>
          <w:tcPr>
            <w:tcW w:w="2593" w:type="pct"/>
            <w:shd w:val="clear" w:color="auto" w:fill="auto"/>
          </w:tcPr>
          <w:p w14:paraId="64DE2D0A" w14:textId="77777777" w:rsidR="00E67081" w:rsidRPr="00E67081" w:rsidRDefault="00E67081" w:rsidP="00F84216">
            <w:pPr>
              <w:rPr>
                <w:rFonts w:eastAsia="Calibri"/>
                <w:sz w:val="26"/>
                <w:szCs w:val="26"/>
                <w:lang w:eastAsia="en-US"/>
              </w:rPr>
            </w:pPr>
            <w:r w:rsidRPr="00E67081">
              <w:rPr>
                <w:sz w:val="26"/>
                <w:szCs w:val="26"/>
                <w:lang w:eastAsia="en-US"/>
              </w:rPr>
              <w:t>Реалистичность программы</w:t>
            </w:r>
          </w:p>
        </w:tc>
        <w:tc>
          <w:tcPr>
            <w:tcW w:w="1030" w:type="pct"/>
            <w:shd w:val="clear" w:color="auto" w:fill="auto"/>
          </w:tcPr>
          <w:p w14:paraId="3A72C9B3" w14:textId="77777777" w:rsidR="00E67081" w:rsidRPr="00E67081" w:rsidRDefault="00E67081" w:rsidP="00F84216">
            <w:pPr>
              <w:jc w:val="center"/>
              <w:rPr>
                <w:rFonts w:eastAsia="Calibri"/>
                <w:sz w:val="26"/>
                <w:szCs w:val="26"/>
                <w:lang w:eastAsia="en-US"/>
              </w:rPr>
            </w:pPr>
          </w:p>
        </w:tc>
        <w:tc>
          <w:tcPr>
            <w:tcW w:w="1030" w:type="pct"/>
            <w:shd w:val="clear" w:color="auto" w:fill="auto"/>
          </w:tcPr>
          <w:p w14:paraId="60B0B589" w14:textId="77777777" w:rsidR="00E67081" w:rsidRPr="00E67081" w:rsidRDefault="00E67081" w:rsidP="00F84216">
            <w:pPr>
              <w:jc w:val="center"/>
              <w:rPr>
                <w:rFonts w:eastAsia="Calibri"/>
                <w:sz w:val="26"/>
                <w:szCs w:val="26"/>
                <w:lang w:eastAsia="en-US"/>
              </w:rPr>
            </w:pPr>
          </w:p>
        </w:tc>
      </w:tr>
      <w:tr w:rsidR="00E67081" w:rsidRPr="00E67081" w14:paraId="13802EE7" w14:textId="77777777" w:rsidTr="00E67081">
        <w:tc>
          <w:tcPr>
            <w:tcW w:w="347" w:type="pct"/>
            <w:shd w:val="clear" w:color="auto" w:fill="auto"/>
          </w:tcPr>
          <w:p w14:paraId="59FD5ED2" w14:textId="77777777" w:rsidR="00E67081" w:rsidRPr="00E67081" w:rsidRDefault="00E67081" w:rsidP="00F84216">
            <w:pPr>
              <w:jc w:val="center"/>
              <w:rPr>
                <w:rFonts w:eastAsia="Calibri"/>
                <w:sz w:val="26"/>
                <w:szCs w:val="26"/>
                <w:lang w:eastAsia="en-US"/>
              </w:rPr>
            </w:pPr>
            <w:r w:rsidRPr="00E67081">
              <w:rPr>
                <w:rFonts w:eastAsia="Calibri"/>
                <w:sz w:val="26"/>
                <w:szCs w:val="26"/>
                <w:lang w:eastAsia="en-US"/>
              </w:rPr>
              <w:t>4.</w:t>
            </w:r>
          </w:p>
        </w:tc>
        <w:tc>
          <w:tcPr>
            <w:tcW w:w="2593" w:type="pct"/>
            <w:shd w:val="clear" w:color="auto" w:fill="auto"/>
          </w:tcPr>
          <w:p w14:paraId="682B7F05" w14:textId="77777777" w:rsidR="00E67081" w:rsidRPr="00E67081" w:rsidRDefault="00E67081" w:rsidP="00F84216">
            <w:pPr>
              <w:rPr>
                <w:rFonts w:eastAsia="Calibri"/>
                <w:sz w:val="26"/>
                <w:szCs w:val="26"/>
                <w:lang w:eastAsia="en-US"/>
              </w:rPr>
            </w:pPr>
            <w:r w:rsidRPr="00E67081">
              <w:rPr>
                <w:rFonts w:eastAsia="Calibri"/>
                <w:sz w:val="26"/>
                <w:szCs w:val="26"/>
                <w:lang w:eastAsia="en-US"/>
              </w:rPr>
              <w:t>Обоснованность планируемых расходов на реализацию программы</w:t>
            </w:r>
          </w:p>
        </w:tc>
        <w:tc>
          <w:tcPr>
            <w:tcW w:w="1030" w:type="pct"/>
            <w:shd w:val="clear" w:color="auto" w:fill="auto"/>
          </w:tcPr>
          <w:p w14:paraId="67B4CFC3" w14:textId="77777777" w:rsidR="00E67081" w:rsidRPr="00E67081" w:rsidRDefault="00E67081" w:rsidP="00F84216">
            <w:pPr>
              <w:jc w:val="center"/>
              <w:rPr>
                <w:rFonts w:eastAsia="Calibri"/>
                <w:sz w:val="26"/>
                <w:szCs w:val="26"/>
                <w:lang w:eastAsia="en-US"/>
              </w:rPr>
            </w:pPr>
          </w:p>
        </w:tc>
        <w:tc>
          <w:tcPr>
            <w:tcW w:w="1030" w:type="pct"/>
            <w:shd w:val="clear" w:color="auto" w:fill="auto"/>
          </w:tcPr>
          <w:p w14:paraId="1E9349BA" w14:textId="77777777" w:rsidR="00E67081" w:rsidRPr="00E67081" w:rsidRDefault="00E67081" w:rsidP="00F84216">
            <w:pPr>
              <w:jc w:val="center"/>
              <w:rPr>
                <w:rFonts w:eastAsia="Calibri"/>
                <w:sz w:val="26"/>
                <w:szCs w:val="26"/>
                <w:lang w:eastAsia="en-US"/>
              </w:rPr>
            </w:pPr>
          </w:p>
        </w:tc>
      </w:tr>
      <w:tr w:rsidR="00E67081" w:rsidRPr="00E67081" w14:paraId="2298BE95" w14:textId="77777777" w:rsidTr="00E67081">
        <w:tc>
          <w:tcPr>
            <w:tcW w:w="347" w:type="pct"/>
            <w:shd w:val="clear" w:color="auto" w:fill="auto"/>
          </w:tcPr>
          <w:p w14:paraId="37940E96" w14:textId="77777777" w:rsidR="00E67081" w:rsidRPr="00E67081" w:rsidRDefault="00E67081" w:rsidP="00F84216">
            <w:pPr>
              <w:jc w:val="center"/>
              <w:rPr>
                <w:rFonts w:eastAsia="Calibri"/>
                <w:sz w:val="26"/>
                <w:szCs w:val="26"/>
                <w:lang w:eastAsia="en-US"/>
              </w:rPr>
            </w:pPr>
            <w:r w:rsidRPr="00E67081">
              <w:rPr>
                <w:rFonts w:eastAsia="Calibri"/>
                <w:sz w:val="26"/>
                <w:szCs w:val="26"/>
                <w:lang w:eastAsia="en-US"/>
              </w:rPr>
              <w:t>5.</w:t>
            </w:r>
          </w:p>
        </w:tc>
        <w:tc>
          <w:tcPr>
            <w:tcW w:w="2593" w:type="pct"/>
            <w:shd w:val="clear" w:color="auto" w:fill="auto"/>
          </w:tcPr>
          <w:p w14:paraId="460072F3" w14:textId="77777777" w:rsidR="00E67081" w:rsidRPr="00E67081" w:rsidRDefault="00E67081" w:rsidP="00F84216">
            <w:pPr>
              <w:rPr>
                <w:rFonts w:eastAsia="Calibri"/>
                <w:sz w:val="26"/>
                <w:szCs w:val="26"/>
                <w:lang w:eastAsia="en-US"/>
              </w:rPr>
            </w:pPr>
            <w:r w:rsidRPr="00E67081">
              <w:rPr>
                <w:sz w:val="26"/>
                <w:szCs w:val="26"/>
                <w:lang w:eastAsia="en-US"/>
              </w:rPr>
              <w:t>Информационная открытость реализации программы</w:t>
            </w:r>
          </w:p>
        </w:tc>
        <w:tc>
          <w:tcPr>
            <w:tcW w:w="1030" w:type="pct"/>
            <w:shd w:val="clear" w:color="auto" w:fill="auto"/>
          </w:tcPr>
          <w:p w14:paraId="1A46A1AE" w14:textId="77777777" w:rsidR="00E67081" w:rsidRPr="00E67081" w:rsidRDefault="00E67081" w:rsidP="00F84216">
            <w:pPr>
              <w:jc w:val="center"/>
              <w:rPr>
                <w:rFonts w:eastAsia="Calibri"/>
                <w:sz w:val="26"/>
                <w:szCs w:val="26"/>
                <w:lang w:eastAsia="en-US"/>
              </w:rPr>
            </w:pPr>
          </w:p>
        </w:tc>
        <w:tc>
          <w:tcPr>
            <w:tcW w:w="1030" w:type="pct"/>
            <w:shd w:val="clear" w:color="auto" w:fill="auto"/>
          </w:tcPr>
          <w:p w14:paraId="22B55C0A" w14:textId="77777777" w:rsidR="00E67081" w:rsidRPr="00E67081" w:rsidRDefault="00E67081" w:rsidP="00F84216">
            <w:pPr>
              <w:jc w:val="center"/>
              <w:rPr>
                <w:rFonts w:eastAsia="Calibri"/>
                <w:sz w:val="26"/>
                <w:szCs w:val="26"/>
                <w:lang w:eastAsia="en-US"/>
              </w:rPr>
            </w:pPr>
          </w:p>
        </w:tc>
      </w:tr>
      <w:tr w:rsidR="00E67081" w:rsidRPr="00E67081" w14:paraId="024D96A3" w14:textId="77777777" w:rsidTr="00E67081">
        <w:tc>
          <w:tcPr>
            <w:tcW w:w="347" w:type="pct"/>
            <w:shd w:val="clear" w:color="auto" w:fill="auto"/>
          </w:tcPr>
          <w:p w14:paraId="58D41087" w14:textId="77777777" w:rsidR="00E67081" w:rsidRPr="00E67081" w:rsidRDefault="00E67081" w:rsidP="00F84216">
            <w:pPr>
              <w:jc w:val="center"/>
              <w:rPr>
                <w:rFonts w:eastAsia="Calibri"/>
                <w:sz w:val="26"/>
                <w:szCs w:val="26"/>
                <w:lang w:eastAsia="en-US"/>
              </w:rPr>
            </w:pPr>
            <w:r w:rsidRPr="00E67081">
              <w:rPr>
                <w:rFonts w:eastAsia="Calibri"/>
                <w:sz w:val="26"/>
                <w:szCs w:val="26"/>
                <w:lang w:eastAsia="en-US"/>
              </w:rPr>
              <w:t>6.</w:t>
            </w:r>
          </w:p>
        </w:tc>
        <w:tc>
          <w:tcPr>
            <w:tcW w:w="2593" w:type="pct"/>
            <w:shd w:val="clear" w:color="auto" w:fill="auto"/>
          </w:tcPr>
          <w:p w14:paraId="5A8ADFEF" w14:textId="77777777" w:rsidR="00E67081" w:rsidRPr="00E67081" w:rsidRDefault="00E67081" w:rsidP="00F84216">
            <w:pPr>
              <w:rPr>
                <w:rFonts w:eastAsia="Calibri"/>
                <w:sz w:val="26"/>
                <w:szCs w:val="26"/>
                <w:lang w:eastAsia="en-US"/>
              </w:rPr>
            </w:pPr>
            <w:r w:rsidRPr="00E67081">
              <w:rPr>
                <w:sz w:val="26"/>
                <w:szCs w:val="26"/>
                <w:lang w:eastAsia="en-US"/>
              </w:rPr>
              <w:t>Опыт и компетенции команды</w:t>
            </w:r>
          </w:p>
        </w:tc>
        <w:tc>
          <w:tcPr>
            <w:tcW w:w="1030" w:type="pct"/>
            <w:shd w:val="clear" w:color="auto" w:fill="auto"/>
          </w:tcPr>
          <w:p w14:paraId="1CBDCC50" w14:textId="77777777" w:rsidR="00E67081" w:rsidRPr="00E67081" w:rsidRDefault="00E67081" w:rsidP="00F84216">
            <w:pPr>
              <w:jc w:val="center"/>
              <w:rPr>
                <w:rFonts w:eastAsia="Calibri"/>
                <w:sz w:val="26"/>
                <w:szCs w:val="26"/>
                <w:lang w:eastAsia="en-US"/>
              </w:rPr>
            </w:pPr>
          </w:p>
        </w:tc>
        <w:tc>
          <w:tcPr>
            <w:tcW w:w="1030" w:type="pct"/>
            <w:shd w:val="clear" w:color="auto" w:fill="auto"/>
          </w:tcPr>
          <w:p w14:paraId="3853CF89" w14:textId="77777777" w:rsidR="00E67081" w:rsidRPr="00E67081" w:rsidRDefault="00E67081" w:rsidP="00F84216">
            <w:pPr>
              <w:jc w:val="center"/>
              <w:rPr>
                <w:rFonts w:eastAsia="Calibri"/>
                <w:sz w:val="26"/>
                <w:szCs w:val="26"/>
                <w:lang w:eastAsia="en-US"/>
              </w:rPr>
            </w:pPr>
          </w:p>
        </w:tc>
      </w:tr>
      <w:tr w:rsidR="00E67081" w:rsidRPr="00E67081" w14:paraId="65DC6E18" w14:textId="77777777" w:rsidTr="00E67081">
        <w:tc>
          <w:tcPr>
            <w:tcW w:w="347" w:type="pct"/>
            <w:shd w:val="clear" w:color="auto" w:fill="auto"/>
          </w:tcPr>
          <w:p w14:paraId="759892D9" w14:textId="77777777" w:rsidR="00E67081" w:rsidRPr="00E67081" w:rsidRDefault="00E67081" w:rsidP="00F84216">
            <w:pPr>
              <w:jc w:val="center"/>
              <w:rPr>
                <w:rFonts w:eastAsia="Calibri"/>
                <w:sz w:val="26"/>
                <w:szCs w:val="26"/>
                <w:lang w:eastAsia="en-US"/>
              </w:rPr>
            </w:pPr>
            <w:r w:rsidRPr="00E67081">
              <w:rPr>
                <w:rFonts w:eastAsia="Calibri"/>
                <w:sz w:val="26"/>
                <w:szCs w:val="26"/>
                <w:lang w:eastAsia="en-US"/>
              </w:rPr>
              <w:t>7.</w:t>
            </w:r>
          </w:p>
        </w:tc>
        <w:tc>
          <w:tcPr>
            <w:tcW w:w="2593" w:type="pct"/>
            <w:shd w:val="clear" w:color="auto" w:fill="auto"/>
          </w:tcPr>
          <w:p w14:paraId="79469268" w14:textId="77777777" w:rsidR="00E67081" w:rsidRPr="00E67081" w:rsidRDefault="00E67081" w:rsidP="00F84216">
            <w:pPr>
              <w:rPr>
                <w:rFonts w:eastAsia="Calibri"/>
                <w:sz w:val="26"/>
                <w:szCs w:val="26"/>
                <w:lang w:eastAsia="en-US"/>
              </w:rPr>
            </w:pPr>
            <w:r w:rsidRPr="00E67081">
              <w:rPr>
                <w:rFonts w:eastAsia="Calibri"/>
                <w:sz w:val="26"/>
                <w:szCs w:val="26"/>
                <w:lang w:eastAsia="en-US"/>
              </w:rPr>
              <w:t>Измеримость, достижимость результатов реализации программы</w:t>
            </w:r>
          </w:p>
        </w:tc>
        <w:tc>
          <w:tcPr>
            <w:tcW w:w="1030" w:type="pct"/>
            <w:shd w:val="clear" w:color="auto" w:fill="auto"/>
          </w:tcPr>
          <w:p w14:paraId="236B8F34" w14:textId="77777777" w:rsidR="00E67081" w:rsidRPr="00E67081" w:rsidRDefault="00E67081" w:rsidP="00F84216">
            <w:pPr>
              <w:jc w:val="center"/>
              <w:rPr>
                <w:rFonts w:eastAsia="Calibri"/>
                <w:sz w:val="26"/>
                <w:szCs w:val="26"/>
                <w:lang w:eastAsia="en-US"/>
              </w:rPr>
            </w:pPr>
          </w:p>
        </w:tc>
        <w:tc>
          <w:tcPr>
            <w:tcW w:w="1030" w:type="pct"/>
            <w:shd w:val="clear" w:color="auto" w:fill="auto"/>
          </w:tcPr>
          <w:p w14:paraId="70617543" w14:textId="77777777" w:rsidR="00E67081" w:rsidRPr="00E67081" w:rsidRDefault="00E67081" w:rsidP="00F84216">
            <w:pPr>
              <w:jc w:val="center"/>
              <w:rPr>
                <w:rFonts w:eastAsia="Calibri"/>
                <w:sz w:val="26"/>
                <w:szCs w:val="26"/>
                <w:lang w:eastAsia="en-US"/>
              </w:rPr>
            </w:pPr>
          </w:p>
        </w:tc>
      </w:tr>
      <w:tr w:rsidR="00E67081" w:rsidRPr="00E67081" w14:paraId="2CC23132" w14:textId="77777777" w:rsidTr="00E67081">
        <w:tc>
          <w:tcPr>
            <w:tcW w:w="347" w:type="pct"/>
            <w:shd w:val="clear" w:color="auto" w:fill="auto"/>
          </w:tcPr>
          <w:p w14:paraId="54787824" w14:textId="77777777" w:rsidR="00E67081" w:rsidRPr="00E67081" w:rsidRDefault="00E67081" w:rsidP="00F84216">
            <w:pPr>
              <w:jc w:val="center"/>
              <w:rPr>
                <w:rFonts w:eastAsia="Calibri"/>
                <w:sz w:val="26"/>
                <w:szCs w:val="26"/>
                <w:lang w:eastAsia="en-US"/>
              </w:rPr>
            </w:pPr>
            <w:r w:rsidRPr="00E67081">
              <w:rPr>
                <w:rFonts w:eastAsia="Calibri"/>
                <w:sz w:val="26"/>
                <w:szCs w:val="26"/>
                <w:lang w:eastAsia="en-US"/>
              </w:rPr>
              <w:t xml:space="preserve">8. </w:t>
            </w:r>
          </w:p>
        </w:tc>
        <w:tc>
          <w:tcPr>
            <w:tcW w:w="2593" w:type="pct"/>
            <w:shd w:val="clear" w:color="auto" w:fill="auto"/>
          </w:tcPr>
          <w:p w14:paraId="2CA5ECB9" w14:textId="77777777" w:rsidR="00E67081" w:rsidRPr="00E67081" w:rsidRDefault="00E67081" w:rsidP="00F84216">
            <w:pPr>
              <w:rPr>
                <w:rFonts w:eastAsia="Calibri"/>
                <w:sz w:val="26"/>
                <w:szCs w:val="26"/>
                <w:lang w:eastAsia="en-US"/>
              </w:rPr>
            </w:pPr>
            <w:r w:rsidRPr="00E67081">
              <w:rPr>
                <w:rFonts w:eastAsia="Calibri"/>
                <w:sz w:val="26"/>
                <w:szCs w:val="26"/>
                <w:lang w:eastAsia="en-US"/>
              </w:rPr>
              <w:t>Уровень публичной защиты проекта</w:t>
            </w:r>
          </w:p>
        </w:tc>
        <w:tc>
          <w:tcPr>
            <w:tcW w:w="1030" w:type="pct"/>
            <w:shd w:val="clear" w:color="auto" w:fill="auto"/>
          </w:tcPr>
          <w:p w14:paraId="74774168" w14:textId="77777777" w:rsidR="00E67081" w:rsidRPr="00E67081" w:rsidRDefault="00E67081" w:rsidP="00F84216">
            <w:pPr>
              <w:jc w:val="center"/>
              <w:rPr>
                <w:rFonts w:eastAsia="Calibri"/>
                <w:sz w:val="26"/>
                <w:szCs w:val="26"/>
                <w:lang w:eastAsia="en-US"/>
              </w:rPr>
            </w:pPr>
          </w:p>
        </w:tc>
        <w:tc>
          <w:tcPr>
            <w:tcW w:w="1030" w:type="pct"/>
            <w:shd w:val="clear" w:color="auto" w:fill="auto"/>
          </w:tcPr>
          <w:p w14:paraId="1E152892" w14:textId="77777777" w:rsidR="00E67081" w:rsidRPr="00E67081" w:rsidRDefault="00E67081" w:rsidP="00F84216">
            <w:pPr>
              <w:jc w:val="center"/>
              <w:rPr>
                <w:rFonts w:eastAsia="Calibri"/>
                <w:sz w:val="26"/>
                <w:szCs w:val="26"/>
                <w:lang w:eastAsia="en-US"/>
              </w:rPr>
            </w:pPr>
          </w:p>
        </w:tc>
      </w:tr>
      <w:tr w:rsidR="00E67081" w:rsidRPr="00E67081" w14:paraId="4DF96D63" w14:textId="77777777" w:rsidTr="00E67081">
        <w:tc>
          <w:tcPr>
            <w:tcW w:w="347" w:type="pct"/>
            <w:shd w:val="clear" w:color="auto" w:fill="auto"/>
          </w:tcPr>
          <w:p w14:paraId="30E621EF" w14:textId="77777777" w:rsidR="00E67081" w:rsidRPr="00E67081" w:rsidRDefault="00E67081" w:rsidP="00F84216">
            <w:pPr>
              <w:jc w:val="center"/>
              <w:rPr>
                <w:rFonts w:eastAsia="Calibri"/>
                <w:sz w:val="26"/>
                <w:szCs w:val="26"/>
                <w:lang w:eastAsia="en-US"/>
              </w:rPr>
            </w:pPr>
          </w:p>
        </w:tc>
        <w:tc>
          <w:tcPr>
            <w:tcW w:w="2593" w:type="pct"/>
            <w:shd w:val="clear" w:color="auto" w:fill="auto"/>
          </w:tcPr>
          <w:p w14:paraId="07B08E57" w14:textId="77777777" w:rsidR="00E67081" w:rsidRPr="00E67081" w:rsidRDefault="00E67081" w:rsidP="00F84216">
            <w:pPr>
              <w:rPr>
                <w:rFonts w:eastAsia="Calibri"/>
                <w:sz w:val="26"/>
                <w:szCs w:val="26"/>
                <w:lang w:eastAsia="en-US"/>
              </w:rPr>
            </w:pPr>
            <w:r w:rsidRPr="00E67081">
              <w:rPr>
                <w:rFonts w:eastAsia="Calibri"/>
                <w:sz w:val="26"/>
                <w:szCs w:val="26"/>
                <w:lang w:eastAsia="en-US"/>
              </w:rPr>
              <w:t>Итого:</w:t>
            </w:r>
          </w:p>
        </w:tc>
        <w:tc>
          <w:tcPr>
            <w:tcW w:w="1030" w:type="pct"/>
            <w:shd w:val="clear" w:color="auto" w:fill="auto"/>
          </w:tcPr>
          <w:p w14:paraId="1B516225" w14:textId="77777777" w:rsidR="00E67081" w:rsidRPr="00E67081" w:rsidRDefault="00E67081" w:rsidP="00F84216">
            <w:pPr>
              <w:jc w:val="center"/>
              <w:rPr>
                <w:rFonts w:eastAsia="Calibri"/>
                <w:sz w:val="26"/>
                <w:szCs w:val="26"/>
                <w:lang w:eastAsia="en-US"/>
              </w:rPr>
            </w:pPr>
          </w:p>
        </w:tc>
        <w:tc>
          <w:tcPr>
            <w:tcW w:w="1030" w:type="pct"/>
            <w:shd w:val="clear" w:color="auto" w:fill="auto"/>
          </w:tcPr>
          <w:p w14:paraId="1C2EE44F" w14:textId="77777777" w:rsidR="00E67081" w:rsidRPr="00E67081" w:rsidRDefault="00E67081" w:rsidP="00F84216">
            <w:pPr>
              <w:jc w:val="center"/>
              <w:rPr>
                <w:rFonts w:eastAsia="Calibri"/>
                <w:sz w:val="26"/>
                <w:szCs w:val="26"/>
                <w:lang w:eastAsia="en-US"/>
              </w:rPr>
            </w:pPr>
          </w:p>
        </w:tc>
      </w:tr>
    </w:tbl>
    <w:p w14:paraId="74E63BC3" w14:textId="77777777" w:rsidR="00E67081" w:rsidRPr="00E67081" w:rsidRDefault="00E67081" w:rsidP="00E67081">
      <w:pPr>
        <w:spacing w:after="160" w:line="259" w:lineRule="auto"/>
        <w:jc w:val="center"/>
        <w:rPr>
          <w:rFonts w:eastAsia="Calibri"/>
          <w:sz w:val="26"/>
          <w:szCs w:val="26"/>
          <w:lang w:eastAsia="en-US"/>
        </w:rPr>
      </w:pPr>
    </w:p>
    <w:p w14:paraId="3F8FAF03" w14:textId="77777777" w:rsidR="00E67081" w:rsidRPr="00E67081" w:rsidRDefault="00E67081" w:rsidP="00E67081">
      <w:pPr>
        <w:spacing w:after="160" w:line="259" w:lineRule="auto"/>
        <w:jc w:val="both"/>
        <w:rPr>
          <w:rFonts w:eastAsia="Calibri"/>
          <w:sz w:val="26"/>
          <w:szCs w:val="26"/>
          <w:lang w:eastAsia="en-US"/>
        </w:rPr>
      </w:pPr>
    </w:p>
    <w:tbl>
      <w:tblPr>
        <w:tblW w:w="8789" w:type="dxa"/>
        <w:tblLayout w:type="fixed"/>
        <w:tblLook w:val="04A0" w:firstRow="1" w:lastRow="0" w:firstColumn="1" w:lastColumn="0" w:noHBand="0" w:noVBand="1"/>
      </w:tblPr>
      <w:tblGrid>
        <w:gridCol w:w="3402"/>
        <w:gridCol w:w="426"/>
        <w:gridCol w:w="1984"/>
        <w:gridCol w:w="425"/>
        <w:gridCol w:w="2552"/>
      </w:tblGrid>
      <w:tr w:rsidR="00E67081" w:rsidRPr="00E67081" w14:paraId="4FEA9993" w14:textId="77777777" w:rsidTr="00F84216">
        <w:tc>
          <w:tcPr>
            <w:tcW w:w="3402" w:type="dxa"/>
          </w:tcPr>
          <w:p w14:paraId="0639D3A5" w14:textId="77777777" w:rsidR="00E67081" w:rsidRPr="00E67081" w:rsidRDefault="00E67081" w:rsidP="00F84216">
            <w:pPr>
              <w:spacing w:after="160" w:line="259" w:lineRule="auto"/>
              <w:rPr>
                <w:rFonts w:eastAsia="Calibri"/>
                <w:sz w:val="26"/>
                <w:szCs w:val="26"/>
                <w:lang w:eastAsia="en-US"/>
              </w:rPr>
            </w:pPr>
            <w:r w:rsidRPr="00E67081">
              <w:rPr>
                <w:rFonts w:eastAsia="Calibri"/>
                <w:sz w:val="26"/>
                <w:szCs w:val="26"/>
                <w:lang w:eastAsia="en-US"/>
              </w:rPr>
              <w:t>Председатель комиссии</w:t>
            </w:r>
          </w:p>
        </w:tc>
        <w:tc>
          <w:tcPr>
            <w:tcW w:w="426" w:type="dxa"/>
          </w:tcPr>
          <w:p w14:paraId="73791457" w14:textId="77777777" w:rsidR="00E67081" w:rsidRPr="00E67081" w:rsidRDefault="00E67081" w:rsidP="00F84216">
            <w:pPr>
              <w:spacing w:after="160" w:line="259" w:lineRule="auto"/>
              <w:rPr>
                <w:rFonts w:eastAsia="Calibri"/>
                <w:sz w:val="26"/>
                <w:szCs w:val="26"/>
                <w:lang w:eastAsia="en-US"/>
              </w:rPr>
            </w:pPr>
          </w:p>
        </w:tc>
        <w:tc>
          <w:tcPr>
            <w:tcW w:w="1984" w:type="dxa"/>
            <w:tcBorders>
              <w:bottom w:val="single" w:sz="4" w:space="0" w:color="auto"/>
            </w:tcBorders>
          </w:tcPr>
          <w:p w14:paraId="070E3EAD" w14:textId="77777777" w:rsidR="00E67081" w:rsidRPr="00E67081" w:rsidRDefault="00E67081" w:rsidP="00F84216">
            <w:pPr>
              <w:spacing w:after="160" w:line="259" w:lineRule="auto"/>
              <w:rPr>
                <w:rFonts w:eastAsia="Calibri"/>
                <w:sz w:val="26"/>
                <w:szCs w:val="26"/>
                <w:lang w:eastAsia="en-US"/>
              </w:rPr>
            </w:pPr>
          </w:p>
        </w:tc>
        <w:tc>
          <w:tcPr>
            <w:tcW w:w="425" w:type="dxa"/>
          </w:tcPr>
          <w:p w14:paraId="48872A12" w14:textId="77777777" w:rsidR="00E67081" w:rsidRPr="00E67081" w:rsidRDefault="00E67081" w:rsidP="00F84216">
            <w:pPr>
              <w:spacing w:after="160" w:line="259" w:lineRule="auto"/>
              <w:rPr>
                <w:rFonts w:eastAsia="Calibri"/>
                <w:sz w:val="26"/>
                <w:szCs w:val="26"/>
                <w:lang w:eastAsia="en-US"/>
              </w:rPr>
            </w:pPr>
          </w:p>
        </w:tc>
        <w:tc>
          <w:tcPr>
            <w:tcW w:w="2552" w:type="dxa"/>
            <w:tcBorders>
              <w:bottom w:val="single" w:sz="4" w:space="0" w:color="auto"/>
            </w:tcBorders>
          </w:tcPr>
          <w:p w14:paraId="0465C95D" w14:textId="77777777" w:rsidR="00E67081" w:rsidRPr="00E67081" w:rsidRDefault="00E67081" w:rsidP="00F84216">
            <w:pPr>
              <w:spacing w:after="160" w:line="259" w:lineRule="auto"/>
              <w:rPr>
                <w:rFonts w:eastAsia="Calibri"/>
                <w:sz w:val="26"/>
                <w:szCs w:val="26"/>
                <w:lang w:eastAsia="en-US"/>
              </w:rPr>
            </w:pPr>
          </w:p>
        </w:tc>
      </w:tr>
      <w:tr w:rsidR="00E67081" w:rsidRPr="00E67081" w14:paraId="3D3D1A58" w14:textId="77777777" w:rsidTr="00F84216">
        <w:tc>
          <w:tcPr>
            <w:tcW w:w="3402" w:type="dxa"/>
          </w:tcPr>
          <w:p w14:paraId="76127D5B" w14:textId="77777777" w:rsidR="00E67081" w:rsidRPr="00E67081" w:rsidRDefault="00E67081" w:rsidP="00F84216">
            <w:pPr>
              <w:spacing w:after="160" w:line="259" w:lineRule="auto"/>
              <w:jc w:val="center"/>
              <w:rPr>
                <w:rFonts w:eastAsia="Calibri"/>
                <w:sz w:val="26"/>
                <w:szCs w:val="26"/>
                <w:lang w:eastAsia="en-US"/>
              </w:rPr>
            </w:pPr>
          </w:p>
        </w:tc>
        <w:tc>
          <w:tcPr>
            <w:tcW w:w="426" w:type="dxa"/>
          </w:tcPr>
          <w:p w14:paraId="3E600DE9" w14:textId="77777777" w:rsidR="00E67081" w:rsidRPr="00E67081" w:rsidRDefault="00E67081" w:rsidP="00F84216">
            <w:pPr>
              <w:spacing w:after="160" w:line="259" w:lineRule="auto"/>
              <w:jc w:val="center"/>
              <w:rPr>
                <w:rFonts w:eastAsia="Calibri"/>
                <w:sz w:val="26"/>
                <w:szCs w:val="26"/>
                <w:lang w:eastAsia="en-US"/>
              </w:rPr>
            </w:pPr>
          </w:p>
        </w:tc>
        <w:tc>
          <w:tcPr>
            <w:tcW w:w="1984" w:type="dxa"/>
            <w:tcBorders>
              <w:top w:val="single" w:sz="4" w:space="0" w:color="auto"/>
            </w:tcBorders>
          </w:tcPr>
          <w:p w14:paraId="0602753F" w14:textId="77777777" w:rsidR="00E67081" w:rsidRPr="00E67081" w:rsidRDefault="00E67081" w:rsidP="00F84216">
            <w:pPr>
              <w:spacing w:after="160" w:line="259" w:lineRule="auto"/>
              <w:jc w:val="center"/>
              <w:rPr>
                <w:rFonts w:eastAsia="Calibri"/>
                <w:sz w:val="26"/>
                <w:szCs w:val="26"/>
                <w:lang w:eastAsia="en-US"/>
              </w:rPr>
            </w:pPr>
            <w:r w:rsidRPr="00E67081">
              <w:rPr>
                <w:rFonts w:eastAsia="Calibri"/>
                <w:sz w:val="26"/>
                <w:szCs w:val="26"/>
                <w:lang w:eastAsia="en-US"/>
              </w:rPr>
              <w:t>(подпись)</w:t>
            </w:r>
          </w:p>
          <w:p w14:paraId="27589DF2" w14:textId="77777777" w:rsidR="00E67081" w:rsidRPr="00E67081" w:rsidRDefault="00E67081" w:rsidP="00F84216">
            <w:pPr>
              <w:spacing w:after="160" w:line="259" w:lineRule="auto"/>
              <w:jc w:val="center"/>
              <w:rPr>
                <w:rFonts w:eastAsia="Calibri"/>
                <w:sz w:val="26"/>
                <w:szCs w:val="26"/>
                <w:lang w:eastAsia="en-US"/>
              </w:rPr>
            </w:pPr>
          </w:p>
        </w:tc>
        <w:tc>
          <w:tcPr>
            <w:tcW w:w="425" w:type="dxa"/>
          </w:tcPr>
          <w:p w14:paraId="0DB01F43" w14:textId="77777777" w:rsidR="00E67081" w:rsidRPr="00E67081" w:rsidRDefault="00E67081" w:rsidP="00F84216">
            <w:pPr>
              <w:spacing w:after="160" w:line="259" w:lineRule="auto"/>
              <w:jc w:val="center"/>
              <w:rPr>
                <w:rFonts w:eastAsia="Calibri"/>
                <w:sz w:val="26"/>
                <w:szCs w:val="26"/>
                <w:lang w:eastAsia="en-US"/>
              </w:rPr>
            </w:pPr>
          </w:p>
        </w:tc>
        <w:tc>
          <w:tcPr>
            <w:tcW w:w="2552" w:type="dxa"/>
            <w:tcBorders>
              <w:top w:val="single" w:sz="4" w:space="0" w:color="auto"/>
            </w:tcBorders>
          </w:tcPr>
          <w:p w14:paraId="38AC18B8" w14:textId="77777777" w:rsidR="00E67081" w:rsidRPr="00E67081" w:rsidRDefault="00E67081" w:rsidP="00F84216">
            <w:pPr>
              <w:spacing w:after="160" w:line="259" w:lineRule="auto"/>
              <w:jc w:val="center"/>
              <w:rPr>
                <w:rFonts w:eastAsia="Calibri"/>
                <w:sz w:val="26"/>
                <w:szCs w:val="26"/>
                <w:lang w:eastAsia="en-US"/>
              </w:rPr>
            </w:pPr>
            <w:r w:rsidRPr="00E67081">
              <w:rPr>
                <w:rFonts w:eastAsia="Calibri"/>
                <w:sz w:val="26"/>
                <w:szCs w:val="26"/>
                <w:lang w:eastAsia="en-US"/>
              </w:rPr>
              <w:t>И.О.Фамилия</w:t>
            </w:r>
          </w:p>
        </w:tc>
      </w:tr>
    </w:tbl>
    <w:p w14:paraId="1A54FFE5" w14:textId="77777777" w:rsidR="0018732A" w:rsidRDefault="0018732A" w:rsidP="0018732A">
      <w:pPr>
        <w:suppressAutoHyphens/>
        <w:jc w:val="both"/>
        <w:rPr>
          <w:sz w:val="26"/>
        </w:rPr>
      </w:pPr>
    </w:p>
    <w:sectPr w:rsidR="0018732A" w:rsidSect="00CA0DEF">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86B20" w14:textId="77777777" w:rsidR="00067EFF" w:rsidRDefault="00067EFF">
      <w:r>
        <w:separator/>
      </w:r>
    </w:p>
  </w:endnote>
  <w:endnote w:type="continuationSeparator" w:id="0">
    <w:p w14:paraId="1B8A7FE4" w14:textId="77777777" w:rsidR="00067EFF" w:rsidRDefault="0006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001" w:usb1="08080000" w:usb2="00000010" w:usb3="00000000" w:csb0="001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D23CD" w14:textId="77777777" w:rsidR="00067EFF" w:rsidRDefault="00067EFF">
      <w:r>
        <w:separator/>
      </w:r>
    </w:p>
  </w:footnote>
  <w:footnote w:type="continuationSeparator" w:id="0">
    <w:p w14:paraId="72882A59" w14:textId="77777777" w:rsidR="00067EFF" w:rsidRDefault="00067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20BA8"/>
    <w:multiLevelType w:val="multilevel"/>
    <w:tmpl w:val="B2621150"/>
    <w:lvl w:ilvl="0">
      <w:start w:val="1"/>
      <w:numFmt w:val="decimal"/>
      <w:lvlText w:val="%1."/>
      <w:lvlJc w:val="left"/>
      <w:pPr>
        <w:ind w:left="559" w:hanging="360"/>
      </w:pPr>
      <w:rPr>
        <w:rFonts w:hint="default"/>
      </w:rPr>
    </w:lvl>
    <w:lvl w:ilvl="1">
      <w:start w:val="1"/>
      <w:numFmt w:val="decimal"/>
      <w:isLgl/>
      <w:lvlText w:val="%1.%2."/>
      <w:lvlJc w:val="left"/>
      <w:pPr>
        <w:ind w:left="2621" w:hanging="720"/>
      </w:pPr>
      <w:rPr>
        <w:rFonts w:hint="default"/>
      </w:rPr>
    </w:lvl>
    <w:lvl w:ilvl="2">
      <w:start w:val="1"/>
      <w:numFmt w:val="decimal"/>
      <w:isLgl/>
      <w:lvlText w:val="%1.%2.%3."/>
      <w:lvlJc w:val="left"/>
      <w:pPr>
        <w:ind w:left="1137" w:hanging="720"/>
      </w:pPr>
      <w:rPr>
        <w:rFonts w:hint="default"/>
      </w:rPr>
    </w:lvl>
    <w:lvl w:ilvl="3">
      <w:start w:val="1"/>
      <w:numFmt w:val="decimalZero"/>
      <w:isLgl/>
      <w:lvlText w:val="%1.%2.%3.%4."/>
      <w:lvlJc w:val="left"/>
      <w:pPr>
        <w:ind w:left="1497" w:hanging="1080"/>
      </w:pPr>
      <w:rPr>
        <w:rFonts w:hint="default"/>
      </w:rPr>
    </w:lvl>
    <w:lvl w:ilvl="4">
      <w:start w:val="1"/>
      <w:numFmt w:val="decimal"/>
      <w:isLgl/>
      <w:lvlText w:val="%1.%2.%3.%4.%5."/>
      <w:lvlJc w:val="left"/>
      <w:pPr>
        <w:ind w:left="1497" w:hanging="1080"/>
      </w:pPr>
      <w:rPr>
        <w:rFonts w:hint="default"/>
      </w:rPr>
    </w:lvl>
    <w:lvl w:ilvl="5">
      <w:start w:val="1"/>
      <w:numFmt w:val="decimal"/>
      <w:isLgl/>
      <w:lvlText w:val="%1.%2.%3.%4.%5.%6."/>
      <w:lvlJc w:val="left"/>
      <w:pPr>
        <w:ind w:left="1857" w:hanging="1440"/>
      </w:pPr>
      <w:rPr>
        <w:rFonts w:hint="default"/>
      </w:rPr>
    </w:lvl>
    <w:lvl w:ilvl="6">
      <w:start w:val="1"/>
      <w:numFmt w:val="decimal"/>
      <w:isLgl/>
      <w:lvlText w:val="%1.%2.%3.%4.%5.%6.%7."/>
      <w:lvlJc w:val="left"/>
      <w:pPr>
        <w:ind w:left="1857" w:hanging="1440"/>
      </w:pPr>
      <w:rPr>
        <w:rFonts w:hint="default"/>
      </w:rPr>
    </w:lvl>
    <w:lvl w:ilvl="7">
      <w:start w:val="1"/>
      <w:numFmt w:val="decimal"/>
      <w:isLgl/>
      <w:lvlText w:val="%1.%2.%3.%4.%5.%6.%7.%8."/>
      <w:lvlJc w:val="left"/>
      <w:pPr>
        <w:ind w:left="2217" w:hanging="1800"/>
      </w:pPr>
      <w:rPr>
        <w:rFonts w:hint="default"/>
      </w:rPr>
    </w:lvl>
    <w:lvl w:ilvl="8">
      <w:start w:val="1"/>
      <w:numFmt w:val="decimal"/>
      <w:isLgl/>
      <w:lvlText w:val="%1.%2.%3.%4.%5.%6.%7.%8.%9."/>
      <w:lvlJc w:val="left"/>
      <w:pPr>
        <w:ind w:left="2217" w:hanging="1800"/>
      </w:pPr>
      <w:rPr>
        <w:rFonts w:hint="default"/>
      </w:rPr>
    </w:lvl>
  </w:abstractNum>
  <w:abstractNum w:abstractNumId="1" w15:restartNumberingAfterBreak="0">
    <w:nsid w:val="1D30625B"/>
    <w:multiLevelType w:val="multilevel"/>
    <w:tmpl w:val="AFDAB414"/>
    <w:lvl w:ilvl="0">
      <w:start w:val="1"/>
      <w:numFmt w:val="decimal"/>
      <w:lvlText w:val="%1)"/>
      <w:lvlJc w:val="left"/>
      <w:pPr>
        <w:ind w:left="710" w:hanging="360"/>
      </w:p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36842580"/>
    <w:multiLevelType w:val="hybridMultilevel"/>
    <w:tmpl w:val="590225AA"/>
    <w:lvl w:ilvl="0" w:tplc="CBCA853A">
      <w:start w:val="1"/>
      <w:numFmt w:val="bullet"/>
      <w:lvlText w:val=""/>
      <w:lvlJc w:val="left"/>
      <w:pPr>
        <w:ind w:left="142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DED6614"/>
    <w:multiLevelType w:val="multilevel"/>
    <w:tmpl w:val="FE5812C8"/>
    <w:lvl w:ilvl="0">
      <w:start w:val="2"/>
      <w:numFmt w:val="decimal"/>
      <w:lvlText w:val="%1."/>
      <w:lvlJc w:val="left"/>
      <w:pPr>
        <w:ind w:left="720"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077D06"/>
    <w:multiLevelType w:val="multilevel"/>
    <w:tmpl w:val="E19E2550"/>
    <w:lvl w:ilvl="0">
      <w:start w:val="1"/>
      <w:numFmt w:val="decimal"/>
      <w:lvlText w:val="%1."/>
      <w:lvlJc w:val="left"/>
      <w:pPr>
        <w:ind w:left="1084" w:hanging="375"/>
      </w:pPr>
      <w:rPr>
        <w:rFonts w:hint="default"/>
      </w:rPr>
    </w:lvl>
    <w:lvl w:ilvl="1">
      <w:start w:val="1"/>
      <w:numFmt w:val="decimal"/>
      <w:isLgl/>
      <w:lvlText w:val="%1.%2."/>
      <w:lvlJc w:val="left"/>
      <w:pPr>
        <w:ind w:left="1429" w:hanging="720"/>
      </w:pPr>
      <w:rPr>
        <w:rFonts w:ascii="Times New Roman" w:hAnsi="Times New Roman" w:cs="Times New Roman" w:hint="default"/>
        <w:strike w:val="0"/>
      </w:rPr>
    </w:lvl>
    <w:lvl w:ilvl="2">
      <w:start w:val="1"/>
      <w:numFmt w:val="decimal"/>
      <w:isLgl/>
      <w:lvlText w:val="%1.%2.%3."/>
      <w:lvlJc w:val="left"/>
      <w:pPr>
        <w:ind w:left="1571"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516F5F32"/>
    <w:multiLevelType w:val="multilevel"/>
    <w:tmpl w:val="B2E45762"/>
    <w:lvl w:ilvl="0">
      <w:start w:val="1"/>
      <w:numFmt w:val="decimal"/>
      <w:lvlText w:val="%1."/>
      <w:lvlJc w:val="left"/>
      <w:pPr>
        <w:ind w:left="720" w:hanging="360"/>
      </w:pPr>
    </w:lvl>
    <w:lvl w:ilvl="1">
      <w:start w:val="6"/>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51C37451"/>
    <w:multiLevelType w:val="multilevel"/>
    <w:tmpl w:val="0260563C"/>
    <w:lvl w:ilvl="0">
      <w:start w:val="1"/>
      <w:numFmt w:val="decimal"/>
      <w:lvlText w:val="%1."/>
      <w:lvlJc w:val="left"/>
      <w:pPr>
        <w:ind w:left="720" w:hanging="360"/>
      </w:pPr>
    </w:lvl>
    <w:lvl w:ilvl="1">
      <w:start w:val="1"/>
      <w:numFmt w:val="decimal"/>
      <w:isLgl/>
      <w:lvlText w:val="%1.%2."/>
      <w:lvlJc w:val="left"/>
      <w:pPr>
        <w:ind w:left="2564" w:hanging="72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8CE0D88"/>
    <w:multiLevelType w:val="hybridMultilevel"/>
    <w:tmpl w:val="BB1A4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D01DCE"/>
    <w:multiLevelType w:val="multilevel"/>
    <w:tmpl w:val="AFDAB414"/>
    <w:lvl w:ilvl="0">
      <w:start w:val="1"/>
      <w:numFmt w:val="decimal"/>
      <w:lvlText w:val="%1)"/>
      <w:lvlJc w:val="left"/>
      <w:pPr>
        <w:ind w:left="710" w:hanging="360"/>
      </w:p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5C8409B7"/>
    <w:multiLevelType w:val="multilevel"/>
    <w:tmpl w:val="D9402C2C"/>
    <w:lvl w:ilvl="0">
      <w:start w:val="4"/>
      <w:numFmt w:val="decimal"/>
      <w:lvlText w:val="%1."/>
      <w:lvlJc w:val="left"/>
      <w:pPr>
        <w:ind w:left="390" w:hanging="390"/>
      </w:pPr>
      <w:rPr>
        <w:rFonts w:cs="Times New Roman" w:hint="default"/>
      </w:rPr>
    </w:lvl>
    <w:lvl w:ilvl="1">
      <w:start w:val="1"/>
      <w:numFmt w:val="decimal"/>
      <w:lvlText w:val="%1.%2."/>
      <w:lvlJc w:val="left"/>
      <w:pPr>
        <w:ind w:left="2421" w:hanging="720"/>
      </w:pPr>
      <w:rPr>
        <w:rFonts w:cs="Times New Roman" w:hint="default"/>
        <w:strike w:val="0"/>
        <w:color w:val="auto"/>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5DA42243"/>
    <w:multiLevelType w:val="hybridMultilevel"/>
    <w:tmpl w:val="3BF0CA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CCF0F4F"/>
    <w:multiLevelType w:val="hybridMultilevel"/>
    <w:tmpl w:val="89E233C6"/>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15:restartNumberingAfterBreak="0">
    <w:nsid w:val="70484C36"/>
    <w:multiLevelType w:val="multilevel"/>
    <w:tmpl w:val="04C8B3D8"/>
    <w:lvl w:ilvl="0">
      <w:start w:val="1"/>
      <w:numFmt w:val="decimal"/>
      <w:lvlText w:val="%1."/>
      <w:lvlJc w:val="left"/>
      <w:pPr>
        <w:ind w:left="720"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5"/>
  </w:num>
  <w:num w:numId="3">
    <w:abstractNumId w:val="4"/>
  </w:num>
  <w:num w:numId="4">
    <w:abstractNumId w:val="6"/>
  </w:num>
  <w:num w:numId="5">
    <w:abstractNumId w:val="13"/>
  </w:num>
  <w:num w:numId="6">
    <w:abstractNumId w:val="1"/>
  </w:num>
  <w:num w:numId="7">
    <w:abstractNumId w:val="8"/>
  </w:num>
  <w:num w:numId="8">
    <w:abstractNumId w:val="14"/>
  </w:num>
  <w:num w:numId="9">
    <w:abstractNumId w:val="3"/>
  </w:num>
  <w:num w:numId="10">
    <w:abstractNumId w:val="0"/>
  </w:num>
  <w:num w:numId="11">
    <w:abstractNumId w:val="10"/>
  </w:num>
  <w:num w:numId="12">
    <w:abstractNumId w:val="12"/>
  </w:num>
  <w:num w:numId="13">
    <w:abstractNumId w:val="7"/>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mirrorMargi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17C8"/>
    <w:rsid w:val="00013AD8"/>
    <w:rsid w:val="00015A6A"/>
    <w:rsid w:val="0005240C"/>
    <w:rsid w:val="00065045"/>
    <w:rsid w:val="00067EFF"/>
    <w:rsid w:val="00080C4A"/>
    <w:rsid w:val="000834B0"/>
    <w:rsid w:val="00083EE2"/>
    <w:rsid w:val="000A0D0C"/>
    <w:rsid w:val="000B5E00"/>
    <w:rsid w:val="000D4C2C"/>
    <w:rsid w:val="000F0569"/>
    <w:rsid w:val="001769E9"/>
    <w:rsid w:val="0018732A"/>
    <w:rsid w:val="001B5D2D"/>
    <w:rsid w:val="001D0927"/>
    <w:rsid w:val="001D2E46"/>
    <w:rsid w:val="001D764E"/>
    <w:rsid w:val="001E328E"/>
    <w:rsid w:val="00201088"/>
    <w:rsid w:val="00217449"/>
    <w:rsid w:val="00227A8B"/>
    <w:rsid w:val="00250FBF"/>
    <w:rsid w:val="00251BDA"/>
    <w:rsid w:val="00272203"/>
    <w:rsid w:val="00283E12"/>
    <w:rsid w:val="0029037A"/>
    <w:rsid w:val="002A69C3"/>
    <w:rsid w:val="002B10AF"/>
    <w:rsid w:val="002B49A0"/>
    <w:rsid w:val="002B6158"/>
    <w:rsid w:val="002B7C2D"/>
    <w:rsid w:val="002D5593"/>
    <w:rsid w:val="002E0A30"/>
    <w:rsid w:val="002F7936"/>
    <w:rsid w:val="00300FDF"/>
    <w:rsid w:val="00313DAF"/>
    <w:rsid w:val="003447F7"/>
    <w:rsid w:val="003456D3"/>
    <w:rsid w:val="0036455F"/>
    <w:rsid w:val="003F587E"/>
    <w:rsid w:val="0042654C"/>
    <w:rsid w:val="0043438A"/>
    <w:rsid w:val="004359DB"/>
    <w:rsid w:val="0044206E"/>
    <w:rsid w:val="00464026"/>
    <w:rsid w:val="00465AC2"/>
    <w:rsid w:val="00473B28"/>
    <w:rsid w:val="004B113F"/>
    <w:rsid w:val="004C54E8"/>
    <w:rsid w:val="004C55AE"/>
    <w:rsid w:val="004D0325"/>
    <w:rsid w:val="004D430E"/>
    <w:rsid w:val="004E530F"/>
    <w:rsid w:val="004E706C"/>
    <w:rsid w:val="004F33B1"/>
    <w:rsid w:val="00552239"/>
    <w:rsid w:val="005D22B9"/>
    <w:rsid w:val="005D25F3"/>
    <w:rsid w:val="005E4392"/>
    <w:rsid w:val="006015ED"/>
    <w:rsid w:val="00625AA2"/>
    <w:rsid w:val="0063387D"/>
    <w:rsid w:val="00637222"/>
    <w:rsid w:val="00680CAC"/>
    <w:rsid w:val="006855D6"/>
    <w:rsid w:val="006938B2"/>
    <w:rsid w:val="006A2572"/>
    <w:rsid w:val="006C75F2"/>
    <w:rsid w:val="006D1B27"/>
    <w:rsid w:val="006E3CD6"/>
    <w:rsid w:val="006E4C79"/>
    <w:rsid w:val="0070442E"/>
    <w:rsid w:val="00723627"/>
    <w:rsid w:val="00735D7F"/>
    <w:rsid w:val="00747B75"/>
    <w:rsid w:val="00754502"/>
    <w:rsid w:val="00754536"/>
    <w:rsid w:val="0079524A"/>
    <w:rsid w:val="007954E9"/>
    <w:rsid w:val="007B664D"/>
    <w:rsid w:val="007C24AA"/>
    <w:rsid w:val="007D1C62"/>
    <w:rsid w:val="007E28C2"/>
    <w:rsid w:val="007E4BE2"/>
    <w:rsid w:val="007E6CFC"/>
    <w:rsid w:val="007F5689"/>
    <w:rsid w:val="00804B3A"/>
    <w:rsid w:val="00820045"/>
    <w:rsid w:val="00830D80"/>
    <w:rsid w:val="008329FC"/>
    <w:rsid w:val="0085744E"/>
    <w:rsid w:val="00857C85"/>
    <w:rsid w:val="0086685A"/>
    <w:rsid w:val="00874F39"/>
    <w:rsid w:val="00877CE5"/>
    <w:rsid w:val="008A7F02"/>
    <w:rsid w:val="008C0B7C"/>
    <w:rsid w:val="008C4788"/>
    <w:rsid w:val="008C5E10"/>
    <w:rsid w:val="008D2A2D"/>
    <w:rsid w:val="008D2DB3"/>
    <w:rsid w:val="008F7730"/>
    <w:rsid w:val="00907D22"/>
    <w:rsid w:val="0092360E"/>
    <w:rsid w:val="00942629"/>
    <w:rsid w:val="00952EC3"/>
    <w:rsid w:val="00957325"/>
    <w:rsid w:val="009A716F"/>
    <w:rsid w:val="009E0A2B"/>
    <w:rsid w:val="009E4EE2"/>
    <w:rsid w:val="00A03A40"/>
    <w:rsid w:val="00A30619"/>
    <w:rsid w:val="00A4528F"/>
    <w:rsid w:val="00A454E6"/>
    <w:rsid w:val="00A564E7"/>
    <w:rsid w:val="00A567E8"/>
    <w:rsid w:val="00A633CA"/>
    <w:rsid w:val="00A775D4"/>
    <w:rsid w:val="00A77E17"/>
    <w:rsid w:val="00AA48C3"/>
    <w:rsid w:val="00AD0AFE"/>
    <w:rsid w:val="00AD3DC6"/>
    <w:rsid w:val="00AD772C"/>
    <w:rsid w:val="00AE007E"/>
    <w:rsid w:val="00B06AE7"/>
    <w:rsid w:val="00B22DDA"/>
    <w:rsid w:val="00B600C8"/>
    <w:rsid w:val="00B63805"/>
    <w:rsid w:val="00B65B4A"/>
    <w:rsid w:val="00BB1866"/>
    <w:rsid w:val="00BC37E6"/>
    <w:rsid w:val="00BC6836"/>
    <w:rsid w:val="00C27247"/>
    <w:rsid w:val="00C605A3"/>
    <w:rsid w:val="00C700C4"/>
    <w:rsid w:val="00CA0DEF"/>
    <w:rsid w:val="00CB1945"/>
    <w:rsid w:val="00CB2627"/>
    <w:rsid w:val="00CC35D3"/>
    <w:rsid w:val="00CC367F"/>
    <w:rsid w:val="00CE7E02"/>
    <w:rsid w:val="00CF035A"/>
    <w:rsid w:val="00CF6B89"/>
    <w:rsid w:val="00D16E6D"/>
    <w:rsid w:val="00D47A99"/>
    <w:rsid w:val="00D52DB6"/>
    <w:rsid w:val="00D7507D"/>
    <w:rsid w:val="00D96D6A"/>
    <w:rsid w:val="00DA070E"/>
    <w:rsid w:val="00E007BC"/>
    <w:rsid w:val="00E00FE1"/>
    <w:rsid w:val="00E02AE5"/>
    <w:rsid w:val="00E272F9"/>
    <w:rsid w:val="00E34233"/>
    <w:rsid w:val="00E51A48"/>
    <w:rsid w:val="00E67081"/>
    <w:rsid w:val="00E67921"/>
    <w:rsid w:val="00E80B35"/>
    <w:rsid w:val="00EA574D"/>
    <w:rsid w:val="00EB6308"/>
    <w:rsid w:val="00EB75CB"/>
    <w:rsid w:val="00ED5C7C"/>
    <w:rsid w:val="00ED62A2"/>
    <w:rsid w:val="00EE539C"/>
    <w:rsid w:val="00F06198"/>
    <w:rsid w:val="00F140B2"/>
    <w:rsid w:val="00F356B3"/>
    <w:rsid w:val="00F361E2"/>
    <w:rsid w:val="00F5080D"/>
    <w:rsid w:val="00F75DD4"/>
    <w:rsid w:val="00F84A70"/>
    <w:rsid w:val="00FB5937"/>
    <w:rsid w:val="00FD3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CDBD"/>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73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9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paragraph" w:styleId="a8">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Title">
    <w:name w:val="ConsPlusTitle"/>
    <w:rsid w:val="007545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9">
    <w:name w:val="annotation reference"/>
    <w:basedOn w:val="a0"/>
    <w:uiPriority w:val="99"/>
    <w:semiHidden/>
    <w:unhideWhenUsed/>
    <w:rsid w:val="00E51A48"/>
    <w:rPr>
      <w:sz w:val="16"/>
      <w:szCs w:val="16"/>
    </w:rPr>
  </w:style>
  <w:style w:type="paragraph" w:styleId="aa">
    <w:name w:val="annotation text"/>
    <w:basedOn w:val="a"/>
    <w:link w:val="ab"/>
    <w:uiPriority w:val="99"/>
    <w:semiHidden/>
    <w:unhideWhenUsed/>
    <w:rsid w:val="00E51A48"/>
  </w:style>
  <w:style w:type="character" w:customStyle="1" w:styleId="ab">
    <w:name w:val="Текст примечания Знак"/>
    <w:basedOn w:val="a0"/>
    <w:link w:val="aa"/>
    <w:uiPriority w:val="99"/>
    <w:semiHidden/>
    <w:rsid w:val="00E51A4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E51A48"/>
    <w:rPr>
      <w:b/>
      <w:bCs/>
    </w:rPr>
  </w:style>
  <w:style w:type="character" w:customStyle="1" w:styleId="ad">
    <w:name w:val="Тема примечания Знак"/>
    <w:basedOn w:val="ab"/>
    <w:link w:val="ac"/>
    <w:uiPriority w:val="99"/>
    <w:semiHidden/>
    <w:rsid w:val="00E51A48"/>
    <w:rPr>
      <w:rFonts w:ascii="Times New Roman" w:eastAsia="Times New Roman" w:hAnsi="Times New Roman" w:cs="Times New Roman"/>
      <w:b/>
      <w:bCs/>
      <w:sz w:val="20"/>
      <w:szCs w:val="20"/>
      <w:lang w:eastAsia="ru-RU"/>
    </w:rPr>
  </w:style>
  <w:style w:type="table" w:customStyle="1" w:styleId="1">
    <w:name w:val="Сетка таблицы1"/>
    <w:basedOn w:val="a1"/>
    <w:next w:val="a5"/>
    <w:uiPriority w:val="59"/>
    <w:rsid w:val="00EA57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39"/>
    <w:rsid w:val="00464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464026"/>
    <w:pPr>
      <w:tabs>
        <w:tab w:val="center" w:pos="4677"/>
        <w:tab w:val="right" w:pos="9355"/>
      </w:tabs>
    </w:pPr>
    <w:rPr>
      <w:rFonts w:asciiTheme="minorHAnsi" w:eastAsiaTheme="minorEastAsia" w:hAnsiTheme="minorHAnsi" w:cstheme="minorBidi"/>
      <w:sz w:val="22"/>
      <w:szCs w:val="22"/>
    </w:rPr>
  </w:style>
  <w:style w:type="character" w:customStyle="1" w:styleId="af">
    <w:name w:val="Верхний колонтитул Знак"/>
    <w:basedOn w:val="a0"/>
    <w:link w:val="ae"/>
    <w:uiPriority w:val="99"/>
    <w:rsid w:val="00464026"/>
    <w:rPr>
      <w:rFonts w:eastAsiaTheme="minorEastAsia"/>
      <w:lang w:eastAsia="ru-RU"/>
    </w:rPr>
  </w:style>
  <w:style w:type="table" w:customStyle="1" w:styleId="6">
    <w:name w:val="Сетка таблицы6"/>
    <w:basedOn w:val="a1"/>
    <w:next w:val="a5"/>
    <w:uiPriority w:val="39"/>
    <w:rsid w:val="00552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4C55AE"/>
    <w:pPr>
      <w:tabs>
        <w:tab w:val="center" w:pos="4677"/>
        <w:tab w:val="right" w:pos="9355"/>
      </w:tabs>
    </w:pPr>
    <w:rPr>
      <w:rFonts w:asciiTheme="minorHAnsi" w:eastAsiaTheme="minorEastAsia" w:hAnsiTheme="minorHAnsi" w:cstheme="minorBidi"/>
      <w:sz w:val="22"/>
      <w:szCs w:val="22"/>
    </w:rPr>
  </w:style>
  <w:style w:type="character" w:customStyle="1" w:styleId="af1">
    <w:name w:val="Нижний колонтитул Знак"/>
    <w:basedOn w:val="a0"/>
    <w:link w:val="af0"/>
    <w:uiPriority w:val="99"/>
    <w:rsid w:val="004C55AE"/>
    <w:rPr>
      <w:rFonts w:eastAsiaTheme="minorEastAsia"/>
      <w:lang w:eastAsia="ru-RU"/>
    </w:rPr>
  </w:style>
  <w:style w:type="character" w:customStyle="1" w:styleId="a7">
    <w:name w:val="Без интервала Знак"/>
    <w:link w:val="a6"/>
    <w:uiPriority w:val="1"/>
    <w:rsid w:val="009E4EE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kogaly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1BF7F2654A588C081B67A8B50467A2E8E6522F2866937F0881D09F6F991A8C72F24E93D0927264BED8A0B01B968E4029D600F98F1E921C2Q8F7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43987175712AA57FF192993900BF9ACB86942F17D0AA5ED4B3B7E5E6ED5757108492161E00EFBA8C52FB7B24D60F034B8C5570703C7kDo9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43987175712AA57FF192993900BF9ACB86942F17D0AA5ED4B3B7E5E6ED5757108492161E00CFDA8C52FB7B24D60F034B8C5570703C7kDo9G" TargetMode="External"/><Relationship Id="rId4" Type="http://schemas.openxmlformats.org/officeDocument/2006/relationships/settings" Target="settings.xml"/><Relationship Id="rId9" Type="http://schemas.openxmlformats.org/officeDocument/2006/relationships/hyperlink" Target="consultantplus://offline/ref=CC98A8ADFDA79A39ED54DB5D41A07FDF26C6D1BB5F8D0DF61BE19746C9H534F"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001" w:usb1="08080000" w:usb2="00000010" w:usb3="00000000" w:csb0="00100005"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1066B5"/>
    <w:rsid w:val="002D4D9E"/>
    <w:rsid w:val="00442918"/>
    <w:rsid w:val="005814AA"/>
    <w:rsid w:val="00884AED"/>
    <w:rsid w:val="00A30898"/>
    <w:rsid w:val="00BF171D"/>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BAB4-4653-4E88-9906-9F96FB11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6</Pages>
  <Words>1424</Words>
  <Characters>8122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Ахрамович Евгения Анатольевна</cp:lastModifiedBy>
  <cp:revision>22</cp:revision>
  <cp:lastPrinted>2022-11-09T07:01:00Z</cp:lastPrinted>
  <dcterms:created xsi:type="dcterms:W3CDTF">2022-10-31T09:42:00Z</dcterms:created>
  <dcterms:modified xsi:type="dcterms:W3CDTF">2022-11-09T08:13:00Z</dcterms:modified>
</cp:coreProperties>
</file>