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25684" w:rsidRPr="00B25684" w:rsidTr="00711551">
        <w:tc>
          <w:tcPr>
            <w:tcW w:w="3049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4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B25684" w:rsidRPr="00B25684" w:rsidTr="00711551">
              <w:tc>
                <w:tcPr>
                  <w:tcW w:w="2833" w:type="dxa"/>
                  <w:hideMark/>
                </w:tcPr>
                <w:p w:rsidR="00B25684" w:rsidRPr="00B25684" w:rsidRDefault="00B25684" w:rsidP="00B256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684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проект</w:t>
                  </w:r>
                  <w:r w:rsidRPr="00B256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5684" w:rsidRPr="00B25684" w:rsidRDefault="00B25684" w:rsidP="00B256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6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вносится главой </w:t>
                  </w:r>
                </w:p>
                <w:p w:rsidR="00B25684" w:rsidRPr="00B25684" w:rsidRDefault="00B25684" w:rsidP="00B256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56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B25684" w:rsidRPr="00B25684" w:rsidRDefault="00B25684" w:rsidP="00B2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5684" w:rsidRPr="00B25684" w:rsidRDefault="00B25684" w:rsidP="00B2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6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A05227E" wp14:editId="5208EAE7">
            <wp:simplePos x="0" y="0"/>
            <wp:positionH relativeFrom="margin">
              <wp:posOffset>2524125</wp:posOffset>
            </wp:positionH>
            <wp:positionV relativeFrom="paragraph">
              <wp:posOffset>-156210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684" w:rsidRPr="00B25684" w:rsidRDefault="00B25684" w:rsidP="00B25684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5684" w:rsidRPr="00B25684" w:rsidRDefault="00B25684" w:rsidP="00B25684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5684" w:rsidRPr="00B25684" w:rsidRDefault="00B25684" w:rsidP="00B25684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5684" w:rsidRPr="00B25684" w:rsidRDefault="00B25684" w:rsidP="00B25684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B2568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B25684" w:rsidRPr="00B25684" w:rsidRDefault="00B25684" w:rsidP="00B2568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B2568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B25684" w:rsidRPr="00B25684" w:rsidRDefault="00B25684" w:rsidP="00B2568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B25684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B25684" w:rsidRPr="00B25684" w:rsidRDefault="00B25684" w:rsidP="00B25684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B25684" w:rsidRPr="00B25684" w:rsidRDefault="00B25684" w:rsidP="00B25684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25684" w:rsidRPr="00B25684" w:rsidRDefault="00B25684" w:rsidP="00B25684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B2568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16D00" w:rsidRPr="00D16D00" w:rsidRDefault="00D16D00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16D00" w:rsidRPr="00D16D00" w:rsidRDefault="00D16D00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30BF" w:rsidRDefault="007830BF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30BF" w:rsidRDefault="007830BF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30BF" w:rsidRDefault="007830BF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05FE" w:rsidRPr="00D16D00" w:rsidRDefault="00E205FE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16D0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:rsidR="00E205FE" w:rsidRPr="00D16D00" w:rsidRDefault="00E205FE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16D00"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E205FE" w:rsidRPr="00D16D00" w:rsidRDefault="00E205FE" w:rsidP="00D1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16D00">
        <w:rPr>
          <w:rFonts w:ascii="Times New Roman" w:hAnsi="Times New Roman" w:cs="Times New Roman"/>
          <w:bCs/>
          <w:sz w:val="26"/>
          <w:szCs w:val="26"/>
        </w:rPr>
        <w:t>от 01.09.2021 №59</w:t>
      </w:r>
      <w:r w:rsidR="00E03916" w:rsidRPr="00D16D00">
        <w:rPr>
          <w:rFonts w:ascii="Times New Roman" w:hAnsi="Times New Roman" w:cs="Times New Roman"/>
          <w:bCs/>
          <w:sz w:val="26"/>
          <w:szCs w:val="26"/>
        </w:rPr>
        <w:t>0</w:t>
      </w:r>
      <w:r w:rsidRPr="00D16D00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B377BD" w:rsidRPr="00D16D00" w:rsidRDefault="00B377BD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D00" w:rsidRPr="00D16D00" w:rsidRDefault="00D16D00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7BD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31.07.2020 №248-ФЗ </w:t>
      </w:r>
      <w:r w:rsidR="00D16D00" w:rsidRPr="00D16D00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D16D00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</w:t>
      </w:r>
      <w:r w:rsidR="003B791F" w:rsidRPr="00D16D00">
        <w:rPr>
          <w:rFonts w:ascii="Times New Roman" w:eastAsia="Calibri" w:hAnsi="Times New Roman" w:cs="Times New Roman"/>
          <w:bCs/>
          <w:sz w:val="26"/>
          <w:szCs w:val="26"/>
        </w:rPr>
        <w:t>учитывая экспертное заключение</w:t>
      </w:r>
      <w:r w:rsidR="009C4B48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- Югры</w:t>
      </w:r>
      <w:r w:rsidR="003B791F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C4B48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от 24.11.2021 №01.03-М-807 </w:t>
      </w:r>
      <w:r w:rsidR="003B791F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на решение Думы города Когалыма от 01.09.2021 №590-ГД «Об утверждении Положения о муниципальном лесном контроле в городе Когалыме», 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Pr="00D16D00">
        <w:rPr>
          <w:rFonts w:ascii="Times New Roman" w:hAnsi="Times New Roman" w:cs="Times New Roman"/>
          <w:sz w:val="26"/>
          <w:szCs w:val="26"/>
        </w:rPr>
        <w:t>:</w:t>
      </w:r>
    </w:p>
    <w:p w:rsidR="006A240B" w:rsidRPr="00D16D00" w:rsidRDefault="006A240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F22" w:rsidRPr="00D16D00" w:rsidRDefault="00E205FE" w:rsidP="00783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5688B" w:rsidRPr="00D16D00">
        <w:rPr>
          <w:rFonts w:ascii="Times New Roman" w:hAnsi="Times New Roman" w:cs="Times New Roman"/>
          <w:sz w:val="26"/>
          <w:szCs w:val="26"/>
        </w:rPr>
        <w:t>В</w:t>
      </w:r>
      <w:r w:rsidR="009C4B48" w:rsidRPr="00D16D00">
        <w:rPr>
          <w:rFonts w:ascii="Times New Roman" w:hAnsi="Times New Roman" w:cs="Times New Roman"/>
          <w:bCs/>
          <w:sz w:val="26"/>
          <w:szCs w:val="26"/>
        </w:rPr>
        <w:t xml:space="preserve">нести в </w:t>
      </w:r>
      <w:r w:rsidR="006457A8" w:rsidRPr="00D16D00">
        <w:rPr>
          <w:rFonts w:ascii="Times New Roman" w:hAnsi="Times New Roman" w:cs="Times New Roman"/>
          <w:sz w:val="26"/>
          <w:szCs w:val="26"/>
        </w:rPr>
        <w:t>р</w:t>
      </w:r>
      <w:r w:rsidRPr="00D16D00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Pr="00D16D00">
        <w:rPr>
          <w:rFonts w:ascii="Times New Roman" w:hAnsi="Times New Roman" w:cs="Times New Roman"/>
          <w:bCs/>
          <w:sz w:val="26"/>
          <w:szCs w:val="26"/>
        </w:rPr>
        <w:t>от 01.09.2021 №59</w:t>
      </w:r>
      <w:r w:rsidR="006457A8" w:rsidRPr="00D16D00">
        <w:rPr>
          <w:rFonts w:ascii="Times New Roman" w:hAnsi="Times New Roman" w:cs="Times New Roman"/>
          <w:bCs/>
          <w:sz w:val="26"/>
          <w:szCs w:val="26"/>
        </w:rPr>
        <w:t>0</w:t>
      </w:r>
      <w:r w:rsidRPr="00D16D00">
        <w:rPr>
          <w:rFonts w:ascii="Times New Roman" w:hAnsi="Times New Roman" w:cs="Times New Roman"/>
          <w:bCs/>
          <w:sz w:val="26"/>
          <w:szCs w:val="26"/>
        </w:rPr>
        <w:t xml:space="preserve">-ГД </w:t>
      </w:r>
      <w:r w:rsidR="00D16D0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6457A8" w:rsidRPr="00D16D00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о муниципальном лесном контроле в городе Когалыме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Pr="00D16D00">
        <w:rPr>
          <w:rFonts w:ascii="Times New Roman" w:hAnsi="Times New Roman" w:cs="Times New Roman"/>
          <w:sz w:val="26"/>
          <w:szCs w:val="26"/>
        </w:rPr>
        <w:t xml:space="preserve"> - </w:t>
      </w:r>
      <w:r w:rsidR="00EB4ABB">
        <w:rPr>
          <w:rFonts w:ascii="Times New Roman" w:hAnsi="Times New Roman" w:cs="Times New Roman"/>
          <w:sz w:val="26"/>
          <w:szCs w:val="26"/>
        </w:rPr>
        <w:t>р</w:t>
      </w:r>
      <w:r w:rsidRPr="00D16D00">
        <w:rPr>
          <w:rFonts w:ascii="Times New Roman" w:hAnsi="Times New Roman" w:cs="Times New Roman"/>
          <w:sz w:val="26"/>
          <w:szCs w:val="26"/>
        </w:rPr>
        <w:t>ешение</w:t>
      </w:r>
      <w:r w:rsidRPr="00D16D00">
        <w:rPr>
          <w:rFonts w:ascii="Times New Roman" w:hAnsi="Times New Roman" w:cs="Times New Roman"/>
          <w:bCs/>
          <w:sz w:val="26"/>
          <w:szCs w:val="26"/>
        </w:rPr>
        <w:t>)</w:t>
      </w:r>
      <w:r w:rsidR="009C4B48" w:rsidRPr="00D16D00">
        <w:rPr>
          <w:rFonts w:ascii="Times New Roman" w:hAnsi="Times New Roman" w:cs="Times New Roman"/>
          <w:bCs/>
          <w:sz w:val="26"/>
          <w:szCs w:val="26"/>
        </w:rPr>
        <w:t xml:space="preserve"> следующ</w:t>
      </w:r>
      <w:r w:rsidR="00221F22" w:rsidRPr="00D16D00">
        <w:rPr>
          <w:rFonts w:ascii="Times New Roman" w:hAnsi="Times New Roman" w:cs="Times New Roman"/>
          <w:bCs/>
          <w:sz w:val="26"/>
          <w:szCs w:val="26"/>
        </w:rPr>
        <w:t>ие изменения:</w:t>
      </w:r>
      <w:r w:rsidR="009C4B48" w:rsidRPr="00D16D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05FE" w:rsidRPr="00D16D00" w:rsidRDefault="00E205FE" w:rsidP="00783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 xml:space="preserve">1.1. Пункт 2 </w:t>
      </w:r>
      <w:r w:rsidR="00EB4ABB">
        <w:rPr>
          <w:rFonts w:ascii="Times New Roman" w:hAnsi="Times New Roman" w:cs="Times New Roman"/>
          <w:sz w:val="26"/>
          <w:szCs w:val="26"/>
        </w:rPr>
        <w:t>р</w:t>
      </w:r>
      <w:r w:rsidRPr="00D16D00">
        <w:rPr>
          <w:rFonts w:ascii="Times New Roman" w:hAnsi="Times New Roman" w:cs="Times New Roman"/>
          <w:sz w:val="26"/>
          <w:szCs w:val="26"/>
        </w:rPr>
        <w:t>ешения дополнить</w:t>
      </w:r>
      <w:r w:rsidR="006457A8" w:rsidRPr="00D16D00">
        <w:rPr>
          <w:rFonts w:ascii="Times New Roman" w:hAnsi="Times New Roman" w:cs="Times New Roman"/>
          <w:sz w:val="26"/>
          <w:szCs w:val="26"/>
        </w:rPr>
        <w:t xml:space="preserve"> п</w:t>
      </w:r>
      <w:r w:rsidRPr="00D16D00">
        <w:rPr>
          <w:rFonts w:ascii="Times New Roman" w:hAnsi="Times New Roman" w:cs="Times New Roman"/>
          <w:sz w:val="26"/>
          <w:szCs w:val="26"/>
        </w:rPr>
        <w:t>одпун</w:t>
      </w:r>
      <w:r w:rsidR="00221F22" w:rsidRPr="00D16D00">
        <w:rPr>
          <w:rFonts w:ascii="Times New Roman" w:hAnsi="Times New Roman" w:cs="Times New Roman"/>
          <w:sz w:val="26"/>
          <w:szCs w:val="26"/>
        </w:rPr>
        <w:t>ктом 2.1</w:t>
      </w:r>
      <w:r w:rsidRPr="00D16D00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221F22" w:rsidRPr="00D16D00">
        <w:rPr>
          <w:rFonts w:ascii="Times New Roman" w:hAnsi="Times New Roman" w:cs="Times New Roman"/>
          <w:sz w:val="26"/>
          <w:szCs w:val="26"/>
        </w:rPr>
        <w:t>го</w:t>
      </w:r>
      <w:r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="00221F22" w:rsidRPr="00D16D00">
        <w:rPr>
          <w:rFonts w:ascii="Times New Roman" w:hAnsi="Times New Roman" w:cs="Times New Roman"/>
          <w:bCs/>
          <w:sz w:val="26"/>
          <w:szCs w:val="26"/>
        </w:rPr>
        <w:t>содержания</w:t>
      </w:r>
      <w:r w:rsidRPr="00D16D00">
        <w:rPr>
          <w:rFonts w:ascii="Times New Roman" w:hAnsi="Times New Roman" w:cs="Times New Roman"/>
          <w:sz w:val="26"/>
          <w:szCs w:val="26"/>
        </w:rPr>
        <w:t>:</w:t>
      </w:r>
    </w:p>
    <w:p w:rsidR="00E205FE" w:rsidRPr="00D16D00" w:rsidRDefault="00E205FE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39E">
        <w:rPr>
          <w:rFonts w:ascii="Times New Roman" w:eastAsia="Calibri" w:hAnsi="Times New Roman" w:cs="Times New Roman"/>
          <w:sz w:val="26"/>
          <w:szCs w:val="26"/>
        </w:rPr>
        <w:t xml:space="preserve">«2.1. Абзац первый пункта </w:t>
      </w:r>
      <w:r w:rsidR="006457A8" w:rsidRPr="00B6639E">
        <w:rPr>
          <w:rFonts w:ascii="Times New Roman" w:eastAsia="Calibri" w:hAnsi="Times New Roman" w:cs="Times New Roman"/>
          <w:sz w:val="26"/>
          <w:szCs w:val="26"/>
        </w:rPr>
        <w:t>55</w:t>
      </w:r>
      <w:r w:rsidR="00B6639E" w:rsidRPr="00B6639E">
        <w:rPr>
          <w:rFonts w:ascii="Times New Roman" w:eastAsia="Calibri" w:hAnsi="Times New Roman" w:cs="Times New Roman"/>
          <w:sz w:val="26"/>
          <w:szCs w:val="26"/>
        </w:rPr>
        <w:t xml:space="preserve"> раздела 4</w:t>
      </w:r>
      <w:r w:rsidRPr="00B6639E">
        <w:rPr>
          <w:rFonts w:ascii="Times New Roman" w:eastAsia="Calibri" w:hAnsi="Times New Roman" w:cs="Times New Roman"/>
          <w:sz w:val="26"/>
          <w:szCs w:val="26"/>
        </w:rPr>
        <w:t xml:space="preserve"> приложения к настоящему </w:t>
      </w:r>
      <w:r w:rsidR="00B6639E">
        <w:rPr>
          <w:rFonts w:ascii="Times New Roman" w:eastAsia="Calibri" w:hAnsi="Times New Roman" w:cs="Times New Roman"/>
          <w:sz w:val="26"/>
          <w:szCs w:val="26"/>
        </w:rPr>
        <w:t>р</w:t>
      </w: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ешению </w:t>
      </w:r>
      <w:r w:rsidR="009C4B48" w:rsidRPr="00D16D00">
        <w:rPr>
          <w:rFonts w:ascii="Times New Roman" w:eastAsia="Calibri" w:hAnsi="Times New Roman" w:cs="Times New Roman"/>
          <w:sz w:val="26"/>
          <w:szCs w:val="26"/>
        </w:rPr>
        <w:t>применяется с 31.12.2023</w:t>
      </w:r>
      <w:r w:rsidR="00221F22" w:rsidRPr="00D16D00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B377BD" w:rsidRPr="00D16D00" w:rsidRDefault="009C4B48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</w:t>
      </w:r>
      <w:r w:rsidR="006A240B" w:rsidRPr="00D16D00">
        <w:rPr>
          <w:rFonts w:ascii="Times New Roman" w:hAnsi="Times New Roman" w:cs="Times New Roman"/>
          <w:sz w:val="26"/>
          <w:szCs w:val="26"/>
        </w:rPr>
        <w:t>2</w:t>
      </w:r>
      <w:r w:rsidR="00B377BD" w:rsidRPr="00D16D00">
        <w:rPr>
          <w:rFonts w:ascii="Times New Roman" w:hAnsi="Times New Roman" w:cs="Times New Roman"/>
          <w:sz w:val="26"/>
          <w:szCs w:val="26"/>
        </w:rPr>
        <w:t xml:space="preserve">. </w:t>
      </w:r>
      <w:r w:rsidR="0045688B" w:rsidRPr="00D16D00">
        <w:rPr>
          <w:rFonts w:ascii="Times New Roman" w:hAnsi="Times New Roman" w:cs="Times New Roman"/>
          <w:sz w:val="26"/>
          <w:szCs w:val="26"/>
        </w:rPr>
        <w:t>В</w:t>
      </w:r>
      <w:r w:rsidR="00B377BD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D16D00">
        <w:rPr>
          <w:rFonts w:ascii="Times New Roman" w:hAnsi="Times New Roman" w:cs="Times New Roman"/>
          <w:sz w:val="26"/>
          <w:szCs w:val="26"/>
        </w:rPr>
        <w:t>приложени</w:t>
      </w:r>
      <w:r w:rsidR="003F1E2F">
        <w:rPr>
          <w:rFonts w:ascii="Times New Roman" w:hAnsi="Times New Roman" w:cs="Times New Roman"/>
          <w:sz w:val="26"/>
          <w:szCs w:val="26"/>
        </w:rPr>
        <w:t>и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 к </w:t>
      </w:r>
      <w:r w:rsidR="00EB4ABB">
        <w:rPr>
          <w:rFonts w:ascii="Times New Roman" w:hAnsi="Times New Roman" w:cs="Times New Roman"/>
          <w:sz w:val="26"/>
          <w:szCs w:val="26"/>
        </w:rPr>
        <w:t>р</w:t>
      </w:r>
      <w:r w:rsidR="00E40DCC" w:rsidRPr="00D16D00">
        <w:rPr>
          <w:rFonts w:ascii="Times New Roman" w:hAnsi="Times New Roman" w:cs="Times New Roman"/>
          <w:sz w:val="26"/>
          <w:szCs w:val="26"/>
        </w:rPr>
        <w:t>ешению</w:t>
      </w:r>
      <w:r w:rsidR="00B377BD" w:rsidRPr="00D16D0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- </w:t>
      </w:r>
      <w:r w:rsidR="00E40DCC" w:rsidRPr="00D16D00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B377BD" w:rsidRPr="00D16D00">
        <w:rPr>
          <w:rFonts w:ascii="Times New Roman" w:hAnsi="Times New Roman" w:cs="Times New Roman"/>
          <w:sz w:val="26"/>
          <w:szCs w:val="26"/>
        </w:rPr>
        <w:t>):</w:t>
      </w:r>
    </w:p>
    <w:p w:rsidR="00E40DCC" w:rsidRPr="00D16D00" w:rsidRDefault="009C4B48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</w:t>
      </w:r>
      <w:r w:rsidR="006A240B" w:rsidRPr="00D16D00">
        <w:rPr>
          <w:rFonts w:ascii="Times New Roman" w:hAnsi="Times New Roman" w:cs="Times New Roman"/>
          <w:sz w:val="26"/>
          <w:szCs w:val="26"/>
        </w:rPr>
        <w:t>2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.1. </w:t>
      </w:r>
      <w:r w:rsidR="00CD4551" w:rsidRPr="00D16D00">
        <w:rPr>
          <w:rFonts w:ascii="Times New Roman" w:hAnsi="Times New Roman" w:cs="Times New Roman"/>
          <w:sz w:val="26"/>
          <w:szCs w:val="26"/>
        </w:rPr>
        <w:t>пункт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 5 </w:t>
      </w:r>
      <w:r w:rsidR="00B877D9" w:rsidRPr="00D16D00">
        <w:rPr>
          <w:rFonts w:ascii="Times New Roman" w:hAnsi="Times New Roman" w:cs="Times New Roman"/>
          <w:sz w:val="26"/>
          <w:szCs w:val="26"/>
        </w:rPr>
        <w:t>раздела 1</w:t>
      </w:r>
      <w:r w:rsidR="00B877D9" w:rsidRPr="00D16D00">
        <w:rPr>
          <w:rFonts w:ascii="Times New Roman" w:eastAsia="Calibri" w:hAnsi="Times New Roman" w:cs="Times New Roman"/>
          <w:sz w:val="26"/>
          <w:szCs w:val="26"/>
        </w:rPr>
        <w:t xml:space="preserve"> Положения </w:t>
      </w:r>
      <w:r w:rsidR="00B377BD" w:rsidRPr="00D16D0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40DCC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 xml:space="preserve">«5. Муниципальный 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посредством проведения:</w:t>
      </w:r>
    </w:p>
    <w:p w:rsidR="00E40DCC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профилактических мероприятий;</w:t>
      </w:r>
    </w:p>
    <w:p w:rsidR="00E40DCC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контрольных мероприятий в том числе:</w:t>
      </w:r>
    </w:p>
    <w:p w:rsidR="00E40DCC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</w:t>
      </w:r>
      <w:r w:rsidR="00C757F9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мероприятия при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757F9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 лицом,</w:t>
      </w:r>
    </w:p>
    <w:p w:rsidR="007F77F1" w:rsidRPr="00D16D00" w:rsidRDefault="00B377B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r w:rsidR="00C757F9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877D9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7D9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1.3.</w:t>
      </w:r>
      <w:r w:rsidR="004B347A" w:rsidRPr="00D16D0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332A2" w:rsidRPr="00D16D00">
        <w:rPr>
          <w:rFonts w:ascii="Times New Roman" w:hAnsi="Times New Roman" w:cs="Times New Roman"/>
          <w:sz w:val="26"/>
          <w:szCs w:val="26"/>
        </w:rPr>
        <w:t>раздел</w:t>
      </w:r>
      <w:r w:rsidRPr="00D16D00">
        <w:rPr>
          <w:rFonts w:ascii="Times New Roman" w:hAnsi="Times New Roman" w:cs="Times New Roman"/>
          <w:sz w:val="26"/>
          <w:szCs w:val="26"/>
        </w:rPr>
        <w:t>е</w:t>
      </w:r>
      <w:r w:rsidR="00E332A2" w:rsidRPr="00D16D00">
        <w:rPr>
          <w:rFonts w:ascii="Times New Roman" w:hAnsi="Times New Roman" w:cs="Times New Roman"/>
          <w:sz w:val="26"/>
          <w:szCs w:val="26"/>
        </w:rPr>
        <w:t xml:space="preserve"> 3</w:t>
      </w:r>
      <w:r w:rsidR="004B347A" w:rsidRPr="00D16D00"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Pr="00D16D0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B347A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1.3.1. в пункте 26</w:t>
      </w:r>
      <w:r w:rsidR="004B347A" w:rsidRPr="00D16D00">
        <w:rPr>
          <w:rFonts w:ascii="Times New Roman" w:eastAsia="Calibri" w:hAnsi="Times New Roman" w:cs="Times New Roman"/>
          <w:sz w:val="26"/>
          <w:szCs w:val="26"/>
        </w:rPr>
        <w:t xml:space="preserve"> слова «устанавливаются Правительством» заменить слова</w:t>
      </w:r>
      <w:r w:rsidRPr="00D16D00">
        <w:rPr>
          <w:rFonts w:ascii="Times New Roman" w:eastAsia="Calibri" w:hAnsi="Times New Roman" w:cs="Times New Roman"/>
          <w:sz w:val="26"/>
          <w:szCs w:val="26"/>
        </w:rPr>
        <w:t>ми</w:t>
      </w:r>
      <w:r w:rsidR="004B347A" w:rsidRPr="00D16D0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4B347A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A2F86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B347A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Правительством»;</w:t>
      </w:r>
    </w:p>
    <w:p w:rsidR="003F7032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1.3.2.</w:t>
      </w:r>
      <w:r w:rsidR="004A0C3F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п</w:t>
      </w:r>
      <w:r w:rsidR="004A0C3F" w:rsidRPr="00D16D00">
        <w:rPr>
          <w:rFonts w:ascii="Times New Roman" w:hAnsi="Times New Roman" w:cs="Times New Roman"/>
          <w:sz w:val="26"/>
          <w:szCs w:val="26"/>
        </w:rPr>
        <w:t>ункт 28</w:t>
      </w:r>
      <w:r w:rsidR="00E332A2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="004A0C3F" w:rsidRPr="00D16D0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A0C3F" w:rsidRPr="00D16D00" w:rsidRDefault="004A0C3F" w:rsidP="00AE7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28. 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</w:t>
      </w:r>
      <w:proofErr w:type="gramStart"/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7F77F1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1.3.3.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в</w:t>
      </w:r>
      <w:r w:rsidR="007F77F1" w:rsidRPr="00D16D00">
        <w:rPr>
          <w:rFonts w:ascii="Times New Roman" w:hAnsi="Times New Roman" w:cs="Times New Roman"/>
          <w:sz w:val="26"/>
          <w:szCs w:val="26"/>
        </w:rPr>
        <w:t xml:space="preserve"> пункте 35</w:t>
      </w:r>
      <w:r w:rsidR="007F77F1" w:rsidRPr="00D16D0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F77F1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1.3.3.1.</w:t>
      </w:r>
      <w:r w:rsidR="007F77F1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в</w:t>
      </w:r>
      <w:r w:rsidR="007F77F1" w:rsidRPr="00D16D00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="007F77F1" w:rsidRPr="00D16D00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77F1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№604» заменить словами «(далее – ЕРКНМ)</w:t>
      </w:r>
      <w:r w:rsidR="007F77F1" w:rsidRPr="00D16D00">
        <w:rPr>
          <w:rFonts w:ascii="Times New Roman" w:eastAsia="Calibri" w:hAnsi="Times New Roman" w:cs="Times New Roman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7F77F1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ЕРКНМ</w:t>
      </w:r>
      <w:r w:rsidR="007F77F1" w:rsidRPr="00D16D00">
        <w:rPr>
          <w:rFonts w:ascii="Times New Roman" w:eastAsia="Calibri" w:hAnsi="Times New Roman" w:cs="Times New Roman"/>
          <w:sz w:val="26"/>
          <w:szCs w:val="26"/>
        </w:rPr>
        <w:t>, зафиксированных оператором реестра»;</w:t>
      </w:r>
    </w:p>
    <w:p w:rsidR="007F77F1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1.3.3.2.</w:t>
      </w:r>
      <w:r w:rsidR="007F77F1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а</w:t>
      </w:r>
      <w:r w:rsidR="007F77F1" w:rsidRPr="00D16D00">
        <w:rPr>
          <w:rFonts w:ascii="Times New Roman" w:hAnsi="Times New Roman" w:cs="Times New Roman"/>
          <w:sz w:val="26"/>
          <w:szCs w:val="26"/>
        </w:rPr>
        <w:t>бзац второй после слов «</w:t>
      </w:r>
      <w:r w:rsidR="007F77F1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включенного в ЕРКНМ» дополнить словами «</w:t>
      </w:r>
      <w:r w:rsidR="008848D7" w:rsidRPr="00D16D00">
        <w:rPr>
          <w:rFonts w:ascii="Times New Roman" w:eastAsia="Calibri" w:hAnsi="Times New Roman" w:cs="Times New Roman"/>
          <w:iCs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обследования,»;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6D00">
        <w:rPr>
          <w:rFonts w:ascii="Times New Roman" w:eastAsia="Calibri" w:hAnsi="Times New Roman" w:cs="Times New Roman"/>
          <w:iCs/>
          <w:sz w:val="26"/>
          <w:szCs w:val="26"/>
        </w:rPr>
        <w:t>1.3.4. дополнить пунктом 36.1 следующего содержания: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«36.1. </w:t>
      </w:r>
      <w:r w:rsidRPr="00D16D00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требований.»;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6D00">
        <w:rPr>
          <w:rFonts w:ascii="Times New Roman" w:eastAsia="Calibri" w:hAnsi="Times New Roman" w:cs="Times New Roman"/>
          <w:iCs/>
          <w:sz w:val="26"/>
          <w:szCs w:val="26"/>
        </w:rPr>
        <w:t>1.3.5. дополнить пунктом 36.2 следующего содержания: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«36.2. </w:t>
      </w:r>
      <w:hyperlink r:id="rId8" w:history="1">
        <w:r w:rsidRPr="00D16D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индикаторов риска нарушения обязательных требований установлен приложением 1 к настоящему Положению.»; 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6D00">
        <w:rPr>
          <w:rFonts w:ascii="Times New Roman" w:eastAsia="Calibri" w:hAnsi="Times New Roman" w:cs="Times New Roman"/>
          <w:iCs/>
          <w:sz w:val="26"/>
          <w:szCs w:val="26"/>
        </w:rPr>
        <w:t>1.3.6. дополнить пунктом 36.3 следующего содержания:</w:t>
      </w:r>
    </w:p>
    <w:p w:rsidR="00AC41E6" w:rsidRPr="00D16D00" w:rsidRDefault="00AC41E6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«36.3. </w:t>
      </w:r>
      <w:r w:rsidRPr="00D16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выявления индикаторов риска нарушения обязательных требований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 статьей 24 Федерального закона №248-ФЗ.»;</w:t>
      </w:r>
    </w:p>
    <w:p w:rsidR="00A640F7" w:rsidRPr="00D16D00" w:rsidRDefault="00FB5C9E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6D00">
        <w:rPr>
          <w:rFonts w:ascii="Times New Roman" w:eastAsia="Calibri" w:hAnsi="Times New Roman" w:cs="Times New Roman"/>
          <w:iCs/>
          <w:sz w:val="26"/>
          <w:szCs w:val="26"/>
        </w:rPr>
        <w:t>1.3.7</w:t>
      </w:r>
      <w:r w:rsidR="00B877D9" w:rsidRPr="00D16D00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A640F7" w:rsidRPr="00D16D00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B877D9" w:rsidRPr="00D16D00"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="00E93AF2" w:rsidRPr="00D16D00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93AF2" w:rsidRPr="00D16D00">
        <w:rPr>
          <w:rFonts w:ascii="Times New Roman" w:hAnsi="Times New Roman" w:cs="Times New Roman"/>
          <w:sz w:val="26"/>
          <w:szCs w:val="26"/>
        </w:rPr>
        <w:t>пункте</w:t>
      </w:r>
      <w:r w:rsidR="00A640F7" w:rsidRPr="00D16D00">
        <w:rPr>
          <w:rFonts w:ascii="Times New Roman" w:hAnsi="Times New Roman" w:cs="Times New Roman"/>
          <w:sz w:val="26"/>
          <w:szCs w:val="26"/>
        </w:rPr>
        <w:t xml:space="preserve"> 39 </w:t>
      </w:r>
      <w:r w:rsidR="00E93AF2" w:rsidRPr="00D16D00">
        <w:rPr>
          <w:rFonts w:ascii="Times New Roman" w:hAnsi="Times New Roman" w:cs="Times New Roman"/>
          <w:sz w:val="26"/>
          <w:szCs w:val="26"/>
        </w:rPr>
        <w:t>после слов «</w:t>
      </w:r>
      <w:r w:rsidR="00E93AF2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предусмотренных </w:t>
      </w:r>
      <w:r w:rsidR="00E93AF2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38 настоящего Положения</w:t>
      </w:r>
      <w:r w:rsidR="00E93AF2" w:rsidRPr="00D16D00">
        <w:rPr>
          <w:rFonts w:ascii="Times New Roman" w:eastAsia="Calibri" w:hAnsi="Times New Roman" w:cs="Times New Roman"/>
          <w:bCs/>
          <w:sz w:val="26"/>
          <w:szCs w:val="26"/>
        </w:rPr>
        <w:t>.» дополнить словами «В этом случае уведомление контролируемого лица о проведении внепланового контрольного мероприятия может не проводиться.»;</w:t>
      </w:r>
    </w:p>
    <w:p w:rsidR="002F4941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6D00">
        <w:rPr>
          <w:rFonts w:ascii="Times New Roman" w:eastAsia="Calibri" w:hAnsi="Times New Roman" w:cs="Times New Roman"/>
          <w:bCs/>
          <w:sz w:val="26"/>
          <w:szCs w:val="26"/>
        </w:rPr>
        <w:t>1.3.</w:t>
      </w:r>
      <w:r w:rsidR="00FB5C9E" w:rsidRPr="00D16D00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F4941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п</w:t>
      </w:r>
      <w:r w:rsidR="002F4941" w:rsidRPr="00D16D00">
        <w:rPr>
          <w:rFonts w:ascii="Times New Roman" w:hAnsi="Times New Roman" w:cs="Times New Roman"/>
          <w:sz w:val="26"/>
          <w:szCs w:val="26"/>
        </w:rPr>
        <w:t xml:space="preserve">ункт 42 </w:t>
      </w:r>
      <w:r w:rsidRPr="00D16D00">
        <w:rPr>
          <w:rFonts w:ascii="Times New Roman" w:eastAsia="Calibri" w:hAnsi="Times New Roman" w:cs="Times New Roman"/>
          <w:sz w:val="26"/>
          <w:szCs w:val="26"/>
        </w:rPr>
        <w:t>признать утратившим силу</w:t>
      </w:r>
      <w:r w:rsidR="002F4941" w:rsidRPr="00D16D0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0973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6D00">
        <w:rPr>
          <w:rFonts w:ascii="Times New Roman" w:eastAsia="Calibri" w:hAnsi="Times New Roman" w:cs="Times New Roman"/>
          <w:bCs/>
          <w:sz w:val="26"/>
          <w:szCs w:val="26"/>
        </w:rPr>
        <w:t>1.3.</w:t>
      </w:r>
      <w:r w:rsidR="00FB5C9E" w:rsidRPr="00D16D00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00973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16D00">
        <w:rPr>
          <w:rFonts w:ascii="Times New Roman" w:hAnsi="Times New Roman" w:cs="Times New Roman"/>
          <w:sz w:val="26"/>
          <w:szCs w:val="26"/>
        </w:rPr>
        <w:t>в</w:t>
      </w:r>
      <w:r w:rsidR="00F00973" w:rsidRPr="00D16D00">
        <w:rPr>
          <w:rFonts w:ascii="Times New Roman" w:hAnsi="Times New Roman" w:cs="Times New Roman"/>
          <w:sz w:val="26"/>
          <w:szCs w:val="26"/>
        </w:rPr>
        <w:t xml:space="preserve"> пункте 46</w:t>
      </w:r>
      <w:r w:rsidR="00F00973" w:rsidRPr="00D16D0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00973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Calibri" w:hAnsi="Times New Roman" w:cs="Times New Roman"/>
          <w:bCs/>
          <w:sz w:val="26"/>
          <w:szCs w:val="26"/>
        </w:rPr>
        <w:t>1.3.</w:t>
      </w:r>
      <w:r w:rsidR="00FB5C9E" w:rsidRPr="00D16D00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.1.</w:t>
      </w:r>
      <w:r w:rsidR="00F00973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00973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абзаце втором </w:t>
      </w:r>
      <w:r w:rsidR="00F00973" w:rsidRPr="00D16D00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F00973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инспекционного визита» заменить словами </w:t>
      </w:r>
      <w:r w:rsidR="00F00973" w:rsidRPr="00D16D00">
        <w:rPr>
          <w:rFonts w:ascii="Times New Roman" w:eastAsia="Calibri" w:hAnsi="Times New Roman" w:cs="Times New Roman"/>
          <w:sz w:val="26"/>
          <w:szCs w:val="26"/>
        </w:rPr>
        <w:t>«</w:t>
      </w:r>
      <w:r w:rsidR="00F00973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рейдового осмотра»;</w:t>
      </w:r>
    </w:p>
    <w:p w:rsidR="00B877D9" w:rsidRPr="00D16D00" w:rsidRDefault="00B877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FB5C9E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подпункт</w:t>
      </w:r>
      <w:r w:rsidR="00F00973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877D9" w:rsidRPr="00D16D00" w:rsidRDefault="00E219F5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«7) экспертиза.»;</w:t>
      </w:r>
    </w:p>
    <w:p w:rsidR="00D306DB" w:rsidRPr="00D16D00" w:rsidRDefault="00E219F5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bCs/>
          <w:sz w:val="26"/>
          <w:szCs w:val="26"/>
        </w:rPr>
        <w:t>1.3.</w:t>
      </w:r>
      <w:r w:rsidR="00FB5C9E" w:rsidRPr="00D16D00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Pr="00D16D0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306DB" w:rsidRPr="00D16D0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E1742" w:rsidRPr="00D16D00">
        <w:rPr>
          <w:rFonts w:ascii="Times New Roman" w:hAnsi="Times New Roman" w:cs="Times New Roman"/>
          <w:sz w:val="26"/>
          <w:szCs w:val="26"/>
        </w:rPr>
        <w:t>абзац второй пункта</w:t>
      </w:r>
      <w:r w:rsidR="00AC4A1C" w:rsidRPr="00D16D00">
        <w:rPr>
          <w:rFonts w:ascii="Times New Roman" w:hAnsi="Times New Roman" w:cs="Times New Roman"/>
          <w:sz w:val="26"/>
          <w:szCs w:val="26"/>
        </w:rPr>
        <w:t xml:space="preserve"> 50 </w:t>
      </w:r>
      <w:r w:rsidR="00D306DB" w:rsidRPr="00D16D0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2) отбор проб (образцов);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3) инструментальное обследование (с применением видеозаписи);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4) испытание;</w:t>
      </w:r>
    </w:p>
    <w:p w:rsidR="00D306DB" w:rsidRPr="00D16D00" w:rsidRDefault="00D306DB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5) экспертиза.»;</w:t>
      </w:r>
    </w:p>
    <w:p w:rsidR="00E219F5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</w:t>
      </w:r>
      <w:r w:rsidRPr="00D16D00">
        <w:rPr>
          <w:rFonts w:ascii="Times New Roman" w:hAnsi="Times New Roman" w:cs="Times New Roman"/>
          <w:sz w:val="26"/>
          <w:szCs w:val="26"/>
        </w:rPr>
        <w:t xml:space="preserve"> разделе 4 </w:t>
      </w:r>
      <w:r w:rsidRPr="00D16D00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EC3665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</w:t>
      </w:r>
      <w:r w:rsidR="00EC3665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C3665" w:rsidRPr="00D16D00">
        <w:rPr>
          <w:rFonts w:ascii="Times New Roman" w:hAnsi="Times New Roman" w:cs="Times New Roman"/>
          <w:sz w:val="26"/>
          <w:szCs w:val="26"/>
        </w:rPr>
        <w:t>ункт 52</w:t>
      </w:r>
      <w:r w:rsidR="00E332A2" w:rsidRPr="00D16D00">
        <w:rPr>
          <w:rFonts w:ascii="Times New Roman" w:hAnsi="Times New Roman" w:cs="Times New Roman"/>
          <w:sz w:val="26"/>
          <w:szCs w:val="26"/>
        </w:rPr>
        <w:t xml:space="preserve"> </w:t>
      </w:r>
      <w:r w:rsidR="00EC3665" w:rsidRPr="00D16D0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C3665" w:rsidRPr="00D16D00" w:rsidRDefault="00EC3665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«</w:t>
      </w:r>
      <w:r w:rsidR="007A1D95" w:rsidRPr="00D16D00">
        <w:rPr>
          <w:rFonts w:ascii="Times New Roman" w:eastAsia="Calibri" w:hAnsi="Times New Roman" w:cs="Times New Roman"/>
          <w:sz w:val="26"/>
          <w:szCs w:val="26"/>
        </w:rPr>
        <w:t>52</w:t>
      </w:r>
      <w:r w:rsidRPr="00D16D00">
        <w:rPr>
          <w:rFonts w:ascii="Times New Roman" w:eastAsia="Calibri" w:hAnsi="Times New Roman" w:cs="Times New Roman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акту.»;</w:t>
      </w:r>
    </w:p>
    <w:p w:rsidR="00E40DCC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</w:t>
      </w:r>
      <w:r w:rsidR="00E40DCC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F77F1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7F1" w:rsidRPr="00D16D00">
        <w:rPr>
          <w:rFonts w:ascii="Times New Roman" w:hAnsi="Times New Roman" w:cs="Times New Roman"/>
          <w:sz w:val="26"/>
          <w:szCs w:val="26"/>
        </w:rPr>
        <w:t>пункте</w:t>
      </w:r>
      <w:r w:rsidR="00E40DCC" w:rsidRPr="00D16D00">
        <w:rPr>
          <w:rFonts w:ascii="Times New Roman" w:hAnsi="Times New Roman" w:cs="Times New Roman"/>
          <w:sz w:val="26"/>
          <w:szCs w:val="26"/>
        </w:rPr>
        <w:t xml:space="preserve"> 53 </w:t>
      </w:r>
      <w:r w:rsidR="00E40DCC" w:rsidRPr="00D16D00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E40DCC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исключением, если составление акта по результатам контрольного мероприятия на месте его проведения невозможно по причине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экспертизы</w:t>
      </w:r>
      <w:r w:rsidR="00E40DCC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E40DCC" w:rsidRPr="00D16D00">
        <w:rPr>
          <w:rFonts w:ascii="Times New Roman" w:eastAsia="Calibri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Федерации»</w:t>
      </w:r>
      <w:r w:rsidR="00E332A2" w:rsidRPr="00D16D0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91CC7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1.4.3.</w:t>
      </w:r>
      <w:r w:rsidR="00E91CC7" w:rsidRPr="00D16D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eastAsia="Calibri" w:hAnsi="Times New Roman" w:cs="Times New Roman"/>
          <w:sz w:val="26"/>
          <w:szCs w:val="26"/>
        </w:rPr>
        <w:t>в</w:t>
      </w:r>
      <w:r w:rsidR="00E91CC7" w:rsidRPr="00D16D00">
        <w:rPr>
          <w:rFonts w:ascii="Times New Roman" w:eastAsia="Calibri" w:hAnsi="Times New Roman" w:cs="Times New Roman"/>
          <w:sz w:val="26"/>
          <w:szCs w:val="26"/>
        </w:rPr>
        <w:t xml:space="preserve"> абзаце втором пункта 55 слова «Формы документов» заменить словами «Типовые формы документов»;</w:t>
      </w:r>
    </w:p>
    <w:p w:rsidR="00E332A2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>1.4.4.</w:t>
      </w:r>
      <w:r w:rsidR="00E332A2" w:rsidRPr="00D16D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32A2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2 </w:t>
      </w:r>
      <w:r w:rsidR="00E332A2" w:rsidRPr="00D16D00">
        <w:rPr>
          <w:rFonts w:ascii="Times New Roman" w:hAnsi="Times New Roman" w:cs="Times New Roman"/>
          <w:sz w:val="26"/>
          <w:szCs w:val="26"/>
        </w:rPr>
        <w:t xml:space="preserve">пункта 56 </w:t>
      </w:r>
      <w:r w:rsidR="00E332A2" w:rsidRPr="00D16D00">
        <w:rPr>
          <w:rFonts w:ascii="Times New Roman" w:eastAsia="Calibri" w:hAnsi="Times New Roman" w:cs="Times New Roman"/>
          <w:sz w:val="26"/>
          <w:szCs w:val="26"/>
        </w:rPr>
        <w:t>слово «</w:t>
      </w:r>
      <w:r w:rsidR="00E332A2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(надзорного)</w:t>
      </w:r>
      <w:r w:rsidR="00274CCB"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4813D9" w:rsidRPr="00D16D00" w:rsidRDefault="004813D9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274CCB" w:rsidRPr="00D16D00">
        <w:rPr>
          <w:rFonts w:ascii="Times New Roman" w:eastAsia="Calibri" w:hAnsi="Times New Roman" w:cs="Times New Roman"/>
          <w:sz w:val="26"/>
          <w:szCs w:val="26"/>
        </w:rPr>
        <w:t>Д</w:t>
      </w:r>
      <w:r w:rsidR="00CA1C0B">
        <w:rPr>
          <w:rFonts w:ascii="Times New Roman" w:eastAsia="Calibri" w:hAnsi="Times New Roman" w:cs="Times New Roman"/>
          <w:sz w:val="26"/>
          <w:szCs w:val="26"/>
        </w:rPr>
        <w:t>ополнить Положение приложением в редакции</w:t>
      </w:r>
      <w:r w:rsidRPr="00D16D00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BD464D" w:rsidRPr="00D16D00" w:rsidRDefault="00BD464D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91F" w:rsidRPr="00D16D00" w:rsidRDefault="00AC4A1C" w:rsidP="0078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6D00">
        <w:rPr>
          <w:rFonts w:ascii="Times New Roman" w:hAnsi="Times New Roman" w:cs="Times New Roman"/>
          <w:iCs/>
          <w:sz w:val="26"/>
          <w:szCs w:val="26"/>
        </w:rPr>
        <w:t>2</w:t>
      </w:r>
      <w:r w:rsidR="00B6639E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EB4ABB">
        <w:rPr>
          <w:rFonts w:ascii="Times New Roman" w:hAnsi="Times New Roman" w:cs="Times New Roman"/>
          <w:iCs/>
          <w:sz w:val="26"/>
          <w:szCs w:val="26"/>
        </w:rPr>
        <w:t>р</w:t>
      </w:r>
      <w:r w:rsidR="003B791F" w:rsidRPr="00D16D00">
        <w:rPr>
          <w:rFonts w:ascii="Times New Roman" w:hAnsi="Times New Roman" w:cs="Times New Roman"/>
          <w:iCs/>
          <w:sz w:val="26"/>
          <w:szCs w:val="26"/>
        </w:rPr>
        <w:t xml:space="preserve">ешение в газете </w:t>
      </w:r>
      <w:r w:rsidR="00186890" w:rsidRPr="00D16D00">
        <w:rPr>
          <w:rFonts w:ascii="Times New Roman" w:hAnsi="Times New Roman" w:cs="Times New Roman"/>
          <w:iCs/>
          <w:sz w:val="26"/>
          <w:szCs w:val="26"/>
        </w:rPr>
        <w:t>«</w:t>
      </w:r>
      <w:r w:rsidR="003B791F" w:rsidRPr="00D16D00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 w:rsidR="00186890" w:rsidRPr="00D16D00">
        <w:rPr>
          <w:rFonts w:ascii="Times New Roman" w:hAnsi="Times New Roman" w:cs="Times New Roman"/>
          <w:iCs/>
          <w:sz w:val="26"/>
          <w:szCs w:val="26"/>
        </w:rPr>
        <w:t>»</w:t>
      </w:r>
      <w:r w:rsidR="003B791F" w:rsidRPr="00D16D00">
        <w:rPr>
          <w:rFonts w:ascii="Times New Roman" w:hAnsi="Times New Roman" w:cs="Times New Roman"/>
          <w:iCs/>
          <w:sz w:val="26"/>
          <w:szCs w:val="26"/>
        </w:rPr>
        <w:t>.</w:t>
      </w:r>
    </w:p>
    <w:p w:rsidR="003B791F" w:rsidRDefault="003B791F" w:rsidP="004A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16" w:rsidRDefault="00AE7C16" w:rsidP="004A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16" w:rsidRPr="00D16D00" w:rsidRDefault="00AE7C16" w:rsidP="004A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6"/>
        <w:gridCol w:w="422"/>
        <w:gridCol w:w="3612"/>
      </w:tblGrid>
      <w:tr w:rsidR="00D16D00" w:rsidRPr="00D16D00" w:rsidTr="00AE7C16">
        <w:tc>
          <w:tcPr>
            <w:tcW w:w="4046" w:type="dxa"/>
            <w:hideMark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2" w:type="dxa"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hideMark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16D00" w:rsidRPr="00D16D00" w:rsidTr="00AE7C16">
        <w:tc>
          <w:tcPr>
            <w:tcW w:w="4046" w:type="dxa"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" w:type="dxa"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hideMark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D16D00" w:rsidRPr="00D16D00" w:rsidTr="00AE7C16">
        <w:tc>
          <w:tcPr>
            <w:tcW w:w="4046" w:type="dxa"/>
            <w:hideMark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2" w:type="dxa"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hideMark/>
          </w:tcPr>
          <w:p w:rsidR="00D16D00" w:rsidRPr="00D16D00" w:rsidRDefault="00D16D00" w:rsidP="00D1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D16D00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74CCB" w:rsidRPr="00D16D00" w:rsidRDefault="00274CCB" w:rsidP="004A0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32A2" w:rsidRPr="00D16D00" w:rsidRDefault="00E332A2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E58" w:rsidRPr="00D16D00" w:rsidRDefault="00660E5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Pr="00D16D00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4CCB" w:rsidRPr="00D16D00" w:rsidRDefault="00274CCB" w:rsidP="00D16D0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16D00" w:rsidRDefault="00274CCB" w:rsidP="00D16D0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274CCB" w:rsidRPr="00D16D00" w:rsidRDefault="00274CCB" w:rsidP="00D16D0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274CCB" w:rsidRPr="00D16D00" w:rsidRDefault="00274CCB" w:rsidP="00D16D0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:rsidR="00274CCB" w:rsidRPr="00D16D00" w:rsidRDefault="00274CCB" w:rsidP="0027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274CCB" w:rsidRPr="00B25684" w:rsidRDefault="00274CCB" w:rsidP="00B25684">
      <w:pPr>
        <w:autoSpaceDE w:val="0"/>
        <w:autoSpaceDN w:val="0"/>
        <w:adjustRightInd w:val="0"/>
        <w:spacing w:after="0" w:line="240" w:lineRule="auto"/>
        <w:ind w:left="6096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7C16" w:rsidRDefault="00CA1C0B" w:rsidP="00AE7C16">
      <w:pPr>
        <w:spacing w:after="0"/>
        <w:ind w:left="439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25684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 w:rsidR="00274CCB" w:rsidRPr="00B256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74CCB" w:rsidRPr="00D16D00" w:rsidRDefault="00274CCB" w:rsidP="00AE7C16">
      <w:pPr>
        <w:spacing w:after="0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D0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муниципальном лесном контроле в городе Когалыме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D00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813D9" w:rsidRPr="00D16D00" w:rsidRDefault="00660E58" w:rsidP="0066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D00">
        <w:rPr>
          <w:rFonts w:ascii="Times New Roman" w:hAnsi="Times New Roman" w:cs="Times New Roman"/>
          <w:b/>
          <w:bCs/>
          <w:sz w:val="26"/>
          <w:szCs w:val="26"/>
        </w:rPr>
        <w:t>ИНДИКАТОРОВ РИСКА НАРУШЕНИЯ ОБЯЗАТЕЛЬНЫХ ТРЕБОВАНИЙ, ИСПОЛЬЗУЕМЫХ ПРИ ОСУЩЕСТВЛЕНИИ МУНИЦИПАЛЬНОГО ЛЕСНОГО КОНТРОЛЯ В ГОРОДЕ КОГАЛЫМЕ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2. Перечень индикаторов риска нарушения обязательных требований: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1) наличие в уведомлении об исполнении предписания, выданного контрольным органом, об устранении выявленных нарушений обязательных требований сведений о недостаточно принятых мерах по устранению выявленных нарушений обязательных требований;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2)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3) наличие признаков нарушения правил пожарной безопасности в лесах;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4) наличие признаков нарушения правил санитарной безопасности в лесах;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5) наличие признаков нарушения правил ухода за лесами;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6) наличие признаков нарушения правил тушения лесных пожаров;</w:t>
      </w:r>
    </w:p>
    <w:p w:rsidR="00660E58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7) наличие признаков нарушения правил осуществления мероприятий по предупреждению распространения вредных организмов;</w:t>
      </w:r>
    </w:p>
    <w:p w:rsidR="004813D9" w:rsidRPr="00D16D00" w:rsidRDefault="00660E58" w:rsidP="0066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00">
        <w:rPr>
          <w:rFonts w:ascii="Times New Roman" w:hAnsi="Times New Roman" w:cs="Times New Roman"/>
          <w:sz w:val="26"/>
          <w:szCs w:val="26"/>
        </w:rPr>
        <w:t>8)</w:t>
      </w:r>
      <w:r w:rsidR="004813D9" w:rsidRPr="00D16D00">
        <w:rPr>
          <w:rFonts w:ascii="Times New Roman" w:hAnsi="Times New Roman" w:cs="Times New Roman"/>
          <w:sz w:val="26"/>
          <w:szCs w:val="26"/>
        </w:rPr>
        <w:t xml:space="preserve"> Наличие признаков нарушения </w:t>
      </w:r>
      <w:hyperlink r:id="rId9" w:history="1">
        <w:r w:rsidR="004813D9" w:rsidRPr="00D16D0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4813D9" w:rsidRPr="00D16D00">
        <w:rPr>
          <w:rFonts w:ascii="Times New Roman" w:hAnsi="Times New Roman" w:cs="Times New Roman"/>
          <w:sz w:val="26"/>
          <w:szCs w:val="26"/>
        </w:rPr>
        <w:t xml:space="preserve"> использования лесов для строительства, реконструкции, эксплуатации линейных объектов и </w:t>
      </w:r>
      <w:hyperlink r:id="rId10" w:history="1">
        <w:r w:rsidR="004813D9" w:rsidRPr="00D16D00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4813D9" w:rsidRPr="00D16D00">
        <w:rPr>
          <w:rFonts w:ascii="Times New Roman" w:hAnsi="Times New Roman" w:cs="Times New Roman"/>
          <w:sz w:val="26"/>
          <w:szCs w:val="26"/>
        </w:rPr>
        <w:t xml:space="preserve">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сервитута.</w:t>
      </w:r>
    </w:p>
    <w:p w:rsidR="004813D9" w:rsidRPr="00D16D00" w:rsidRDefault="004813D9" w:rsidP="0027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813D9" w:rsidRPr="00D16D00" w:rsidSect="007830BF">
      <w:headerReference w:type="default" r:id="rId11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C1" w:rsidRDefault="005A1CC1" w:rsidP="003F1E2F">
      <w:pPr>
        <w:spacing w:after="0" w:line="240" w:lineRule="auto"/>
      </w:pPr>
      <w:r>
        <w:separator/>
      </w:r>
    </w:p>
  </w:endnote>
  <w:endnote w:type="continuationSeparator" w:id="0">
    <w:p w:rsidR="005A1CC1" w:rsidRDefault="005A1CC1" w:rsidP="003F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C1" w:rsidRDefault="005A1CC1" w:rsidP="003F1E2F">
      <w:pPr>
        <w:spacing w:after="0" w:line="240" w:lineRule="auto"/>
      </w:pPr>
      <w:r>
        <w:separator/>
      </w:r>
    </w:p>
  </w:footnote>
  <w:footnote w:type="continuationSeparator" w:id="0">
    <w:p w:rsidR="005A1CC1" w:rsidRDefault="005A1CC1" w:rsidP="003F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F" w:rsidRPr="00AA6776" w:rsidRDefault="003F1E2F" w:rsidP="003F1E2F">
    <w:pPr>
      <w:spacing w:after="0" w:line="240" w:lineRule="auto"/>
      <w:ind w:left="6804"/>
      <w:rPr>
        <w:rFonts w:ascii="Times New Roman" w:eastAsia="Times New Roman" w:hAnsi="Times New Roman" w:cs="Times New Roman"/>
        <w:sz w:val="26"/>
        <w:szCs w:val="26"/>
        <w:lang w:eastAsia="ru-RU"/>
      </w:rPr>
    </w:pPr>
  </w:p>
  <w:p w:rsidR="003F1E2F" w:rsidRPr="003F1E2F" w:rsidRDefault="003F1E2F" w:rsidP="003F1E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6313"/>
    <w:rsid w:val="00047540"/>
    <w:rsid w:val="0009018B"/>
    <w:rsid w:val="000913B5"/>
    <w:rsid w:val="00186890"/>
    <w:rsid w:val="001A5268"/>
    <w:rsid w:val="00221F22"/>
    <w:rsid w:val="002262CF"/>
    <w:rsid w:val="00274CCB"/>
    <w:rsid w:val="002F4941"/>
    <w:rsid w:val="003B791F"/>
    <w:rsid w:val="003F1E2F"/>
    <w:rsid w:val="003F7032"/>
    <w:rsid w:val="0045688B"/>
    <w:rsid w:val="004813D9"/>
    <w:rsid w:val="004A0C3F"/>
    <w:rsid w:val="004A5210"/>
    <w:rsid w:val="004B347A"/>
    <w:rsid w:val="005A1CC1"/>
    <w:rsid w:val="006457A8"/>
    <w:rsid w:val="00660E58"/>
    <w:rsid w:val="006A240B"/>
    <w:rsid w:val="007830BF"/>
    <w:rsid w:val="007967EB"/>
    <w:rsid w:val="007A1D95"/>
    <w:rsid w:val="007F77F1"/>
    <w:rsid w:val="00825C20"/>
    <w:rsid w:val="008848D7"/>
    <w:rsid w:val="00961024"/>
    <w:rsid w:val="009C4B48"/>
    <w:rsid w:val="00A640F7"/>
    <w:rsid w:val="00AB679E"/>
    <w:rsid w:val="00AC41E6"/>
    <w:rsid w:val="00AC4A1C"/>
    <w:rsid w:val="00AE7C16"/>
    <w:rsid w:val="00B25684"/>
    <w:rsid w:val="00B377BD"/>
    <w:rsid w:val="00B6639E"/>
    <w:rsid w:val="00B74E91"/>
    <w:rsid w:val="00B877D9"/>
    <w:rsid w:val="00BD464D"/>
    <w:rsid w:val="00C23F81"/>
    <w:rsid w:val="00C757F9"/>
    <w:rsid w:val="00CA1C0B"/>
    <w:rsid w:val="00CA2F86"/>
    <w:rsid w:val="00CD4551"/>
    <w:rsid w:val="00CE1742"/>
    <w:rsid w:val="00CE4157"/>
    <w:rsid w:val="00CF5A68"/>
    <w:rsid w:val="00D15F6E"/>
    <w:rsid w:val="00D16D00"/>
    <w:rsid w:val="00D306DB"/>
    <w:rsid w:val="00E03916"/>
    <w:rsid w:val="00E205FE"/>
    <w:rsid w:val="00E219F5"/>
    <w:rsid w:val="00E332A2"/>
    <w:rsid w:val="00E40DCC"/>
    <w:rsid w:val="00E91CC7"/>
    <w:rsid w:val="00E93AF2"/>
    <w:rsid w:val="00EB4ABB"/>
    <w:rsid w:val="00EC3665"/>
    <w:rsid w:val="00F00973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E2F"/>
  </w:style>
  <w:style w:type="paragraph" w:styleId="a8">
    <w:name w:val="footer"/>
    <w:basedOn w:val="a"/>
    <w:link w:val="a9"/>
    <w:uiPriority w:val="99"/>
    <w:unhideWhenUsed/>
    <w:rsid w:val="003F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E2F"/>
  </w:style>
  <w:style w:type="paragraph" w:styleId="a8">
    <w:name w:val="footer"/>
    <w:basedOn w:val="a"/>
    <w:link w:val="a9"/>
    <w:uiPriority w:val="99"/>
    <w:unhideWhenUsed/>
    <w:rsid w:val="003F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245DD4E8C4C584EC9337A636AEF4F609F099A94E8BD23E17573469CDBF39599A32F602416616E66pD0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D7D502630D8344F196E738803DE12167B57264D8F1A991A0A8FDA87B2278667C754D02226A26EE4C0857BC8D0CDA86583938A9A4B69FC1GD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7D502630D8344F196E738803DE12167B57264D8F1A991A0A8FDA87B2278667C754D02226A27EF4F0857BC8D0CDA86583938A9A4B69FC1GD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7824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37</cp:revision>
  <cp:lastPrinted>2022-01-31T12:31:00Z</cp:lastPrinted>
  <dcterms:created xsi:type="dcterms:W3CDTF">2021-12-02T09:17:00Z</dcterms:created>
  <dcterms:modified xsi:type="dcterms:W3CDTF">2022-02-08T03:43:00Z</dcterms:modified>
</cp:coreProperties>
</file>