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744480" w:rsidRPr="005818CA" w14:paraId="2F42D9E0" w14:textId="77777777" w:rsidTr="00351971">
        <w:trPr>
          <w:trHeight w:val="1139"/>
        </w:trPr>
        <w:tc>
          <w:tcPr>
            <w:tcW w:w="3902" w:type="dxa"/>
            <w:shd w:val="clear" w:color="auto" w:fill="auto"/>
          </w:tcPr>
          <w:p w14:paraId="37E15244" w14:textId="77777777" w:rsidR="00744480" w:rsidRPr="00035262" w:rsidRDefault="00744480" w:rsidP="0035197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A1DC0C3" w14:textId="77777777" w:rsidR="00744480" w:rsidRDefault="00744480" w:rsidP="003519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D41089" wp14:editId="628B0BC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278CC4F" w14:textId="77777777" w:rsidR="00744480" w:rsidRPr="005818CA" w:rsidRDefault="00744480" w:rsidP="00351971">
            <w:pPr>
              <w:rPr>
                <w:sz w:val="26"/>
                <w:szCs w:val="26"/>
              </w:rPr>
            </w:pPr>
          </w:p>
        </w:tc>
      </w:tr>
      <w:tr w:rsidR="00744480" w:rsidRPr="005818CA" w14:paraId="783E910A" w14:textId="77777777" w:rsidTr="0035197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AD44C9" w14:textId="77777777" w:rsidR="00744480" w:rsidRPr="00CE06CA" w:rsidRDefault="00744480" w:rsidP="003519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C34A7C4" w14:textId="77777777" w:rsidR="00744480" w:rsidRPr="00CE06CA" w:rsidRDefault="00744480" w:rsidP="003519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B14CE63" w14:textId="77777777" w:rsidR="00744480" w:rsidRPr="005818CA" w:rsidRDefault="00744480" w:rsidP="00351971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744480" w:rsidRPr="005818CA" w14:paraId="457050AF" w14:textId="77777777" w:rsidTr="0035197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34F2E1D" w14:textId="77777777" w:rsidR="00744480" w:rsidRDefault="00744480" w:rsidP="0035197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FA8BD37" w14:textId="77777777" w:rsidR="00744480" w:rsidRPr="00CE06CA" w:rsidRDefault="00744480" w:rsidP="00351971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76FC709" w14:textId="77777777" w:rsidR="00744480" w:rsidRDefault="00744480" w:rsidP="0035197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6339F3A" w14:textId="77777777" w:rsidR="00744480" w:rsidRPr="00CE06CA" w:rsidRDefault="00744480" w:rsidP="0035197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58F7CC1" w14:textId="7010185F" w:rsidR="000E4AA2" w:rsidRDefault="000E4AA2" w:rsidP="000E4AA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50CD418" w14:textId="74040CFB" w:rsidR="00235F86" w:rsidRDefault="00235F86" w:rsidP="00317646">
      <w:pPr>
        <w:autoSpaceDE w:val="0"/>
        <w:autoSpaceDN w:val="0"/>
        <w:adjustRightInd w:val="0"/>
        <w:rPr>
          <w:sz w:val="26"/>
          <w:szCs w:val="26"/>
        </w:rPr>
      </w:pPr>
    </w:p>
    <w:p w14:paraId="719342C1" w14:textId="77777777" w:rsidR="00351971" w:rsidRPr="00443274" w:rsidRDefault="00351971" w:rsidP="0035197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43274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14:paraId="3974E4E5" w14:textId="77777777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 xml:space="preserve">в постановление Администрации </w:t>
      </w:r>
    </w:p>
    <w:p w14:paraId="547DE58E" w14:textId="77777777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>города Когалыма</w:t>
      </w:r>
    </w:p>
    <w:p w14:paraId="7CDC538C" w14:textId="77777777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>от 26.05.2022 №1200</w:t>
      </w:r>
    </w:p>
    <w:p w14:paraId="74A8E195" w14:textId="77777777" w:rsidR="00AE4A2A" w:rsidRPr="00443274" w:rsidRDefault="00AE4A2A" w:rsidP="00317646">
      <w:pPr>
        <w:autoSpaceDE w:val="0"/>
        <w:autoSpaceDN w:val="0"/>
        <w:adjustRightInd w:val="0"/>
        <w:rPr>
          <w:sz w:val="26"/>
          <w:szCs w:val="26"/>
        </w:rPr>
      </w:pPr>
    </w:p>
    <w:p w14:paraId="0B6C24BA" w14:textId="5FF407FF" w:rsidR="00351971" w:rsidRDefault="00351971" w:rsidP="00792E22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81515">
        <w:rPr>
          <w:sz w:val="26"/>
          <w:szCs w:val="26"/>
        </w:rPr>
        <w:t xml:space="preserve">В соответствии c Градостроительным кодексом Российской Федерации, приказом Федеральной службы государственной регистрации, кадастра и картографии от 10.11.2020 №П/0412 «Об утверждении классификатора видов разрешенного использования земельных участков», </w:t>
      </w:r>
      <w:r w:rsidRPr="002523A7">
        <w:rPr>
          <w:rFonts w:eastAsiaTheme="minorHAnsi"/>
          <w:sz w:val="26"/>
          <w:szCs w:val="26"/>
          <w:lang w:eastAsia="en-US"/>
        </w:rPr>
        <w:t xml:space="preserve">Уставом города Когалыма, решением Думы города Когалыма от 17.06.2020 №425-ГД «Об утверждении Порядка </w:t>
      </w:r>
      <w:r w:rsidRPr="00F8291E">
        <w:rPr>
          <w:rFonts w:eastAsiaTheme="minorHAnsi"/>
          <w:sz w:val="26"/>
          <w:szCs w:val="26"/>
          <w:lang w:eastAsia="en-US"/>
        </w:rPr>
        <w:t xml:space="preserve">организации и проведения общественных обсуждений или публичных слушаний по проектам в сфере градостроительной деятельности в городе Когалыме», учитывая протокол публичных слушаний </w:t>
      </w:r>
      <w:r>
        <w:rPr>
          <w:rFonts w:eastAsiaTheme="minorHAnsi"/>
          <w:sz w:val="26"/>
          <w:szCs w:val="26"/>
          <w:lang w:eastAsia="en-US"/>
        </w:rPr>
        <w:t>от 16.10.2023 №9</w:t>
      </w:r>
      <w:r w:rsidRPr="00F8291E">
        <w:rPr>
          <w:rFonts w:eastAsiaTheme="minorHAnsi"/>
          <w:sz w:val="26"/>
          <w:szCs w:val="26"/>
          <w:lang w:eastAsia="en-US"/>
        </w:rPr>
        <w:t>, заключение по результ</w:t>
      </w:r>
      <w:r>
        <w:rPr>
          <w:rFonts w:eastAsiaTheme="minorHAnsi"/>
          <w:sz w:val="26"/>
          <w:szCs w:val="26"/>
          <w:lang w:eastAsia="en-US"/>
        </w:rPr>
        <w:t>атам публичных слушаний от 16.10</w:t>
      </w:r>
      <w:r w:rsidR="00792E22">
        <w:rPr>
          <w:rFonts w:eastAsiaTheme="minorHAnsi"/>
          <w:sz w:val="26"/>
          <w:szCs w:val="26"/>
          <w:lang w:eastAsia="en-US"/>
        </w:rPr>
        <w:t>.2023:</w:t>
      </w:r>
    </w:p>
    <w:p w14:paraId="2FE3A811" w14:textId="77777777" w:rsidR="00792E22" w:rsidRPr="00792E22" w:rsidRDefault="00792E22" w:rsidP="00792E22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EC9A4CC" w14:textId="77777777" w:rsidR="00351971" w:rsidRDefault="00351971" w:rsidP="00792E22">
      <w:pPr>
        <w:pStyle w:val="a8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5CDE">
        <w:rPr>
          <w:rFonts w:ascii="Times New Roman" w:eastAsia="Times New Roman" w:hAnsi="Times New Roman"/>
          <w:sz w:val="26"/>
          <w:szCs w:val="26"/>
          <w:lang w:eastAsia="ru-RU"/>
        </w:rPr>
        <w:t>В приложение 1 к постановлению Администрации города Когалыма от 26.05.2022 №1200 «Об утверждении Правил землепользования и застройки города Когалыма» (далее – Правила) внести следующие изменения:</w:t>
      </w:r>
    </w:p>
    <w:p w14:paraId="28C40CEA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5D57">
        <w:rPr>
          <w:rFonts w:ascii="Times New Roman" w:eastAsia="Times New Roman" w:hAnsi="Times New Roman"/>
          <w:sz w:val="26"/>
          <w:szCs w:val="26"/>
          <w:lang w:eastAsia="ru-RU"/>
        </w:rPr>
        <w:t>1.1.</w:t>
      </w:r>
      <w:r w:rsidRPr="00955D57">
        <w:rPr>
          <w:rFonts w:ascii="Times New Roman" w:hAnsi="Times New Roman"/>
          <w:sz w:val="26"/>
          <w:szCs w:val="26"/>
        </w:rPr>
        <w:t xml:space="preserve"> пункт 7 статьи 14 главы 5 Правил после слов «градостроительной деятельности» дополнить словами «субъектов Р</w:t>
      </w:r>
      <w:r>
        <w:rPr>
          <w:rFonts w:ascii="Times New Roman" w:hAnsi="Times New Roman"/>
          <w:sz w:val="26"/>
          <w:szCs w:val="26"/>
        </w:rPr>
        <w:t>оссийской федерации</w:t>
      </w:r>
      <w:r w:rsidRPr="00955D57">
        <w:rPr>
          <w:rFonts w:ascii="Times New Roman" w:hAnsi="Times New Roman"/>
          <w:sz w:val="26"/>
          <w:szCs w:val="26"/>
        </w:rPr>
        <w:t>».</w:t>
      </w:r>
    </w:p>
    <w:p w14:paraId="04302894" w14:textId="77777777" w:rsidR="00351971" w:rsidRPr="00955D57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5D57">
        <w:rPr>
          <w:rFonts w:ascii="Times New Roman" w:hAnsi="Times New Roman"/>
          <w:sz w:val="26"/>
          <w:szCs w:val="26"/>
        </w:rPr>
        <w:t>1.2. пункт 4 статьи 18 главы 6 Правил изложить в следующей редакции:</w:t>
      </w:r>
    </w:p>
    <w:p w14:paraId="469178C0" w14:textId="77777777" w:rsidR="00351971" w:rsidRPr="00955D57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955D57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955D57">
        <w:rPr>
          <w:rFonts w:ascii="Times New Roman" w:hAnsi="Times New Roman"/>
          <w:sz w:val="26"/>
          <w:szCs w:val="26"/>
        </w:rPr>
        <w:t xml:space="preserve">Форма разрешения на строительство установлена </w:t>
      </w:r>
      <w:hyperlink r:id="rId9" w:history="1">
        <w:r w:rsidRPr="00955D57">
          <w:rPr>
            <w:rFonts w:ascii="Times New Roman" w:hAnsi="Times New Roman"/>
            <w:sz w:val="26"/>
            <w:szCs w:val="26"/>
          </w:rPr>
          <w:t>приказом</w:t>
        </w:r>
      </w:hyperlink>
      <w:r w:rsidRPr="00955D57">
        <w:rPr>
          <w:rFonts w:ascii="Times New Roman" w:hAnsi="Times New Roman"/>
          <w:sz w:val="26"/>
          <w:szCs w:val="26"/>
        </w:rPr>
        <w:t xml:space="preserve"> Министерства строительства и жилищно-коммунального хозяйства Российской Ф</w:t>
      </w:r>
      <w:r>
        <w:rPr>
          <w:rFonts w:ascii="Times New Roman" w:hAnsi="Times New Roman"/>
          <w:sz w:val="26"/>
          <w:szCs w:val="26"/>
        </w:rPr>
        <w:t>едерации от 03.06.2022 №446/</w:t>
      </w:r>
      <w:proofErr w:type="spellStart"/>
      <w:r>
        <w:rPr>
          <w:rFonts w:ascii="Times New Roman" w:hAnsi="Times New Roman"/>
          <w:sz w:val="26"/>
          <w:szCs w:val="26"/>
        </w:rPr>
        <w:t>пр</w:t>
      </w:r>
      <w:proofErr w:type="spellEnd"/>
      <w:r>
        <w:rPr>
          <w:rFonts w:ascii="Times New Roman" w:hAnsi="Times New Roman"/>
          <w:sz w:val="26"/>
          <w:szCs w:val="26"/>
        </w:rPr>
        <w:t xml:space="preserve"> «</w:t>
      </w:r>
      <w:r w:rsidRPr="00955D57">
        <w:rPr>
          <w:rFonts w:ascii="Times New Roman" w:hAnsi="Times New Roman"/>
          <w:sz w:val="26"/>
          <w:szCs w:val="26"/>
        </w:rPr>
        <w:t>Об утверждении формы разрешения на строительство и формы разрешения</w:t>
      </w:r>
      <w:r>
        <w:rPr>
          <w:rFonts w:ascii="Times New Roman" w:hAnsi="Times New Roman"/>
          <w:sz w:val="26"/>
          <w:szCs w:val="26"/>
        </w:rPr>
        <w:t xml:space="preserve"> на ввод объекта в эксплуатацию»</w:t>
      </w:r>
      <w:r w:rsidRPr="00955D57">
        <w:rPr>
          <w:rFonts w:ascii="Times New Roman" w:hAnsi="Times New Roman"/>
          <w:sz w:val="26"/>
          <w:szCs w:val="26"/>
        </w:rPr>
        <w:t>.».</w:t>
      </w:r>
    </w:p>
    <w:p w14:paraId="55D2466C" w14:textId="77777777" w:rsidR="00351971" w:rsidRPr="00955D57" w:rsidRDefault="00351971" w:rsidP="0035197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55D57">
        <w:rPr>
          <w:rFonts w:eastAsia="Calibri"/>
          <w:sz w:val="26"/>
          <w:szCs w:val="26"/>
          <w:lang w:eastAsia="en-US"/>
        </w:rPr>
        <w:t>1.3. пункт 3 статьи 19 главы 6 Правил изложить в следующей редакции:</w:t>
      </w:r>
    </w:p>
    <w:p w14:paraId="7EE493EB" w14:textId="77777777" w:rsidR="00351971" w:rsidRPr="00955D57" w:rsidRDefault="00351971" w:rsidP="0035197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55D5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 xml:space="preserve">3. </w:t>
      </w:r>
      <w:r w:rsidRPr="00955D57">
        <w:rPr>
          <w:rFonts w:eastAsia="Calibri"/>
          <w:sz w:val="26"/>
          <w:szCs w:val="26"/>
          <w:lang w:eastAsia="en-US"/>
        </w:rPr>
        <w:t xml:space="preserve">Форма разрешения на ввод объекта в эксплуатацию установлена </w:t>
      </w:r>
      <w:hyperlink r:id="rId10" w:history="1">
        <w:r w:rsidRPr="00955D57">
          <w:rPr>
            <w:rFonts w:eastAsia="Calibri"/>
            <w:sz w:val="26"/>
            <w:szCs w:val="26"/>
            <w:lang w:eastAsia="en-US"/>
          </w:rPr>
          <w:t>приказом</w:t>
        </w:r>
      </w:hyperlink>
      <w:r w:rsidRPr="00955D57">
        <w:rPr>
          <w:rFonts w:eastAsia="Calibri"/>
          <w:sz w:val="26"/>
          <w:szCs w:val="26"/>
          <w:lang w:eastAsia="en-US"/>
        </w:rPr>
        <w:t xml:space="preserve"> Министерства строительства и жилищно-коммунального хозяйства Российской Ф</w:t>
      </w:r>
      <w:r>
        <w:rPr>
          <w:rFonts w:eastAsia="Calibri"/>
          <w:sz w:val="26"/>
          <w:szCs w:val="26"/>
          <w:lang w:eastAsia="en-US"/>
        </w:rPr>
        <w:t>едерации от 03.06.2022 №446/</w:t>
      </w:r>
      <w:proofErr w:type="spellStart"/>
      <w:r>
        <w:rPr>
          <w:rFonts w:eastAsia="Calibri"/>
          <w:sz w:val="26"/>
          <w:szCs w:val="26"/>
          <w:lang w:eastAsia="en-US"/>
        </w:rPr>
        <w:t>пр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«</w:t>
      </w:r>
      <w:r w:rsidRPr="00955D57">
        <w:rPr>
          <w:rFonts w:eastAsia="Calibri"/>
          <w:sz w:val="26"/>
          <w:szCs w:val="26"/>
          <w:lang w:eastAsia="en-US"/>
        </w:rPr>
        <w:t>Об утверждении формы разрешения на строительство и формы разрешения</w:t>
      </w:r>
      <w:r>
        <w:rPr>
          <w:rFonts w:eastAsia="Calibri"/>
          <w:sz w:val="26"/>
          <w:szCs w:val="26"/>
          <w:lang w:eastAsia="en-US"/>
        </w:rPr>
        <w:t xml:space="preserve"> на ввод объекта в эксплуатацию»</w:t>
      </w:r>
      <w:r w:rsidRPr="00955D57">
        <w:rPr>
          <w:rFonts w:eastAsia="Calibri"/>
          <w:sz w:val="26"/>
          <w:szCs w:val="26"/>
          <w:lang w:eastAsia="en-US"/>
        </w:rPr>
        <w:t>.».</w:t>
      </w:r>
    </w:p>
    <w:p w14:paraId="220B93C9" w14:textId="77777777" w:rsidR="00351971" w:rsidRPr="00955D57" w:rsidRDefault="00351971" w:rsidP="003519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55D57">
        <w:rPr>
          <w:rFonts w:eastAsiaTheme="minorHAnsi"/>
          <w:sz w:val="26"/>
          <w:szCs w:val="26"/>
          <w:lang w:eastAsia="en-US"/>
        </w:rPr>
        <w:t>1.4. пункт 3 статьи 20 главы 6 Правил изложить в следующей редакции:</w:t>
      </w:r>
    </w:p>
    <w:p w14:paraId="313151C6" w14:textId="77777777" w:rsidR="00351971" w:rsidRDefault="00351971" w:rsidP="0035197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55D57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3. </w:t>
      </w:r>
      <w:r w:rsidRPr="00955D57">
        <w:rPr>
          <w:rFonts w:eastAsiaTheme="minorHAnsi"/>
          <w:sz w:val="26"/>
          <w:szCs w:val="26"/>
          <w:lang w:eastAsia="en-US"/>
        </w:rPr>
        <w:t xml:space="preserve">Осуществление государственного строительного надзора производится в </w:t>
      </w:r>
      <w:r w:rsidRPr="00955D57">
        <w:rPr>
          <w:rFonts w:eastAsia="Calibri"/>
          <w:sz w:val="26"/>
          <w:szCs w:val="26"/>
          <w:lang w:eastAsia="en-US"/>
        </w:rPr>
        <w:t xml:space="preserve">соответствии с </w:t>
      </w:r>
      <w:hyperlink r:id="rId11" w:history="1">
        <w:r w:rsidRPr="00955D57">
          <w:rPr>
            <w:rFonts w:eastAsia="Calibri"/>
            <w:sz w:val="26"/>
            <w:szCs w:val="26"/>
            <w:lang w:eastAsia="en-US"/>
          </w:rPr>
          <w:t>Постановлением</w:t>
        </w:r>
      </w:hyperlink>
      <w:r w:rsidRPr="00955D57">
        <w:rPr>
          <w:rFonts w:eastAsia="Calibri"/>
          <w:sz w:val="26"/>
          <w:szCs w:val="26"/>
          <w:lang w:eastAsia="en-US"/>
        </w:rPr>
        <w:t xml:space="preserve"> Правительства Российской Федерации от 01.12.2021 №2161 «Об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№1087 и признании утратившими силу некоторых актов Правительства Российской Федерации».».</w:t>
      </w:r>
    </w:p>
    <w:p w14:paraId="4C1AE4E8" w14:textId="77777777" w:rsidR="00351971" w:rsidRPr="00EC012B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 В 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статью 26 главы 7 Правил:</w:t>
      </w:r>
    </w:p>
    <w:p w14:paraId="3ECC792A" w14:textId="77777777" w:rsidR="00351971" w:rsidRPr="00EC012B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1.5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.1.  в разделе «Ж-1. Многоэтажной жилой застройки»:</w:t>
      </w:r>
    </w:p>
    <w:p w14:paraId="455114C7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1.5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.1.1.таблицу «Основные виды разрешенного использования» после строки 7 дополнить строкой 8 следующего содержания:</w:t>
      </w:r>
    </w:p>
    <w:p w14:paraId="5296EBEF" w14:textId="77777777" w:rsidR="00351971" w:rsidRPr="00EC012B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"/>
        <w:gridCol w:w="407"/>
        <w:gridCol w:w="887"/>
        <w:gridCol w:w="2163"/>
        <w:gridCol w:w="4597"/>
        <w:gridCol w:w="402"/>
      </w:tblGrid>
      <w:tr w:rsidR="00351971" w:rsidRPr="00E23EA0" w14:paraId="6DA9344D" w14:textId="77777777" w:rsidTr="00351971"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62145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«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07B1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F0E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E23EA0">
              <w:rPr>
                <w:rFonts w:ascii="Times New Roman" w:hAnsi="Times New Roman" w:cs="Times New Roman"/>
                <w:szCs w:val="22"/>
              </w:rPr>
              <w:t>.8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02CC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Общественное управление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205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2" w:history="1">
              <w:r w:rsidRPr="00E23EA0">
                <w:rPr>
                  <w:rFonts w:ascii="Times New Roman" w:hAnsi="Times New Roman" w:cs="Times New Roman"/>
                  <w:szCs w:val="22"/>
                </w:rPr>
                <w:t>кодами 3.8.1</w:t>
              </w:r>
            </w:hyperlink>
            <w:r w:rsidRPr="00E23EA0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r:id="rId13" w:history="1">
              <w:r w:rsidRPr="00E23EA0">
                <w:rPr>
                  <w:rFonts w:ascii="Times New Roman" w:hAnsi="Times New Roman" w:cs="Times New Roman"/>
                  <w:szCs w:val="22"/>
                </w:rPr>
                <w:t xml:space="preserve">3.8.2 </w:t>
              </w:r>
            </w:hyperlink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D0F5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082B8C0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1F67B68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7E946EF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B5305EE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B1763C2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B5B03AE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»;</w:t>
            </w:r>
          </w:p>
        </w:tc>
      </w:tr>
    </w:tbl>
    <w:p w14:paraId="0F486530" w14:textId="77777777" w:rsidR="00351971" w:rsidRPr="00EC012B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1.5.1.2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. строки 8-13 таблицы «Основные виды разрешенного использования» считать строками 9-14 соответственно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75E959D" w14:textId="77777777" w:rsidR="00351971" w:rsidRPr="00EC012B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1.5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 xml:space="preserve">.2. в разделе «Ж-2. </w:t>
      </w:r>
      <w:proofErr w:type="spellStart"/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Среднеэтажной</w:t>
      </w:r>
      <w:proofErr w:type="spellEnd"/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 xml:space="preserve"> жилой застройки»:</w:t>
      </w:r>
    </w:p>
    <w:p w14:paraId="329E8433" w14:textId="77777777" w:rsidR="00351971" w:rsidRPr="00EC012B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1.5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 xml:space="preserve">.2.1. </w:t>
      </w:r>
      <w:r w:rsidRPr="00EC012B">
        <w:rPr>
          <w:rFonts w:ascii="Times New Roman" w:hAnsi="Times New Roman"/>
          <w:sz w:val="26"/>
          <w:szCs w:val="26"/>
        </w:rPr>
        <w:t xml:space="preserve">в </w:t>
      </w:r>
      <w:hyperlink r:id="rId14" w:history="1">
        <w:r w:rsidRPr="00EC012B">
          <w:rPr>
            <w:rFonts w:ascii="Times New Roman" w:hAnsi="Times New Roman"/>
            <w:sz w:val="26"/>
            <w:szCs w:val="26"/>
          </w:rPr>
          <w:t>таблице</w:t>
        </w:r>
      </w:hyperlink>
      <w:r w:rsidRPr="00EC012B">
        <w:rPr>
          <w:rFonts w:ascii="Times New Roman" w:hAnsi="Times New Roman"/>
          <w:sz w:val="26"/>
          <w:szCs w:val="26"/>
        </w:rPr>
        <w:t xml:space="preserve"> «Вспомогательные виды разрешенного использования» строку 2 с кодом по классификатору 4.2 исключить;</w:t>
      </w:r>
    </w:p>
    <w:p w14:paraId="06425C0B" w14:textId="77777777" w:rsidR="00351971" w:rsidRPr="00EC012B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1.5.2.2. 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строки 1-5 таблицы </w:t>
      </w:r>
      <w:r w:rsidRPr="00EC012B">
        <w:rPr>
          <w:rFonts w:ascii="Times New Roman" w:hAnsi="Times New Roman"/>
          <w:sz w:val="26"/>
          <w:szCs w:val="26"/>
        </w:rPr>
        <w:t xml:space="preserve">«Вспомогательные виды разрешенного использования» 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счит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ать строками 1-4 соответственно.</w:t>
      </w:r>
    </w:p>
    <w:p w14:paraId="3AD1B85C" w14:textId="77777777" w:rsidR="00351971" w:rsidRPr="00EC012B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3. в разделе «Ж-3. Малоэтажной жилой за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стройки»:</w:t>
      </w:r>
    </w:p>
    <w:p w14:paraId="1A9A7B43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.5.3.1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 xml:space="preserve">. таблицу «Основные виды разрешенного использования»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14:paraId="33778B03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«Основные виды разрешенного использования: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4"/>
        <w:gridCol w:w="1681"/>
        <w:gridCol w:w="2667"/>
        <w:gridCol w:w="3794"/>
        <w:gridCol w:w="296"/>
      </w:tblGrid>
      <w:tr w:rsidR="00351971" w:rsidRPr="00E23EA0" w14:paraId="1125F6E8" w14:textId="77777777" w:rsidTr="00351971">
        <w:tc>
          <w:tcPr>
            <w:tcW w:w="0" w:type="auto"/>
            <w:vAlign w:val="center"/>
          </w:tcPr>
          <w:p w14:paraId="0C1CCB7C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0" w:type="auto"/>
            <w:vAlign w:val="center"/>
          </w:tcPr>
          <w:p w14:paraId="47B6FBE9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Код по классификатору</w:t>
            </w:r>
          </w:p>
        </w:tc>
        <w:tc>
          <w:tcPr>
            <w:tcW w:w="0" w:type="auto"/>
            <w:vAlign w:val="center"/>
          </w:tcPr>
          <w:p w14:paraId="51EAE565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Наименование вида разрешенного использования земельного участка и объекта капитального строительства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B6F4608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Описание вида разрешенного использования земельного участка и объекта капитального строительства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E81CA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5F14CDCD" w14:textId="77777777" w:rsidTr="00351971">
        <w:tc>
          <w:tcPr>
            <w:tcW w:w="0" w:type="auto"/>
          </w:tcPr>
          <w:p w14:paraId="787DD18F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0" w:type="auto"/>
          </w:tcPr>
          <w:p w14:paraId="0DDD4C65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2.1.1</w:t>
            </w:r>
          </w:p>
        </w:tc>
        <w:tc>
          <w:tcPr>
            <w:tcW w:w="0" w:type="auto"/>
          </w:tcPr>
          <w:p w14:paraId="7DC87277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DDC2CC7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Малоэтажный многоквартирный жилой дом, пригодный для постоянного проживания, высотой до 4 этажей, включая мансардный;</w:t>
            </w:r>
          </w:p>
          <w:p w14:paraId="52AE9759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индивидуальные гаражи и иные вспомогательные сооружения;</w:t>
            </w:r>
          </w:p>
          <w:p w14:paraId="0EF10EFF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разведение декоративных и плодовых деревьев, овощных и ягодных культур;</w:t>
            </w:r>
          </w:p>
          <w:p w14:paraId="50D9020F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обустройство спортивных и детских площадок, площадок отдыха; размещение объектов обслуживания жилой застройки в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0E6D9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6520A567" w14:textId="77777777" w:rsidTr="00351971">
        <w:tc>
          <w:tcPr>
            <w:tcW w:w="0" w:type="auto"/>
          </w:tcPr>
          <w:p w14:paraId="3C280970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0" w:type="auto"/>
          </w:tcPr>
          <w:p w14:paraId="66FEF0F7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0" w:type="auto"/>
          </w:tcPr>
          <w:p w14:paraId="5D6F276B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Блокированная жилая застройка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C481F19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DB2C9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556334FB" w14:textId="77777777" w:rsidTr="00351971">
        <w:tc>
          <w:tcPr>
            <w:tcW w:w="0" w:type="auto"/>
          </w:tcPr>
          <w:p w14:paraId="30765F33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0" w:type="auto"/>
          </w:tcPr>
          <w:p w14:paraId="482EE7E4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0" w:type="auto"/>
          </w:tcPr>
          <w:p w14:paraId="4A82F0C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Коммунальное обслуживание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C5C62DB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Объекты капитального строительства, обеспечивающие коммунальными услугами (котельные, водозаборы, очистные сооружения, насосные станции, водопроводы, линии электропередач, трансформаторные подстанции, газопроводы, линии связи, телефонные станции, канализации, стоянки, гаражи, мастерские для обслуживания уборочной и аварийной техники),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92D7F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07D4DE75" w14:textId="77777777" w:rsidTr="00351971">
        <w:tc>
          <w:tcPr>
            <w:tcW w:w="0" w:type="auto"/>
          </w:tcPr>
          <w:p w14:paraId="59F464D6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0" w:type="auto"/>
          </w:tcPr>
          <w:p w14:paraId="0FCD55E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0" w:type="auto"/>
          </w:tcPr>
          <w:p w14:paraId="5365A243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Социальное обслуживание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D0EBD47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Объекты капитального строительства, предназначенные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 по вопросам оказания социальной помощи и назначения социальных или пенсионных выплат); для размещения отделений почты и телеграфа;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03DEF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0693EA18" w14:textId="77777777" w:rsidTr="00351971">
        <w:tc>
          <w:tcPr>
            <w:tcW w:w="0" w:type="auto"/>
          </w:tcPr>
          <w:p w14:paraId="0C66DFCF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0" w:type="auto"/>
          </w:tcPr>
          <w:p w14:paraId="61A4CF9B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3.5.1</w:t>
            </w:r>
          </w:p>
        </w:tc>
        <w:tc>
          <w:tcPr>
            <w:tcW w:w="0" w:type="auto"/>
          </w:tcPr>
          <w:p w14:paraId="0ABD4B1F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AF7A7A0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Объекты капитального строительства, предназначенные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663EB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1FB847A2" w14:textId="77777777" w:rsidTr="00351971">
        <w:tc>
          <w:tcPr>
            <w:tcW w:w="0" w:type="auto"/>
          </w:tcPr>
          <w:p w14:paraId="73884546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0" w:type="auto"/>
          </w:tcPr>
          <w:p w14:paraId="4DD6953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4.4</w:t>
            </w:r>
          </w:p>
        </w:tc>
        <w:tc>
          <w:tcPr>
            <w:tcW w:w="0" w:type="auto"/>
          </w:tcPr>
          <w:p w14:paraId="3C27A338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Магазины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7AD6A51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Объекты капитального строительства для продажи товаров, торговая площадь которых составляет до 5000 кв. 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D49080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15585673" w14:textId="77777777" w:rsidTr="00351971">
        <w:tc>
          <w:tcPr>
            <w:tcW w:w="0" w:type="auto"/>
            <w:tcBorders>
              <w:bottom w:val="single" w:sz="4" w:space="0" w:color="auto"/>
            </w:tcBorders>
          </w:tcPr>
          <w:p w14:paraId="7BA0D01D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5CE690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5.0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06103B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Отдых (рекреация)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49A9932E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с кодами 5.1 - 5.5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02D59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06E804FB" w14:textId="77777777" w:rsidTr="00351971">
        <w:tblPrEx>
          <w:tblBorders>
            <w:insideH w:val="nil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F92635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3BB472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3.2.4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863030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Общежития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2D0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85315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142DE310" w14:textId="77777777" w:rsidTr="00351971">
        <w:tblPrEx>
          <w:tblBorders>
            <w:insideH w:val="nil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13C094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FB01E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4.0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A42F87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Предпринимательство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07D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4.1 - 4.10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A020F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7AA54684" w14:textId="77777777" w:rsidTr="00351971">
        <w:tblPrEx>
          <w:tblBorders>
            <w:insideH w:val="nil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6CA45F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EA95E5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  <w:lang w:val="en-US"/>
              </w:rPr>
              <w:t>12.0.2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8553AC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Благоустройство территории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363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55801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62DEC70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5AD468DE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21C7E0F2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0C0D64A8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78DB321B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0C1E350A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7DE58497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691C8B64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071C62F5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670D0C7F" w14:textId="77777777" w:rsidR="00351971" w:rsidRPr="00E23EA0" w:rsidRDefault="00351971" w:rsidP="00351971">
            <w:pPr>
              <w:rPr>
                <w:sz w:val="22"/>
                <w:szCs w:val="22"/>
              </w:rPr>
            </w:pPr>
            <w:r w:rsidRPr="00E23EA0">
              <w:rPr>
                <w:sz w:val="22"/>
                <w:szCs w:val="22"/>
              </w:rPr>
              <w:t>»;</w:t>
            </w:r>
          </w:p>
        </w:tc>
      </w:tr>
    </w:tbl>
    <w:p w14:paraId="318F22C0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1.5.3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 xml:space="preserve">.2. в таблице «Условно разрешенные виды использования» строку 7 </w:t>
      </w:r>
      <w:r w:rsidRPr="00EC012B">
        <w:rPr>
          <w:rFonts w:ascii="Times New Roman" w:hAnsi="Times New Roman"/>
          <w:sz w:val="26"/>
          <w:szCs w:val="26"/>
        </w:rPr>
        <w:t>с кодом по классификатору 9.2.1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 xml:space="preserve"> исключить;</w:t>
      </w:r>
    </w:p>
    <w:p w14:paraId="5B34EFB2" w14:textId="77777777" w:rsidR="00351971" w:rsidRPr="00C74864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3.3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EC012B">
        <w:rPr>
          <w:rFonts w:ascii="Times New Roman" w:hAnsi="Times New Roman"/>
          <w:sz w:val="26"/>
          <w:szCs w:val="26"/>
        </w:rPr>
        <w:t xml:space="preserve">в </w:t>
      </w:r>
      <w:hyperlink r:id="rId15" w:history="1">
        <w:r w:rsidRPr="00EC012B">
          <w:rPr>
            <w:rFonts w:ascii="Times New Roman" w:hAnsi="Times New Roman"/>
            <w:sz w:val="26"/>
            <w:szCs w:val="26"/>
          </w:rPr>
          <w:t>таблице</w:t>
        </w:r>
      </w:hyperlink>
      <w:r w:rsidRPr="00EC012B">
        <w:rPr>
          <w:rFonts w:ascii="Times New Roman" w:hAnsi="Times New Roman"/>
          <w:sz w:val="26"/>
          <w:szCs w:val="26"/>
        </w:rPr>
        <w:t xml:space="preserve"> «Вспомогательные виды разрешенного использования» строку 4 с кодом по классификатору 4.2 исключить;</w:t>
      </w:r>
    </w:p>
    <w:p w14:paraId="18DC789A" w14:textId="77777777" w:rsidR="00351971" w:rsidRPr="00EC012B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1.5.3.4. 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строки 5-6 таблицы </w:t>
      </w:r>
      <w:r w:rsidRPr="00EC012B">
        <w:rPr>
          <w:rFonts w:ascii="Times New Roman" w:hAnsi="Times New Roman"/>
          <w:sz w:val="26"/>
          <w:szCs w:val="26"/>
        </w:rPr>
        <w:t xml:space="preserve">«Вспомогательные виды разрешенного использования» 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считать строками 4-5 соответственно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D0B65DD" w14:textId="77777777" w:rsidR="00351971" w:rsidRPr="00EC012B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EC012B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5.</w:t>
      </w:r>
      <w:r w:rsidRPr="00EC012B">
        <w:rPr>
          <w:rFonts w:ascii="Times New Roman" w:hAnsi="Times New Roman"/>
          <w:sz w:val="26"/>
          <w:szCs w:val="26"/>
        </w:rPr>
        <w:t xml:space="preserve">4. 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в разделе «Ж-4. Индивидуальной жилой застройки»:</w:t>
      </w:r>
    </w:p>
    <w:p w14:paraId="194FB8C9" w14:textId="77777777" w:rsidR="00351971" w:rsidRPr="00EC012B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EC012B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5.</w:t>
      </w:r>
      <w:r w:rsidRPr="00EC012B">
        <w:rPr>
          <w:rFonts w:ascii="Times New Roman" w:hAnsi="Times New Roman"/>
          <w:sz w:val="26"/>
          <w:szCs w:val="26"/>
        </w:rPr>
        <w:t xml:space="preserve">4.1. в </w:t>
      </w:r>
      <w:hyperlink r:id="rId16" w:history="1">
        <w:r w:rsidRPr="00EC012B">
          <w:rPr>
            <w:rFonts w:ascii="Times New Roman" w:hAnsi="Times New Roman"/>
            <w:sz w:val="26"/>
            <w:szCs w:val="26"/>
          </w:rPr>
          <w:t>таблице</w:t>
        </w:r>
      </w:hyperlink>
      <w:r w:rsidRPr="00EC012B">
        <w:rPr>
          <w:rFonts w:ascii="Times New Roman" w:hAnsi="Times New Roman"/>
          <w:sz w:val="26"/>
          <w:szCs w:val="26"/>
        </w:rPr>
        <w:t xml:space="preserve"> «Вспомогательные виды</w:t>
      </w:r>
      <w:r>
        <w:rPr>
          <w:rFonts w:ascii="Times New Roman" w:hAnsi="Times New Roman"/>
          <w:sz w:val="26"/>
          <w:szCs w:val="26"/>
        </w:rPr>
        <w:t xml:space="preserve"> разрешенного использования» </w:t>
      </w:r>
      <w:r w:rsidRPr="00EC012B">
        <w:rPr>
          <w:rFonts w:ascii="Times New Roman" w:hAnsi="Times New Roman"/>
          <w:sz w:val="26"/>
          <w:szCs w:val="26"/>
        </w:rPr>
        <w:t>строку 4 с кодом по классификатору 4.4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C012B">
        <w:rPr>
          <w:rFonts w:ascii="Times New Roman" w:hAnsi="Times New Roman"/>
          <w:sz w:val="26"/>
          <w:szCs w:val="26"/>
        </w:rPr>
        <w:t>исключить;</w:t>
      </w:r>
    </w:p>
    <w:p w14:paraId="2270C745" w14:textId="77777777" w:rsidR="00351971" w:rsidRPr="00EC012B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1.5.4.2. 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строки 5-8 таблицы </w:t>
      </w:r>
      <w:r w:rsidRPr="00EC012B">
        <w:rPr>
          <w:rFonts w:ascii="Times New Roman" w:hAnsi="Times New Roman"/>
          <w:sz w:val="26"/>
          <w:szCs w:val="26"/>
        </w:rPr>
        <w:t xml:space="preserve">«Вспомогательные виды разрешенного использования» 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считать строками 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-7 соответственно.</w:t>
      </w:r>
    </w:p>
    <w:p w14:paraId="5B996A25" w14:textId="77777777" w:rsidR="00351971" w:rsidRPr="00EC012B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1.5.5</w:t>
      </w:r>
      <w:r w:rsidRPr="00EC012B">
        <w:rPr>
          <w:rFonts w:ascii="Times New Roman" w:eastAsia="Times New Roman" w:hAnsi="Times New Roman"/>
          <w:sz w:val="26"/>
          <w:szCs w:val="26"/>
          <w:lang w:eastAsia="ru-RU"/>
        </w:rPr>
        <w:t>. в разделе «Ц-2. Делового, общественного и коммерческого назначения»:</w:t>
      </w:r>
    </w:p>
    <w:p w14:paraId="278A039B" w14:textId="77777777" w:rsidR="00351971" w:rsidRPr="004C2804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EC012B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5.</w:t>
      </w:r>
      <w:r w:rsidRPr="00EC012B">
        <w:rPr>
          <w:rFonts w:ascii="Times New Roman" w:hAnsi="Times New Roman"/>
          <w:sz w:val="26"/>
          <w:szCs w:val="26"/>
        </w:rPr>
        <w:t xml:space="preserve">5.1. в </w:t>
      </w:r>
      <w:hyperlink r:id="rId17" w:history="1">
        <w:r w:rsidRPr="00EC012B">
          <w:rPr>
            <w:rFonts w:ascii="Times New Roman" w:hAnsi="Times New Roman"/>
            <w:sz w:val="26"/>
            <w:szCs w:val="26"/>
          </w:rPr>
          <w:t>таблице</w:t>
        </w:r>
      </w:hyperlink>
      <w:r w:rsidRPr="00EC012B">
        <w:rPr>
          <w:rFonts w:ascii="Times New Roman" w:hAnsi="Times New Roman"/>
          <w:sz w:val="26"/>
          <w:szCs w:val="26"/>
        </w:rPr>
        <w:t xml:space="preserve"> «Основные виды разрешенного использования» строку 15 с кодом по классификатору 3.10.2</w:t>
      </w:r>
      <w:r>
        <w:rPr>
          <w:rFonts w:ascii="Times New Roman" w:hAnsi="Times New Roman"/>
          <w:sz w:val="26"/>
          <w:szCs w:val="26"/>
        </w:rPr>
        <w:t xml:space="preserve"> исключить.</w:t>
      </w:r>
    </w:p>
    <w:p w14:paraId="74B915F1" w14:textId="77777777" w:rsidR="00351971" w:rsidRPr="004C2804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1.5.6</w:t>
      </w:r>
      <w:r w:rsidRPr="004C2804">
        <w:rPr>
          <w:rFonts w:ascii="Times New Roman" w:hAnsi="Times New Roman"/>
          <w:sz w:val="26"/>
          <w:szCs w:val="26"/>
        </w:rPr>
        <w:t xml:space="preserve">. </w:t>
      </w:r>
      <w:r w:rsidRPr="004C2804">
        <w:rPr>
          <w:rFonts w:ascii="Times New Roman" w:eastAsia="Times New Roman" w:hAnsi="Times New Roman"/>
          <w:sz w:val="26"/>
          <w:szCs w:val="26"/>
          <w:lang w:eastAsia="ru-RU"/>
        </w:rPr>
        <w:t>в разделе «Ц-3. Объектов коммунального-бытового назначения</w:t>
      </w:r>
      <w:r w:rsidRPr="004C2804">
        <w:rPr>
          <w:rFonts w:ascii="Times New Roman" w:hAnsi="Times New Roman"/>
          <w:sz w:val="26"/>
          <w:szCs w:val="26"/>
        </w:rPr>
        <w:t>»:</w:t>
      </w:r>
    </w:p>
    <w:p w14:paraId="7B8BA713" w14:textId="77777777" w:rsidR="00351971" w:rsidRPr="005C7405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</w:t>
      </w:r>
      <w:r w:rsidRPr="005C7405">
        <w:rPr>
          <w:rFonts w:ascii="Times New Roman" w:hAnsi="Times New Roman"/>
          <w:sz w:val="26"/>
          <w:szCs w:val="26"/>
        </w:rPr>
        <w:t xml:space="preserve">6.1. в </w:t>
      </w:r>
      <w:hyperlink r:id="rId18" w:history="1">
        <w:r w:rsidRPr="005C7405">
          <w:rPr>
            <w:rFonts w:ascii="Times New Roman" w:hAnsi="Times New Roman"/>
            <w:sz w:val="26"/>
            <w:szCs w:val="26"/>
          </w:rPr>
          <w:t>таблице</w:t>
        </w:r>
      </w:hyperlink>
      <w:r w:rsidRPr="005C7405">
        <w:rPr>
          <w:rFonts w:ascii="Times New Roman" w:hAnsi="Times New Roman"/>
          <w:sz w:val="26"/>
          <w:szCs w:val="26"/>
        </w:rPr>
        <w:t xml:space="preserve"> «Основные виды разрешенного использования» строку 1 с кодом по классификатору 2.0 исключить;</w:t>
      </w:r>
    </w:p>
    <w:p w14:paraId="37956CBA" w14:textId="77777777" w:rsidR="00351971" w:rsidRPr="005C7405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1.5.6.2. </w:t>
      </w:r>
      <w:r w:rsidRPr="005C7405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строки 2-11 таблицы </w:t>
      </w:r>
      <w:r w:rsidRPr="005C7405">
        <w:rPr>
          <w:rFonts w:ascii="Times New Roman" w:hAnsi="Times New Roman"/>
          <w:sz w:val="26"/>
          <w:szCs w:val="26"/>
        </w:rPr>
        <w:t xml:space="preserve">«Основные виды разрешенного использования» </w:t>
      </w:r>
      <w:r w:rsidRPr="005C7405">
        <w:rPr>
          <w:rFonts w:ascii="Times New Roman" w:eastAsia="Times New Roman" w:hAnsi="Times New Roman"/>
          <w:sz w:val="26"/>
          <w:szCs w:val="26"/>
          <w:lang w:eastAsia="ru-RU"/>
        </w:rPr>
        <w:t>считать строками 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-10 соответственно.</w:t>
      </w:r>
    </w:p>
    <w:p w14:paraId="7A78F9E7" w14:textId="77777777" w:rsidR="00351971" w:rsidRPr="005C7405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C740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5.</w:t>
      </w:r>
      <w:r w:rsidRPr="005C7405">
        <w:rPr>
          <w:rFonts w:ascii="Times New Roman" w:hAnsi="Times New Roman"/>
          <w:sz w:val="26"/>
          <w:szCs w:val="26"/>
        </w:rPr>
        <w:t xml:space="preserve">7. </w:t>
      </w:r>
      <w:r w:rsidRPr="005C7405">
        <w:rPr>
          <w:rFonts w:ascii="Times New Roman" w:eastAsia="Times New Roman" w:hAnsi="Times New Roman"/>
          <w:sz w:val="26"/>
          <w:szCs w:val="26"/>
          <w:lang w:eastAsia="ru-RU"/>
        </w:rPr>
        <w:t>в разделе «Ц-4. Учреждений образования</w:t>
      </w:r>
      <w:r w:rsidRPr="005C7405">
        <w:rPr>
          <w:rFonts w:ascii="Times New Roman" w:hAnsi="Times New Roman"/>
          <w:sz w:val="26"/>
          <w:szCs w:val="26"/>
        </w:rPr>
        <w:t>»:</w:t>
      </w:r>
    </w:p>
    <w:p w14:paraId="0E18070F" w14:textId="77777777" w:rsidR="00351971" w:rsidRPr="005C7405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C740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5.</w:t>
      </w:r>
      <w:r w:rsidRPr="005C7405">
        <w:rPr>
          <w:rFonts w:ascii="Times New Roman" w:hAnsi="Times New Roman"/>
          <w:sz w:val="26"/>
          <w:szCs w:val="26"/>
        </w:rPr>
        <w:t xml:space="preserve">7.1. в </w:t>
      </w:r>
      <w:hyperlink r:id="rId19" w:history="1">
        <w:r w:rsidRPr="005C7405">
          <w:rPr>
            <w:rFonts w:ascii="Times New Roman" w:hAnsi="Times New Roman"/>
            <w:sz w:val="26"/>
            <w:szCs w:val="26"/>
          </w:rPr>
          <w:t>таблице</w:t>
        </w:r>
      </w:hyperlink>
      <w:r w:rsidRPr="005C7405">
        <w:rPr>
          <w:rFonts w:ascii="Times New Roman" w:hAnsi="Times New Roman"/>
          <w:sz w:val="26"/>
          <w:szCs w:val="26"/>
        </w:rPr>
        <w:t xml:space="preserve"> «Основные виды разрешенного использования» строку 8 с кодом по классификатору 4.4 исключить;</w:t>
      </w:r>
    </w:p>
    <w:p w14:paraId="4AD392E8" w14:textId="77777777" w:rsidR="00351971" w:rsidRPr="005C7405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1.5.7.2. </w:t>
      </w:r>
      <w:r w:rsidRPr="005C7405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строки 9-10 таблицы </w:t>
      </w:r>
      <w:r w:rsidRPr="005C7405">
        <w:rPr>
          <w:rFonts w:ascii="Times New Roman" w:hAnsi="Times New Roman"/>
          <w:sz w:val="26"/>
          <w:szCs w:val="26"/>
        </w:rPr>
        <w:t xml:space="preserve">«Основные виды разрешенного использования» </w:t>
      </w:r>
      <w:r w:rsidRPr="005C7405">
        <w:rPr>
          <w:rFonts w:ascii="Times New Roman" w:eastAsia="Times New Roman" w:hAnsi="Times New Roman"/>
          <w:sz w:val="26"/>
          <w:szCs w:val="26"/>
          <w:lang w:eastAsia="ru-RU"/>
        </w:rPr>
        <w:t>считать строками 8-9 соответственно;</w:t>
      </w:r>
    </w:p>
    <w:p w14:paraId="31B79A8F" w14:textId="77777777" w:rsidR="00351971" w:rsidRPr="005C7405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740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5.</w:t>
      </w:r>
      <w:r w:rsidRPr="005C7405">
        <w:rPr>
          <w:rFonts w:ascii="Times New Roman" w:hAnsi="Times New Roman"/>
          <w:sz w:val="26"/>
          <w:szCs w:val="26"/>
        </w:rPr>
        <w:t xml:space="preserve">7.3. </w:t>
      </w:r>
      <w:r w:rsidRPr="005C7405">
        <w:rPr>
          <w:rFonts w:ascii="Times New Roman" w:eastAsia="Times New Roman" w:hAnsi="Times New Roman"/>
          <w:sz w:val="26"/>
          <w:szCs w:val="26"/>
          <w:lang w:eastAsia="ru-RU"/>
        </w:rPr>
        <w:t xml:space="preserve">в таблице «Условно разрешенные виды использования» строку 4 </w:t>
      </w:r>
      <w:r w:rsidRPr="005C7405">
        <w:rPr>
          <w:rFonts w:ascii="Times New Roman" w:hAnsi="Times New Roman"/>
          <w:sz w:val="26"/>
          <w:szCs w:val="26"/>
        </w:rPr>
        <w:t xml:space="preserve">с кодом по классификатору 4.2 </w:t>
      </w:r>
      <w:r w:rsidRPr="005C7405">
        <w:rPr>
          <w:rFonts w:ascii="Times New Roman" w:eastAsia="Times New Roman" w:hAnsi="Times New Roman"/>
          <w:sz w:val="26"/>
          <w:szCs w:val="26"/>
          <w:lang w:eastAsia="ru-RU"/>
        </w:rPr>
        <w:t>исключить;</w:t>
      </w:r>
    </w:p>
    <w:p w14:paraId="6BB13657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1.5.7.4. </w:t>
      </w:r>
      <w:r w:rsidRPr="005C7405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строку 5 таблицы </w:t>
      </w:r>
      <w:r w:rsidRPr="005C7405">
        <w:rPr>
          <w:rFonts w:ascii="Times New Roman" w:hAnsi="Times New Roman"/>
          <w:sz w:val="26"/>
          <w:szCs w:val="26"/>
        </w:rPr>
        <w:t>«</w:t>
      </w:r>
      <w:r w:rsidRPr="005C7405">
        <w:rPr>
          <w:rFonts w:ascii="Times New Roman" w:eastAsia="Times New Roman" w:hAnsi="Times New Roman"/>
          <w:sz w:val="26"/>
          <w:szCs w:val="26"/>
          <w:lang w:eastAsia="ru-RU"/>
        </w:rPr>
        <w:t>Условно разрешенные виды использования</w:t>
      </w:r>
      <w:r w:rsidRPr="005C7405">
        <w:rPr>
          <w:rFonts w:ascii="Times New Roman" w:hAnsi="Times New Roman"/>
          <w:sz w:val="26"/>
          <w:szCs w:val="26"/>
        </w:rPr>
        <w:t xml:space="preserve">» </w:t>
      </w:r>
      <w:r w:rsidRPr="005C7405">
        <w:rPr>
          <w:rFonts w:ascii="Times New Roman" w:eastAsia="Times New Roman" w:hAnsi="Times New Roman"/>
          <w:sz w:val="26"/>
          <w:szCs w:val="26"/>
          <w:lang w:eastAsia="ru-RU"/>
        </w:rPr>
        <w:t>считать строкой 4 соответственно</w:t>
      </w:r>
      <w:r>
        <w:rPr>
          <w:rFonts w:ascii="Times New Roman" w:hAnsi="Times New Roman"/>
          <w:sz w:val="26"/>
          <w:szCs w:val="26"/>
        </w:rPr>
        <w:t>;</w:t>
      </w:r>
    </w:p>
    <w:p w14:paraId="087E9202" w14:textId="77777777" w:rsidR="00351971" w:rsidRPr="005C7405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1.5.7</w:t>
      </w:r>
      <w:r w:rsidRPr="004857AA">
        <w:rPr>
          <w:rFonts w:ascii="Times New Roman" w:hAnsi="Times New Roman"/>
          <w:sz w:val="26"/>
          <w:szCs w:val="26"/>
        </w:rPr>
        <w:t xml:space="preserve">.5. в </w:t>
      </w:r>
      <w:hyperlink r:id="rId20" w:history="1">
        <w:r w:rsidRPr="004857AA">
          <w:rPr>
            <w:rFonts w:ascii="Times New Roman" w:hAnsi="Times New Roman"/>
            <w:sz w:val="26"/>
            <w:szCs w:val="26"/>
          </w:rPr>
          <w:t>таблице</w:t>
        </w:r>
      </w:hyperlink>
      <w:r w:rsidRPr="004857AA">
        <w:rPr>
          <w:rFonts w:ascii="Times New Roman" w:hAnsi="Times New Roman"/>
          <w:sz w:val="26"/>
          <w:szCs w:val="26"/>
        </w:rPr>
        <w:t xml:space="preserve"> «Вспомогательные виды ра</w:t>
      </w:r>
      <w:r>
        <w:rPr>
          <w:rFonts w:ascii="Times New Roman" w:hAnsi="Times New Roman"/>
          <w:sz w:val="26"/>
          <w:szCs w:val="26"/>
        </w:rPr>
        <w:t xml:space="preserve">зрешенного использования» </w:t>
      </w:r>
      <w:r w:rsidRPr="005C7405">
        <w:rPr>
          <w:rFonts w:ascii="Times New Roman" w:hAnsi="Times New Roman"/>
          <w:sz w:val="26"/>
          <w:szCs w:val="26"/>
        </w:rPr>
        <w:t>строку 1 с кодом по классификатору 2.0, строку 4 с кодом по классификатору 4.7 исключить;</w:t>
      </w:r>
    </w:p>
    <w:p w14:paraId="7AB40780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1.5.7.6. </w:t>
      </w:r>
      <w:r w:rsidRPr="005C7405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строки 2,3,5,6 таблицы </w:t>
      </w:r>
      <w:r w:rsidRPr="005C7405">
        <w:rPr>
          <w:rFonts w:ascii="Times New Roman" w:hAnsi="Times New Roman"/>
          <w:sz w:val="26"/>
          <w:szCs w:val="26"/>
        </w:rPr>
        <w:t xml:space="preserve">«Вспомогательные виды разрешенного использования» </w:t>
      </w:r>
      <w:r w:rsidRPr="005C7405">
        <w:rPr>
          <w:rFonts w:ascii="Times New Roman" w:eastAsia="Times New Roman" w:hAnsi="Times New Roman"/>
          <w:sz w:val="26"/>
          <w:szCs w:val="26"/>
          <w:lang w:eastAsia="ru-RU"/>
        </w:rPr>
        <w:t>считать строками 1-4 соответственно</w:t>
      </w:r>
      <w:r>
        <w:rPr>
          <w:rFonts w:ascii="Times New Roman" w:hAnsi="Times New Roman"/>
          <w:sz w:val="26"/>
          <w:szCs w:val="26"/>
        </w:rPr>
        <w:t>.</w:t>
      </w:r>
    </w:p>
    <w:p w14:paraId="6790C337" w14:textId="77777777" w:rsidR="00351971" w:rsidRPr="00347365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4736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 w:rsidRPr="00347365">
        <w:rPr>
          <w:rFonts w:ascii="Times New Roman" w:eastAsia="Times New Roman" w:hAnsi="Times New Roman"/>
          <w:sz w:val="26"/>
          <w:szCs w:val="26"/>
          <w:lang w:eastAsia="ru-RU"/>
        </w:rPr>
        <w:t>8. в разделе «Ц-6. Спортивных комплексов и сооружений</w:t>
      </w:r>
      <w:r w:rsidRPr="00347365">
        <w:rPr>
          <w:rFonts w:ascii="Times New Roman" w:hAnsi="Times New Roman"/>
          <w:sz w:val="26"/>
          <w:szCs w:val="26"/>
        </w:rPr>
        <w:t>»:</w:t>
      </w:r>
    </w:p>
    <w:p w14:paraId="379E0FCA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1.5.8.1. </w:t>
      </w:r>
      <w:r w:rsidRPr="00347365">
        <w:rPr>
          <w:rFonts w:ascii="Times New Roman" w:eastAsia="Times New Roman" w:hAnsi="Times New Roman"/>
          <w:sz w:val="26"/>
          <w:szCs w:val="26"/>
          <w:lang w:eastAsia="ru-RU"/>
        </w:rPr>
        <w:t xml:space="preserve">таблицу «Основные </w:t>
      </w:r>
      <w:r w:rsidRPr="00CD53AA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иды разрешенного использования» изложить в следующей редакции:</w:t>
      </w:r>
    </w:p>
    <w:p w14:paraId="45D0870F" w14:textId="77777777" w:rsidR="00351971" w:rsidRPr="008858C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8C1">
        <w:rPr>
          <w:rFonts w:ascii="Times New Roman" w:eastAsia="Times New Roman" w:hAnsi="Times New Roman"/>
          <w:sz w:val="26"/>
          <w:szCs w:val="26"/>
          <w:lang w:eastAsia="ru-RU"/>
        </w:rPr>
        <w:t>«Основные виды разрешенного использования: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1919"/>
        <w:gridCol w:w="2617"/>
        <w:gridCol w:w="3501"/>
        <w:gridCol w:w="296"/>
      </w:tblGrid>
      <w:tr w:rsidR="00351971" w:rsidRPr="00E23EA0" w14:paraId="348E888A" w14:textId="77777777" w:rsidTr="00351971">
        <w:tc>
          <w:tcPr>
            <w:tcW w:w="256" w:type="pct"/>
            <w:vAlign w:val="center"/>
          </w:tcPr>
          <w:p w14:paraId="6BDA19A5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№</w:t>
            </w:r>
          </w:p>
        </w:tc>
        <w:tc>
          <w:tcPr>
            <w:tcW w:w="1093" w:type="pct"/>
            <w:vAlign w:val="center"/>
          </w:tcPr>
          <w:p w14:paraId="2916CEEC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Код по классификатору</w:t>
            </w:r>
          </w:p>
        </w:tc>
        <w:tc>
          <w:tcPr>
            <w:tcW w:w="1490" w:type="pct"/>
            <w:vAlign w:val="center"/>
          </w:tcPr>
          <w:p w14:paraId="6B0CF080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Наименование вида разрешенного использования земельного участка и объекта капитального строительства</w:t>
            </w:r>
          </w:p>
        </w:tc>
        <w:tc>
          <w:tcPr>
            <w:tcW w:w="1993" w:type="pct"/>
            <w:tcBorders>
              <w:right w:val="single" w:sz="4" w:space="0" w:color="auto"/>
            </w:tcBorders>
            <w:vAlign w:val="center"/>
          </w:tcPr>
          <w:p w14:paraId="6A734440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Описание вида разрешенного использования земельного участка и объекта капитального строительства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0E3EDD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351971" w:rsidRPr="00E23EA0" w14:paraId="6F216E94" w14:textId="77777777" w:rsidTr="00351971">
        <w:tc>
          <w:tcPr>
            <w:tcW w:w="256" w:type="pct"/>
          </w:tcPr>
          <w:p w14:paraId="5B18F152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093" w:type="pct"/>
          </w:tcPr>
          <w:p w14:paraId="66EEB2CD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3.1</w:t>
            </w:r>
          </w:p>
        </w:tc>
        <w:tc>
          <w:tcPr>
            <w:tcW w:w="1490" w:type="pct"/>
          </w:tcPr>
          <w:p w14:paraId="6E4E3E68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Коммунальное обслуживание</w:t>
            </w:r>
          </w:p>
        </w:tc>
        <w:tc>
          <w:tcPr>
            <w:tcW w:w="1993" w:type="pct"/>
            <w:tcBorders>
              <w:right w:val="single" w:sz="4" w:space="0" w:color="auto"/>
            </w:tcBorders>
          </w:tcPr>
          <w:p w14:paraId="4ABD171D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Объекты капитального строительства, обеспечивающие коммунальными услугами (котельные, водозаборы, очистные сооружения, насосные станции, водопроводы, линии электропередач, трансформаторные подстанции, газопроводы, линии связи, телефонные станции, канализации, стоянки, гаражи, мастерские для обслуживания уборочной и аварийной техники),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C8CC6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351971" w:rsidRPr="00E23EA0" w14:paraId="26D899B2" w14:textId="77777777" w:rsidTr="00351971">
        <w:tc>
          <w:tcPr>
            <w:tcW w:w="256" w:type="pct"/>
          </w:tcPr>
          <w:p w14:paraId="709C1E1F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093" w:type="pct"/>
          </w:tcPr>
          <w:p w14:paraId="303C7CEE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5.1</w:t>
            </w:r>
          </w:p>
        </w:tc>
        <w:tc>
          <w:tcPr>
            <w:tcW w:w="1490" w:type="pct"/>
          </w:tcPr>
          <w:p w14:paraId="1B917F12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Спорт</w:t>
            </w:r>
          </w:p>
        </w:tc>
        <w:tc>
          <w:tcPr>
            <w:tcW w:w="1993" w:type="pct"/>
            <w:tcBorders>
              <w:right w:val="single" w:sz="4" w:space="0" w:color="auto"/>
            </w:tcBorders>
          </w:tcPr>
          <w:p w14:paraId="37C48964" w14:textId="77777777" w:rsidR="00351971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  <w:p w14:paraId="09D78F7B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82678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351971" w:rsidRPr="00E23EA0" w14:paraId="57E69A01" w14:textId="77777777" w:rsidTr="00351971">
        <w:tc>
          <w:tcPr>
            <w:tcW w:w="256" w:type="pct"/>
          </w:tcPr>
          <w:p w14:paraId="5E8CFBCF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093" w:type="pct"/>
          </w:tcPr>
          <w:p w14:paraId="61A50C3D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4.1</w:t>
            </w:r>
          </w:p>
        </w:tc>
        <w:tc>
          <w:tcPr>
            <w:tcW w:w="1490" w:type="pct"/>
          </w:tcPr>
          <w:p w14:paraId="13D36A69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Деловое управление</w:t>
            </w:r>
          </w:p>
        </w:tc>
        <w:tc>
          <w:tcPr>
            <w:tcW w:w="1993" w:type="pct"/>
            <w:tcBorders>
              <w:right w:val="single" w:sz="4" w:space="0" w:color="auto"/>
            </w:tcBorders>
          </w:tcPr>
          <w:p w14:paraId="30A6075A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Объекты капитального строительства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4CCED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351971" w:rsidRPr="00E23EA0" w14:paraId="2D2F75C6" w14:textId="77777777" w:rsidTr="00351971">
        <w:tc>
          <w:tcPr>
            <w:tcW w:w="256" w:type="pct"/>
          </w:tcPr>
          <w:p w14:paraId="44AF0695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093" w:type="pct"/>
          </w:tcPr>
          <w:p w14:paraId="099C6364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4.0</w:t>
            </w:r>
          </w:p>
        </w:tc>
        <w:tc>
          <w:tcPr>
            <w:tcW w:w="1490" w:type="pct"/>
          </w:tcPr>
          <w:p w14:paraId="4F9D9DF6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Предпринимательство</w:t>
            </w:r>
          </w:p>
        </w:tc>
        <w:tc>
          <w:tcPr>
            <w:tcW w:w="1993" w:type="pct"/>
            <w:tcBorders>
              <w:right w:val="single" w:sz="4" w:space="0" w:color="auto"/>
            </w:tcBorders>
          </w:tcPr>
          <w:p w14:paraId="6CC1CDC4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FCB84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351971" w:rsidRPr="00E23EA0" w14:paraId="40419751" w14:textId="77777777" w:rsidTr="00351971">
        <w:tc>
          <w:tcPr>
            <w:tcW w:w="256" w:type="pct"/>
          </w:tcPr>
          <w:p w14:paraId="10C5F936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093" w:type="pct"/>
          </w:tcPr>
          <w:p w14:paraId="15F63CA6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4.9.2</w:t>
            </w:r>
          </w:p>
        </w:tc>
        <w:tc>
          <w:tcPr>
            <w:tcW w:w="1490" w:type="pct"/>
          </w:tcPr>
          <w:p w14:paraId="22817057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Стоянка транспортных средств</w:t>
            </w:r>
          </w:p>
        </w:tc>
        <w:tc>
          <w:tcPr>
            <w:tcW w:w="1993" w:type="pct"/>
            <w:tcBorders>
              <w:right w:val="single" w:sz="4" w:space="0" w:color="auto"/>
            </w:tcBorders>
          </w:tcPr>
          <w:p w14:paraId="5ABF90BF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E23EA0">
              <w:rPr>
                <w:rFonts w:ascii="Times New Roman" w:hAnsi="Times New Roman" w:cs="Times New Roman"/>
                <w:szCs w:val="22"/>
              </w:rPr>
              <w:t>мототранспортных</w:t>
            </w:r>
            <w:proofErr w:type="spellEnd"/>
            <w:r w:rsidRPr="00E23EA0">
              <w:rPr>
                <w:rFonts w:ascii="Times New Roman" w:hAnsi="Times New Roman" w:cs="Times New Roman"/>
                <w:szCs w:val="22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20D2BF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3B62A4AE" w14:textId="77777777" w:rsidTr="00351971">
        <w:tc>
          <w:tcPr>
            <w:tcW w:w="256" w:type="pct"/>
          </w:tcPr>
          <w:p w14:paraId="2F56E588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6.</w:t>
            </w:r>
          </w:p>
        </w:tc>
        <w:tc>
          <w:tcPr>
            <w:tcW w:w="1093" w:type="pct"/>
          </w:tcPr>
          <w:p w14:paraId="33B05A7D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5.0</w:t>
            </w:r>
          </w:p>
        </w:tc>
        <w:tc>
          <w:tcPr>
            <w:tcW w:w="1490" w:type="pct"/>
          </w:tcPr>
          <w:p w14:paraId="0F8C3D36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Отдых (рекреация)</w:t>
            </w:r>
          </w:p>
        </w:tc>
        <w:tc>
          <w:tcPr>
            <w:tcW w:w="1993" w:type="pct"/>
            <w:tcBorders>
              <w:right w:val="single" w:sz="4" w:space="0" w:color="auto"/>
            </w:tcBorders>
          </w:tcPr>
          <w:p w14:paraId="12150541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с кодами 5.1 - 5.5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750C6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351971" w:rsidRPr="00E23EA0" w14:paraId="0A9E173A" w14:textId="77777777" w:rsidTr="00351971">
        <w:tc>
          <w:tcPr>
            <w:tcW w:w="256" w:type="pct"/>
          </w:tcPr>
          <w:p w14:paraId="52547E80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7.</w:t>
            </w:r>
          </w:p>
        </w:tc>
        <w:tc>
          <w:tcPr>
            <w:tcW w:w="1093" w:type="pct"/>
          </w:tcPr>
          <w:p w14:paraId="0E85E5CB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6.0</w:t>
            </w:r>
          </w:p>
        </w:tc>
        <w:tc>
          <w:tcPr>
            <w:tcW w:w="1490" w:type="pct"/>
          </w:tcPr>
          <w:p w14:paraId="41CD68CC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Производственная деятельность</w:t>
            </w:r>
          </w:p>
        </w:tc>
        <w:tc>
          <w:tcPr>
            <w:tcW w:w="1993" w:type="pct"/>
            <w:tcBorders>
              <w:right w:val="single" w:sz="4" w:space="0" w:color="auto"/>
            </w:tcBorders>
          </w:tcPr>
          <w:p w14:paraId="003A41F7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14AC4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351971" w:rsidRPr="00E23EA0" w14:paraId="4A21E2B3" w14:textId="77777777" w:rsidTr="00351971">
        <w:tc>
          <w:tcPr>
            <w:tcW w:w="256" w:type="pct"/>
          </w:tcPr>
          <w:p w14:paraId="6DEDBBA6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>8</w:t>
            </w: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093" w:type="pct"/>
          </w:tcPr>
          <w:p w14:paraId="5444B641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6.9</w:t>
            </w:r>
          </w:p>
        </w:tc>
        <w:tc>
          <w:tcPr>
            <w:tcW w:w="1490" w:type="pct"/>
          </w:tcPr>
          <w:p w14:paraId="6B10CBA1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Склад</w:t>
            </w:r>
          </w:p>
        </w:tc>
        <w:tc>
          <w:tcPr>
            <w:tcW w:w="1993" w:type="pct"/>
            <w:tcBorders>
              <w:right w:val="single" w:sz="4" w:space="0" w:color="auto"/>
            </w:tcBorders>
          </w:tcPr>
          <w:p w14:paraId="7E60CE87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018BC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351971" w:rsidRPr="00E23EA0" w14:paraId="1F585531" w14:textId="77777777" w:rsidTr="00351971">
        <w:tc>
          <w:tcPr>
            <w:tcW w:w="256" w:type="pct"/>
          </w:tcPr>
          <w:p w14:paraId="1102D747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9.</w:t>
            </w:r>
          </w:p>
        </w:tc>
        <w:tc>
          <w:tcPr>
            <w:tcW w:w="1093" w:type="pct"/>
          </w:tcPr>
          <w:p w14:paraId="35098800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11.0</w:t>
            </w:r>
          </w:p>
        </w:tc>
        <w:tc>
          <w:tcPr>
            <w:tcW w:w="1490" w:type="pct"/>
          </w:tcPr>
          <w:p w14:paraId="49B32D3C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Водные объекты</w:t>
            </w:r>
          </w:p>
        </w:tc>
        <w:tc>
          <w:tcPr>
            <w:tcW w:w="1993" w:type="pct"/>
            <w:tcBorders>
              <w:right w:val="single" w:sz="4" w:space="0" w:color="auto"/>
            </w:tcBorders>
          </w:tcPr>
          <w:p w14:paraId="79DB2A57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439BF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</w:tr>
      <w:tr w:rsidR="00351971" w:rsidRPr="00E23EA0" w14:paraId="3CF27752" w14:textId="77777777" w:rsidTr="00351971">
        <w:trPr>
          <w:trHeight w:val="2150"/>
        </w:trPr>
        <w:tc>
          <w:tcPr>
            <w:tcW w:w="256" w:type="pct"/>
          </w:tcPr>
          <w:p w14:paraId="1AC8F57F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10.</w:t>
            </w:r>
          </w:p>
        </w:tc>
        <w:tc>
          <w:tcPr>
            <w:tcW w:w="1093" w:type="pct"/>
          </w:tcPr>
          <w:p w14:paraId="2A7EC18F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11.1</w:t>
            </w:r>
          </w:p>
        </w:tc>
        <w:tc>
          <w:tcPr>
            <w:tcW w:w="1490" w:type="pct"/>
          </w:tcPr>
          <w:p w14:paraId="5BD45C2C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Общее пользование водными объектами</w:t>
            </w:r>
          </w:p>
        </w:tc>
        <w:tc>
          <w:tcPr>
            <w:tcW w:w="1993" w:type="pct"/>
            <w:tcBorders>
              <w:right w:val="single" w:sz="4" w:space="0" w:color="auto"/>
            </w:tcBorders>
          </w:tcPr>
          <w:p w14:paraId="7CE0D9EC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5400C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1F46FC61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014CDDEC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7CEA618D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46AD4E9E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01ADD41A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04AE8E9D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37A1D41C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5653140C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4C34F1C4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262BCB24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791CDCDF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63524B13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6716FFAD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785B7FA3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693C90B7" w14:textId="77777777" w:rsidR="00351971" w:rsidRPr="00E23EA0" w:rsidRDefault="00351971" w:rsidP="00351971">
            <w:pPr>
              <w:pStyle w:val="ConsPlusNormal"/>
              <w:rPr>
                <w:szCs w:val="22"/>
              </w:rPr>
            </w:pPr>
          </w:p>
          <w:p w14:paraId="5388AA1A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szCs w:val="22"/>
              </w:rPr>
              <w:t>»;</w:t>
            </w:r>
          </w:p>
        </w:tc>
      </w:tr>
    </w:tbl>
    <w:p w14:paraId="3CD85064" w14:textId="77777777" w:rsidR="00351971" w:rsidRPr="00455DFC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55DFC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5.</w:t>
      </w:r>
      <w:r w:rsidRPr="00455DFC">
        <w:rPr>
          <w:rFonts w:ascii="Times New Roman" w:hAnsi="Times New Roman"/>
          <w:sz w:val="26"/>
          <w:szCs w:val="26"/>
        </w:rPr>
        <w:t xml:space="preserve">9. </w:t>
      </w:r>
      <w:r w:rsidRPr="00455DFC">
        <w:rPr>
          <w:rFonts w:ascii="Times New Roman" w:eastAsia="Times New Roman" w:hAnsi="Times New Roman"/>
          <w:sz w:val="26"/>
          <w:szCs w:val="26"/>
          <w:lang w:eastAsia="ru-RU"/>
        </w:rPr>
        <w:t>в разделе «Ц-7. Учреждений культуры</w:t>
      </w:r>
      <w:r w:rsidRPr="00455DFC">
        <w:rPr>
          <w:rFonts w:ascii="Times New Roman" w:hAnsi="Times New Roman"/>
          <w:sz w:val="26"/>
          <w:szCs w:val="26"/>
        </w:rPr>
        <w:t>»:</w:t>
      </w:r>
    </w:p>
    <w:p w14:paraId="5190F0BB" w14:textId="77777777" w:rsidR="00351971" w:rsidRPr="00455DFC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55DFC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5.</w:t>
      </w:r>
      <w:r w:rsidRPr="00455DFC">
        <w:rPr>
          <w:rFonts w:ascii="Times New Roman" w:hAnsi="Times New Roman"/>
          <w:sz w:val="26"/>
          <w:szCs w:val="26"/>
        </w:rPr>
        <w:t xml:space="preserve">9.1. в </w:t>
      </w:r>
      <w:hyperlink r:id="rId21" w:history="1">
        <w:r w:rsidRPr="00455DFC">
          <w:rPr>
            <w:rFonts w:ascii="Times New Roman" w:hAnsi="Times New Roman"/>
            <w:sz w:val="26"/>
            <w:szCs w:val="26"/>
          </w:rPr>
          <w:t>таблице</w:t>
        </w:r>
      </w:hyperlink>
      <w:r w:rsidRPr="00455DFC">
        <w:rPr>
          <w:rFonts w:ascii="Times New Roman" w:hAnsi="Times New Roman"/>
          <w:sz w:val="26"/>
          <w:szCs w:val="26"/>
        </w:rPr>
        <w:t xml:space="preserve"> «Вспомогательные виды разрешенного использования» строку 6 с кодом по классификатору 4.9.1 исключить;</w:t>
      </w:r>
    </w:p>
    <w:p w14:paraId="40701F0F" w14:textId="77777777" w:rsidR="00351971" w:rsidRPr="004857AA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1.5.9.2. </w:t>
      </w:r>
      <w:r w:rsidRPr="00455DFC">
        <w:rPr>
          <w:rFonts w:ascii="Times New Roman" w:eastAsia="Times New Roman" w:hAnsi="Times New Roman"/>
          <w:sz w:val="26"/>
          <w:szCs w:val="26"/>
          <w:lang w:eastAsia="ru-RU"/>
        </w:rPr>
        <w:t>строку 7 в таблице «</w:t>
      </w:r>
      <w:r w:rsidRPr="00455DFC">
        <w:rPr>
          <w:rFonts w:ascii="Times New Roman" w:hAnsi="Times New Roman"/>
          <w:sz w:val="26"/>
          <w:szCs w:val="26"/>
        </w:rPr>
        <w:t>Вспомогательные виды разрешенного использования</w:t>
      </w:r>
      <w:r w:rsidRPr="00455DFC">
        <w:rPr>
          <w:rFonts w:ascii="Times New Roman" w:eastAsia="Times New Roman" w:hAnsi="Times New Roman"/>
          <w:sz w:val="26"/>
          <w:szCs w:val="26"/>
          <w:lang w:eastAsia="ru-RU"/>
        </w:rPr>
        <w:t>» считать строкой 6 соответственно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8645639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1.5.10</w:t>
      </w:r>
      <w:r w:rsidRPr="004857AA">
        <w:rPr>
          <w:rFonts w:ascii="Times New Roman" w:hAnsi="Times New Roman"/>
          <w:sz w:val="26"/>
          <w:szCs w:val="26"/>
        </w:rPr>
        <w:t xml:space="preserve">. </w:t>
      </w:r>
      <w:r w:rsidRPr="004857AA">
        <w:rPr>
          <w:rFonts w:ascii="Times New Roman" w:eastAsia="Times New Roman" w:hAnsi="Times New Roman"/>
          <w:sz w:val="26"/>
          <w:szCs w:val="26"/>
          <w:lang w:eastAsia="ru-RU"/>
        </w:rPr>
        <w:t>в разделе «Ц-8. Других объектов обслуживания и производственной деятельности</w:t>
      </w:r>
      <w:r w:rsidRPr="004857AA">
        <w:rPr>
          <w:rFonts w:ascii="Times New Roman" w:hAnsi="Times New Roman"/>
          <w:sz w:val="26"/>
          <w:szCs w:val="26"/>
        </w:rPr>
        <w:t>»:</w:t>
      </w:r>
    </w:p>
    <w:p w14:paraId="2C4C7F08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1.5.10</w:t>
      </w:r>
      <w:r w:rsidRPr="00CD53AA">
        <w:rPr>
          <w:rFonts w:ascii="Times New Roman" w:hAnsi="Times New Roman"/>
          <w:sz w:val="26"/>
          <w:szCs w:val="26"/>
        </w:rPr>
        <w:t xml:space="preserve">.1. таблицу «Основные </w:t>
      </w:r>
      <w:r w:rsidRPr="00620E70">
        <w:rPr>
          <w:rFonts w:ascii="Times New Roman" w:hAnsi="Times New Roman"/>
          <w:sz w:val="26"/>
          <w:szCs w:val="26"/>
        </w:rPr>
        <w:t>виды разрешенного использования»</w:t>
      </w:r>
      <w:r>
        <w:rPr>
          <w:rFonts w:ascii="Times New Roman" w:hAnsi="Times New Roman"/>
          <w:sz w:val="26"/>
          <w:szCs w:val="26"/>
        </w:rPr>
        <w:t xml:space="preserve"> после строки 5 дополнить строками 6, 7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0"/>
        <w:gridCol w:w="397"/>
        <w:gridCol w:w="880"/>
        <w:gridCol w:w="2204"/>
        <w:gridCol w:w="4590"/>
        <w:gridCol w:w="327"/>
        <w:gridCol w:w="69"/>
      </w:tblGrid>
      <w:tr w:rsidR="00351971" w:rsidRPr="00E23EA0" w14:paraId="0AB7FB9F" w14:textId="77777777" w:rsidTr="00351971"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223D6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«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14:paraId="061578A0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501" w:type="pct"/>
          </w:tcPr>
          <w:p w14:paraId="00C1483A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6.0</w:t>
            </w:r>
          </w:p>
        </w:tc>
        <w:tc>
          <w:tcPr>
            <w:tcW w:w="1254" w:type="pct"/>
          </w:tcPr>
          <w:p w14:paraId="11FC9218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Производственная деятельность</w:t>
            </w:r>
          </w:p>
        </w:tc>
        <w:tc>
          <w:tcPr>
            <w:tcW w:w="2612" w:type="pct"/>
            <w:tcBorders>
              <w:right w:val="single" w:sz="4" w:space="0" w:color="auto"/>
            </w:tcBorders>
          </w:tcPr>
          <w:p w14:paraId="217D5EF7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22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B0EA34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B15C57D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D46207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658E0E1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6FFFE2D8" w14:textId="77777777" w:rsidTr="00351971">
        <w:trPr>
          <w:gridAfter w:val="1"/>
          <w:wAfter w:w="39" w:type="pct"/>
        </w:trPr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CBB1B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" w:type="pct"/>
            <w:tcBorders>
              <w:left w:val="single" w:sz="4" w:space="0" w:color="auto"/>
            </w:tcBorders>
          </w:tcPr>
          <w:p w14:paraId="67E2EB6C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val="en-US"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>7</w:t>
            </w:r>
          </w:p>
        </w:tc>
        <w:tc>
          <w:tcPr>
            <w:tcW w:w="501" w:type="pct"/>
          </w:tcPr>
          <w:p w14:paraId="076E8EAA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6.1</w:t>
            </w:r>
          </w:p>
        </w:tc>
        <w:tc>
          <w:tcPr>
            <w:tcW w:w="1254" w:type="pct"/>
          </w:tcPr>
          <w:p w14:paraId="3763CFF9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Недропользование </w:t>
            </w:r>
          </w:p>
        </w:tc>
        <w:tc>
          <w:tcPr>
            <w:tcW w:w="2612" w:type="pct"/>
            <w:tcBorders>
              <w:right w:val="single" w:sz="4" w:space="0" w:color="auto"/>
            </w:tcBorders>
          </w:tcPr>
          <w:p w14:paraId="0B2E507D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</w:t>
            </w:r>
          </w:p>
          <w:p w14:paraId="0AD27466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46C82E3E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2DB6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AC831A5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1D25735D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40C78A55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4212A6A9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60907BAE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21E5BDB2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05AB1655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0F8464FE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65231AE5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0ECBACFE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36B85208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582FDADD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3EEC47F2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0990EBD4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17B3E07C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6AB7BEED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262467AF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5DAA7964" w14:textId="77777777" w:rsidR="00351971" w:rsidRPr="00E23EA0" w:rsidRDefault="00351971" w:rsidP="00351971">
            <w:pPr>
              <w:rPr>
                <w:sz w:val="22"/>
                <w:szCs w:val="22"/>
              </w:rPr>
            </w:pPr>
            <w:r w:rsidRPr="00E23EA0">
              <w:rPr>
                <w:sz w:val="22"/>
                <w:szCs w:val="22"/>
              </w:rPr>
              <w:t>»;</w:t>
            </w:r>
          </w:p>
        </w:tc>
      </w:tr>
    </w:tbl>
    <w:p w14:paraId="46AE596D" w14:textId="77777777" w:rsidR="00351971" w:rsidRPr="00F766F5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1.5.10.2. </w:t>
      </w:r>
      <w:r w:rsidRPr="00F766F5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строку 6 таблицы </w:t>
      </w:r>
      <w:r w:rsidRPr="00F766F5">
        <w:rPr>
          <w:rFonts w:ascii="Times New Roman" w:hAnsi="Times New Roman"/>
          <w:sz w:val="26"/>
          <w:szCs w:val="26"/>
        </w:rPr>
        <w:t xml:space="preserve">«Основные виды разрешенного использования» </w:t>
      </w:r>
      <w:r w:rsidRPr="00F766F5">
        <w:rPr>
          <w:rFonts w:ascii="Times New Roman" w:eastAsia="Times New Roman" w:hAnsi="Times New Roman"/>
          <w:sz w:val="26"/>
          <w:szCs w:val="26"/>
          <w:lang w:eastAsia="ru-RU"/>
        </w:rPr>
        <w:t>считать строкой 8 соответственно</w:t>
      </w:r>
      <w:r>
        <w:rPr>
          <w:rFonts w:ascii="Times New Roman" w:hAnsi="Times New Roman"/>
          <w:sz w:val="26"/>
          <w:szCs w:val="26"/>
        </w:rPr>
        <w:t>;</w:t>
      </w:r>
    </w:p>
    <w:p w14:paraId="29A9863D" w14:textId="77777777" w:rsidR="00351971" w:rsidRPr="00F766F5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66F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5.</w:t>
      </w:r>
      <w:r w:rsidRPr="00F766F5">
        <w:rPr>
          <w:rFonts w:ascii="Times New Roman" w:hAnsi="Times New Roman"/>
          <w:sz w:val="26"/>
          <w:szCs w:val="26"/>
        </w:rPr>
        <w:t xml:space="preserve">10.3. </w:t>
      </w:r>
      <w:r w:rsidRPr="00F766F5">
        <w:rPr>
          <w:rFonts w:ascii="Times New Roman" w:eastAsia="Times New Roman" w:hAnsi="Times New Roman"/>
          <w:sz w:val="26"/>
          <w:szCs w:val="26"/>
          <w:lang w:eastAsia="ru-RU"/>
        </w:rPr>
        <w:t xml:space="preserve">в таблице «Условно разрешенные виды использования» строку 1 </w:t>
      </w:r>
      <w:r w:rsidRPr="00F766F5">
        <w:rPr>
          <w:rFonts w:ascii="Times New Roman" w:hAnsi="Times New Roman"/>
          <w:sz w:val="26"/>
          <w:szCs w:val="26"/>
        </w:rPr>
        <w:t xml:space="preserve">с кодом по классификатору 2.0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исключить;</w:t>
      </w:r>
    </w:p>
    <w:p w14:paraId="678F8B41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1.5.10.4. </w:t>
      </w:r>
      <w:r w:rsidRPr="00F766F5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строки 2-4 таблицы </w:t>
      </w:r>
      <w:r w:rsidRPr="00F766F5">
        <w:rPr>
          <w:rFonts w:ascii="Times New Roman" w:hAnsi="Times New Roman"/>
          <w:sz w:val="26"/>
          <w:szCs w:val="26"/>
        </w:rPr>
        <w:t>«</w:t>
      </w:r>
      <w:r w:rsidRPr="00F766F5">
        <w:rPr>
          <w:rFonts w:ascii="Times New Roman" w:eastAsia="Times New Roman" w:hAnsi="Times New Roman"/>
          <w:sz w:val="26"/>
          <w:szCs w:val="26"/>
          <w:lang w:eastAsia="ru-RU"/>
        </w:rPr>
        <w:t>Условно разрешенные виды использования</w:t>
      </w:r>
      <w:r w:rsidRPr="00F766F5">
        <w:rPr>
          <w:rFonts w:ascii="Times New Roman" w:hAnsi="Times New Roman"/>
          <w:sz w:val="26"/>
          <w:szCs w:val="26"/>
        </w:rPr>
        <w:t xml:space="preserve">» </w:t>
      </w:r>
      <w:r w:rsidRPr="00F766F5">
        <w:rPr>
          <w:rFonts w:ascii="Times New Roman" w:eastAsia="Times New Roman" w:hAnsi="Times New Roman"/>
          <w:sz w:val="26"/>
          <w:szCs w:val="26"/>
          <w:lang w:eastAsia="ru-RU"/>
        </w:rPr>
        <w:t>считать строками 1-3 соответственно</w:t>
      </w:r>
      <w:r>
        <w:rPr>
          <w:rFonts w:ascii="Times New Roman" w:hAnsi="Times New Roman"/>
          <w:sz w:val="26"/>
          <w:szCs w:val="26"/>
        </w:rPr>
        <w:t>.</w:t>
      </w:r>
    </w:p>
    <w:p w14:paraId="08DE2631" w14:textId="77777777" w:rsidR="00351971" w:rsidRPr="00620E70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1.5.11</w:t>
      </w:r>
      <w:r w:rsidRPr="00620E70">
        <w:rPr>
          <w:rFonts w:ascii="Times New Roman" w:hAnsi="Times New Roman"/>
          <w:sz w:val="26"/>
          <w:szCs w:val="26"/>
        </w:rPr>
        <w:t xml:space="preserve">. </w:t>
      </w:r>
      <w:r w:rsidRPr="00620E70">
        <w:rPr>
          <w:rFonts w:ascii="Times New Roman" w:eastAsia="Times New Roman" w:hAnsi="Times New Roman"/>
          <w:sz w:val="26"/>
          <w:szCs w:val="26"/>
          <w:lang w:eastAsia="ru-RU"/>
        </w:rPr>
        <w:t>в разделе «П-1. Коммунально-складских организаций</w:t>
      </w:r>
      <w:r w:rsidRPr="00620E70">
        <w:rPr>
          <w:rFonts w:ascii="Times New Roman" w:hAnsi="Times New Roman"/>
          <w:sz w:val="26"/>
          <w:szCs w:val="26"/>
        </w:rPr>
        <w:t>»:</w:t>
      </w:r>
    </w:p>
    <w:p w14:paraId="4D6BD6A7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1.5.11</w:t>
      </w:r>
      <w:r w:rsidRPr="00620E70">
        <w:rPr>
          <w:rFonts w:ascii="Times New Roman" w:hAnsi="Times New Roman"/>
          <w:sz w:val="26"/>
          <w:szCs w:val="26"/>
        </w:rPr>
        <w:t xml:space="preserve">.1. в </w:t>
      </w:r>
      <w:hyperlink r:id="rId22" w:history="1">
        <w:r w:rsidRPr="00620E70">
          <w:rPr>
            <w:rFonts w:ascii="Times New Roman" w:hAnsi="Times New Roman"/>
            <w:sz w:val="26"/>
            <w:szCs w:val="26"/>
          </w:rPr>
          <w:t>таблице</w:t>
        </w:r>
      </w:hyperlink>
      <w:r w:rsidRPr="00620E70">
        <w:rPr>
          <w:rFonts w:ascii="Times New Roman" w:hAnsi="Times New Roman"/>
          <w:sz w:val="26"/>
          <w:szCs w:val="26"/>
        </w:rPr>
        <w:t xml:space="preserve"> «Основные виды разрешенного использования» строку 4 с кодом по классификатору 4.3 исключить;</w:t>
      </w:r>
    </w:p>
    <w:p w14:paraId="3D16AEFE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1.5.11.2. таблицу </w:t>
      </w:r>
      <w:r w:rsidRPr="00981515">
        <w:rPr>
          <w:rFonts w:ascii="Times New Roman" w:hAnsi="Times New Roman"/>
          <w:sz w:val="26"/>
          <w:szCs w:val="26"/>
        </w:rPr>
        <w:t>«</w:t>
      </w:r>
      <w:r w:rsidRPr="0049725B">
        <w:rPr>
          <w:rFonts w:ascii="Times New Roman" w:hAnsi="Times New Roman"/>
          <w:sz w:val="26"/>
          <w:szCs w:val="26"/>
        </w:rPr>
        <w:t>Основные виды разрешенного использования</w:t>
      </w:r>
      <w:r>
        <w:rPr>
          <w:rFonts w:ascii="Times New Roman" w:hAnsi="Times New Roman"/>
          <w:sz w:val="26"/>
          <w:szCs w:val="26"/>
        </w:rPr>
        <w:t xml:space="preserve">» после строки 4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дополнить строкой 5 </w:t>
      </w:r>
      <w:r w:rsidRPr="00F37195">
        <w:rPr>
          <w:rFonts w:ascii="Times New Roman" w:eastAsia="Times New Roman" w:hAnsi="Times New Roman"/>
          <w:sz w:val="26"/>
          <w:szCs w:val="26"/>
          <w:lang w:eastAsia="ru-RU"/>
        </w:rPr>
        <w:t>следующего содержания: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0"/>
        <w:gridCol w:w="406"/>
        <w:gridCol w:w="887"/>
        <w:gridCol w:w="2164"/>
        <w:gridCol w:w="4596"/>
        <w:gridCol w:w="328"/>
      </w:tblGrid>
      <w:tr w:rsidR="00351971" w:rsidRPr="00E23EA0" w14:paraId="6F08FB4E" w14:textId="77777777" w:rsidTr="00351971"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41673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«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14:paraId="111DFAE5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09" w:type="pct"/>
          </w:tcPr>
          <w:p w14:paraId="462ED0BF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4.9.1.1</w:t>
            </w:r>
          </w:p>
        </w:tc>
        <w:tc>
          <w:tcPr>
            <w:tcW w:w="1242" w:type="pct"/>
          </w:tcPr>
          <w:p w14:paraId="0D0B1A03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Заправка транспортных средств</w:t>
            </w:r>
          </w:p>
        </w:tc>
        <w:tc>
          <w:tcPr>
            <w:tcW w:w="2638" w:type="pct"/>
            <w:tcBorders>
              <w:right w:val="single" w:sz="4" w:space="0" w:color="auto"/>
            </w:tcBorders>
          </w:tcPr>
          <w:p w14:paraId="7DF1AAC5" w14:textId="77777777" w:rsidR="00351971" w:rsidRPr="00E23EA0" w:rsidRDefault="00351971" w:rsidP="0035197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144EC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C2DE73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80C7F93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2870CA2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1FC81B7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»;</w:t>
            </w:r>
          </w:p>
        </w:tc>
      </w:tr>
    </w:tbl>
    <w:p w14:paraId="469DD785" w14:textId="77777777" w:rsidR="00351971" w:rsidRPr="00620E70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1.5.11.3. </w:t>
      </w:r>
      <w:r w:rsidRPr="00455DFC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строку 5 таблицы </w:t>
      </w:r>
      <w:r w:rsidRPr="00455DFC">
        <w:rPr>
          <w:rFonts w:ascii="Times New Roman" w:hAnsi="Times New Roman"/>
          <w:sz w:val="26"/>
          <w:szCs w:val="26"/>
        </w:rPr>
        <w:t xml:space="preserve">«Основные виды разрешенного использования» </w:t>
      </w:r>
      <w:r w:rsidRPr="00455DFC">
        <w:rPr>
          <w:rFonts w:ascii="Times New Roman" w:eastAsia="Times New Roman" w:hAnsi="Times New Roman"/>
          <w:sz w:val="26"/>
          <w:szCs w:val="26"/>
          <w:lang w:eastAsia="ru-RU"/>
        </w:rPr>
        <w:t>считать строкой 4 соответственно</w:t>
      </w:r>
      <w:r>
        <w:rPr>
          <w:rFonts w:ascii="Times New Roman" w:hAnsi="Times New Roman"/>
          <w:sz w:val="26"/>
          <w:szCs w:val="26"/>
        </w:rPr>
        <w:t>;</w:t>
      </w:r>
    </w:p>
    <w:p w14:paraId="3061F0A5" w14:textId="77777777" w:rsidR="00351971" w:rsidRPr="0041632C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632C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5.</w:t>
      </w:r>
      <w:r w:rsidRPr="0041632C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>.4</w:t>
      </w:r>
      <w:r w:rsidRPr="0041632C">
        <w:rPr>
          <w:rFonts w:ascii="Times New Roman" w:hAnsi="Times New Roman"/>
          <w:sz w:val="26"/>
          <w:szCs w:val="26"/>
        </w:rPr>
        <w:t xml:space="preserve">. в </w:t>
      </w:r>
      <w:hyperlink r:id="rId23" w:history="1">
        <w:r w:rsidRPr="0041632C">
          <w:rPr>
            <w:rFonts w:ascii="Times New Roman" w:hAnsi="Times New Roman"/>
            <w:sz w:val="26"/>
            <w:szCs w:val="26"/>
          </w:rPr>
          <w:t>таблице</w:t>
        </w:r>
      </w:hyperlink>
      <w:r w:rsidRPr="0041632C">
        <w:rPr>
          <w:rFonts w:ascii="Times New Roman" w:hAnsi="Times New Roman"/>
          <w:sz w:val="26"/>
          <w:szCs w:val="26"/>
        </w:rPr>
        <w:t xml:space="preserve"> «Условно разрешенные виды использования» строку 1 с кодом по классификатору 2.0 исключить</w:t>
      </w:r>
      <w:r w:rsidRPr="0041632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859AFED" w14:textId="77777777" w:rsidR="00351971" w:rsidRPr="00717947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1.5.11.5. </w:t>
      </w:r>
      <w:r w:rsidRPr="0041632C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строки 2-3 таблицы </w:t>
      </w:r>
      <w:r w:rsidRPr="0041632C">
        <w:rPr>
          <w:rFonts w:ascii="Times New Roman" w:hAnsi="Times New Roman"/>
          <w:sz w:val="26"/>
          <w:szCs w:val="26"/>
        </w:rPr>
        <w:t>«</w:t>
      </w:r>
      <w:r w:rsidRPr="0041632C">
        <w:rPr>
          <w:rFonts w:ascii="Times New Roman" w:eastAsia="Times New Roman" w:hAnsi="Times New Roman"/>
          <w:sz w:val="26"/>
          <w:szCs w:val="26"/>
          <w:lang w:eastAsia="ru-RU"/>
        </w:rPr>
        <w:t>Условно разрешенные виды использования</w:t>
      </w:r>
      <w:r w:rsidRPr="0041632C">
        <w:rPr>
          <w:rFonts w:ascii="Times New Roman" w:hAnsi="Times New Roman"/>
          <w:sz w:val="26"/>
          <w:szCs w:val="26"/>
        </w:rPr>
        <w:t xml:space="preserve">» </w:t>
      </w:r>
      <w:r w:rsidRPr="0041632C">
        <w:rPr>
          <w:rFonts w:ascii="Times New Roman" w:eastAsia="Times New Roman" w:hAnsi="Times New Roman"/>
          <w:sz w:val="26"/>
          <w:szCs w:val="26"/>
          <w:lang w:eastAsia="ru-RU"/>
        </w:rPr>
        <w:t>считать строками 1-2 соответственно</w:t>
      </w:r>
      <w:r>
        <w:rPr>
          <w:rFonts w:ascii="Times New Roman" w:hAnsi="Times New Roman"/>
          <w:sz w:val="26"/>
          <w:szCs w:val="26"/>
        </w:rPr>
        <w:t>.</w:t>
      </w:r>
    </w:p>
    <w:p w14:paraId="63BEE399" w14:textId="77777777" w:rsidR="00351971" w:rsidRPr="00ED3EF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1.5.12</w:t>
      </w:r>
      <w:r w:rsidRPr="00ED3EF9">
        <w:rPr>
          <w:rFonts w:ascii="Times New Roman" w:hAnsi="Times New Roman"/>
          <w:sz w:val="26"/>
          <w:szCs w:val="26"/>
        </w:rPr>
        <w:t xml:space="preserve">. </w:t>
      </w:r>
      <w:r w:rsidRPr="00ED3EF9">
        <w:rPr>
          <w:rFonts w:ascii="Times New Roman" w:eastAsia="Times New Roman" w:hAnsi="Times New Roman"/>
          <w:sz w:val="26"/>
          <w:szCs w:val="26"/>
          <w:lang w:eastAsia="ru-RU"/>
        </w:rPr>
        <w:t>в разделе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П-4. Предприятий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III</w:t>
      </w:r>
      <w:r w:rsidRPr="002F3FC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класса</w:t>
      </w:r>
      <w:r w:rsidRPr="00ED3EF9">
        <w:rPr>
          <w:rFonts w:ascii="Times New Roman" w:hAnsi="Times New Roman"/>
          <w:sz w:val="26"/>
          <w:szCs w:val="26"/>
        </w:rPr>
        <w:t>»:</w:t>
      </w:r>
    </w:p>
    <w:p w14:paraId="2D2E4FE1" w14:textId="77777777" w:rsidR="00351971" w:rsidRPr="00620E70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1.5.12.1</w:t>
      </w:r>
      <w:r w:rsidRPr="00ED3EF9">
        <w:rPr>
          <w:rFonts w:ascii="Times New Roman" w:hAnsi="Times New Roman"/>
          <w:sz w:val="26"/>
          <w:szCs w:val="26"/>
        </w:rPr>
        <w:t xml:space="preserve">. </w:t>
      </w:r>
      <w:r w:rsidRPr="00981515">
        <w:rPr>
          <w:rFonts w:ascii="Times New Roman" w:hAnsi="Times New Roman"/>
          <w:sz w:val="26"/>
          <w:szCs w:val="26"/>
        </w:rPr>
        <w:t xml:space="preserve">в </w:t>
      </w:r>
      <w:hyperlink r:id="rId24" w:history="1">
        <w:r w:rsidRPr="00981515">
          <w:rPr>
            <w:rFonts w:ascii="Times New Roman" w:hAnsi="Times New Roman"/>
            <w:sz w:val="26"/>
            <w:szCs w:val="26"/>
          </w:rPr>
          <w:t>таблице</w:t>
        </w:r>
      </w:hyperlink>
      <w:r w:rsidRPr="00981515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 xml:space="preserve">Вспомогательные виды разрешенного использования» </w:t>
      </w:r>
      <w:r w:rsidRPr="00620E70">
        <w:rPr>
          <w:rFonts w:ascii="Times New Roman" w:hAnsi="Times New Roman"/>
          <w:sz w:val="26"/>
          <w:szCs w:val="26"/>
        </w:rPr>
        <w:t>строку 3 с кодом по классификатору 6.0 исключить;</w:t>
      </w:r>
    </w:p>
    <w:p w14:paraId="64BB48C5" w14:textId="77777777" w:rsidR="00351971" w:rsidRPr="00F766F5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1.5.12.2. </w:t>
      </w:r>
      <w:r w:rsidRPr="00F766F5">
        <w:rPr>
          <w:rFonts w:ascii="Times New Roman" w:eastAsia="Times New Roman" w:hAnsi="Times New Roman"/>
          <w:sz w:val="26"/>
          <w:szCs w:val="26"/>
          <w:lang w:eastAsia="ru-RU"/>
        </w:rPr>
        <w:t>строки 1,4 в таблице «</w:t>
      </w:r>
      <w:r w:rsidRPr="00F766F5">
        <w:rPr>
          <w:rFonts w:ascii="Times New Roman" w:hAnsi="Times New Roman"/>
          <w:sz w:val="26"/>
          <w:szCs w:val="26"/>
        </w:rPr>
        <w:t>Вспомогательные виды разрешенного использования</w:t>
      </w:r>
      <w:r w:rsidRPr="00F766F5">
        <w:rPr>
          <w:rFonts w:ascii="Times New Roman" w:eastAsia="Times New Roman" w:hAnsi="Times New Roman"/>
          <w:sz w:val="26"/>
          <w:szCs w:val="26"/>
          <w:lang w:eastAsia="ru-RU"/>
        </w:rPr>
        <w:t>» считать строками 1-2 соответственно</w:t>
      </w:r>
      <w:r>
        <w:rPr>
          <w:rFonts w:ascii="Times New Roman" w:hAnsi="Times New Roman"/>
          <w:sz w:val="26"/>
          <w:szCs w:val="26"/>
        </w:rPr>
        <w:t>.</w:t>
      </w:r>
    </w:p>
    <w:p w14:paraId="7FE3AC31" w14:textId="77777777" w:rsidR="00351971" w:rsidRPr="00F766F5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766F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5.</w:t>
      </w:r>
      <w:r w:rsidRPr="00F766F5">
        <w:rPr>
          <w:rFonts w:ascii="Times New Roman" w:hAnsi="Times New Roman"/>
          <w:sz w:val="26"/>
          <w:szCs w:val="26"/>
        </w:rPr>
        <w:t xml:space="preserve">13. </w:t>
      </w:r>
      <w:r w:rsidRPr="00F766F5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разделе «П-5. Предприятий </w:t>
      </w:r>
      <w:r w:rsidRPr="00F766F5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F766F5">
        <w:rPr>
          <w:rFonts w:ascii="Times New Roman" w:eastAsia="Times New Roman" w:hAnsi="Times New Roman"/>
          <w:sz w:val="26"/>
          <w:szCs w:val="26"/>
          <w:lang w:eastAsia="ru-RU"/>
        </w:rPr>
        <w:t xml:space="preserve"> класса</w:t>
      </w:r>
      <w:r w:rsidRPr="00F766F5">
        <w:rPr>
          <w:rFonts w:ascii="Times New Roman" w:hAnsi="Times New Roman"/>
          <w:sz w:val="26"/>
          <w:szCs w:val="26"/>
        </w:rPr>
        <w:t>»:</w:t>
      </w:r>
    </w:p>
    <w:p w14:paraId="5C51D2F4" w14:textId="77777777" w:rsidR="00351971" w:rsidRPr="00F766F5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766F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5.</w:t>
      </w:r>
      <w:r w:rsidRPr="00F766F5">
        <w:rPr>
          <w:rFonts w:ascii="Times New Roman" w:hAnsi="Times New Roman"/>
          <w:sz w:val="26"/>
          <w:szCs w:val="26"/>
        </w:rPr>
        <w:t xml:space="preserve">13.1. в </w:t>
      </w:r>
      <w:hyperlink r:id="rId25" w:history="1">
        <w:r w:rsidRPr="00F766F5">
          <w:rPr>
            <w:rFonts w:ascii="Times New Roman" w:hAnsi="Times New Roman"/>
            <w:sz w:val="26"/>
            <w:szCs w:val="26"/>
          </w:rPr>
          <w:t>таблице</w:t>
        </w:r>
      </w:hyperlink>
      <w:r w:rsidRPr="00F766F5">
        <w:rPr>
          <w:rFonts w:ascii="Times New Roman" w:hAnsi="Times New Roman"/>
          <w:sz w:val="26"/>
          <w:szCs w:val="26"/>
        </w:rPr>
        <w:t xml:space="preserve"> «Основные виды разрешенного использования» строку 1 с кодом по классификатору 1.7 исключить;</w:t>
      </w:r>
    </w:p>
    <w:p w14:paraId="4A16BDEC" w14:textId="77777777" w:rsidR="00351971" w:rsidRPr="00955D57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1.5.13.2. </w:t>
      </w:r>
      <w:r w:rsidRPr="00F766F5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строки 2-14 таблицы </w:t>
      </w:r>
      <w:r w:rsidRPr="00F766F5">
        <w:rPr>
          <w:rFonts w:ascii="Times New Roman" w:hAnsi="Times New Roman"/>
          <w:sz w:val="26"/>
          <w:szCs w:val="26"/>
        </w:rPr>
        <w:t xml:space="preserve">«Основные виды разрешенного использования» </w:t>
      </w:r>
      <w:r w:rsidRPr="00955D57">
        <w:rPr>
          <w:rFonts w:ascii="Times New Roman" w:hAnsi="Times New Roman"/>
          <w:sz w:val="26"/>
          <w:szCs w:val="26"/>
        </w:rPr>
        <w:t xml:space="preserve">считать строками 1-13 соответственно; </w:t>
      </w:r>
    </w:p>
    <w:p w14:paraId="6580D40F" w14:textId="77777777" w:rsidR="00351971" w:rsidRPr="00955D57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955D57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</w:t>
      </w:r>
      <w:r w:rsidRPr="00955D57">
        <w:rPr>
          <w:rFonts w:ascii="Times New Roman" w:hAnsi="Times New Roman"/>
          <w:sz w:val="26"/>
          <w:szCs w:val="26"/>
        </w:rPr>
        <w:t xml:space="preserve">.13.3. в </w:t>
      </w:r>
      <w:hyperlink r:id="rId26" w:history="1">
        <w:r w:rsidRPr="00955D57">
          <w:rPr>
            <w:rFonts w:ascii="Times New Roman" w:hAnsi="Times New Roman"/>
            <w:sz w:val="26"/>
            <w:szCs w:val="26"/>
          </w:rPr>
          <w:t>таблице</w:t>
        </w:r>
      </w:hyperlink>
      <w:r w:rsidRPr="00955D57">
        <w:rPr>
          <w:rFonts w:ascii="Times New Roman" w:hAnsi="Times New Roman"/>
          <w:sz w:val="26"/>
          <w:szCs w:val="26"/>
        </w:rPr>
        <w:t xml:space="preserve"> «Вспомогательные виды разрешенного использования» строку 2 с кодом по классификатору 5.0 исключить;</w:t>
      </w:r>
    </w:p>
    <w:p w14:paraId="1A542EAD" w14:textId="77777777" w:rsidR="00351971" w:rsidRPr="00955D57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955D5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.5</w:t>
      </w:r>
      <w:r w:rsidRPr="00955D57">
        <w:rPr>
          <w:rFonts w:ascii="Times New Roman" w:hAnsi="Times New Roman"/>
          <w:sz w:val="26"/>
          <w:szCs w:val="26"/>
        </w:rPr>
        <w:t>.13.4. строки 3-4 в таблице «Вспомогательные виды разрешенного использования» считать строками 2-3 соответственно.</w:t>
      </w:r>
    </w:p>
    <w:p w14:paraId="2A8F538D" w14:textId="77777777" w:rsidR="00351971" w:rsidRPr="00F766F5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955D57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</w:t>
      </w:r>
      <w:r w:rsidRPr="00955D57">
        <w:rPr>
          <w:rFonts w:ascii="Times New Roman" w:hAnsi="Times New Roman"/>
          <w:sz w:val="26"/>
          <w:szCs w:val="26"/>
        </w:rPr>
        <w:t>.14. в разделе «П-6. Предприятий V класса»:</w:t>
      </w:r>
    </w:p>
    <w:p w14:paraId="5785249C" w14:textId="77777777" w:rsidR="00351971" w:rsidRPr="00AB2F68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766F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5.</w:t>
      </w:r>
      <w:r w:rsidRPr="00F766F5">
        <w:rPr>
          <w:rFonts w:ascii="Times New Roman" w:hAnsi="Times New Roman"/>
          <w:sz w:val="26"/>
          <w:szCs w:val="26"/>
        </w:rPr>
        <w:t xml:space="preserve">14.1. в </w:t>
      </w:r>
      <w:hyperlink r:id="rId27" w:history="1">
        <w:r w:rsidRPr="00F766F5">
          <w:rPr>
            <w:rFonts w:ascii="Times New Roman" w:hAnsi="Times New Roman"/>
            <w:sz w:val="26"/>
            <w:szCs w:val="26"/>
          </w:rPr>
          <w:t>таблице</w:t>
        </w:r>
      </w:hyperlink>
      <w:r w:rsidRPr="00F766F5">
        <w:rPr>
          <w:rFonts w:ascii="Times New Roman" w:hAnsi="Times New Roman"/>
          <w:sz w:val="26"/>
          <w:szCs w:val="26"/>
        </w:rPr>
        <w:t xml:space="preserve"> «Вспомогательные виды разрешенного </w:t>
      </w:r>
      <w:r w:rsidRPr="00AB2F68">
        <w:rPr>
          <w:rFonts w:ascii="Times New Roman" w:hAnsi="Times New Roman"/>
          <w:sz w:val="26"/>
          <w:szCs w:val="26"/>
        </w:rPr>
        <w:t>использования» строку 1 с кодом по классификатору 5.0 исключить;</w:t>
      </w:r>
    </w:p>
    <w:p w14:paraId="29DA4D17" w14:textId="77777777" w:rsidR="00351971" w:rsidRPr="00AB2F68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Pr="00AB2F68">
        <w:rPr>
          <w:rFonts w:ascii="Times New Roman" w:hAnsi="Times New Roman"/>
          <w:sz w:val="26"/>
          <w:szCs w:val="26"/>
        </w:rPr>
        <w:t xml:space="preserve">.14.2. строки 2-4 в таблице «Вспомогательные виды разрешенного использования» считать строками 1-3 соответственно. </w:t>
      </w:r>
    </w:p>
    <w:p w14:paraId="36CC2BB8" w14:textId="77777777" w:rsidR="00351971" w:rsidRPr="00AB2F68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B2F68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</w:t>
      </w:r>
      <w:r w:rsidRPr="00AB2F68">
        <w:rPr>
          <w:rFonts w:ascii="Times New Roman" w:hAnsi="Times New Roman"/>
          <w:sz w:val="26"/>
          <w:szCs w:val="26"/>
        </w:rPr>
        <w:t>.15. в разделе «Р-2. Городского леса»:</w:t>
      </w:r>
    </w:p>
    <w:p w14:paraId="51B60CCE" w14:textId="77777777" w:rsidR="00351971" w:rsidRPr="00AB2F68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B2F68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</w:t>
      </w:r>
      <w:r w:rsidRPr="00AB2F68">
        <w:rPr>
          <w:rFonts w:ascii="Times New Roman" w:hAnsi="Times New Roman"/>
          <w:sz w:val="26"/>
          <w:szCs w:val="26"/>
        </w:rPr>
        <w:t xml:space="preserve">.15.1. слова «Вспомогательные </w:t>
      </w:r>
      <w:r>
        <w:rPr>
          <w:rFonts w:ascii="Times New Roman" w:hAnsi="Times New Roman"/>
          <w:sz w:val="26"/>
          <w:szCs w:val="26"/>
        </w:rPr>
        <w:t>виды разрешенного использования:</w:t>
      </w:r>
      <w:r w:rsidRPr="00AB2F68">
        <w:rPr>
          <w:rFonts w:ascii="Times New Roman" w:hAnsi="Times New Roman"/>
          <w:sz w:val="26"/>
          <w:szCs w:val="26"/>
        </w:rPr>
        <w:t>» заменить словами «Вспомогательные виды разрешенного использования: не установлены.</w:t>
      </w:r>
      <w:r>
        <w:rPr>
          <w:rFonts w:ascii="Times New Roman" w:hAnsi="Times New Roman"/>
          <w:sz w:val="26"/>
          <w:szCs w:val="26"/>
        </w:rPr>
        <w:t>»;</w:t>
      </w:r>
    </w:p>
    <w:p w14:paraId="5016284E" w14:textId="77777777" w:rsidR="00351971" w:rsidRPr="00AB2F68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1.5.15.2. </w:t>
      </w:r>
      <w:r w:rsidRPr="00AB2F68">
        <w:rPr>
          <w:rFonts w:ascii="Times New Roman" w:hAnsi="Times New Roman"/>
          <w:sz w:val="26"/>
          <w:szCs w:val="26"/>
        </w:rPr>
        <w:t>таблицу «Вспомогательные виды разрешенного использования» исключить</w:t>
      </w:r>
      <w:r>
        <w:rPr>
          <w:rFonts w:ascii="Times New Roman" w:hAnsi="Times New Roman"/>
          <w:sz w:val="26"/>
          <w:szCs w:val="26"/>
        </w:rPr>
        <w:t>.</w:t>
      </w:r>
    </w:p>
    <w:p w14:paraId="7D1520A2" w14:textId="77777777" w:rsidR="00351971" w:rsidRPr="00ED3EF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1.5.16</w:t>
      </w:r>
      <w:r w:rsidRPr="00ED3EF9">
        <w:rPr>
          <w:rFonts w:ascii="Times New Roman" w:hAnsi="Times New Roman"/>
          <w:sz w:val="26"/>
          <w:szCs w:val="26"/>
        </w:rPr>
        <w:t xml:space="preserve">. </w:t>
      </w:r>
      <w:r w:rsidRPr="00AB2F68">
        <w:rPr>
          <w:rFonts w:ascii="Times New Roman" w:hAnsi="Times New Roman"/>
          <w:sz w:val="26"/>
          <w:szCs w:val="26"/>
        </w:rPr>
        <w:t>в разделе «Р-3. Пляжей</w:t>
      </w:r>
      <w:r w:rsidRPr="00ED3EF9">
        <w:rPr>
          <w:rFonts w:ascii="Times New Roman" w:hAnsi="Times New Roman"/>
          <w:sz w:val="26"/>
          <w:szCs w:val="26"/>
        </w:rPr>
        <w:t>»:</w:t>
      </w:r>
    </w:p>
    <w:p w14:paraId="2E91E110" w14:textId="77777777" w:rsidR="00351971" w:rsidRPr="00AB2F68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1.5.16.1. таблицу </w:t>
      </w:r>
      <w:r w:rsidRPr="00981515">
        <w:rPr>
          <w:rFonts w:ascii="Times New Roman" w:hAnsi="Times New Roman"/>
          <w:sz w:val="26"/>
          <w:szCs w:val="26"/>
        </w:rPr>
        <w:t>«</w:t>
      </w:r>
      <w:r w:rsidRPr="0049725B">
        <w:rPr>
          <w:rFonts w:ascii="Times New Roman" w:hAnsi="Times New Roman"/>
          <w:sz w:val="26"/>
          <w:szCs w:val="26"/>
        </w:rPr>
        <w:t>Основные виды разрешенного использования</w:t>
      </w:r>
      <w:r>
        <w:rPr>
          <w:rFonts w:ascii="Times New Roman" w:hAnsi="Times New Roman"/>
          <w:sz w:val="26"/>
          <w:szCs w:val="26"/>
        </w:rPr>
        <w:t xml:space="preserve">» после строки 1 </w:t>
      </w:r>
      <w:r w:rsidRPr="00AB2F68">
        <w:rPr>
          <w:rFonts w:ascii="Times New Roman" w:hAnsi="Times New Roman"/>
          <w:sz w:val="26"/>
          <w:szCs w:val="26"/>
        </w:rPr>
        <w:t>дополнить строками 2, 3 следующего содержания: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0"/>
        <w:gridCol w:w="406"/>
        <w:gridCol w:w="887"/>
        <w:gridCol w:w="2164"/>
        <w:gridCol w:w="4596"/>
        <w:gridCol w:w="328"/>
      </w:tblGrid>
      <w:tr w:rsidR="00351971" w:rsidRPr="00E23EA0" w14:paraId="7F7463AE" w14:textId="77777777" w:rsidTr="00351971">
        <w:trPr>
          <w:trHeight w:val="1023"/>
        </w:trPr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3E02E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«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14:paraId="516C157C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509" w:type="pct"/>
          </w:tcPr>
          <w:p w14:paraId="3A81088B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4.6</w:t>
            </w:r>
          </w:p>
        </w:tc>
        <w:tc>
          <w:tcPr>
            <w:tcW w:w="1242" w:type="pct"/>
          </w:tcPr>
          <w:p w14:paraId="033195D1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Общественное питание</w:t>
            </w:r>
          </w:p>
        </w:tc>
        <w:tc>
          <w:tcPr>
            <w:tcW w:w="2638" w:type="pct"/>
            <w:tcBorders>
              <w:right w:val="single" w:sz="4" w:space="0" w:color="auto"/>
            </w:tcBorders>
          </w:tcPr>
          <w:p w14:paraId="204D13D2" w14:textId="77777777" w:rsidR="00351971" w:rsidRPr="00E23EA0" w:rsidRDefault="00351971" w:rsidP="0035197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Объекты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FE2F2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D6440DC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A1939A0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4C472C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4352EA5D" w14:textId="77777777" w:rsidTr="00351971"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1022C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left w:val="single" w:sz="4" w:space="0" w:color="auto"/>
            </w:tcBorders>
          </w:tcPr>
          <w:p w14:paraId="205D247C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val="en-US"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>3</w:t>
            </w:r>
          </w:p>
        </w:tc>
        <w:tc>
          <w:tcPr>
            <w:tcW w:w="509" w:type="pct"/>
          </w:tcPr>
          <w:p w14:paraId="304D5C00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5.1</w:t>
            </w:r>
          </w:p>
        </w:tc>
        <w:tc>
          <w:tcPr>
            <w:tcW w:w="1242" w:type="pct"/>
          </w:tcPr>
          <w:p w14:paraId="22CF3342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Спорт</w:t>
            </w:r>
          </w:p>
        </w:tc>
        <w:tc>
          <w:tcPr>
            <w:tcW w:w="2638" w:type="pct"/>
            <w:tcBorders>
              <w:right w:val="single" w:sz="4" w:space="0" w:color="auto"/>
            </w:tcBorders>
          </w:tcPr>
          <w:p w14:paraId="01EE3ADB" w14:textId="77777777" w:rsidR="00351971" w:rsidRPr="00E23EA0" w:rsidRDefault="00351971" w:rsidP="0035197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488CD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510DE84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533547B7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3E0D288C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19D9605F" w14:textId="77777777" w:rsidR="00351971" w:rsidRPr="00E23EA0" w:rsidRDefault="00351971" w:rsidP="00351971">
            <w:pPr>
              <w:rPr>
                <w:sz w:val="22"/>
                <w:szCs w:val="22"/>
              </w:rPr>
            </w:pPr>
            <w:r w:rsidRPr="00E23EA0">
              <w:rPr>
                <w:sz w:val="22"/>
                <w:szCs w:val="22"/>
              </w:rPr>
              <w:t>»;</w:t>
            </w:r>
          </w:p>
        </w:tc>
      </w:tr>
    </w:tbl>
    <w:p w14:paraId="5EF5C10F" w14:textId="77777777" w:rsidR="00351971" w:rsidRPr="00620E70" w:rsidRDefault="00351971" w:rsidP="00351971">
      <w:pPr>
        <w:pStyle w:val="a8"/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1.5.16.2. </w:t>
      </w:r>
      <w:r w:rsidRPr="00F766F5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строки 2-3 таблицы </w:t>
      </w:r>
      <w:r w:rsidRPr="00F766F5">
        <w:rPr>
          <w:rFonts w:ascii="Times New Roman" w:hAnsi="Times New Roman"/>
          <w:sz w:val="26"/>
          <w:szCs w:val="26"/>
        </w:rPr>
        <w:t xml:space="preserve">«Основные виды разрешенного использования» </w:t>
      </w:r>
      <w:r w:rsidRPr="00F766F5">
        <w:rPr>
          <w:rFonts w:ascii="Times New Roman" w:eastAsia="Times New Roman" w:hAnsi="Times New Roman"/>
          <w:sz w:val="26"/>
          <w:szCs w:val="26"/>
          <w:lang w:eastAsia="ru-RU"/>
        </w:rPr>
        <w:t>считать строками 4-5 соответственно</w:t>
      </w:r>
      <w:r>
        <w:rPr>
          <w:rFonts w:ascii="Times New Roman" w:hAnsi="Times New Roman"/>
          <w:sz w:val="26"/>
          <w:szCs w:val="26"/>
        </w:rPr>
        <w:t>;</w:t>
      </w:r>
    </w:p>
    <w:p w14:paraId="14FC3D09" w14:textId="77777777" w:rsidR="00351971" w:rsidRDefault="00351971" w:rsidP="00351971">
      <w:pPr>
        <w:pStyle w:val="a8"/>
        <w:tabs>
          <w:tab w:val="left" w:pos="1134"/>
        </w:tabs>
        <w:ind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1.5.16.3</w:t>
      </w:r>
      <w:r w:rsidRPr="00ED3EF9">
        <w:rPr>
          <w:rFonts w:ascii="Times New Roman" w:hAnsi="Times New Roman"/>
          <w:sz w:val="26"/>
          <w:szCs w:val="26"/>
        </w:rPr>
        <w:t xml:space="preserve">. </w:t>
      </w:r>
      <w:r w:rsidRPr="00981515">
        <w:rPr>
          <w:rFonts w:ascii="Times New Roman" w:hAnsi="Times New Roman"/>
          <w:sz w:val="26"/>
          <w:szCs w:val="26"/>
        </w:rPr>
        <w:t xml:space="preserve">в </w:t>
      </w:r>
      <w:hyperlink r:id="rId28" w:history="1">
        <w:r w:rsidRPr="00981515">
          <w:rPr>
            <w:rFonts w:ascii="Times New Roman" w:hAnsi="Times New Roman"/>
            <w:sz w:val="26"/>
            <w:szCs w:val="26"/>
          </w:rPr>
          <w:t>таблице</w:t>
        </w:r>
      </w:hyperlink>
      <w:r w:rsidRPr="00981515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Условно разрешенные виды использования» строку</w:t>
      </w:r>
    </w:p>
    <w:p w14:paraId="2BBE3AEB" w14:textId="77777777" w:rsidR="00351971" w:rsidRDefault="00351971" w:rsidP="00351971">
      <w:pPr>
        <w:pStyle w:val="a8"/>
        <w:tabs>
          <w:tab w:val="left" w:pos="1134"/>
        </w:tabs>
        <w:ind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 </w:t>
      </w:r>
      <w:r w:rsidRPr="00C35A5D">
        <w:rPr>
          <w:rFonts w:ascii="Times New Roman" w:hAnsi="Times New Roman"/>
          <w:sz w:val="26"/>
          <w:szCs w:val="26"/>
        </w:rPr>
        <w:t>с кодом по классификатору 4.6,</w:t>
      </w:r>
      <w:r>
        <w:rPr>
          <w:rFonts w:ascii="Times New Roman" w:hAnsi="Times New Roman"/>
          <w:sz w:val="26"/>
          <w:szCs w:val="26"/>
        </w:rPr>
        <w:t xml:space="preserve"> строку</w:t>
      </w:r>
      <w:r w:rsidRPr="00C35A5D">
        <w:rPr>
          <w:rFonts w:ascii="Times New Roman" w:hAnsi="Times New Roman"/>
          <w:sz w:val="26"/>
          <w:szCs w:val="26"/>
        </w:rPr>
        <w:t xml:space="preserve"> 3</w:t>
      </w:r>
      <w:r>
        <w:rPr>
          <w:rFonts w:ascii="Times New Roman" w:hAnsi="Times New Roman"/>
          <w:sz w:val="26"/>
          <w:szCs w:val="26"/>
        </w:rPr>
        <w:t xml:space="preserve"> с кодом по классификатору 5.1 исключить.</w:t>
      </w:r>
    </w:p>
    <w:p w14:paraId="3BE70923" w14:textId="77777777" w:rsidR="00351971" w:rsidRDefault="00351971" w:rsidP="00351971">
      <w:pPr>
        <w:pStyle w:val="a8"/>
        <w:tabs>
          <w:tab w:val="left" w:pos="1134"/>
        </w:tabs>
        <w:ind w:left="709"/>
        <w:rPr>
          <w:rFonts w:ascii="Times New Roman" w:hAnsi="Times New Roman"/>
          <w:sz w:val="26"/>
          <w:szCs w:val="26"/>
        </w:rPr>
      </w:pPr>
      <w:r w:rsidRPr="00955D5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.5.17. в разделе «И-1. Коммуникации инженерной инфраструктуры»:</w:t>
      </w:r>
    </w:p>
    <w:p w14:paraId="29564D4C" w14:textId="77777777" w:rsidR="00351971" w:rsidRDefault="00351971" w:rsidP="00351971">
      <w:pPr>
        <w:pStyle w:val="a8"/>
        <w:tabs>
          <w:tab w:val="left" w:pos="1134"/>
        </w:tabs>
        <w:ind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1.5.17.1. таблицу </w:t>
      </w:r>
      <w:r w:rsidRPr="00CD53AA">
        <w:rPr>
          <w:rFonts w:ascii="Times New Roman" w:hAnsi="Times New Roman"/>
          <w:sz w:val="26"/>
          <w:szCs w:val="26"/>
        </w:rPr>
        <w:t xml:space="preserve">«Основные </w:t>
      </w:r>
      <w:r w:rsidRPr="00620E70">
        <w:rPr>
          <w:rFonts w:ascii="Times New Roman" w:hAnsi="Times New Roman"/>
          <w:sz w:val="26"/>
          <w:szCs w:val="26"/>
        </w:rPr>
        <w:t>виды разрешенного использования»</w:t>
      </w:r>
      <w:r>
        <w:rPr>
          <w:rFonts w:ascii="Times New Roman" w:hAnsi="Times New Roman"/>
          <w:sz w:val="26"/>
          <w:szCs w:val="26"/>
        </w:rPr>
        <w:t xml:space="preserve"> после строки 1 дополнить строками 2, 3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8"/>
        <w:gridCol w:w="396"/>
        <w:gridCol w:w="879"/>
        <w:gridCol w:w="2203"/>
        <w:gridCol w:w="4561"/>
        <w:gridCol w:w="296"/>
        <w:gridCol w:w="134"/>
      </w:tblGrid>
      <w:tr w:rsidR="00351971" w:rsidRPr="00E23EA0" w14:paraId="1FA701C0" w14:textId="77777777" w:rsidTr="00351971">
        <w:trPr>
          <w:trHeight w:val="1023"/>
        </w:trPr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01E52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«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14:paraId="26F81518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501" w:type="pct"/>
          </w:tcPr>
          <w:p w14:paraId="164E0360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6.0</w:t>
            </w:r>
          </w:p>
        </w:tc>
        <w:tc>
          <w:tcPr>
            <w:tcW w:w="1254" w:type="pct"/>
          </w:tcPr>
          <w:p w14:paraId="49E4428E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Производственная деятельность</w:t>
            </w:r>
          </w:p>
        </w:tc>
        <w:tc>
          <w:tcPr>
            <w:tcW w:w="2596" w:type="pct"/>
            <w:tcBorders>
              <w:right w:val="single" w:sz="4" w:space="0" w:color="auto"/>
            </w:tcBorders>
          </w:tcPr>
          <w:p w14:paraId="54DA22C4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24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4A998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99B17BE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DEAA099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D1FFFD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20B11EDE" w14:textId="77777777" w:rsidTr="00351971">
        <w:trPr>
          <w:gridAfter w:val="1"/>
          <w:wAfter w:w="77" w:type="pct"/>
        </w:trPr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AD506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" w:type="pct"/>
            <w:tcBorders>
              <w:left w:val="single" w:sz="4" w:space="0" w:color="auto"/>
            </w:tcBorders>
          </w:tcPr>
          <w:p w14:paraId="05CB42D1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val="en-US"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>3</w:t>
            </w:r>
          </w:p>
        </w:tc>
        <w:tc>
          <w:tcPr>
            <w:tcW w:w="501" w:type="pct"/>
          </w:tcPr>
          <w:p w14:paraId="61CEF429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>6.1</w:t>
            </w:r>
          </w:p>
        </w:tc>
        <w:tc>
          <w:tcPr>
            <w:tcW w:w="1254" w:type="pct"/>
          </w:tcPr>
          <w:p w14:paraId="5B79B77D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Недропользование </w:t>
            </w:r>
          </w:p>
        </w:tc>
        <w:tc>
          <w:tcPr>
            <w:tcW w:w="2596" w:type="pct"/>
            <w:tcBorders>
              <w:right w:val="single" w:sz="4" w:space="0" w:color="auto"/>
            </w:tcBorders>
          </w:tcPr>
          <w:p w14:paraId="67811425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</w:t>
            </w:r>
          </w:p>
          <w:p w14:paraId="5DEEB232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29371171" w14:textId="77777777" w:rsidR="00351971" w:rsidRPr="00E23EA0" w:rsidRDefault="00351971" w:rsidP="00351971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A4D765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EE81224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780C9763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1618A688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4AB962BB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450D8A08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3375368A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32BA199C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28754878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3669F26B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1985D002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3D89AE19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65E8D8F6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30D83414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7152AD84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0BD7A162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6A56ECF6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23CD9AB2" w14:textId="77777777" w:rsidR="00351971" w:rsidRPr="00E23EA0" w:rsidRDefault="00351971" w:rsidP="00351971">
            <w:pPr>
              <w:rPr>
                <w:sz w:val="22"/>
                <w:szCs w:val="22"/>
              </w:rPr>
            </w:pPr>
          </w:p>
          <w:p w14:paraId="21B465C6" w14:textId="77777777" w:rsidR="00351971" w:rsidRPr="00E23EA0" w:rsidRDefault="00351971" w:rsidP="00351971">
            <w:pPr>
              <w:rPr>
                <w:sz w:val="22"/>
                <w:szCs w:val="22"/>
              </w:rPr>
            </w:pPr>
            <w:r w:rsidRPr="00E23EA0">
              <w:rPr>
                <w:sz w:val="22"/>
                <w:szCs w:val="22"/>
              </w:rPr>
              <w:t>»;</w:t>
            </w:r>
          </w:p>
        </w:tc>
      </w:tr>
    </w:tbl>
    <w:p w14:paraId="45F9FE7E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955D5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.5</w:t>
      </w:r>
      <w:r w:rsidRPr="00955D57">
        <w:rPr>
          <w:rFonts w:ascii="Times New Roman" w:hAnsi="Times New Roman"/>
          <w:sz w:val="26"/>
          <w:szCs w:val="26"/>
        </w:rPr>
        <w:t>.17.2. строку</w:t>
      </w:r>
      <w:r>
        <w:rPr>
          <w:rFonts w:ascii="Times New Roman" w:hAnsi="Times New Roman"/>
          <w:sz w:val="26"/>
          <w:szCs w:val="26"/>
        </w:rPr>
        <w:t xml:space="preserve"> 3 </w:t>
      </w:r>
      <w:r w:rsidRPr="00AB2F68">
        <w:rPr>
          <w:rFonts w:ascii="Times New Roman" w:hAnsi="Times New Roman"/>
          <w:sz w:val="26"/>
          <w:szCs w:val="26"/>
        </w:rPr>
        <w:t>в таблице «</w:t>
      </w:r>
      <w:r>
        <w:rPr>
          <w:rFonts w:ascii="Times New Roman" w:hAnsi="Times New Roman"/>
          <w:sz w:val="26"/>
          <w:szCs w:val="26"/>
        </w:rPr>
        <w:t>Основные виды разрешенного использования» считать строками 4</w:t>
      </w:r>
      <w:r w:rsidRPr="00AB2F68">
        <w:rPr>
          <w:rFonts w:ascii="Times New Roman" w:hAnsi="Times New Roman"/>
          <w:sz w:val="26"/>
          <w:szCs w:val="26"/>
        </w:rPr>
        <w:t xml:space="preserve"> соответственно.</w:t>
      </w:r>
    </w:p>
    <w:p w14:paraId="22A50B6E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1.5.18</w:t>
      </w:r>
      <w:r w:rsidRPr="00C35A5D">
        <w:rPr>
          <w:rFonts w:ascii="Times New Roman" w:hAnsi="Times New Roman"/>
          <w:sz w:val="26"/>
          <w:szCs w:val="26"/>
        </w:rPr>
        <w:t xml:space="preserve">. в </w:t>
      </w:r>
      <w:r>
        <w:rPr>
          <w:rFonts w:ascii="Times New Roman" w:hAnsi="Times New Roman"/>
          <w:sz w:val="26"/>
          <w:szCs w:val="26"/>
        </w:rPr>
        <w:t xml:space="preserve">разделе </w:t>
      </w:r>
      <w:r w:rsidRPr="00C35A5D">
        <w:rPr>
          <w:rFonts w:ascii="Times New Roman" w:hAnsi="Times New Roman"/>
          <w:sz w:val="26"/>
          <w:szCs w:val="26"/>
        </w:rPr>
        <w:t>«Т-3. Улично-дорожной сети»</w:t>
      </w:r>
      <w:r>
        <w:rPr>
          <w:rFonts w:ascii="Times New Roman" w:hAnsi="Times New Roman"/>
          <w:sz w:val="26"/>
          <w:szCs w:val="26"/>
        </w:rPr>
        <w:t>:</w:t>
      </w:r>
    </w:p>
    <w:p w14:paraId="30B444C4" w14:textId="77777777" w:rsidR="00351971" w:rsidRPr="00C35A5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1.5.18.1.</w:t>
      </w:r>
      <w:r w:rsidRPr="00C35A5D">
        <w:rPr>
          <w:rFonts w:ascii="Times New Roman" w:hAnsi="Times New Roman"/>
          <w:sz w:val="26"/>
          <w:szCs w:val="26"/>
        </w:rPr>
        <w:t xml:space="preserve"> таблицу «Предельные (минимальные и/или максимальные) размеры земельных участков и предельные параметры разрешенного строительства, реконструкции объектов капитального строительства»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663"/>
        <w:gridCol w:w="2956"/>
        <w:gridCol w:w="422"/>
      </w:tblGrid>
      <w:tr w:rsidR="00351971" w:rsidRPr="00E23EA0" w14:paraId="0D6F14E4" w14:textId="77777777" w:rsidTr="00351971">
        <w:tc>
          <w:tcPr>
            <w:tcW w:w="2130" w:type="pct"/>
            <w:vAlign w:val="center"/>
          </w:tcPr>
          <w:p w14:paraId="0EBEE9D3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Виды параметров</w:t>
            </w:r>
          </w:p>
        </w:tc>
        <w:tc>
          <w:tcPr>
            <w:tcW w:w="947" w:type="pct"/>
            <w:vAlign w:val="center"/>
          </w:tcPr>
          <w:p w14:paraId="4D1CF63A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Единицы измерения</w:t>
            </w:r>
          </w:p>
        </w:tc>
        <w:tc>
          <w:tcPr>
            <w:tcW w:w="1683" w:type="pct"/>
            <w:tcBorders>
              <w:right w:val="single" w:sz="4" w:space="0" w:color="auto"/>
            </w:tcBorders>
            <w:vAlign w:val="center"/>
          </w:tcPr>
          <w:p w14:paraId="6B1F0036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Значения параметров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57FC19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2AEA48E5" w14:textId="77777777" w:rsidTr="00351971">
        <w:tc>
          <w:tcPr>
            <w:tcW w:w="4760" w:type="pct"/>
            <w:gridSpan w:val="3"/>
            <w:tcBorders>
              <w:right w:val="single" w:sz="4" w:space="0" w:color="auto"/>
            </w:tcBorders>
          </w:tcPr>
          <w:p w14:paraId="79811F14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Предельные параметры земельных участков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24191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6B28B0E8" w14:textId="77777777" w:rsidTr="00351971">
        <w:tc>
          <w:tcPr>
            <w:tcW w:w="2130" w:type="pct"/>
          </w:tcPr>
          <w:p w14:paraId="78FB3E46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Минимальная ширина</w:t>
            </w:r>
          </w:p>
        </w:tc>
        <w:tc>
          <w:tcPr>
            <w:tcW w:w="947" w:type="pct"/>
          </w:tcPr>
          <w:p w14:paraId="5990EF66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</w:t>
            </w:r>
          </w:p>
        </w:tc>
        <w:tc>
          <w:tcPr>
            <w:tcW w:w="1683" w:type="pct"/>
            <w:tcBorders>
              <w:right w:val="single" w:sz="4" w:space="0" w:color="auto"/>
            </w:tcBorders>
          </w:tcPr>
          <w:p w14:paraId="283D1285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C3276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1E4EAD39" w14:textId="77777777" w:rsidTr="00351971">
        <w:tc>
          <w:tcPr>
            <w:tcW w:w="2130" w:type="pct"/>
          </w:tcPr>
          <w:p w14:paraId="13179E88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Максимальная ширина</w:t>
            </w:r>
          </w:p>
        </w:tc>
        <w:tc>
          <w:tcPr>
            <w:tcW w:w="947" w:type="pct"/>
          </w:tcPr>
          <w:p w14:paraId="0C2990C4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</w:t>
            </w:r>
          </w:p>
        </w:tc>
        <w:tc>
          <w:tcPr>
            <w:tcW w:w="1683" w:type="pct"/>
            <w:tcBorders>
              <w:right w:val="single" w:sz="4" w:space="0" w:color="auto"/>
            </w:tcBorders>
          </w:tcPr>
          <w:p w14:paraId="31A35C03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DAA64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7457D985" w14:textId="77777777" w:rsidTr="00351971">
        <w:tc>
          <w:tcPr>
            <w:tcW w:w="2130" w:type="pct"/>
          </w:tcPr>
          <w:p w14:paraId="4B5836F4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Минимальная площадь</w:t>
            </w:r>
          </w:p>
        </w:tc>
        <w:tc>
          <w:tcPr>
            <w:tcW w:w="947" w:type="pct"/>
          </w:tcPr>
          <w:p w14:paraId="124100E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кв. м</w:t>
            </w:r>
          </w:p>
        </w:tc>
        <w:tc>
          <w:tcPr>
            <w:tcW w:w="1683" w:type="pct"/>
            <w:tcBorders>
              <w:right w:val="single" w:sz="4" w:space="0" w:color="auto"/>
            </w:tcBorders>
          </w:tcPr>
          <w:p w14:paraId="62CCD56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43D7D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09D39859" w14:textId="77777777" w:rsidTr="00351971">
        <w:tc>
          <w:tcPr>
            <w:tcW w:w="2130" w:type="pct"/>
          </w:tcPr>
          <w:p w14:paraId="6940BFD8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Максимальная площадь</w:t>
            </w:r>
          </w:p>
        </w:tc>
        <w:tc>
          <w:tcPr>
            <w:tcW w:w="947" w:type="pct"/>
          </w:tcPr>
          <w:p w14:paraId="740CBD79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кв. м</w:t>
            </w:r>
          </w:p>
        </w:tc>
        <w:tc>
          <w:tcPr>
            <w:tcW w:w="1683" w:type="pct"/>
            <w:tcBorders>
              <w:right w:val="single" w:sz="4" w:space="0" w:color="auto"/>
            </w:tcBorders>
          </w:tcPr>
          <w:p w14:paraId="27CDBC66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16F32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781CED39" w14:textId="77777777" w:rsidTr="00351971">
        <w:tc>
          <w:tcPr>
            <w:tcW w:w="2130" w:type="pct"/>
          </w:tcPr>
          <w:p w14:paraId="1588573D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Максимальный процент застройки</w:t>
            </w:r>
          </w:p>
        </w:tc>
        <w:tc>
          <w:tcPr>
            <w:tcW w:w="947" w:type="pct"/>
          </w:tcPr>
          <w:p w14:paraId="2A878EE3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683" w:type="pct"/>
            <w:tcBorders>
              <w:right w:val="single" w:sz="4" w:space="0" w:color="auto"/>
            </w:tcBorders>
          </w:tcPr>
          <w:p w14:paraId="2D815822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1ED6A2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146FA466" w14:textId="77777777" w:rsidTr="00351971">
        <w:tc>
          <w:tcPr>
            <w:tcW w:w="4760" w:type="pct"/>
            <w:gridSpan w:val="3"/>
            <w:tcBorders>
              <w:right w:val="single" w:sz="4" w:space="0" w:color="auto"/>
            </w:tcBorders>
          </w:tcPr>
          <w:p w14:paraId="08C5A4E3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351A3" w14:textId="77777777" w:rsidR="00351971" w:rsidRPr="00E23EA0" w:rsidRDefault="00351971" w:rsidP="00351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250A2E64" w14:textId="77777777" w:rsidTr="00351971">
        <w:tc>
          <w:tcPr>
            <w:tcW w:w="2130" w:type="pct"/>
          </w:tcPr>
          <w:p w14:paraId="1A0289C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Предельное количество этажей и (или) предельная высота</w:t>
            </w:r>
          </w:p>
        </w:tc>
        <w:tc>
          <w:tcPr>
            <w:tcW w:w="947" w:type="pct"/>
          </w:tcPr>
          <w:p w14:paraId="6E6CCEB7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683" w:type="pct"/>
            <w:tcBorders>
              <w:right w:val="single" w:sz="4" w:space="0" w:color="auto"/>
            </w:tcBorders>
          </w:tcPr>
          <w:p w14:paraId="5F43357E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до 2 этажей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81C15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2AD692D6" w14:textId="77777777" w:rsidTr="00351971">
        <w:tc>
          <w:tcPr>
            <w:tcW w:w="2130" w:type="pct"/>
          </w:tcPr>
          <w:p w14:paraId="12A2873A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Минимальный отступ от красных линий улиц</w:t>
            </w:r>
          </w:p>
        </w:tc>
        <w:tc>
          <w:tcPr>
            <w:tcW w:w="947" w:type="pct"/>
          </w:tcPr>
          <w:p w14:paraId="002A67D5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</w:t>
            </w:r>
          </w:p>
        </w:tc>
        <w:tc>
          <w:tcPr>
            <w:tcW w:w="1683" w:type="pct"/>
            <w:tcBorders>
              <w:right w:val="single" w:sz="4" w:space="0" w:color="auto"/>
            </w:tcBorders>
          </w:tcPr>
          <w:p w14:paraId="75DE0CD9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FE30F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11D6C456" w14:textId="77777777" w:rsidTr="00351971">
        <w:tc>
          <w:tcPr>
            <w:tcW w:w="2130" w:type="pct"/>
          </w:tcPr>
          <w:p w14:paraId="04CBF429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Минимальный отступ от красных линий проездов</w:t>
            </w:r>
          </w:p>
        </w:tc>
        <w:tc>
          <w:tcPr>
            <w:tcW w:w="947" w:type="pct"/>
          </w:tcPr>
          <w:p w14:paraId="1F628943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</w:t>
            </w:r>
          </w:p>
        </w:tc>
        <w:tc>
          <w:tcPr>
            <w:tcW w:w="1683" w:type="pct"/>
            <w:tcBorders>
              <w:right w:val="single" w:sz="4" w:space="0" w:color="auto"/>
            </w:tcBorders>
          </w:tcPr>
          <w:p w14:paraId="223883F1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A7BA8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1971" w:rsidRPr="00E23EA0" w14:paraId="3CE95D2E" w14:textId="77777777" w:rsidTr="00351971">
        <w:tc>
          <w:tcPr>
            <w:tcW w:w="2130" w:type="pct"/>
          </w:tcPr>
          <w:p w14:paraId="7736C4B8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Минимальный отступ от границ земельного участка</w:t>
            </w:r>
          </w:p>
        </w:tc>
        <w:tc>
          <w:tcPr>
            <w:tcW w:w="947" w:type="pct"/>
          </w:tcPr>
          <w:p w14:paraId="0B25D0DD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м</w:t>
            </w:r>
          </w:p>
        </w:tc>
        <w:tc>
          <w:tcPr>
            <w:tcW w:w="1683" w:type="pct"/>
            <w:tcBorders>
              <w:right w:val="single" w:sz="4" w:space="0" w:color="auto"/>
            </w:tcBorders>
          </w:tcPr>
          <w:p w14:paraId="44CA783D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73A0B7" w14:textId="77777777" w:rsidR="00351971" w:rsidRPr="00E23EA0" w:rsidRDefault="00351971" w:rsidP="00351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3EA0">
              <w:rPr>
                <w:szCs w:val="22"/>
              </w:rPr>
              <w:t>»;</w:t>
            </w:r>
          </w:p>
        </w:tc>
      </w:tr>
    </w:tbl>
    <w:p w14:paraId="5FA8793D" w14:textId="77777777" w:rsidR="00351971" w:rsidRPr="00AB2F68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Pr="00C941E0">
        <w:rPr>
          <w:rFonts w:ascii="Times New Roman" w:hAnsi="Times New Roman"/>
          <w:sz w:val="26"/>
          <w:szCs w:val="26"/>
        </w:rPr>
        <w:t>.18.2. в таблице «Основные виды разрешенного использования» слова «</w:t>
      </w:r>
      <w:r>
        <w:rPr>
          <w:rFonts w:ascii="Times New Roman" w:hAnsi="Times New Roman"/>
          <w:sz w:val="26"/>
          <w:szCs w:val="26"/>
        </w:rPr>
        <w:t>(</w:t>
      </w:r>
      <w:r w:rsidRPr="00C941E0">
        <w:rPr>
          <w:rFonts w:ascii="Times New Roman" w:hAnsi="Times New Roman"/>
          <w:sz w:val="26"/>
          <w:szCs w:val="26"/>
        </w:rPr>
        <w:t>пункт</w:t>
      </w:r>
      <w:r>
        <w:rPr>
          <w:rFonts w:ascii="Times New Roman" w:hAnsi="Times New Roman"/>
          <w:sz w:val="26"/>
          <w:szCs w:val="26"/>
        </w:rPr>
        <w:t xml:space="preserve"> 6 </w:t>
      </w:r>
      <w:r w:rsidRPr="00C941E0">
        <w:rPr>
          <w:rFonts w:ascii="Times New Roman" w:hAnsi="Times New Roman"/>
          <w:sz w:val="26"/>
          <w:szCs w:val="26"/>
        </w:rPr>
        <w:t xml:space="preserve">введен </w:t>
      </w:r>
      <w:hyperlink r:id="rId29" w:history="1">
        <w:r w:rsidRPr="00C941E0">
          <w:rPr>
            <w:rFonts w:ascii="Times New Roman" w:hAnsi="Times New Roman"/>
            <w:sz w:val="26"/>
            <w:szCs w:val="26"/>
          </w:rPr>
          <w:t>решением</w:t>
        </w:r>
      </w:hyperlink>
      <w:r w:rsidRPr="00C941E0">
        <w:rPr>
          <w:rFonts w:ascii="Times New Roman" w:hAnsi="Times New Roman"/>
          <w:sz w:val="26"/>
          <w:szCs w:val="26"/>
        </w:rPr>
        <w:t xml:space="preserve"> Думы города Когалыма от 18.11.2020 № 482-ГД)» исключить.</w:t>
      </w:r>
    </w:p>
    <w:p w14:paraId="5D3FF698" w14:textId="77777777" w:rsidR="00351971" w:rsidRPr="00ED3EF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1.5.19. в </w:t>
      </w:r>
      <w:r w:rsidRPr="00AB2F68">
        <w:rPr>
          <w:rFonts w:ascii="Times New Roman" w:hAnsi="Times New Roman"/>
          <w:sz w:val="26"/>
          <w:szCs w:val="26"/>
        </w:rPr>
        <w:t>раздел «Т-4. Сооружений автотранспорта</w:t>
      </w:r>
      <w:r w:rsidRPr="00ED3EF9">
        <w:rPr>
          <w:rFonts w:ascii="Times New Roman" w:hAnsi="Times New Roman"/>
          <w:sz w:val="26"/>
          <w:szCs w:val="26"/>
        </w:rPr>
        <w:t>»:</w:t>
      </w:r>
    </w:p>
    <w:p w14:paraId="79E41276" w14:textId="77777777" w:rsidR="00351971" w:rsidRPr="00AB2F68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14FFA">
        <w:rPr>
          <w:rFonts w:ascii="Times New Roman" w:hAnsi="Times New Roman"/>
          <w:sz w:val="26"/>
          <w:szCs w:val="26"/>
        </w:rPr>
        <w:t>1.5.19.1. слова</w:t>
      </w:r>
      <w:r w:rsidRPr="00AB2F68">
        <w:rPr>
          <w:rFonts w:ascii="Times New Roman" w:hAnsi="Times New Roman"/>
          <w:sz w:val="26"/>
          <w:szCs w:val="26"/>
        </w:rPr>
        <w:t xml:space="preserve"> «Вспомогательные виды разрешенного использования:</w:t>
      </w:r>
      <w:r>
        <w:rPr>
          <w:rFonts w:ascii="Times New Roman" w:hAnsi="Times New Roman"/>
          <w:sz w:val="26"/>
          <w:szCs w:val="26"/>
        </w:rPr>
        <w:t>» заменить словами «</w:t>
      </w:r>
      <w:r w:rsidRPr="00AB2F68">
        <w:rPr>
          <w:rFonts w:ascii="Times New Roman" w:hAnsi="Times New Roman"/>
          <w:sz w:val="26"/>
          <w:szCs w:val="26"/>
        </w:rPr>
        <w:t>Вспомогательные виды разрешенного использования: не установлены.</w:t>
      </w:r>
      <w:r>
        <w:rPr>
          <w:rFonts w:ascii="Times New Roman" w:hAnsi="Times New Roman"/>
          <w:sz w:val="26"/>
          <w:szCs w:val="26"/>
        </w:rPr>
        <w:t>»;</w:t>
      </w:r>
    </w:p>
    <w:p w14:paraId="3DA532A0" w14:textId="77777777" w:rsidR="00351971" w:rsidRPr="00AB2F68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1.5.19.2. </w:t>
      </w:r>
      <w:r w:rsidRPr="00AB2F68">
        <w:rPr>
          <w:rFonts w:ascii="Times New Roman" w:hAnsi="Times New Roman"/>
          <w:sz w:val="26"/>
          <w:szCs w:val="26"/>
        </w:rPr>
        <w:t>таблицу «Вспомогательные виды разреш</w:t>
      </w:r>
      <w:r>
        <w:rPr>
          <w:rFonts w:ascii="Times New Roman" w:hAnsi="Times New Roman"/>
          <w:sz w:val="26"/>
          <w:szCs w:val="26"/>
        </w:rPr>
        <w:t>енного использования» исключить.</w:t>
      </w:r>
    </w:p>
    <w:p w14:paraId="05940469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1.5.20.</w:t>
      </w:r>
      <w:r w:rsidRPr="00C35A5D">
        <w:rPr>
          <w:rFonts w:ascii="Times New Roman" w:hAnsi="Times New Roman"/>
          <w:sz w:val="26"/>
          <w:szCs w:val="26"/>
        </w:rPr>
        <w:t xml:space="preserve"> </w:t>
      </w:r>
      <w:r w:rsidRPr="00AB2F68">
        <w:rPr>
          <w:rFonts w:ascii="Times New Roman" w:hAnsi="Times New Roman"/>
          <w:sz w:val="26"/>
          <w:szCs w:val="26"/>
        </w:rPr>
        <w:t>в раздел «С-1. Сельскохозяйственного назначения»</w:t>
      </w:r>
      <w:r>
        <w:rPr>
          <w:rFonts w:ascii="Times New Roman" w:hAnsi="Times New Roman"/>
          <w:sz w:val="26"/>
          <w:szCs w:val="26"/>
        </w:rPr>
        <w:t>:</w:t>
      </w:r>
    </w:p>
    <w:p w14:paraId="1A79F348" w14:textId="77777777" w:rsidR="00351971" w:rsidRPr="00C941E0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Pr="00C941E0">
        <w:rPr>
          <w:rFonts w:ascii="Times New Roman" w:hAnsi="Times New Roman"/>
          <w:sz w:val="26"/>
          <w:szCs w:val="26"/>
        </w:rPr>
        <w:t>.20.1. после слов «С-1. Сельскохозяйственного назначения» дополнить абзацем и таблицей следующего содержания:</w:t>
      </w:r>
    </w:p>
    <w:p w14:paraId="5376E167" w14:textId="77777777" w:rsidR="00351971" w:rsidRPr="00AB2F68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941E0">
        <w:rPr>
          <w:rFonts w:ascii="Times New Roman" w:hAnsi="Times New Roman"/>
          <w:sz w:val="26"/>
          <w:szCs w:val="26"/>
        </w:rPr>
        <w:t>«Предельные (минимальные и/или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48"/>
        <w:gridCol w:w="1133"/>
        <w:gridCol w:w="3104"/>
        <w:gridCol w:w="297"/>
      </w:tblGrid>
      <w:tr w:rsidR="00351971" w:rsidRPr="00E23EA0" w14:paraId="3C37530E" w14:textId="77777777" w:rsidTr="00351971">
        <w:tc>
          <w:tcPr>
            <w:tcW w:w="2419" w:type="pct"/>
            <w:vAlign w:val="center"/>
          </w:tcPr>
          <w:p w14:paraId="12B21ADE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Виды параметров</w:t>
            </w:r>
          </w:p>
        </w:tc>
        <w:tc>
          <w:tcPr>
            <w:tcW w:w="645" w:type="pct"/>
            <w:vAlign w:val="center"/>
          </w:tcPr>
          <w:p w14:paraId="55BD6015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1767" w:type="pct"/>
            <w:tcBorders>
              <w:right w:val="single" w:sz="4" w:space="0" w:color="auto"/>
            </w:tcBorders>
            <w:vAlign w:val="center"/>
          </w:tcPr>
          <w:p w14:paraId="5D1BF0A0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Значения параметров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EB12A7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51971" w:rsidRPr="00E23EA0" w14:paraId="274FD0AD" w14:textId="77777777" w:rsidTr="00351971">
        <w:tc>
          <w:tcPr>
            <w:tcW w:w="4831" w:type="pct"/>
            <w:gridSpan w:val="3"/>
            <w:tcBorders>
              <w:right w:val="single" w:sz="4" w:space="0" w:color="auto"/>
            </w:tcBorders>
          </w:tcPr>
          <w:p w14:paraId="317A1761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Предельные параметры земельных участков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FAF2B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51971" w:rsidRPr="00E23EA0" w14:paraId="0A5F7977" w14:textId="77777777" w:rsidTr="00351971">
        <w:tc>
          <w:tcPr>
            <w:tcW w:w="2419" w:type="pct"/>
          </w:tcPr>
          <w:p w14:paraId="3C053E56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Минимальная ширина</w:t>
            </w:r>
          </w:p>
        </w:tc>
        <w:tc>
          <w:tcPr>
            <w:tcW w:w="645" w:type="pct"/>
          </w:tcPr>
          <w:p w14:paraId="303539A4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м</w:t>
            </w:r>
          </w:p>
        </w:tc>
        <w:tc>
          <w:tcPr>
            <w:tcW w:w="1767" w:type="pct"/>
            <w:tcBorders>
              <w:right w:val="single" w:sz="4" w:space="0" w:color="auto"/>
            </w:tcBorders>
          </w:tcPr>
          <w:p w14:paraId="04F11E9A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-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F9B24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51971" w:rsidRPr="00E23EA0" w14:paraId="0FB7921C" w14:textId="77777777" w:rsidTr="00351971">
        <w:tc>
          <w:tcPr>
            <w:tcW w:w="2419" w:type="pct"/>
          </w:tcPr>
          <w:p w14:paraId="0BC3855A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Максимальная ширина</w:t>
            </w:r>
          </w:p>
        </w:tc>
        <w:tc>
          <w:tcPr>
            <w:tcW w:w="645" w:type="pct"/>
          </w:tcPr>
          <w:p w14:paraId="66DF8D3C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м</w:t>
            </w:r>
          </w:p>
        </w:tc>
        <w:tc>
          <w:tcPr>
            <w:tcW w:w="1767" w:type="pct"/>
            <w:tcBorders>
              <w:right w:val="single" w:sz="4" w:space="0" w:color="auto"/>
            </w:tcBorders>
          </w:tcPr>
          <w:p w14:paraId="293A11D6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-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B0CD2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51971" w:rsidRPr="00E23EA0" w14:paraId="4450A68C" w14:textId="77777777" w:rsidTr="00351971">
        <w:tc>
          <w:tcPr>
            <w:tcW w:w="2419" w:type="pct"/>
          </w:tcPr>
          <w:p w14:paraId="106CEA08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Минимальная площадь</w:t>
            </w:r>
          </w:p>
        </w:tc>
        <w:tc>
          <w:tcPr>
            <w:tcW w:w="645" w:type="pct"/>
          </w:tcPr>
          <w:p w14:paraId="3D5AEEAD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кв. м</w:t>
            </w:r>
          </w:p>
        </w:tc>
        <w:tc>
          <w:tcPr>
            <w:tcW w:w="1767" w:type="pct"/>
            <w:tcBorders>
              <w:right w:val="single" w:sz="4" w:space="0" w:color="auto"/>
            </w:tcBorders>
          </w:tcPr>
          <w:p w14:paraId="64833E68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10000 (для вновь образованных земельных участков)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FE1AA3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51971" w:rsidRPr="00E23EA0" w14:paraId="5ED70113" w14:textId="77777777" w:rsidTr="00351971">
        <w:tc>
          <w:tcPr>
            <w:tcW w:w="2419" w:type="pct"/>
          </w:tcPr>
          <w:p w14:paraId="65121FB3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Максимальная площадь</w:t>
            </w:r>
          </w:p>
        </w:tc>
        <w:tc>
          <w:tcPr>
            <w:tcW w:w="645" w:type="pct"/>
          </w:tcPr>
          <w:p w14:paraId="035703E0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кв. м</w:t>
            </w:r>
          </w:p>
        </w:tc>
        <w:tc>
          <w:tcPr>
            <w:tcW w:w="1767" w:type="pct"/>
            <w:tcBorders>
              <w:right w:val="single" w:sz="4" w:space="0" w:color="auto"/>
            </w:tcBorders>
          </w:tcPr>
          <w:p w14:paraId="3C3C66CA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50000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038FC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51971" w:rsidRPr="00E23EA0" w14:paraId="745A465C" w14:textId="77777777" w:rsidTr="00351971">
        <w:tc>
          <w:tcPr>
            <w:tcW w:w="2419" w:type="pct"/>
          </w:tcPr>
          <w:p w14:paraId="79511489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Максимальный процент застройки</w:t>
            </w:r>
          </w:p>
        </w:tc>
        <w:tc>
          <w:tcPr>
            <w:tcW w:w="645" w:type="pct"/>
          </w:tcPr>
          <w:p w14:paraId="368DB56B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%</w:t>
            </w:r>
          </w:p>
        </w:tc>
        <w:tc>
          <w:tcPr>
            <w:tcW w:w="1767" w:type="pct"/>
            <w:tcBorders>
              <w:right w:val="single" w:sz="4" w:space="0" w:color="auto"/>
            </w:tcBorders>
          </w:tcPr>
          <w:p w14:paraId="7575A834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45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2C708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51971" w:rsidRPr="00E23EA0" w14:paraId="79C83B07" w14:textId="77777777" w:rsidTr="00351971">
        <w:tc>
          <w:tcPr>
            <w:tcW w:w="4831" w:type="pct"/>
            <w:gridSpan w:val="3"/>
            <w:tcBorders>
              <w:right w:val="single" w:sz="4" w:space="0" w:color="auto"/>
            </w:tcBorders>
          </w:tcPr>
          <w:p w14:paraId="464A2A10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C7E5B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51971" w:rsidRPr="00E23EA0" w14:paraId="5C91AAF6" w14:textId="77777777" w:rsidTr="00351971">
        <w:tc>
          <w:tcPr>
            <w:tcW w:w="2419" w:type="pct"/>
          </w:tcPr>
          <w:p w14:paraId="118D70CF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Предельное количество этажей и (или) предельная высота</w:t>
            </w:r>
          </w:p>
        </w:tc>
        <w:tc>
          <w:tcPr>
            <w:tcW w:w="645" w:type="pct"/>
          </w:tcPr>
          <w:p w14:paraId="7A2D7303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-</w:t>
            </w:r>
          </w:p>
        </w:tc>
        <w:tc>
          <w:tcPr>
            <w:tcW w:w="1767" w:type="pct"/>
            <w:tcBorders>
              <w:right w:val="single" w:sz="4" w:space="0" w:color="auto"/>
            </w:tcBorders>
          </w:tcPr>
          <w:p w14:paraId="3CA234AC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до 2 этажей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B8A9E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51971" w:rsidRPr="00E23EA0" w14:paraId="0E275133" w14:textId="77777777" w:rsidTr="00351971">
        <w:tc>
          <w:tcPr>
            <w:tcW w:w="2419" w:type="pct"/>
          </w:tcPr>
          <w:p w14:paraId="5B5877DB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Минимальный отступ от красных линий улиц</w:t>
            </w:r>
          </w:p>
        </w:tc>
        <w:tc>
          <w:tcPr>
            <w:tcW w:w="645" w:type="pct"/>
          </w:tcPr>
          <w:p w14:paraId="6BFAFA40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м</w:t>
            </w:r>
          </w:p>
        </w:tc>
        <w:tc>
          <w:tcPr>
            <w:tcW w:w="1767" w:type="pct"/>
            <w:tcBorders>
              <w:right w:val="single" w:sz="4" w:space="0" w:color="auto"/>
            </w:tcBorders>
          </w:tcPr>
          <w:p w14:paraId="165F6675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EA5E0F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51971" w:rsidRPr="00E23EA0" w14:paraId="2FF05B4E" w14:textId="77777777" w:rsidTr="00351971">
        <w:tc>
          <w:tcPr>
            <w:tcW w:w="2419" w:type="pct"/>
          </w:tcPr>
          <w:p w14:paraId="1562CCA6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Минимальный отступ от красных линий проездов</w:t>
            </w:r>
          </w:p>
        </w:tc>
        <w:tc>
          <w:tcPr>
            <w:tcW w:w="645" w:type="pct"/>
          </w:tcPr>
          <w:p w14:paraId="0A51BBD9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м</w:t>
            </w:r>
          </w:p>
        </w:tc>
        <w:tc>
          <w:tcPr>
            <w:tcW w:w="1767" w:type="pct"/>
            <w:tcBorders>
              <w:right w:val="single" w:sz="4" w:space="0" w:color="auto"/>
            </w:tcBorders>
          </w:tcPr>
          <w:p w14:paraId="7CA02881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ED14E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51971" w:rsidRPr="00E23EA0" w14:paraId="0F7C1C79" w14:textId="77777777" w:rsidTr="00351971">
        <w:tc>
          <w:tcPr>
            <w:tcW w:w="2419" w:type="pct"/>
          </w:tcPr>
          <w:p w14:paraId="32EB7B21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Минимальный отступ от границ земельного участка</w:t>
            </w:r>
          </w:p>
        </w:tc>
        <w:tc>
          <w:tcPr>
            <w:tcW w:w="645" w:type="pct"/>
          </w:tcPr>
          <w:p w14:paraId="0EDF78E2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м</w:t>
            </w:r>
          </w:p>
        </w:tc>
        <w:tc>
          <w:tcPr>
            <w:tcW w:w="1767" w:type="pct"/>
            <w:tcBorders>
              <w:right w:val="single" w:sz="4" w:space="0" w:color="auto"/>
            </w:tcBorders>
          </w:tcPr>
          <w:p w14:paraId="2E2D2C0D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FFC02C" w14:textId="77777777" w:rsidR="00351971" w:rsidRPr="00E23EA0" w:rsidRDefault="00351971" w:rsidP="00351971">
            <w:pPr>
              <w:pStyle w:val="a8"/>
              <w:tabs>
                <w:tab w:val="left" w:pos="1134"/>
              </w:tabs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 w:rsidRPr="00E23EA0">
              <w:rPr>
                <w:rFonts w:ascii="Times New Roman" w:hAnsi="Times New Roman"/>
              </w:rPr>
              <w:t>»;</w:t>
            </w:r>
          </w:p>
        </w:tc>
      </w:tr>
    </w:tbl>
    <w:p w14:paraId="275D022F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1.5.20.2. в таблице </w:t>
      </w:r>
      <w:r w:rsidRPr="0098151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Основные виды разрешенного использования» строку 4 с кодом по классификатору 3.10.2 исключить;</w:t>
      </w:r>
    </w:p>
    <w:p w14:paraId="36298FB4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1.5.20.3. в таблице </w:t>
      </w:r>
      <w:r w:rsidRPr="0098151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Условно разрешенные виды использования» строку 2 с кодом по классификатору 4.4 исключить;</w:t>
      </w:r>
    </w:p>
    <w:p w14:paraId="737AC2EE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1.5.20.4</w:t>
      </w:r>
      <w:r w:rsidRPr="00491E81">
        <w:rPr>
          <w:rFonts w:ascii="Times New Roman" w:hAnsi="Times New Roman"/>
          <w:sz w:val="26"/>
          <w:szCs w:val="26"/>
        </w:rPr>
        <w:t xml:space="preserve">. строку 3 таблицы </w:t>
      </w:r>
      <w:r w:rsidRPr="00F766F5">
        <w:rPr>
          <w:rFonts w:ascii="Times New Roman" w:hAnsi="Times New Roman"/>
          <w:sz w:val="26"/>
          <w:szCs w:val="26"/>
        </w:rPr>
        <w:t xml:space="preserve">«Условно разрешенные виды использования» </w:t>
      </w:r>
      <w:r w:rsidRPr="00491E81">
        <w:rPr>
          <w:rFonts w:ascii="Times New Roman" w:hAnsi="Times New Roman"/>
          <w:sz w:val="26"/>
          <w:szCs w:val="26"/>
        </w:rPr>
        <w:t>считать строкой 2 соответственно</w:t>
      </w:r>
      <w:r>
        <w:rPr>
          <w:rFonts w:ascii="Times New Roman" w:hAnsi="Times New Roman"/>
          <w:sz w:val="26"/>
          <w:szCs w:val="26"/>
        </w:rPr>
        <w:t>;</w:t>
      </w:r>
    </w:p>
    <w:p w14:paraId="47951CCC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1.5.20.5. в таблице </w:t>
      </w:r>
      <w:r w:rsidRPr="0098151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Вспомогательные виды разрешенного использования» строку 2 с кодом по классификатору 4.4 исключить.</w:t>
      </w:r>
    </w:p>
    <w:p w14:paraId="3E7E8D29" w14:textId="77777777" w:rsidR="00351971" w:rsidRPr="00ED3EF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1.5.21. в </w:t>
      </w:r>
      <w:r w:rsidRPr="00491E81">
        <w:rPr>
          <w:rFonts w:ascii="Times New Roman" w:hAnsi="Times New Roman"/>
          <w:sz w:val="26"/>
          <w:szCs w:val="26"/>
        </w:rPr>
        <w:t>раздел «С-2. Коллективных садов</w:t>
      </w:r>
      <w:r w:rsidRPr="00ED3EF9">
        <w:rPr>
          <w:rFonts w:ascii="Times New Roman" w:hAnsi="Times New Roman"/>
          <w:sz w:val="26"/>
          <w:szCs w:val="26"/>
        </w:rPr>
        <w:t>»:</w:t>
      </w:r>
    </w:p>
    <w:p w14:paraId="17FA2993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1.5.21.1. в таблице </w:t>
      </w:r>
      <w:r w:rsidRPr="0098151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Условно разрешенные виды использования» строку 4 с кодом по классификатору 4.4 исключить;</w:t>
      </w:r>
    </w:p>
    <w:p w14:paraId="7319B169" w14:textId="77777777" w:rsidR="00351971" w:rsidRPr="00620E70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1.5.21.2</w:t>
      </w:r>
      <w:r w:rsidRPr="00491E81">
        <w:rPr>
          <w:rFonts w:ascii="Times New Roman" w:hAnsi="Times New Roman"/>
          <w:sz w:val="26"/>
          <w:szCs w:val="26"/>
        </w:rPr>
        <w:t>. строки 5-6 таблицы «</w:t>
      </w:r>
      <w:r>
        <w:rPr>
          <w:rFonts w:ascii="Times New Roman" w:hAnsi="Times New Roman"/>
          <w:sz w:val="26"/>
          <w:szCs w:val="26"/>
        </w:rPr>
        <w:t>Условно разрешенные виды использования</w:t>
      </w:r>
      <w:r w:rsidRPr="00491E81">
        <w:rPr>
          <w:rFonts w:ascii="Times New Roman" w:hAnsi="Times New Roman"/>
          <w:sz w:val="26"/>
          <w:szCs w:val="26"/>
        </w:rPr>
        <w:t>» считать строками 4-5 соответственно</w:t>
      </w:r>
      <w:r>
        <w:rPr>
          <w:rFonts w:ascii="Times New Roman" w:hAnsi="Times New Roman"/>
          <w:sz w:val="26"/>
          <w:szCs w:val="26"/>
        </w:rPr>
        <w:t>.</w:t>
      </w:r>
    </w:p>
    <w:p w14:paraId="3BB7EE26" w14:textId="77777777" w:rsidR="00351971" w:rsidRPr="00C35A5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1.5.22. в </w:t>
      </w:r>
      <w:r w:rsidRPr="00491E81">
        <w:rPr>
          <w:rFonts w:ascii="Times New Roman" w:hAnsi="Times New Roman"/>
          <w:sz w:val="26"/>
          <w:szCs w:val="26"/>
        </w:rPr>
        <w:t>раздел «СП-1. Кладбищ</w:t>
      </w:r>
      <w:r w:rsidRPr="00C35A5D">
        <w:rPr>
          <w:rFonts w:ascii="Times New Roman" w:hAnsi="Times New Roman"/>
          <w:sz w:val="26"/>
          <w:szCs w:val="26"/>
        </w:rPr>
        <w:t>»:</w:t>
      </w:r>
    </w:p>
    <w:p w14:paraId="1A37FBF4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1.5.22</w:t>
      </w:r>
      <w:r w:rsidRPr="00C35A5D">
        <w:rPr>
          <w:rFonts w:ascii="Times New Roman" w:hAnsi="Times New Roman"/>
          <w:sz w:val="26"/>
          <w:szCs w:val="26"/>
        </w:rPr>
        <w:t xml:space="preserve">.1. в таблице «Вспомогательные виды разрешенного использования» строку 3 с </w:t>
      </w:r>
      <w:r w:rsidRPr="007838FD">
        <w:rPr>
          <w:rFonts w:ascii="Times New Roman" w:hAnsi="Times New Roman"/>
          <w:sz w:val="26"/>
          <w:szCs w:val="26"/>
        </w:rPr>
        <w:t>кодом по классификатору 4.2 исключить;</w:t>
      </w:r>
    </w:p>
    <w:p w14:paraId="70C97270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1.5.22</w:t>
      </w:r>
      <w:r w:rsidRPr="007838FD">
        <w:rPr>
          <w:rFonts w:ascii="Times New Roman" w:hAnsi="Times New Roman"/>
          <w:sz w:val="26"/>
          <w:szCs w:val="26"/>
        </w:rPr>
        <w:t xml:space="preserve">.2. строки 4-7 таблицы «Условно разрешенные виды использования» считать строками 3-6 соответственно. </w:t>
      </w:r>
    </w:p>
    <w:p w14:paraId="7B3838BB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941E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5.22.3.</w:t>
      </w:r>
      <w:r w:rsidRPr="00C941E0">
        <w:rPr>
          <w:rFonts w:ascii="Times New Roman" w:hAnsi="Times New Roman"/>
          <w:sz w:val="26"/>
          <w:szCs w:val="26"/>
        </w:rPr>
        <w:t xml:space="preserve"> в раздел</w:t>
      </w:r>
      <w:r>
        <w:rPr>
          <w:rFonts w:ascii="Times New Roman" w:hAnsi="Times New Roman"/>
          <w:sz w:val="26"/>
          <w:szCs w:val="26"/>
        </w:rPr>
        <w:t>е</w:t>
      </w:r>
      <w:r w:rsidRPr="00C941E0">
        <w:rPr>
          <w:rFonts w:ascii="Times New Roman" w:hAnsi="Times New Roman"/>
          <w:sz w:val="26"/>
          <w:szCs w:val="26"/>
        </w:rPr>
        <w:t xml:space="preserve"> «СП-2. </w:t>
      </w:r>
      <w:proofErr w:type="spellStart"/>
      <w:r w:rsidRPr="00C941E0">
        <w:rPr>
          <w:rFonts w:ascii="Times New Roman" w:hAnsi="Times New Roman"/>
          <w:sz w:val="26"/>
          <w:szCs w:val="26"/>
        </w:rPr>
        <w:t>Рекультивируемых</w:t>
      </w:r>
      <w:proofErr w:type="spellEnd"/>
      <w:r w:rsidRPr="00C941E0">
        <w:rPr>
          <w:rFonts w:ascii="Times New Roman" w:hAnsi="Times New Roman"/>
          <w:sz w:val="26"/>
          <w:szCs w:val="26"/>
        </w:rPr>
        <w:t xml:space="preserve"> свалок» слова «</w:t>
      </w:r>
      <w:r>
        <w:rPr>
          <w:rFonts w:ascii="Times New Roman" w:hAnsi="Times New Roman"/>
          <w:sz w:val="26"/>
          <w:szCs w:val="26"/>
        </w:rPr>
        <w:t xml:space="preserve">СП 2.1.7.1038-01 «Гигиенические требования к устройству и содержанию полигонов для твердых бытовых отходов» заменить словами « </w:t>
      </w:r>
      <w:r w:rsidRPr="00BD1AAA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>м</w:t>
      </w:r>
      <w:r w:rsidRPr="00BD1AAA">
        <w:rPr>
          <w:rFonts w:ascii="Times New Roman" w:hAnsi="Times New Roman"/>
          <w:sz w:val="26"/>
          <w:szCs w:val="26"/>
        </w:rPr>
        <w:t xml:space="preserve"> Главного госуд</w:t>
      </w:r>
      <w:r>
        <w:rPr>
          <w:rFonts w:ascii="Times New Roman" w:hAnsi="Times New Roman"/>
          <w:sz w:val="26"/>
          <w:szCs w:val="26"/>
        </w:rPr>
        <w:t>арственного санитарного врача Российской Федерации от 28.01.2021 №</w:t>
      </w:r>
      <w:r w:rsidRPr="00BD1AAA">
        <w:rPr>
          <w:rFonts w:ascii="Times New Roman" w:hAnsi="Times New Roman"/>
          <w:sz w:val="26"/>
          <w:szCs w:val="26"/>
        </w:rPr>
        <w:t xml:space="preserve">3 </w:t>
      </w:r>
      <w:r>
        <w:rPr>
          <w:rFonts w:ascii="Times New Roman" w:hAnsi="Times New Roman"/>
          <w:sz w:val="26"/>
          <w:szCs w:val="26"/>
        </w:rPr>
        <w:t>«</w:t>
      </w:r>
      <w:r w:rsidRPr="00BD1AAA">
        <w:rPr>
          <w:rFonts w:ascii="Times New Roman" w:hAnsi="Times New Roman"/>
          <w:sz w:val="26"/>
          <w:szCs w:val="26"/>
        </w:rPr>
        <w:t>Об утверждении санитарных пр</w:t>
      </w:r>
      <w:r>
        <w:rPr>
          <w:rFonts w:ascii="Times New Roman" w:hAnsi="Times New Roman"/>
          <w:sz w:val="26"/>
          <w:szCs w:val="26"/>
        </w:rPr>
        <w:t>авил и норм СанПиН 2.1.3684-21 «</w:t>
      </w:r>
      <w:r w:rsidRPr="00BD1AAA">
        <w:rPr>
          <w:rFonts w:ascii="Times New Roman" w:hAnsi="Times New Roman"/>
          <w:sz w:val="26"/>
          <w:szCs w:val="26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</w:t>
      </w:r>
      <w:r>
        <w:rPr>
          <w:rFonts w:ascii="Times New Roman" w:hAnsi="Times New Roman"/>
          <w:sz w:val="26"/>
          <w:szCs w:val="26"/>
        </w:rPr>
        <w:t xml:space="preserve"> (профилактических) мероприятий».».</w:t>
      </w:r>
    </w:p>
    <w:p w14:paraId="36E55C7D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.6</w:t>
      </w:r>
      <w:r w:rsidRPr="007838FD">
        <w:rPr>
          <w:rFonts w:ascii="Times New Roman" w:hAnsi="Times New Roman"/>
          <w:sz w:val="26"/>
          <w:szCs w:val="26"/>
        </w:rPr>
        <w:t>. в статье 30 Правил:</w:t>
      </w:r>
    </w:p>
    <w:p w14:paraId="1819F94F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6</w:t>
      </w:r>
      <w:r w:rsidRPr="007838FD">
        <w:rPr>
          <w:rFonts w:ascii="Times New Roman" w:hAnsi="Times New Roman"/>
          <w:sz w:val="26"/>
          <w:szCs w:val="26"/>
        </w:rPr>
        <w:t xml:space="preserve">.1. </w:t>
      </w:r>
      <w:r>
        <w:rPr>
          <w:rFonts w:ascii="Times New Roman" w:hAnsi="Times New Roman"/>
          <w:sz w:val="26"/>
          <w:szCs w:val="26"/>
        </w:rPr>
        <w:t>пункт</w:t>
      </w:r>
      <w:r w:rsidRPr="007838FD">
        <w:rPr>
          <w:rFonts w:ascii="Times New Roman" w:hAnsi="Times New Roman"/>
          <w:sz w:val="26"/>
          <w:szCs w:val="26"/>
        </w:rPr>
        <w:t xml:space="preserve"> 3 изложить в следующей редакции:</w:t>
      </w:r>
    </w:p>
    <w:p w14:paraId="377E13A2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7838FD">
        <w:rPr>
          <w:rFonts w:ascii="Times New Roman" w:hAnsi="Times New Roman"/>
          <w:sz w:val="26"/>
          <w:szCs w:val="26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14:paraId="7AC3EFB6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1)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14:paraId="49D00C5B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2) 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электроэнергетики;</w:t>
      </w:r>
    </w:p>
    <w:p w14:paraId="4D76E6FC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3)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</w:p>
    <w:p w14:paraId="658828E9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4) размещать свалки;</w:t>
      </w:r>
    </w:p>
    <w:p w14:paraId="33966AE8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5)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</w:t>
      </w:r>
    </w:p>
    <w:p w14:paraId="2C900E37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6) убирать, уничтожать, перемещать, засыпать и повреждать предупреждающие и информационные знаки (либо предупреждающие и информационные надписи, нанесенные на объекты электроэнергетики);</w:t>
      </w:r>
    </w:p>
    <w:p w14:paraId="2D7E15D8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7)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работ);</w:t>
      </w:r>
    </w:p>
    <w:p w14:paraId="5918CC58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8) осуществлять использование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вооружений, или боеприпасов.»</w:t>
      </w:r>
    </w:p>
    <w:p w14:paraId="276433BF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1.6.2. в подпункте 2 пункта 4 слова «</w:t>
      </w:r>
      <w:r w:rsidRPr="00784D01">
        <w:rPr>
          <w:rFonts w:ascii="Times New Roman" w:hAnsi="Times New Roman"/>
          <w:sz w:val="26"/>
          <w:szCs w:val="26"/>
        </w:rPr>
        <w:t>за исключением гаражей-стоянок автомобилей, принадлежащих физическим лицам,</w:t>
      </w:r>
      <w:r>
        <w:rPr>
          <w:rFonts w:ascii="Times New Roman" w:hAnsi="Times New Roman"/>
          <w:sz w:val="26"/>
          <w:szCs w:val="26"/>
        </w:rPr>
        <w:t>» исключить;</w:t>
      </w:r>
      <w:r w:rsidRPr="00784D01">
        <w:rPr>
          <w:rFonts w:ascii="Times New Roman" w:hAnsi="Times New Roman"/>
          <w:sz w:val="26"/>
          <w:szCs w:val="26"/>
        </w:rPr>
        <w:t xml:space="preserve"> </w:t>
      </w:r>
    </w:p>
    <w:p w14:paraId="4A21EFD1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1.6.3</w:t>
      </w:r>
      <w:r w:rsidRPr="007838FD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пункт</w:t>
      </w:r>
      <w:r w:rsidRPr="007838FD">
        <w:rPr>
          <w:rFonts w:ascii="Times New Roman" w:hAnsi="Times New Roman"/>
          <w:sz w:val="26"/>
          <w:szCs w:val="26"/>
        </w:rPr>
        <w:t xml:space="preserve"> 4 дополнить подпунктами 6 – 7 следующего содержания: </w:t>
      </w:r>
    </w:p>
    <w:p w14:paraId="12F9FF11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 xml:space="preserve"> «6)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</w:t>
      </w:r>
      <w:proofErr w:type="spellStart"/>
      <w:r w:rsidRPr="007838FD">
        <w:rPr>
          <w:rFonts w:ascii="Times New Roman" w:hAnsi="Times New Roman"/>
          <w:sz w:val="26"/>
          <w:szCs w:val="26"/>
        </w:rPr>
        <w:t>кВ</w:t>
      </w:r>
      <w:proofErr w:type="spellEnd"/>
      <w:r w:rsidRPr="007838FD">
        <w:rPr>
          <w:rFonts w:ascii="Times New Roman" w:hAnsi="Times New Roman"/>
          <w:sz w:val="26"/>
          <w:szCs w:val="26"/>
        </w:rPr>
        <w:t xml:space="preserve"> и выше (исключительно в охранных зонах воздушных линий электропередачи);</w:t>
      </w:r>
    </w:p>
    <w:p w14:paraId="1BBAF65C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7) устанавливать рекламные конструкции.»</w:t>
      </w:r>
      <w:r>
        <w:rPr>
          <w:rFonts w:ascii="Times New Roman" w:hAnsi="Times New Roman"/>
          <w:sz w:val="26"/>
          <w:szCs w:val="26"/>
        </w:rPr>
        <w:t>.</w:t>
      </w:r>
    </w:p>
    <w:p w14:paraId="6E89F053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6.4</w:t>
      </w:r>
      <w:r w:rsidRPr="007838FD">
        <w:rPr>
          <w:rFonts w:ascii="Times New Roman" w:hAnsi="Times New Roman"/>
          <w:sz w:val="26"/>
          <w:szCs w:val="26"/>
        </w:rPr>
        <w:t>. часть 5 изложить в следующей редакции:</w:t>
      </w:r>
    </w:p>
    <w:p w14:paraId="3CD5963D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«5. В охранных зонах допускается размещение зданий и сооружений при соблюдении следующих параметров:</w:t>
      </w:r>
    </w:p>
    <w:p w14:paraId="68F18630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1) размещаемое здание или сооружение не создает препятствий для доступа к объекту электросетевого хозяйства (создаются или сохраняются, в том числе в соответствии с требованиями нормативно-технических документов, проходы и подъезды, необходимые для доступа к объекту электроэнергетики обслуживающего персонала и техники в целях обеспечения оперативного, технического и ремонтного обслуживания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электроэнергетики);</w:t>
      </w:r>
    </w:p>
    <w:p w14:paraId="14B5CC16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 xml:space="preserve">2) расстояние по горизонтали от элементов зданий и сооружений до проводов воздушных линий электропередачи напряжением до 1 </w:t>
      </w:r>
      <w:proofErr w:type="spellStart"/>
      <w:r w:rsidRPr="007838FD">
        <w:rPr>
          <w:rFonts w:ascii="Times New Roman" w:hAnsi="Times New Roman"/>
          <w:sz w:val="26"/>
          <w:szCs w:val="26"/>
        </w:rPr>
        <w:t>кВ</w:t>
      </w:r>
      <w:proofErr w:type="spellEnd"/>
      <w:r w:rsidRPr="007838FD">
        <w:rPr>
          <w:rFonts w:ascii="Times New Roman" w:hAnsi="Times New Roman"/>
          <w:sz w:val="26"/>
          <w:szCs w:val="26"/>
        </w:rPr>
        <w:t xml:space="preserve"> с неизолированными проводами (при наибольшем их отклонении) должно быть не менее:</w:t>
      </w:r>
    </w:p>
    <w:p w14:paraId="1D632A02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1,5 метра - от выступающих частей зданий, террас и окон;</w:t>
      </w:r>
    </w:p>
    <w:p w14:paraId="004F432E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1 метра - от глухих стен;</w:t>
      </w:r>
    </w:p>
    <w:p w14:paraId="7BD0F4E1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 xml:space="preserve">3) расстояние по горизонтали от элементов зданий и сооружений до токопроводящих жил кабелей (предназначенных для эксплуатации в воздушной среде) напряжением свыше 1 </w:t>
      </w:r>
      <w:proofErr w:type="spellStart"/>
      <w:r w:rsidRPr="007838FD">
        <w:rPr>
          <w:rFonts w:ascii="Times New Roman" w:hAnsi="Times New Roman"/>
          <w:sz w:val="26"/>
          <w:szCs w:val="26"/>
        </w:rPr>
        <w:t>кВ</w:t>
      </w:r>
      <w:proofErr w:type="spellEnd"/>
      <w:r w:rsidRPr="007838FD">
        <w:rPr>
          <w:rFonts w:ascii="Times New Roman" w:hAnsi="Times New Roman"/>
          <w:sz w:val="26"/>
          <w:szCs w:val="26"/>
        </w:rPr>
        <w:t xml:space="preserve"> (при наибольшем их отклонении) должно быть не менее:</w:t>
      </w:r>
    </w:p>
    <w:p w14:paraId="1A4F4C49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1 метра - от выступающих частей зданий, террас и окон;</w:t>
      </w:r>
    </w:p>
    <w:p w14:paraId="6F2E47A3" w14:textId="77777777" w:rsidR="00351971" w:rsidRPr="007838FD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0,2 метра - от глухих стен зданий, сооружений;</w:t>
      </w:r>
    </w:p>
    <w:p w14:paraId="5D7F1E1E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 xml:space="preserve">4) допускается размещение зданий и сооружений под проводами воздушных линий электропередачи напряжением до 1 </w:t>
      </w:r>
      <w:proofErr w:type="spellStart"/>
      <w:r w:rsidRPr="007838FD">
        <w:rPr>
          <w:rFonts w:ascii="Times New Roman" w:hAnsi="Times New Roman"/>
          <w:sz w:val="26"/>
          <w:szCs w:val="26"/>
        </w:rPr>
        <w:t>кВ</w:t>
      </w:r>
      <w:proofErr w:type="spellEnd"/>
      <w:r w:rsidRPr="007838FD">
        <w:rPr>
          <w:rFonts w:ascii="Times New Roman" w:hAnsi="Times New Roman"/>
          <w:sz w:val="26"/>
          <w:szCs w:val="26"/>
        </w:rPr>
        <w:t xml:space="preserve"> с самонесущими изолированными проводами, при этом расстояние по вертикали от указанных зданий и сооружений при наибольшей стреле провеса должно</w:t>
      </w:r>
      <w:r w:rsidRPr="003A6079">
        <w:rPr>
          <w:rFonts w:ascii="Times New Roman" w:hAnsi="Times New Roman"/>
          <w:sz w:val="26"/>
          <w:szCs w:val="26"/>
        </w:rPr>
        <w:t xml:space="preserve"> быть не менее 2,5 метра;</w:t>
      </w:r>
    </w:p>
    <w:p w14:paraId="70B33FEF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5) расстояние по горизонтали от элементов зданий и сооружений до проводов воздушных линий электропередачи напряжением свыше 1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 xml:space="preserve"> (при наибольшем их отклонении) должно быть не менее:</w:t>
      </w:r>
    </w:p>
    <w:p w14:paraId="27A8A844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2 метров - при проектном номинальном классе напряжения до 20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0C4BF6AC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4 метров - при проектном номинальном классе напряжения 35 - 110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5942E047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5 метров - при проектном номинальном классе напряжения 150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75A2DBAE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6 метров - при проектном номинальном классе напряжения 220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03D2A4E4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20 метров (8 метров до ближайших частей непроизводственных и производственных зданий и сооружений электрических станций и подстанций) - при проектном номинальном классе напряжения 330 - 400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430C69E9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30 метров (10 метров до ближайших частей непроизводственных и производственных зданий и сооружений электрических станций и подстанций) - при проектном номинальном классе напряжения 500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4E47FA7E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40 метров (10 метров до ближайших частей непроизводственных и производственных зданий и сооружений электрических станций и подстанций) - при проектном номинальном классе напряжения 750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3A618E5D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>6) под проводами воздушных линий электропередачи допускается размещение следующих видов зданий и (или) сооружений и (или) их пересечение с воздушными линиями электропередачи:</w:t>
      </w:r>
    </w:p>
    <w:p w14:paraId="4B9F506A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производственные здания и (или) сооружения промышленных предприятий I и II степени огнестойкости в соответствии с техническим регламентом о требованиях пожарной безопасности, если проектный номинальный класс напряжения воздушных линий электропередачи не превышает 220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, а также вне зависимости от проектного номинального класса напряжения воздушных линий электропередачи - здания и сооружения электрических станций и подстанций (включая вспомогательные и обслуживающие объекты), ограждения при условии, что расстояние от наивысшей точки указанных зданий и (или) сооружений, ограждений по вертикали до проводов воздушной линии электропередачи при наибольшей стреле провеса должно быть не менее:</w:t>
      </w:r>
    </w:p>
    <w:p w14:paraId="39DCC90D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3 метров - при проектном номинальном классе напряжения до 35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6619C9B1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4 метров - при проектном номинальном классе напряжения 110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065B8091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4 метров - при проектном номинальном классе напряжения 150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7F5FF86A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5 метров - при проектном номинальном классе напряжения 220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1FC9EE20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7,5 метра - при проектном номинальном классе напряжения 330 - 400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20C0FF98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8 метров - при проектном номинальном классе напряжения 500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271A2603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12 метров - при проектном номинальном классе напряжения 750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313118FB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линии связи, линии проводного вещания, если проектный номинальный класс напряжения воздушных линий электропередачи не превышает 500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 xml:space="preserve"> при условии, что расстояние по вертикали до проводов воздушной линии электропередачи от указанных линий при наибольшей стреле провеса должно быть не менее:</w:t>
      </w:r>
    </w:p>
    <w:p w14:paraId="4398317F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3 метров - при проектном номинальном классе напряжения до 35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40AFA696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4 метров - при проектном номинальном классе напряжения 110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2D968CFA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4 метров - при проектном номинальном классе напряжения 150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03AB2D6A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4 метров - при проектном номинальном классе напряжения 220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58F9DFC6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5 метров - при проектном номинальном классе напряжения 330 - 400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050A857A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5 метров - при проектном номинальном классе напряжения 500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7FAF44ED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>железные дороги при условии, что расстояние по вертикали от головки рельса до проводов воздушной линии электропередачи при наибольшей стреле провеса должно быть не менее:</w:t>
      </w:r>
    </w:p>
    <w:p w14:paraId="01F42D5D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7,5 метра - при проектном номинальном классе напряжения до 35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0F7D069B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7,5 метра - при проектном номинальном классе напряжения 110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4A73162B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8 метров - при проектном номинальном классе напряжения 150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3C264065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8,5 метра - при проектном номинальном классе напряжения 220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22813531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9 метров - при проектном номинальном классе напряжения 330 - 400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51E24BC0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9,5 метра - при проектном номинальном классе напряжения 500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7180F25E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12 метров - при проектном номинальном классе напряжения 750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7ADEF662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>автомобильные дороги при условии,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менее:</w:t>
      </w:r>
    </w:p>
    <w:p w14:paraId="569EFFB7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7 метров - при проектном номинальном классе напряжения до 35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2CC501E6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7 метров - при проектном номинальном классе напряжения 110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1CE6960B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7,5 метра - при проектном номинальном классе напряжения 150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5516F465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8 метров - при проектном номинальном классе напряжения 220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6CAA9CB5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8,5 метра (11 метров - в границах населенных пунктов) - при проектном номинальном классе напряжения 330 - 400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684AB9AC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9,5 метра (15,5 метра - в границах населенных пунктов) - при проектном номинальном классе напряжения 500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15C1E74F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 xml:space="preserve">16 метров (23 метров - в границах населенных пунктов) - при проектном номинальном классе напряжения 750 </w:t>
      </w:r>
      <w:proofErr w:type="spellStart"/>
      <w:r w:rsidRPr="003A6079">
        <w:rPr>
          <w:rFonts w:ascii="Times New Roman" w:hAnsi="Times New Roman"/>
          <w:sz w:val="26"/>
          <w:szCs w:val="26"/>
        </w:rPr>
        <w:t>кВ</w:t>
      </w:r>
      <w:proofErr w:type="spellEnd"/>
      <w:r w:rsidRPr="003A6079">
        <w:rPr>
          <w:rFonts w:ascii="Times New Roman" w:hAnsi="Times New Roman"/>
          <w:sz w:val="26"/>
          <w:szCs w:val="26"/>
        </w:rPr>
        <w:t>;</w:t>
      </w:r>
    </w:p>
    <w:p w14:paraId="4AD383C9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>7) 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зданиями, сооружениями и объектами электроэнергетики, возможность размещения зданий, сооружений в границах охранной зоны определяется исходя из противопожарных расстояний.</w:t>
      </w:r>
      <w:r>
        <w:rPr>
          <w:rFonts w:ascii="Times New Roman" w:hAnsi="Times New Roman"/>
          <w:sz w:val="26"/>
          <w:szCs w:val="26"/>
        </w:rPr>
        <w:t>»</w:t>
      </w:r>
    </w:p>
    <w:p w14:paraId="2F7397CD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6.5.</w:t>
      </w:r>
      <w:r w:rsidRPr="003A60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часть</w:t>
      </w:r>
      <w:r w:rsidRPr="003A6079">
        <w:rPr>
          <w:rFonts w:ascii="Times New Roman" w:hAnsi="Times New Roman"/>
          <w:sz w:val="26"/>
          <w:szCs w:val="26"/>
        </w:rPr>
        <w:t xml:space="preserve"> 6 изложить в следующей редакции:</w:t>
      </w:r>
    </w:p>
    <w:p w14:paraId="00936EE4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>«6. В пределах охранной зоны без соблюдения условий осуществления соответствующих видов деятельности, предусмотренных решением о согласовании такой охранной зоны, юридическим и физическим лицам запрещаются:</w:t>
      </w:r>
    </w:p>
    <w:p w14:paraId="3311C505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>1) горные, взрывные, мелиоративные работы, в том числе связанные с временным затоплением земель;</w:t>
      </w:r>
    </w:p>
    <w:p w14:paraId="4BC02064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>2)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14:paraId="24A77DED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>3)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</w:t>
      </w:r>
    </w:p>
    <w:p w14:paraId="4896A3F2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>4)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14:paraId="561C5341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>5)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</w:p>
    <w:p w14:paraId="17B2C460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>6)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14:paraId="40244F99" w14:textId="77777777" w:rsidR="00351971" w:rsidRPr="003A6079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>7)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электропередачи);</w:t>
      </w:r>
    </w:p>
    <w:p w14:paraId="4C0E6750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A6079">
        <w:rPr>
          <w:rFonts w:ascii="Times New Roman" w:hAnsi="Times New Roman"/>
          <w:sz w:val="26"/>
          <w:szCs w:val="26"/>
        </w:rPr>
        <w:t>8) посадка и вырубка деревьев и кустарников.»</w:t>
      </w:r>
    </w:p>
    <w:p w14:paraId="5F9E53E2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 в пункте 3 статьи 33 Правил слова «СНиП 3.05.04-85 «</w:t>
      </w:r>
      <w:r w:rsidRPr="005E70C7">
        <w:rPr>
          <w:rFonts w:ascii="Times New Roman" w:hAnsi="Times New Roman"/>
          <w:sz w:val="26"/>
          <w:szCs w:val="26"/>
        </w:rPr>
        <w:t xml:space="preserve">Наружные сети водоснабжения и </w:t>
      </w:r>
      <w:r w:rsidRPr="00BD1AAA">
        <w:rPr>
          <w:rFonts w:ascii="Times New Roman" w:hAnsi="Times New Roman"/>
          <w:sz w:val="26"/>
          <w:szCs w:val="26"/>
        </w:rPr>
        <w:t>канализации»,» заменить словами «СП 129.133330.2019. Свод правил. Наружные сети и сооружения водоснабжения и канализации»,».</w:t>
      </w:r>
    </w:p>
    <w:p w14:paraId="5804ED8D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1.8. в абзаце втором пункта 1 статьи 34 Правил слова «СНиП 2.04.07-86 «Тепловые сети».» заменить словами «СП 124.13330.2012 «Тепловые сети».».</w:t>
      </w:r>
    </w:p>
    <w:p w14:paraId="501A1C01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</w:t>
      </w:r>
      <w:r w:rsidRPr="007838FD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подпункт 5 пункта 1 </w:t>
      </w:r>
      <w:r w:rsidRPr="007838FD">
        <w:rPr>
          <w:rFonts w:ascii="Times New Roman" w:hAnsi="Times New Roman"/>
          <w:sz w:val="26"/>
          <w:szCs w:val="26"/>
        </w:rPr>
        <w:t xml:space="preserve">статьи 38 </w:t>
      </w:r>
      <w:r>
        <w:rPr>
          <w:rFonts w:ascii="Times New Roman" w:hAnsi="Times New Roman"/>
          <w:sz w:val="26"/>
          <w:szCs w:val="26"/>
        </w:rPr>
        <w:t xml:space="preserve">Правил </w:t>
      </w:r>
      <w:r w:rsidRPr="007838FD">
        <w:rPr>
          <w:rFonts w:ascii="Times New Roman" w:hAnsi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  <w:r w:rsidRPr="007838FD">
        <w:rPr>
          <w:rFonts w:ascii="Times New Roman" w:hAnsi="Times New Roman"/>
          <w:sz w:val="26"/>
          <w:szCs w:val="26"/>
        </w:rPr>
        <w:t xml:space="preserve"> </w:t>
      </w:r>
    </w:p>
    <w:p w14:paraId="14B12DC7" w14:textId="77777777" w:rsidR="00351971" w:rsidRDefault="00351971" w:rsidP="00351971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838FD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5) </w:t>
      </w:r>
      <w:r w:rsidRPr="007838FD">
        <w:rPr>
          <w:rFonts w:ascii="Times New Roman" w:hAnsi="Times New Roman"/>
          <w:sz w:val="26"/>
          <w:szCs w:val="26"/>
        </w:rPr>
        <w:t xml:space="preserve">строительство объектов капитального строительства, за исключением велосипедных, </w:t>
      </w:r>
      <w:proofErr w:type="spellStart"/>
      <w:r w:rsidRPr="007838FD">
        <w:rPr>
          <w:rFonts w:ascii="Times New Roman" w:hAnsi="Times New Roman"/>
          <w:sz w:val="26"/>
          <w:szCs w:val="26"/>
        </w:rPr>
        <w:t>велопешеходных</w:t>
      </w:r>
      <w:proofErr w:type="spellEnd"/>
      <w:r w:rsidRPr="007838FD">
        <w:rPr>
          <w:rFonts w:ascii="Times New Roman" w:hAnsi="Times New Roman"/>
          <w:sz w:val="26"/>
          <w:szCs w:val="26"/>
        </w:rPr>
        <w:t>, пешеходных и беговых дорожек, лыжных и роллерных трасс, если такие объекты являются объектами капитального строительства, и гидротехнических сооружений.»</w:t>
      </w:r>
    </w:p>
    <w:p w14:paraId="6C35F5D8" w14:textId="77777777" w:rsidR="00351971" w:rsidRDefault="00351971" w:rsidP="00351971">
      <w:pPr>
        <w:pStyle w:val="a8"/>
        <w:tabs>
          <w:tab w:val="left" w:pos="1134"/>
        </w:tabs>
        <w:ind w:left="0" w:firstLine="567"/>
        <w:rPr>
          <w:rFonts w:ascii="Times New Roman" w:hAnsi="Times New Roman"/>
          <w:sz w:val="26"/>
          <w:szCs w:val="26"/>
        </w:rPr>
      </w:pPr>
    </w:p>
    <w:p w14:paraId="3DB8D2A7" w14:textId="77777777" w:rsidR="00792E22" w:rsidRDefault="00792E22" w:rsidP="00351971">
      <w:pPr>
        <w:pStyle w:val="a8"/>
        <w:tabs>
          <w:tab w:val="left" w:pos="1134"/>
        </w:tabs>
        <w:ind w:left="0" w:firstLine="567"/>
        <w:rPr>
          <w:rFonts w:ascii="Times New Roman" w:hAnsi="Times New Roman"/>
          <w:sz w:val="26"/>
          <w:szCs w:val="26"/>
        </w:rPr>
      </w:pPr>
    </w:p>
    <w:p w14:paraId="2DB6F57F" w14:textId="77777777" w:rsidR="00792E22" w:rsidRPr="00981515" w:rsidRDefault="00792E22" w:rsidP="00792E22">
      <w:pPr>
        <w:ind w:left="4962"/>
        <w:rPr>
          <w:sz w:val="26"/>
          <w:szCs w:val="26"/>
        </w:rPr>
      </w:pPr>
      <w:r w:rsidRPr="0098151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5EF4CE98" w14:textId="77777777" w:rsidR="00792E22" w:rsidRPr="00981515" w:rsidRDefault="00792E22" w:rsidP="00792E22">
      <w:pPr>
        <w:ind w:left="4962"/>
        <w:rPr>
          <w:sz w:val="26"/>
          <w:szCs w:val="26"/>
        </w:rPr>
      </w:pPr>
      <w:r w:rsidRPr="00981515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главы</w:t>
      </w:r>
    </w:p>
    <w:p w14:paraId="70A685AB" w14:textId="77777777" w:rsidR="00792E22" w:rsidRPr="00981515" w:rsidRDefault="00792E22" w:rsidP="00792E22">
      <w:pPr>
        <w:ind w:left="4962"/>
        <w:rPr>
          <w:sz w:val="26"/>
          <w:szCs w:val="26"/>
        </w:rPr>
      </w:pPr>
      <w:r w:rsidRPr="00981515">
        <w:rPr>
          <w:sz w:val="26"/>
          <w:szCs w:val="26"/>
        </w:rPr>
        <w:t>города Когалыма</w:t>
      </w:r>
    </w:p>
    <w:tbl>
      <w:tblPr>
        <w:tblStyle w:val="a5"/>
        <w:tblW w:w="368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</w:tblGrid>
      <w:tr w:rsidR="00792E22" w:rsidRPr="00981515" w14:paraId="6EF23E4D" w14:textId="77777777" w:rsidTr="00A42590">
        <w:trPr>
          <w:trHeight w:val="665"/>
        </w:trPr>
        <w:tc>
          <w:tcPr>
            <w:tcW w:w="1701" w:type="dxa"/>
            <w:shd w:val="clear" w:color="auto" w:fill="FFFFFF" w:themeFill="background1"/>
          </w:tcPr>
          <w:p w14:paraId="3F62D2E7" w14:textId="77777777" w:rsidR="00792E22" w:rsidRPr="00981515" w:rsidRDefault="00792E22" w:rsidP="00A42590">
            <w:pPr>
              <w:rPr>
                <w:color w:val="D9D9D9" w:themeColor="background1" w:themeShade="D9"/>
                <w:sz w:val="26"/>
                <w:szCs w:val="26"/>
              </w:rPr>
            </w:pPr>
            <w:r w:rsidRPr="00981515">
              <w:rPr>
                <w:color w:val="D9D9D9" w:themeColor="background1" w:themeShade="D9"/>
                <w:sz w:val="26"/>
                <w:szCs w:val="26"/>
              </w:rPr>
              <w:t xml:space="preserve">от [Дата документа] </w:t>
            </w:r>
          </w:p>
        </w:tc>
        <w:tc>
          <w:tcPr>
            <w:tcW w:w="1985" w:type="dxa"/>
            <w:shd w:val="clear" w:color="auto" w:fill="FFFFFF" w:themeFill="background1"/>
          </w:tcPr>
          <w:p w14:paraId="4D41C368" w14:textId="77777777" w:rsidR="00792E22" w:rsidRPr="00981515" w:rsidRDefault="00792E22" w:rsidP="00A42590">
            <w:pPr>
              <w:rPr>
                <w:color w:val="D9D9D9" w:themeColor="background1" w:themeShade="D9"/>
                <w:sz w:val="26"/>
                <w:szCs w:val="26"/>
              </w:rPr>
            </w:pPr>
            <w:r w:rsidRPr="0098151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E4D01CA" w14:textId="77777777" w:rsidR="00792E22" w:rsidRDefault="00792E22" w:rsidP="00792E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78CFD8D" w14:textId="6819BAFF" w:rsidR="003C482A" w:rsidRDefault="00792E22" w:rsidP="00792E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97DC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872F770" wp14:editId="7D8B67CA">
            <wp:extent cx="5579745" cy="5579745"/>
            <wp:effectExtent l="0" t="0" r="190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shdemirovaZB\Downloads\Карта градостроительного зонирования_вн_изм_2023_page-0001 (1)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7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7CA57" w14:textId="77777777" w:rsidR="00792E22" w:rsidRPr="00792E22" w:rsidRDefault="00792E22" w:rsidP="00792E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E7C21E" w14:textId="361F2356" w:rsidR="003C482A" w:rsidRPr="0030089C" w:rsidRDefault="003C482A" w:rsidP="002829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089C">
        <w:rPr>
          <w:sz w:val="26"/>
          <w:szCs w:val="26"/>
        </w:rPr>
        <w:t>2. Отделу архитектуры и градостроительства Администрации города Когалыма (</w:t>
      </w:r>
      <w:r w:rsidR="0030089C" w:rsidRPr="0030089C">
        <w:rPr>
          <w:sz w:val="26"/>
          <w:szCs w:val="26"/>
        </w:rPr>
        <w:t>О.В.</w:t>
      </w:r>
      <w:r w:rsidR="001B6CFE">
        <w:rPr>
          <w:sz w:val="26"/>
          <w:szCs w:val="26"/>
        </w:rPr>
        <w:t xml:space="preserve"> </w:t>
      </w:r>
      <w:r w:rsidR="0030089C" w:rsidRPr="0030089C">
        <w:rPr>
          <w:sz w:val="26"/>
          <w:szCs w:val="26"/>
        </w:rPr>
        <w:t>Краевой)</w:t>
      </w:r>
      <w:r w:rsidRPr="0030089C">
        <w:rPr>
          <w:sz w:val="26"/>
          <w:szCs w:val="26"/>
        </w:rPr>
        <w:t xml:space="preserve"> обеспечить опубликование утвержденной документации в течение 7 дней со дня издания настоящего постановления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 </w:t>
      </w:r>
    </w:p>
    <w:p w14:paraId="640EE611" w14:textId="77777777" w:rsidR="003C482A" w:rsidRPr="0030089C" w:rsidRDefault="003C482A" w:rsidP="00282914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</w:p>
    <w:p w14:paraId="2A9D0CF8" w14:textId="12F39BF0" w:rsidR="003C482A" w:rsidRPr="00E713F3" w:rsidRDefault="003C482A" w:rsidP="00282914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 w:rsidRPr="00E713F3">
        <w:rPr>
          <w:rFonts w:eastAsia="Times New Roman"/>
          <w:sz w:val="26"/>
          <w:szCs w:val="26"/>
        </w:rPr>
        <w:t xml:space="preserve">3. </w:t>
      </w:r>
      <w:r w:rsidR="00D007D1" w:rsidRPr="00FD627F">
        <w:rPr>
          <w:sz w:val="26"/>
          <w:szCs w:val="26"/>
        </w:rPr>
        <w:t>Опубликовать настоящее постановление и приложения к нему в газете «Когалымский вестник» и сетевом издании «Когалымский вестник»: KOGVESTI.RU (приложения 1, 2 в печатном издании не приводятся). Разместить настоящее постановление и приложения к нему на официальном сайте Администрации города Когалыма в информационно-телекоммуникационной сети Интернет (www.admkogalym.ru).</w:t>
      </w:r>
    </w:p>
    <w:p w14:paraId="6607440F" w14:textId="77777777" w:rsidR="003C482A" w:rsidRPr="00132102" w:rsidRDefault="003C482A" w:rsidP="003C482A">
      <w:pPr>
        <w:jc w:val="both"/>
        <w:rPr>
          <w:color w:val="000000"/>
          <w:sz w:val="26"/>
          <w:szCs w:val="26"/>
        </w:rPr>
      </w:pPr>
    </w:p>
    <w:p w14:paraId="03F2086E" w14:textId="5A3663D5" w:rsidR="00282914" w:rsidRDefault="003C482A" w:rsidP="00132102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542F6F">
        <w:rPr>
          <w:color w:val="000000"/>
          <w:sz w:val="26"/>
          <w:szCs w:val="26"/>
        </w:rPr>
        <w:t xml:space="preserve">. </w:t>
      </w:r>
      <w:r w:rsidR="00132102" w:rsidRPr="00132102">
        <w:rPr>
          <w:color w:val="000000"/>
          <w:sz w:val="26"/>
          <w:szCs w:val="26"/>
        </w:rPr>
        <w:t>Контроль за выполнением настоящего постановления возложить на заместителя главы города Когалыма А.М.</w:t>
      </w:r>
      <w:r w:rsidR="001B6CFE">
        <w:rPr>
          <w:color w:val="000000"/>
          <w:sz w:val="26"/>
          <w:szCs w:val="26"/>
        </w:rPr>
        <w:t xml:space="preserve"> </w:t>
      </w:r>
      <w:r w:rsidR="00132102" w:rsidRPr="00132102">
        <w:rPr>
          <w:color w:val="000000"/>
          <w:sz w:val="26"/>
          <w:szCs w:val="26"/>
        </w:rPr>
        <w:t>Качанова</w:t>
      </w:r>
      <w:r w:rsidR="00792E22">
        <w:rPr>
          <w:color w:val="000000"/>
          <w:sz w:val="26"/>
          <w:szCs w:val="26"/>
        </w:rPr>
        <w:t>.</w:t>
      </w:r>
    </w:p>
    <w:p w14:paraId="138E9A9C" w14:textId="77777777" w:rsidR="00792E22" w:rsidRDefault="00792E22" w:rsidP="00132102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</w:rPr>
      </w:pPr>
    </w:p>
    <w:p w14:paraId="60CE022D" w14:textId="77777777" w:rsidR="00792E22" w:rsidRPr="00132102" w:rsidRDefault="00792E22" w:rsidP="00132102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14:paraId="58B81E7E" w14:textId="77777777" w:rsidR="00BF6815" w:rsidRDefault="00BF6815" w:rsidP="00BF681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3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8"/>
        <w:gridCol w:w="3918"/>
        <w:gridCol w:w="2036"/>
      </w:tblGrid>
      <w:tr w:rsidR="00BF6815" w:rsidRPr="00927695" w14:paraId="491FD067" w14:textId="77777777" w:rsidTr="00AE4A2A">
        <w:trPr>
          <w:trHeight w:val="1443"/>
        </w:trPr>
        <w:tc>
          <w:tcPr>
            <w:tcW w:w="2778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FB7E58F016614CDCA55B183FFF3FAE1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2A76A476" w14:textId="2A94B242" w:rsidR="00BF6815" w:rsidRPr="008465F5" w:rsidRDefault="001B6CFE" w:rsidP="0035197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14:paraId="249010CB" w14:textId="77777777" w:rsidR="00BF6815" w:rsidRPr="00903CF1" w:rsidRDefault="00BF6815" w:rsidP="0035197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48AD176" wp14:editId="3C92981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5E111FD" w14:textId="77777777" w:rsidR="00BF6815" w:rsidRPr="00903CF1" w:rsidRDefault="00BF6815" w:rsidP="0035197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67BF35F" w14:textId="77777777" w:rsidR="00BF6815" w:rsidRPr="00903CF1" w:rsidRDefault="00BF6815" w:rsidP="0035197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C3462E5" w14:textId="77777777" w:rsidR="00BF6815" w:rsidRPr="00903CF1" w:rsidRDefault="00BF6815" w:rsidP="0035197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40C2CDCC" w14:textId="77777777" w:rsidR="00BF6815" w:rsidRPr="00903CF1" w:rsidRDefault="00BF6815" w:rsidP="0035197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C5DE673" w14:textId="77777777" w:rsidR="00BF6815" w:rsidRDefault="00BF6815" w:rsidP="00351971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095E8D5E" w14:textId="77777777" w:rsidR="00BF6815" w:rsidRPr="00CA7141" w:rsidRDefault="00BF6815" w:rsidP="00351971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036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FB7E58F016614CDCA55B183FFF3FAE1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Content>
              <w:p w14:paraId="0B61FC7C" w14:textId="53CF4F51" w:rsidR="00BF6815" w:rsidRPr="00465FC6" w:rsidRDefault="001B6CFE" w:rsidP="00351971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20FB812" w14:textId="77777777" w:rsidR="00690B25" w:rsidRDefault="00690B25" w:rsidP="00D123E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DE3E2A8" w14:textId="6668CF05" w:rsidR="003C482A" w:rsidRDefault="003C482A" w:rsidP="00A83AAA">
      <w:pPr>
        <w:tabs>
          <w:tab w:val="left" w:pos="1815"/>
        </w:tabs>
        <w:autoSpaceDE w:val="0"/>
        <w:autoSpaceDN w:val="0"/>
        <w:adjustRightInd w:val="0"/>
        <w:rPr>
          <w:sz w:val="26"/>
          <w:szCs w:val="26"/>
        </w:rPr>
      </w:pPr>
    </w:p>
    <w:p w14:paraId="6912CE98" w14:textId="039DA72B" w:rsidR="00B30400" w:rsidRDefault="00B30400" w:rsidP="00A83AAA">
      <w:pPr>
        <w:tabs>
          <w:tab w:val="left" w:pos="1815"/>
        </w:tabs>
        <w:autoSpaceDE w:val="0"/>
        <w:autoSpaceDN w:val="0"/>
        <w:adjustRightInd w:val="0"/>
        <w:rPr>
          <w:sz w:val="26"/>
          <w:szCs w:val="26"/>
        </w:rPr>
      </w:pPr>
    </w:p>
    <w:p w14:paraId="4633DCD7" w14:textId="301D5D86" w:rsidR="003C482A" w:rsidRDefault="003C482A" w:rsidP="00D123ED">
      <w:pPr>
        <w:ind w:left="426"/>
        <w:rPr>
          <w:sz w:val="26"/>
          <w:szCs w:val="26"/>
          <w:lang w:eastAsia="en-US"/>
        </w:rPr>
      </w:pPr>
    </w:p>
    <w:p w14:paraId="39C5616C" w14:textId="755F7EEB" w:rsidR="00D123ED" w:rsidRDefault="00D123ED" w:rsidP="00D123ED">
      <w:pPr>
        <w:ind w:left="426"/>
        <w:rPr>
          <w:sz w:val="26"/>
          <w:szCs w:val="26"/>
          <w:lang w:eastAsia="en-US"/>
        </w:rPr>
      </w:pPr>
    </w:p>
    <w:p w14:paraId="2BAFF120" w14:textId="322E78C8" w:rsidR="00D123ED" w:rsidRDefault="00D123ED" w:rsidP="00D123ED">
      <w:pPr>
        <w:ind w:left="426"/>
        <w:rPr>
          <w:sz w:val="26"/>
          <w:szCs w:val="26"/>
          <w:lang w:eastAsia="en-US"/>
        </w:rPr>
      </w:pPr>
    </w:p>
    <w:p w14:paraId="212970E5" w14:textId="77777777" w:rsidR="00CA01A9" w:rsidRDefault="00CA01A9" w:rsidP="00D123ED">
      <w:pPr>
        <w:ind w:left="4962"/>
        <w:rPr>
          <w:sz w:val="26"/>
          <w:szCs w:val="26"/>
          <w:lang w:eastAsia="en-US"/>
        </w:rPr>
      </w:pPr>
    </w:p>
    <w:p w14:paraId="2431D70C" w14:textId="77777777" w:rsidR="00BA7B94" w:rsidRDefault="00BA7B94" w:rsidP="00D123ED">
      <w:pPr>
        <w:ind w:left="4962"/>
        <w:rPr>
          <w:sz w:val="26"/>
          <w:szCs w:val="26"/>
          <w:lang w:eastAsia="en-US"/>
        </w:rPr>
      </w:pPr>
    </w:p>
    <w:p w14:paraId="1914595C" w14:textId="77777777" w:rsidR="00063E6E" w:rsidRDefault="00063E6E" w:rsidP="00D123ED">
      <w:pPr>
        <w:ind w:left="4962"/>
        <w:rPr>
          <w:sz w:val="26"/>
          <w:szCs w:val="26"/>
          <w:lang w:eastAsia="en-US"/>
        </w:rPr>
      </w:pPr>
    </w:p>
    <w:p w14:paraId="2AFEA2A2" w14:textId="77777777" w:rsidR="00063E6E" w:rsidRDefault="00063E6E" w:rsidP="00D123ED">
      <w:pPr>
        <w:ind w:left="4962"/>
        <w:rPr>
          <w:sz w:val="26"/>
          <w:szCs w:val="26"/>
          <w:lang w:eastAsia="en-US"/>
        </w:rPr>
      </w:pPr>
    </w:p>
    <w:p w14:paraId="4D47EFF4" w14:textId="77777777" w:rsidR="00297784" w:rsidRDefault="00297784" w:rsidP="00D123ED">
      <w:pPr>
        <w:ind w:left="4962"/>
        <w:rPr>
          <w:sz w:val="26"/>
          <w:szCs w:val="26"/>
          <w:lang w:eastAsia="en-US"/>
        </w:rPr>
      </w:pPr>
    </w:p>
    <w:p w14:paraId="740CAB18" w14:textId="203FA55A" w:rsidR="00792E22" w:rsidRDefault="00792E22" w:rsidP="00C54470">
      <w:pPr>
        <w:pStyle w:val="Default"/>
        <w:jc w:val="center"/>
        <w:rPr>
          <w:rFonts w:eastAsia="Times New Roman"/>
          <w:color w:val="auto"/>
          <w:sz w:val="26"/>
          <w:szCs w:val="26"/>
        </w:rPr>
      </w:pPr>
    </w:p>
    <w:p w14:paraId="115D18FA" w14:textId="010763DC" w:rsidR="00792E22" w:rsidRDefault="00792E22" w:rsidP="00792E22">
      <w:pPr>
        <w:spacing w:after="200" w:line="276" w:lineRule="auto"/>
        <w:rPr>
          <w:sz w:val="26"/>
          <w:szCs w:val="26"/>
        </w:rPr>
      </w:pPr>
    </w:p>
    <w:p w14:paraId="3B93DACE" w14:textId="77777777" w:rsidR="00792E22" w:rsidRDefault="00792E22" w:rsidP="00792E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23DDC37" w14:textId="77777777" w:rsidR="00792E22" w:rsidRDefault="00792E22" w:rsidP="00792E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35F97C" w14:textId="77777777" w:rsidR="00792E22" w:rsidRDefault="00792E22" w:rsidP="00792E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3B0B2CF" w14:textId="77777777" w:rsidR="00792E22" w:rsidRDefault="00792E22" w:rsidP="00792E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C881D8" w14:textId="77777777" w:rsidR="00792E22" w:rsidRDefault="00792E22" w:rsidP="00792E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32A22B8" w14:textId="77777777" w:rsidR="00792E22" w:rsidRDefault="00792E22" w:rsidP="00792E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282D239" w14:textId="77777777" w:rsidR="00792E22" w:rsidRDefault="00792E22" w:rsidP="00792E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FC7A567" w14:textId="77777777" w:rsidR="00792E22" w:rsidRDefault="00792E22" w:rsidP="00792E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9215250" w14:textId="77777777" w:rsidR="00792E22" w:rsidRDefault="00792E22" w:rsidP="00792E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E5F7E22" w14:textId="77777777" w:rsidR="00792E22" w:rsidRDefault="00792E22" w:rsidP="00792E22">
      <w:pPr>
        <w:rPr>
          <w:sz w:val="26"/>
          <w:szCs w:val="26"/>
        </w:rPr>
      </w:pPr>
    </w:p>
    <w:p w14:paraId="1076CB9A" w14:textId="77777777" w:rsidR="00792E22" w:rsidRDefault="00792E22" w:rsidP="00792E22">
      <w:pPr>
        <w:rPr>
          <w:sz w:val="26"/>
          <w:szCs w:val="26"/>
        </w:rPr>
      </w:pPr>
    </w:p>
    <w:p w14:paraId="386D7FFA" w14:textId="77777777" w:rsidR="00792E22" w:rsidRDefault="00792E22" w:rsidP="00792E22">
      <w:pPr>
        <w:rPr>
          <w:sz w:val="26"/>
          <w:szCs w:val="26"/>
        </w:rPr>
      </w:pPr>
    </w:p>
    <w:p w14:paraId="19FD29F7" w14:textId="77777777" w:rsidR="0046662C" w:rsidRDefault="0046662C" w:rsidP="00C54470">
      <w:pPr>
        <w:pStyle w:val="Default"/>
        <w:jc w:val="center"/>
        <w:rPr>
          <w:rFonts w:eastAsia="Times New Roman"/>
          <w:color w:val="auto"/>
          <w:sz w:val="26"/>
          <w:szCs w:val="26"/>
        </w:rPr>
      </w:pPr>
    </w:p>
    <w:p w14:paraId="04FEEE28" w14:textId="5BB57DFD" w:rsidR="00EF71B7" w:rsidRDefault="00EF71B7" w:rsidP="00C54470">
      <w:pPr>
        <w:pStyle w:val="Default"/>
        <w:jc w:val="center"/>
        <w:rPr>
          <w:rFonts w:eastAsia="Times New Roman"/>
          <w:color w:val="auto"/>
          <w:sz w:val="26"/>
          <w:szCs w:val="26"/>
        </w:rPr>
      </w:pPr>
    </w:p>
    <w:p w14:paraId="4A5A1BA8" w14:textId="77777777" w:rsidR="0046662C" w:rsidRDefault="0046662C" w:rsidP="00C54470">
      <w:pPr>
        <w:pStyle w:val="Default"/>
        <w:jc w:val="center"/>
        <w:rPr>
          <w:rFonts w:eastAsia="Times New Roman"/>
          <w:color w:val="auto"/>
          <w:sz w:val="26"/>
          <w:szCs w:val="26"/>
        </w:rPr>
      </w:pPr>
    </w:p>
    <w:sectPr w:rsidR="0046662C" w:rsidSect="008B3DE2">
      <w:headerReference w:type="default" r:id="rId32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389D5" w14:textId="77777777" w:rsidR="00351971" w:rsidRDefault="00351971" w:rsidP="000E4AA2">
      <w:r>
        <w:separator/>
      </w:r>
    </w:p>
  </w:endnote>
  <w:endnote w:type="continuationSeparator" w:id="0">
    <w:p w14:paraId="6C696DAF" w14:textId="77777777" w:rsidR="00351971" w:rsidRDefault="00351971" w:rsidP="000E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D5DFD" w14:textId="77777777" w:rsidR="00351971" w:rsidRDefault="00351971" w:rsidP="000E4AA2">
      <w:r>
        <w:separator/>
      </w:r>
    </w:p>
  </w:footnote>
  <w:footnote w:type="continuationSeparator" w:id="0">
    <w:p w14:paraId="2626BADF" w14:textId="77777777" w:rsidR="00351971" w:rsidRDefault="00351971" w:rsidP="000E4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20775"/>
      <w:docPartObj>
        <w:docPartGallery w:val="Page Numbers (Top of Page)"/>
        <w:docPartUnique/>
      </w:docPartObj>
    </w:sdtPr>
    <w:sdtContent>
      <w:p w14:paraId="3FA93AF7" w14:textId="6F42FD4D" w:rsidR="00351971" w:rsidRDefault="00351971" w:rsidP="000E4AA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E22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0467A"/>
    <w:multiLevelType w:val="multilevel"/>
    <w:tmpl w:val="A4802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754"/>
    <w:rsid w:val="00015A6A"/>
    <w:rsid w:val="00047361"/>
    <w:rsid w:val="000504F2"/>
    <w:rsid w:val="0005761E"/>
    <w:rsid w:val="00062DF1"/>
    <w:rsid w:val="00063E6E"/>
    <w:rsid w:val="00076BCA"/>
    <w:rsid w:val="000869EA"/>
    <w:rsid w:val="00096B00"/>
    <w:rsid w:val="000A53FA"/>
    <w:rsid w:val="000B0A74"/>
    <w:rsid w:val="000B0BFD"/>
    <w:rsid w:val="000B5151"/>
    <w:rsid w:val="000C1452"/>
    <w:rsid w:val="000C3FC0"/>
    <w:rsid w:val="000D2B77"/>
    <w:rsid w:val="000D4E69"/>
    <w:rsid w:val="000E4AA2"/>
    <w:rsid w:val="000F0569"/>
    <w:rsid w:val="000F3D98"/>
    <w:rsid w:val="00101837"/>
    <w:rsid w:val="00101D24"/>
    <w:rsid w:val="001216BB"/>
    <w:rsid w:val="00122D96"/>
    <w:rsid w:val="00132102"/>
    <w:rsid w:val="00143ACE"/>
    <w:rsid w:val="00156D6D"/>
    <w:rsid w:val="00175D7D"/>
    <w:rsid w:val="001A42FE"/>
    <w:rsid w:val="001A5C35"/>
    <w:rsid w:val="001B18F2"/>
    <w:rsid w:val="001B4E90"/>
    <w:rsid w:val="001B6CFE"/>
    <w:rsid w:val="001C5BB9"/>
    <w:rsid w:val="001D0927"/>
    <w:rsid w:val="001E328E"/>
    <w:rsid w:val="001E59BA"/>
    <w:rsid w:val="001F1E31"/>
    <w:rsid w:val="00201088"/>
    <w:rsid w:val="002020E9"/>
    <w:rsid w:val="00205A1C"/>
    <w:rsid w:val="00206AD7"/>
    <w:rsid w:val="00215A35"/>
    <w:rsid w:val="002306DA"/>
    <w:rsid w:val="002356C9"/>
    <w:rsid w:val="00235F86"/>
    <w:rsid w:val="00237CE7"/>
    <w:rsid w:val="0024175B"/>
    <w:rsid w:val="002514F9"/>
    <w:rsid w:val="0026514F"/>
    <w:rsid w:val="00266B31"/>
    <w:rsid w:val="00274DF5"/>
    <w:rsid w:val="00282914"/>
    <w:rsid w:val="00297784"/>
    <w:rsid w:val="002B10AF"/>
    <w:rsid w:val="002B49A0"/>
    <w:rsid w:val="002C5291"/>
    <w:rsid w:val="002C65AA"/>
    <w:rsid w:val="002D5593"/>
    <w:rsid w:val="002E0A30"/>
    <w:rsid w:val="002E0FFD"/>
    <w:rsid w:val="002F788A"/>
    <w:rsid w:val="002F7936"/>
    <w:rsid w:val="0030089C"/>
    <w:rsid w:val="00304313"/>
    <w:rsid w:val="00311E12"/>
    <w:rsid w:val="00313DAF"/>
    <w:rsid w:val="00317646"/>
    <w:rsid w:val="003447F7"/>
    <w:rsid w:val="00344FEC"/>
    <w:rsid w:val="00350966"/>
    <w:rsid w:val="00351971"/>
    <w:rsid w:val="00357496"/>
    <w:rsid w:val="003731E8"/>
    <w:rsid w:val="003A6695"/>
    <w:rsid w:val="003B32F5"/>
    <w:rsid w:val="003B7782"/>
    <w:rsid w:val="003C482A"/>
    <w:rsid w:val="003F587E"/>
    <w:rsid w:val="00404063"/>
    <w:rsid w:val="00413DF6"/>
    <w:rsid w:val="004157BF"/>
    <w:rsid w:val="00427A35"/>
    <w:rsid w:val="00432CA8"/>
    <w:rsid w:val="0043438A"/>
    <w:rsid w:val="00443274"/>
    <w:rsid w:val="00453991"/>
    <w:rsid w:val="00457605"/>
    <w:rsid w:val="0046662C"/>
    <w:rsid w:val="004773E8"/>
    <w:rsid w:val="00486135"/>
    <w:rsid w:val="0049026B"/>
    <w:rsid w:val="004B1E19"/>
    <w:rsid w:val="004F33B1"/>
    <w:rsid w:val="00511C0E"/>
    <w:rsid w:val="00532AB1"/>
    <w:rsid w:val="00536B55"/>
    <w:rsid w:val="00537E2E"/>
    <w:rsid w:val="00537E9F"/>
    <w:rsid w:val="005462DC"/>
    <w:rsid w:val="00553D7B"/>
    <w:rsid w:val="005823FB"/>
    <w:rsid w:val="00591342"/>
    <w:rsid w:val="0059359C"/>
    <w:rsid w:val="005A6436"/>
    <w:rsid w:val="005B59A9"/>
    <w:rsid w:val="005C034F"/>
    <w:rsid w:val="005C5208"/>
    <w:rsid w:val="005C68A2"/>
    <w:rsid w:val="005C7C1E"/>
    <w:rsid w:val="005E02D1"/>
    <w:rsid w:val="005E0CAF"/>
    <w:rsid w:val="005E0F59"/>
    <w:rsid w:val="005E4665"/>
    <w:rsid w:val="005E5119"/>
    <w:rsid w:val="005E6BD5"/>
    <w:rsid w:val="005F65FD"/>
    <w:rsid w:val="005F77F2"/>
    <w:rsid w:val="006015ED"/>
    <w:rsid w:val="00601A38"/>
    <w:rsid w:val="006035CD"/>
    <w:rsid w:val="00610041"/>
    <w:rsid w:val="00617086"/>
    <w:rsid w:val="006213BE"/>
    <w:rsid w:val="00625AA2"/>
    <w:rsid w:val="006431CB"/>
    <w:rsid w:val="006441FF"/>
    <w:rsid w:val="00645B7C"/>
    <w:rsid w:val="00650887"/>
    <w:rsid w:val="00685960"/>
    <w:rsid w:val="00690B25"/>
    <w:rsid w:val="006A4DE0"/>
    <w:rsid w:val="006C0A20"/>
    <w:rsid w:val="006D1942"/>
    <w:rsid w:val="006E6B71"/>
    <w:rsid w:val="006F1495"/>
    <w:rsid w:val="00705200"/>
    <w:rsid w:val="00705256"/>
    <w:rsid w:val="00711083"/>
    <w:rsid w:val="007442DF"/>
    <w:rsid w:val="00744480"/>
    <w:rsid w:val="00747B75"/>
    <w:rsid w:val="007603E2"/>
    <w:rsid w:val="007874D8"/>
    <w:rsid w:val="0079202D"/>
    <w:rsid w:val="00792E22"/>
    <w:rsid w:val="007A0CD6"/>
    <w:rsid w:val="007A4F39"/>
    <w:rsid w:val="007A5627"/>
    <w:rsid w:val="007B6BAD"/>
    <w:rsid w:val="007C0195"/>
    <w:rsid w:val="007C24AA"/>
    <w:rsid w:val="007D1C62"/>
    <w:rsid w:val="007E28C2"/>
    <w:rsid w:val="007E2B99"/>
    <w:rsid w:val="007E68AD"/>
    <w:rsid w:val="007F5689"/>
    <w:rsid w:val="0080586B"/>
    <w:rsid w:val="00820045"/>
    <w:rsid w:val="008276E1"/>
    <w:rsid w:val="0083191C"/>
    <w:rsid w:val="008329FC"/>
    <w:rsid w:val="0084464E"/>
    <w:rsid w:val="00846763"/>
    <w:rsid w:val="00857ABB"/>
    <w:rsid w:val="0086441F"/>
    <w:rsid w:val="00864471"/>
    <w:rsid w:val="0086685A"/>
    <w:rsid w:val="00872DD8"/>
    <w:rsid w:val="00874F39"/>
    <w:rsid w:val="00877CE5"/>
    <w:rsid w:val="00885C28"/>
    <w:rsid w:val="0089256D"/>
    <w:rsid w:val="008B0AF7"/>
    <w:rsid w:val="008B3DE2"/>
    <w:rsid w:val="008C0B7C"/>
    <w:rsid w:val="008C3C77"/>
    <w:rsid w:val="008D06F4"/>
    <w:rsid w:val="008D2DB3"/>
    <w:rsid w:val="008D367F"/>
    <w:rsid w:val="008F10DD"/>
    <w:rsid w:val="008F11AF"/>
    <w:rsid w:val="008F1E94"/>
    <w:rsid w:val="009461C2"/>
    <w:rsid w:val="00950A25"/>
    <w:rsid w:val="00952EC3"/>
    <w:rsid w:val="00970CAF"/>
    <w:rsid w:val="00975D76"/>
    <w:rsid w:val="00981515"/>
    <w:rsid w:val="00990769"/>
    <w:rsid w:val="00993E8C"/>
    <w:rsid w:val="0099528A"/>
    <w:rsid w:val="009B42D3"/>
    <w:rsid w:val="00A05600"/>
    <w:rsid w:val="00A10214"/>
    <w:rsid w:val="00A23D7C"/>
    <w:rsid w:val="00A311A6"/>
    <w:rsid w:val="00A4070B"/>
    <w:rsid w:val="00A564E7"/>
    <w:rsid w:val="00A8099D"/>
    <w:rsid w:val="00A817AB"/>
    <w:rsid w:val="00A83AAA"/>
    <w:rsid w:val="00A84900"/>
    <w:rsid w:val="00AA1CE3"/>
    <w:rsid w:val="00AA79A6"/>
    <w:rsid w:val="00AB2E76"/>
    <w:rsid w:val="00AC3963"/>
    <w:rsid w:val="00AD3207"/>
    <w:rsid w:val="00AE4A2A"/>
    <w:rsid w:val="00AE6187"/>
    <w:rsid w:val="00AF3BEA"/>
    <w:rsid w:val="00B039D7"/>
    <w:rsid w:val="00B046FF"/>
    <w:rsid w:val="00B0501E"/>
    <w:rsid w:val="00B13142"/>
    <w:rsid w:val="00B22DDA"/>
    <w:rsid w:val="00B30400"/>
    <w:rsid w:val="00B337D9"/>
    <w:rsid w:val="00B337EC"/>
    <w:rsid w:val="00B5233B"/>
    <w:rsid w:val="00B61AF1"/>
    <w:rsid w:val="00B736E9"/>
    <w:rsid w:val="00B8121B"/>
    <w:rsid w:val="00B81E60"/>
    <w:rsid w:val="00B84D94"/>
    <w:rsid w:val="00BA6E2E"/>
    <w:rsid w:val="00BA7B94"/>
    <w:rsid w:val="00BB1866"/>
    <w:rsid w:val="00BB5111"/>
    <w:rsid w:val="00BB6FDB"/>
    <w:rsid w:val="00BB7DC6"/>
    <w:rsid w:val="00BC37E6"/>
    <w:rsid w:val="00BD185F"/>
    <w:rsid w:val="00BD2E8F"/>
    <w:rsid w:val="00BE538F"/>
    <w:rsid w:val="00BF6815"/>
    <w:rsid w:val="00BF7BB1"/>
    <w:rsid w:val="00C13369"/>
    <w:rsid w:val="00C20F12"/>
    <w:rsid w:val="00C27247"/>
    <w:rsid w:val="00C31010"/>
    <w:rsid w:val="00C36356"/>
    <w:rsid w:val="00C54470"/>
    <w:rsid w:val="00C559AA"/>
    <w:rsid w:val="00C6086C"/>
    <w:rsid w:val="00C60C16"/>
    <w:rsid w:val="00C61503"/>
    <w:rsid w:val="00C700C4"/>
    <w:rsid w:val="00C80398"/>
    <w:rsid w:val="00C808AA"/>
    <w:rsid w:val="00C84C45"/>
    <w:rsid w:val="00C94E92"/>
    <w:rsid w:val="00C9523C"/>
    <w:rsid w:val="00CA01A9"/>
    <w:rsid w:val="00CA61FF"/>
    <w:rsid w:val="00CB2627"/>
    <w:rsid w:val="00CB4B0B"/>
    <w:rsid w:val="00CB64DD"/>
    <w:rsid w:val="00CC072B"/>
    <w:rsid w:val="00CC367F"/>
    <w:rsid w:val="00CC3C40"/>
    <w:rsid w:val="00CE6E6F"/>
    <w:rsid w:val="00CF672E"/>
    <w:rsid w:val="00CF6B89"/>
    <w:rsid w:val="00D007D1"/>
    <w:rsid w:val="00D123ED"/>
    <w:rsid w:val="00D52DB6"/>
    <w:rsid w:val="00D573C3"/>
    <w:rsid w:val="00D612A1"/>
    <w:rsid w:val="00D731CB"/>
    <w:rsid w:val="00D822AE"/>
    <w:rsid w:val="00D94066"/>
    <w:rsid w:val="00DB4AAD"/>
    <w:rsid w:val="00DD06DA"/>
    <w:rsid w:val="00DD1DA6"/>
    <w:rsid w:val="00DD500A"/>
    <w:rsid w:val="00DE1ABA"/>
    <w:rsid w:val="00DF6C58"/>
    <w:rsid w:val="00E14E49"/>
    <w:rsid w:val="00E24E7D"/>
    <w:rsid w:val="00E265A5"/>
    <w:rsid w:val="00E26F35"/>
    <w:rsid w:val="00E37249"/>
    <w:rsid w:val="00E37A8E"/>
    <w:rsid w:val="00E44511"/>
    <w:rsid w:val="00E455B1"/>
    <w:rsid w:val="00E51CAE"/>
    <w:rsid w:val="00E52508"/>
    <w:rsid w:val="00E741C6"/>
    <w:rsid w:val="00E82352"/>
    <w:rsid w:val="00E8621C"/>
    <w:rsid w:val="00EB75CB"/>
    <w:rsid w:val="00ED3DA3"/>
    <w:rsid w:val="00ED5C7C"/>
    <w:rsid w:val="00ED62A2"/>
    <w:rsid w:val="00ED6A2B"/>
    <w:rsid w:val="00EE3F90"/>
    <w:rsid w:val="00EE539C"/>
    <w:rsid w:val="00EF71B7"/>
    <w:rsid w:val="00F06198"/>
    <w:rsid w:val="00F24474"/>
    <w:rsid w:val="00F3094C"/>
    <w:rsid w:val="00F37195"/>
    <w:rsid w:val="00F445FE"/>
    <w:rsid w:val="00F5080D"/>
    <w:rsid w:val="00F558D5"/>
    <w:rsid w:val="00F6511E"/>
    <w:rsid w:val="00F66FA1"/>
    <w:rsid w:val="00F67D77"/>
    <w:rsid w:val="00F84237"/>
    <w:rsid w:val="00F95A7D"/>
    <w:rsid w:val="00FA1704"/>
    <w:rsid w:val="00FA53A2"/>
    <w:rsid w:val="00FA595D"/>
    <w:rsid w:val="00FB5937"/>
    <w:rsid w:val="00FD5CFC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41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30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1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Cell">
    <w:name w:val="ConsCell"/>
    <w:uiPriority w:val="99"/>
    <w:rsid w:val="00C310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C31010"/>
    <w:rPr>
      <w:rFonts w:ascii="Times New Roman" w:hAnsi="Times New Roman"/>
      <w:sz w:val="28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A05600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A0560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A05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05600"/>
    <w:rPr>
      <w:sz w:val="16"/>
      <w:szCs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1E1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4B1E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caption"/>
    <w:basedOn w:val="a"/>
    <w:next w:val="a"/>
    <w:qFormat/>
    <w:rsid w:val="00511C0E"/>
    <w:rPr>
      <w:b/>
      <w:bCs/>
      <w:lang w:eastAsia="en-US"/>
    </w:rPr>
  </w:style>
  <w:style w:type="character" w:styleId="af">
    <w:name w:val="Hyperlink"/>
    <w:basedOn w:val="a0"/>
    <w:uiPriority w:val="99"/>
    <w:unhideWhenUsed/>
    <w:rsid w:val="000869EA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827651E7181F56F6ED678A8E2C29068A2B865031B6E1CFCB4B31FC75D5092AA6E91F74F0FF14A24284BCEB2FA6D7B242D5CE0B611F394F73426F" TargetMode="External"/><Relationship Id="rId18" Type="http://schemas.openxmlformats.org/officeDocument/2006/relationships/hyperlink" Target="consultantplus://offline/ref=AAD95562571A52FEB439187212CD37F796FA7D1073B74AC8FEFA52DF442201962DF502A27781DED3A5CE6960C825C124EA1AF3F3416CA5041298625CS5Y3H" TargetMode="External"/><Relationship Id="rId26" Type="http://schemas.openxmlformats.org/officeDocument/2006/relationships/hyperlink" Target="consultantplus://offline/ref=AAD95562571A52FEB439187212CD37F796FA7D1073B74AC8FEFA52DF442201962DF502A27781DED3A5CE6960C825C124EA1AF3F3416CA5041298625CS5Y3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AD95562571A52FEB439187212CD37F796FA7D1073B74AC8FEFA52DF442201962DF502A27781DED3A5CE6960C825C124EA1AF3F3416CA5041298625CS5Y3H" TargetMode="Externa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27651E7181F56F6ED678A8E2C29068A2B865031B6E1CFCB4B31FC75D5092AA6E91F74F0FF14A252F4BCEB2FA6D7B242D5CE0B611F394F73426F" TargetMode="External"/><Relationship Id="rId17" Type="http://schemas.openxmlformats.org/officeDocument/2006/relationships/hyperlink" Target="consultantplus://offline/ref=AAD95562571A52FEB439187212CD37F796FA7D1073B74AC8FEFA52DF442201962DF502A27781DED3A5CE6960C825C124EA1AF3F3416CA5041298625CS5Y3H" TargetMode="External"/><Relationship Id="rId25" Type="http://schemas.openxmlformats.org/officeDocument/2006/relationships/hyperlink" Target="consultantplus://offline/ref=AAD95562571A52FEB439187212CD37F796FA7D1073B74AC8FEFA52DF442201962DF502A27781DED3A5CE6960C825C124EA1AF3F3416CA5041298625CS5Y3H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AD95562571A52FEB439187212CD37F796FA7D1073B74AC8FEFA52DF442201962DF502A27781DED3A5CE6960C825C124EA1AF3F3416CA5041298625CS5Y3H" TargetMode="External"/><Relationship Id="rId20" Type="http://schemas.openxmlformats.org/officeDocument/2006/relationships/hyperlink" Target="consultantplus://offline/ref=AAD95562571A52FEB439187212CD37F796FA7D1073B74AC8FEFA52DF442201962DF502A27781DED3A5CE6960C825C124EA1AF3F3416CA5041298625CS5Y3H" TargetMode="External"/><Relationship Id="rId29" Type="http://schemas.openxmlformats.org/officeDocument/2006/relationships/hyperlink" Target="consultantplus://offline/ref=95620B2AAE68A59A280B201B6AC1CD51D08E820227B14FE5811628DBE8BAC903AD697FEEEDEF7983CF34B33186F3B76FFF2B63670A49549D0A0D553Ee81B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DF3F9A6848A92799BC5A2245EBB706AA44FDA48E60B7D0F1CB092E7E6CA661B0CA005B14B5FCA881C2A72C2C4F0c9H" TargetMode="External"/><Relationship Id="rId24" Type="http://schemas.openxmlformats.org/officeDocument/2006/relationships/hyperlink" Target="consultantplus://offline/ref=AAD95562571A52FEB439187212CD37F796FA7D1073B74AC8FEFA52DF442201962DF502A27781DED3A5CE6960C825C124EA1AF3F3416CA5041298625CS5Y3H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D95562571A52FEB439187212CD37F796FA7D1073B74AC8FEFA52DF442201962DF502A27781DED3A5CE6960C825C124EA1AF3F3416CA5041298625CS5Y3H" TargetMode="External"/><Relationship Id="rId23" Type="http://schemas.openxmlformats.org/officeDocument/2006/relationships/hyperlink" Target="consultantplus://offline/ref=AAD95562571A52FEB439187212CD37F796FA7D1073B74AC8FEFA52DF442201962DF502A27781DED3A5CE6960C825C124EA1AF3F3416CA5041298625CS5Y3H" TargetMode="External"/><Relationship Id="rId28" Type="http://schemas.openxmlformats.org/officeDocument/2006/relationships/hyperlink" Target="consultantplus://offline/ref=AAD95562571A52FEB439187212CD37F796FA7D1073B74AC8FEFA52DF442201962DF502A27781DED3A5CE6960C825C124EA1AF3F3416CA5041298625CS5Y3H" TargetMode="External"/><Relationship Id="rId10" Type="http://schemas.openxmlformats.org/officeDocument/2006/relationships/hyperlink" Target="consultantplus://offline/ref=23EDB32DDA0911025624DD0E2B7ED51CF6D37A29FB60F3908FC7EB7186AE31A3EC52D369E7D8BD33BCE8AEB227jDQFH" TargetMode="External"/><Relationship Id="rId19" Type="http://schemas.openxmlformats.org/officeDocument/2006/relationships/hyperlink" Target="consultantplus://offline/ref=AAD95562571A52FEB439187212CD37F796FA7D1073B74AC8FEFA52DF442201962DF502A27781DED3A5CE6960C825C124EA1AF3F3416CA5041298625CS5Y3H" TargetMode="External"/><Relationship Id="rId31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8EE5B56D3038EEB175B186E51A3E963BBBE62EC300A87226B07DC62897176CEB1AD98A7F577B253E51B6090Bp6N3H" TargetMode="External"/><Relationship Id="rId14" Type="http://schemas.openxmlformats.org/officeDocument/2006/relationships/hyperlink" Target="consultantplus://offline/ref=AAD95562571A52FEB439187212CD37F796FA7D1073B74AC8FEFA52DF442201962DF502A27781DED3A5CE6960C825C124EA1AF3F3416CA5041298625CS5Y3H" TargetMode="External"/><Relationship Id="rId22" Type="http://schemas.openxmlformats.org/officeDocument/2006/relationships/hyperlink" Target="consultantplus://offline/ref=AAD95562571A52FEB439187212CD37F796FA7D1073B74AC8FEFA52DF442201962DF502A27781DED3A5CE6960C825C124EA1AF3F3416CA5041298625CS5Y3H" TargetMode="External"/><Relationship Id="rId27" Type="http://schemas.openxmlformats.org/officeDocument/2006/relationships/hyperlink" Target="consultantplus://offline/ref=AAD95562571A52FEB439187212CD37F796FA7D1073B74AC8FEFA52DF442201962DF502A27781DED3A5CE6960C825C124EA1AF3F3416CA5041298625CS5Y3H" TargetMode="External"/><Relationship Id="rId30" Type="http://schemas.openxmlformats.org/officeDocument/2006/relationships/image" Target="media/image2.jpeg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7E58F016614CDCA55B183FFF3FAE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36B53B-C0DA-47F1-9A01-8CFC2D942EA7}"/>
      </w:docPartPr>
      <w:docPartBody>
        <w:p w:rsidR="0039053D" w:rsidRDefault="000070E3" w:rsidP="000070E3">
          <w:pPr>
            <w:pStyle w:val="FB7E58F016614CDCA55B183FFF3FAE1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0E3"/>
    <w:rsid w:val="000A5F2F"/>
    <w:rsid w:val="000A6347"/>
    <w:rsid w:val="000F4063"/>
    <w:rsid w:val="00142784"/>
    <w:rsid w:val="00154A77"/>
    <w:rsid w:val="001C4D90"/>
    <w:rsid w:val="00214CD5"/>
    <w:rsid w:val="0021673E"/>
    <w:rsid w:val="00235106"/>
    <w:rsid w:val="00244C49"/>
    <w:rsid w:val="002A1EBE"/>
    <w:rsid w:val="002D4D9E"/>
    <w:rsid w:val="00316C1E"/>
    <w:rsid w:val="003857DC"/>
    <w:rsid w:val="0039053D"/>
    <w:rsid w:val="00442918"/>
    <w:rsid w:val="004A170D"/>
    <w:rsid w:val="00540FA7"/>
    <w:rsid w:val="005A2C94"/>
    <w:rsid w:val="005C22F8"/>
    <w:rsid w:val="006269AA"/>
    <w:rsid w:val="00631055"/>
    <w:rsid w:val="0063247D"/>
    <w:rsid w:val="0063584F"/>
    <w:rsid w:val="006E6B99"/>
    <w:rsid w:val="007119AD"/>
    <w:rsid w:val="007769AA"/>
    <w:rsid w:val="007F20C0"/>
    <w:rsid w:val="008665E4"/>
    <w:rsid w:val="008A5FFA"/>
    <w:rsid w:val="008E0DAE"/>
    <w:rsid w:val="00A10FA4"/>
    <w:rsid w:val="00A30898"/>
    <w:rsid w:val="00AE3AE4"/>
    <w:rsid w:val="00B72788"/>
    <w:rsid w:val="00BF171D"/>
    <w:rsid w:val="00C1455A"/>
    <w:rsid w:val="00C42CC6"/>
    <w:rsid w:val="00CA4A0E"/>
    <w:rsid w:val="00DD3709"/>
    <w:rsid w:val="00E67E01"/>
    <w:rsid w:val="00E92080"/>
    <w:rsid w:val="00F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70E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76091D90D2D4CB99166203377001F76">
    <w:name w:val="876091D90D2D4CB99166203377001F76"/>
    <w:rsid w:val="00B72788"/>
  </w:style>
  <w:style w:type="paragraph" w:customStyle="1" w:styleId="BED4124517B44AB39CA77B8DF182239E">
    <w:name w:val="BED4124517B44AB39CA77B8DF182239E"/>
    <w:rsid w:val="00B72788"/>
  </w:style>
  <w:style w:type="paragraph" w:customStyle="1" w:styleId="D8D72FECAFC54BEEB87D67D21998EC6C">
    <w:name w:val="D8D72FECAFC54BEEB87D67D21998EC6C"/>
    <w:rsid w:val="007119AD"/>
  </w:style>
  <w:style w:type="paragraph" w:customStyle="1" w:styleId="B61A19FEF0FF45828A339694FF74D1D0">
    <w:name w:val="B61A19FEF0FF45828A339694FF74D1D0"/>
    <w:rsid w:val="007119AD"/>
  </w:style>
  <w:style w:type="paragraph" w:customStyle="1" w:styleId="F7A11B5996A440BB8AF4B2DCF34D9156">
    <w:name w:val="F7A11B5996A440BB8AF4B2DCF34D9156"/>
    <w:rsid w:val="000A5F2F"/>
  </w:style>
  <w:style w:type="paragraph" w:customStyle="1" w:styleId="57E744A523DF4A0681365EAE13F21C1D">
    <w:name w:val="57E744A523DF4A0681365EAE13F21C1D"/>
    <w:rsid w:val="000A5F2F"/>
  </w:style>
  <w:style w:type="paragraph" w:customStyle="1" w:styleId="FB7E58F016614CDCA55B183FFF3FAE19">
    <w:name w:val="FB7E58F016614CDCA55B183FFF3FAE19"/>
    <w:rsid w:val="00007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538C1-191C-4FC8-9B5A-A2E474C2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17</Pages>
  <Words>5938</Words>
  <Characters>33853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Дашдемирова Заира Биньямовна</cp:lastModifiedBy>
  <cp:revision>25</cp:revision>
  <cp:lastPrinted>2022-11-21T12:13:00Z</cp:lastPrinted>
  <dcterms:created xsi:type="dcterms:W3CDTF">2023-05-18T10:05:00Z</dcterms:created>
  <dcterms:modified xsi:type="dcterms:W3CDTF">2023-10-17T06:14:00Z</dcterms:modified>
</cp:coreProperties>
</file>