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EB8" w:rsidRPr="00C64EB8" w:rsidRDefault="00C64EB8" w:rsidP="00C64EB8">
      <w:pPr>
        <w:spacing w:after="0" w:line="240" w:lineRule="auto"/>
        <w:jc w:val="center"/>
        <w:rPr>
          <w:rFonts w:ascii="Times New Roman" w:eastAsia="Times New Roman" w:hAnsi="Times New Roman"/>
          <w:sz w:val="26"/>
          <w:szCs w:val="26"/>
          <w:lang w:eastAsia="ru-RU"/>
        </w:rPr>
      </w:pPr>
      <w:bookmarkStart w:id="0" w:name="_GoBack"/>
      <w:bookmarkEnd w:id="0"/>
    </w:p>
    <w:p w:rsidR="00C64EB8" w:rsidRPr="00C64EB8" w:rsidRDefault="00984BF5" w:rsidP="00C64EB8">
      <w:pPr>
        <w:widowControl w:val="0"/>
        <w:autoSpaceDN w:val="0"/>
        <w:spacing w:after="120" w:line="240" w:lineRule="auto"/>
        <w:ind w:left="283"/>
        <w:jc w:val="center"/>
        <w:rPr>
          <w:rFonts w:ascii="Times New Roman" w:eastAsia="Times New Roman" w:hAnsi="Times New Roman"/>
          <w:b/>
          <w:sz w:val="26"/>
          <w:szCs w:val="26"/>
          <w:lang w:eastAsia="ru-RU"/>
        </w:rPr>
      </w:pPr>
      <w:r>
        <w:rPr>
          <w:rFonts w:ascii="Times New Roman" w:eastAsia="Times New Roman" w:hAnsi="Times New Roman"/>
          <w:sz w:val="26"/>
          <w:szCs w:val="2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45pt;width:36.85pt;height:48.4pt;z-index:-251658752;mso-position-vertical-relative:line" o:allowoverlap="f">
            <v:imagedata r:id="rId7" o:title=""/>
            <w10:wrap type="square" side="left"/>
          </v:shape>
          <o:OLEObject Type="Embed" ProgID="MSPhotoEd.3" ShapeID="_x0000_s1026" DrawAspect="Content" ObjectID="_1507381762" r:id="rId8"/>
        </w:object>
      </w:r>
    </w:p>
    <w:p w:rsidR="00C64EB8" w:rsidRPr="00C64EB8" w:rsidRDefault="00C64EB8" w:rsidP="00C64EB8">
      <w:pPr>
        <w:autoSpaceDN w:val="0"/>
        <w:spacing w:after="0" w:line="240" w:lineRule="auto"/>
        <w:jc w:val="center"/>
        <w:rPr>
          <w:rFonts w:ascii="Times New Roman" w:eastAsia="Times New Roman" w:hAnsi="Times New Roman"/>
          <w:b/>
          <w:color w:val="3366FF"/>
          <w:sz w:val="26"/>
          <w:szCs w:val="26"/>
          <w:lang w:eastAsia="ru-RU"/>
        </w:rPr>
      </w:pPr>
      <w:r w:rsidRPr="00C64EB8">
        <w:rPr>
          <w:rFonts w:ascii="Times New Roman" w:eastAsia="Times New Roman" w:hAnsi="Times New Roman"/>
          <w:b/>
          <w:color w:val="3366FF"/>
          <w:sz w:val="26"/>
          <w:szCs w:val="26"/>
          <w:lang w:eastAsia="ru-RU"/>
        </w:rPr>
        <w:t>ПРОЕКТ ПОСТАНОВЛЕНИЯ</w:t>
      </w:r>
    </w:p>
    <w:p w:rsidR="00C64EB8" w:rsidRPr="00C64EB8" w:rsidRDefault="00C64EB8" w:rsidP="00C64EB8">
      <w:pPr>
        <w:autoSpaceDN w:val="0"/>
        <w:spacing w:after="0" w:line="240" w:lineRule="auto"/>
        <w:jc w:val="center"/>
        <w:rPr>
          <w:rFonts w:ascii="Times New Roman" w:eastAsia="Times New Roman" w:hAnsi="Times New Roman"/>
          <w:b/>
          <w:color w:val="3366FF"/>
          <w:sz w:val="26"/>
          <w:szCs w:val="26"/>
          <w:lang w:eastAsia="ru-RU"/>
        </w:rPr>
      </w:pPr>
      <w:r w:rsidRPr="00C64EB8">
        <w:rPr>
          <w:rFonts w:ascii="Times New Roman" w:eastAsia="Times New Roman" w:hAnsi="Times New Roman"/>
          <w:b/>
          <w:color w:val="3366FF"/>
          <w:sz w:val="26"/>
          <w:szCs w:val="26"/>
          <w:lang w:eastAsia="ru-RU"/>
        </w:rPr>
        <w:t>АДМИНИСТРАЦИИ ГОРОДА КОГАЛЫМА</w:t>
      </w:r>
    </w:p>
    <w:p w:rsidR="00C64EB8" w:rsidRPr="00C64EB8" w:rsidRDefault="00C64EB8" w:rsidP="00C64EB8">
      <w:pPr>
        <w:autoSpaceDN w:val="0"/>
        <w:spacing w:after="0" w:line="240" w:lineRule="auto"/>
        <w:jc w:val="center"/>
        <w:rPr>
          <w:rFonts w:ascii="Times New Roman" w:eastAsia="Times New Roman" w:hAnsi="Times New Roman"/>
          <w:b/>
          <w:color w:val="3366FF"/>
          <w:sz w:val="26"/>
          <w:szCs w:val="26"/>
          <w:lang w:eastAsia="ru-RU"/>
        </w:rPr>
      </w:pPr>
      <w:r w:rsidRPr="00C64EB8">
        <w:rPr>
          <w:rFonts w:ascii="Times New Roman" w:eastAsia="Times New Roman" w:hAnsi="Times New Roman"/>
          <w:b/>
          <w:color w:val="3366FF"/>
          <w:sz w:val="26"/>
          <w:szCs w:val="26"/>
          <w:lang w:eastAsia="ru-RU"/>
        </w:rPr>
        <w:t>Ханты-Мансийского автономного округа – Югры</w:t>
      </w:r>
    </w:p>
    <w:p w:rsidR="00C64EB8" w:rsidRPr="00C64EB8" w:rsidRDefault="00C64EB8" w:rsidP="00C64EB8">
      <w:pPr>
        <w:pBdr>
          <w:bar w:val="single" w:sz="4" w:color="auto"/>
        </w:pBdr>
        <w:autoSpaceDN w:val="0"/>
        <w:spacing w:after="0" w:line="240" w:lineRule="auto"/>
        <w:rPr>
          <w:rFonts w:ascii="Times New Roman" w:eastAsia="Times New Roman" w:hAnsi="Times New Roman"/>
          <w:b/>
          <w:color w:val="3366FF"/>
          <w:sz w:val="26"/>
          <w:szCs w:val="26"/>
          <w:lang w:eastAsia="ru-RU"/>
        </w:rPr>
      </w:pPr>
    </w:p>
    <w:p w:rsidR="00C64EB8" w:rsidRPr="00C64EB8" w:rsidRDefault="00C64EB8" w:rsidP="00C64EB8">
      <w:pPr>
        <w:autoSpaceDN w:val="0"/>
        <w:spacing w:after="0" w:line="240" w:lineRule="auto"/>
        <w:rPr>
          <w:rFonts w:ascii="Times New Roman" w:eastAsia="Times New Roman" w:hAnsi="Times New Roman"/>
          <w:sz w:val="26"/>
          <w:szCs w:val="26"/>
          <w:lang w:eastAsia="ru-RU"/>
        </w:rPr>
      </w:pPr>
      <w:r w:rsidRPr="00C64EB8">
        <w:rPr>
          <w:rFonts w:ascii="Times New Roman" w:eastAsia="Times New Roman" w:hAnsi="Times New Roman"/>
          <w:b/>
          <w:color w:val="3366FF"/>
          <w:sz w:val="26"/>
          <w:szCs w:val="26"/>
          <w:lang w:eastAsia="ru-RU"/>
        </w:rPr>
        <w:t>От «</w:t>
      </w:r>
      <w:r w:rsidRPr="00C64EB8">
        <w:rPr>
          <w:rFonts w:ascii="Times New Roman" w:eastAsia="Times New Roman" w:hAnsi="Times New Roman"/>
          <w:b/>
          <w:color w:val="3366FF"/>
          <w:sz w:val="26"/>
          <w:szCs w:val="26"/>
          <w:u w:val="single"/>
          <w:lang w:eastAsia="ru-RU"/>
        </w:rPr>
        <w:t>__</w:t>
      </w:r>
      <w:r w:rsidRPr="00C64EB8">
        <w:rPr>
          <w:rFonts w:ascii="Times New Roman" w:eastAsia="Times New Roman" w:hAnsi="Times New Roman"/>
          <w:b/>
          <w:color w:val="3366FF"/>
          <w:sz w:val="26"/>
          <w:szCs w:val="26"/>
          <w:lang w:eastAsia="ru-RU"/>
        </w:rPr>
        <w:t>»</w:t>
      </w:r>
      <w:r w:rsidRPr="00C64EB8">
        <w:rPr>
          <w:rFonts w:ascii="Times New Roman" w:eastAsia="Times New Roman" w:hAnsi="Times New Roman"/>
          <w:b/>
          <w:color w:val="3366FF"/>
          <w:sz w:val="26"/>
          <w:szCs w:val="26"/>
          <w:u w:val="single"/>
          <w:lang w:eastAsia="ru-RU"/>
        </w:rPr>
        <w:t>_  _____</w:t>
      </w:r>
      <w:r w:rsidRPr="00C64EB8">
        <w:rPr>
          <w:rFonts w:ascii="Times New Roman" w:eastAsia="Times New Roman" w:hAnsi="Times New Roman"/>
          <w:b/>
          <w:color w:val="3366FF"/>
          <w:sz w:val="26"/>
          <w:szCs w:val="26"/>
          <w:lang w:eastAsia="ru-RU"/>
        </w:rPr>
        <w:t xml:space="preserve"> 2015 г.</w:t>
      </w:r>
      <w:r w:rsidRPr="00C64EB8">
        <w:rPr>
          <w:rFonts w:ascii="Times New Roman" w:eastAsia="Times New Roman" w:hAnsi="Times New Roman"/>
          <w:b/>
          <w:color w:val="3366FF"/>
          <w:sz w:val="26"/>
          <w:szCs w:val="26"/>
          <w:lang w:eastAsia="ru-RU"/>
        </w:rPr>
        <w:tab/>
      </w:r>
      <w:r w:rsidRPr="00C64EB8">
        <w:rPr>
          <w:rFonts w:ascii="Times New Roman" w:eastAsia="Times New Roman" w:hAnsi="Times New Roman"/>
          <w:b/>
          <w:color w:val="3366FF"/>
          <w:sz w:val="26"/>
          <w:szCs w:val="26"/>
          <w:lang w:eastAsia="ru-RU"/>
        </w:rPr>
        <w:tab/>
      </w:r>
      <w:r w:rsidRPr="00C64EB8">
        <w:rPr>
          <w:rFonts w:ascii="Times New Roman" w:eastAsia="Times New Roman" w:hAnsi="Times New Roman"/>
          <w:b/>
          <w:color w:val="3366FF"/>
          <w:sz w:val="26"/>
          <w:szCs w:val="26"/>
          <w:lang w:eastAsia="ru-RU"/>
        </w:rPr>
        <w:tab/>
      </w:r>
      <w:r w:rsidRPr="00C64EB8">
        <w:rPr>
          <w:rFonts w:ascii="Times New Roman" w:eastAsia="Times New Roman" w:hAnsi="Times New Roman"/>
          <w:b/>
          <w:color w:val="3366FF"/>
          <w:sz w:val="26"/>
          <w:szCs w:val="26"/>
          <w:lang w:eastAsia="ru-RU"/>
        </w:rPr>
        <w:tab/>
        <w:t xml:space="preserve">                     № </w:t>
      </w:r>
      <w:r w:rsidRPr="00C64EB8">
        <w:rPr>
          <w:rFonts w:ascii="Times New Roman" w:eastAsia="Times New Roman" w:hAnsi="Times New Roman"/>
          <w:b/>
          <w:color w:val="3366FF"/>
          <w:sz w:val="26"/>
          <w:szCs w:val="26"/>
          <w:u w:val="single"/>
          <w:lang w:eastAsia="ru-RU"/>
        </w:rPr>
        <w:t>_____</w:t>
      </w:r>
    </w:p>
    <w:p w:rsidR="00C64EB8" w:rsidRPr="00C64EB8" w:rsidRDefault="00C64EB8" w:rsidP="00C64EB8">
      <w:pPr>
        <w:autoSpaceDN w:val="0"/>
        <w:spacing w:after="0" w:line="240" w:lineRule="auto"/>
        <w:rPr>
          <w:rFonts w:ascii="Times New Roman" w:eastAsia="Times New Roman" w:hAnsi="Times New Roman"/>
          <w:b/>
          <w:color w:val="3366FF"/>
          <w:sz w:val="26"/>
          <w:szCs w:val="26"/>
          <w:lang w:eastAsia="ru-RU"/>
        </w:rPr>
      </w:pPr>
    </w:p>
    <w:p w:rsidR="00972A73" w:rsidRPr="00C64EB8" w:rsidRDefault="00972A73">
      <w:pPr>
        <w:pStyle w:val="ConsPlusNormal"/>
        <w:jc w:val="both"/>
        <w:rPr>
          <w:rFonts w:ascii="Times New Roman" w:hAnsi="Times New Roman" w:cs="Times New Roman"/>
          <w:sz w:val="26"/>
          <w:szCs w:val="26"/>
        </w:rPr>
      </w:pPr>
    </w:p>
    <w:p w:rsidR="00972A73" w:rsidRPr="005E4FEF" w:rsidRDefault="00C64EB8" w:rsidP="00C64EB8">
      <w:pPr>
        <w:pStyle w:val="ConsPlusTitle"/>
        <w:ind w:right="5527"/>
        <w:jc w:val="both"/>
        <w:rPr>
          <w:rFonts w:ascii="Times New Roman" w:hAnsi="Times New Roman" w:cs="Times New Roman"/>
          <w:b w:val="0"/>
          <w:sz w:val="26"/>
          <w:szCs w:val="26"/>
        </w:rPr>
      </w:pPr>
      <w:r w:rsidRPr="005E4FEF">
        <w:rPr>
          <w:rFonts w:ascii="Times New Roman" w:hAnsi="Times New Roman" w:cs="Times New Roman"/>
          <w:b w:val="0"/>
          <w:sz w:val="26"/>
          <w:szCs w:val="26"/>
        </w:rPr>
        <w:t>Об определении требований к закупаемым органами местного самоуправления</w:t>
      </w:r>
      <w:r w:rsidR="00006A19" w:rsidRPr="005E4FEF">
        <w:rPr>
          <w:rFonts w:ascii="Times New Roman" w:hAnsi="Times New Roman" w:cs="Times New Roman"/>
          <w:sz w:val="26"/>
          <w:szCs w:val="26"/>
        </w:rPr>
        <w:t xml:space="preserve"> </w:t>
      </w:r>
      <w:r w:rsidR="00006A19" w:rsidRPr="005E4FEF">
        <w:rPr>
          <w:rFonts w:ascii="Times New Roman" w:hAnsi="Times New Roman" w:cs="Times New Roman"/>
          <w:b w:val="0"/>
          <w:sz w:val="26"/>
          <w:szCs w:val="26"/>
        </w:rPr>
        <w:t>города Когалыма</w:t>
      </w:r>
      <w:r w:rsidRPr="005E4FEF">
        <w:rPr>
          <w:rFonts w:ascii="Times New Roman" w:hAnsi="Times New Roman" w:cs="Times New Roman"/>
          <w:b w:val="0"/>
          <w:sz w:val="26"/>
          <w:szCs w:val="26"/>
        </w:rPr>
        <w:t xml:space="preserve"> и подведомственными им казенными и бюджетными учреждениями отдельным видам товаров, работ, услуг (в том числе предельных цен</w:t>
      </w:r>
      <w:r w:rsidR="00C412D2" w:rsidRPr="005E4FEF">
        <w:rPr>
          <w:rFonts w:ascii="Times New Roman" w:hAnsi="Times New Roman" w:cs="Times New Roman"/>
          <w:b w:val="0"/>
          <w:sz w:val="26"/>
          <w:szCs w:val="26"/>
        </w:rPr>
        <w:t xml:space="preserve"> </w:t>
      </w:r>
      <w:r w:rsidRPr="005E4FEF">
        <w:rPr>
          <w:rFonts w:ascii="Times New Roman" w:hAnsi="Times New Roman" w:cs="Times New Roman"/>
          <w:b w:val="0"/>
          <w:sz w:val="26"/>
          <w:szCs w:val="26"/>
        </w:rPr>
        <w:t>товаров, работ, услуг)</w:t>
      </w:r>
    </w:p>
    <w:p w:rsidR="00972A73" w:rsidRPr="005E4FEF" w:rsidRDefault="00972A73">
      <w:pPr>
        <w:pStyle w:val="ConsPlusNormal"/>
        <w:jc w:val="both"/>
        <w:rPr>
          <w:rFonts w:ascii="Times New Roman" w:hAnsi="Times New Roman" w:cs="Times New Roman"/>
          <w:sz w:val="26"/>
          <w:szCs w:val="26"/>
        </w:rPr>
      </w:pPr>
    </w:p>
    <w:p w:rsidR="003F060A" w:rsidRPr="005E4FEF" w:rsidRDefault="002114CE" w:rsidP="003F060A">
      <w:pPr>
        <w:pStyle w:val="ConsPlusTitle"/>
        <w:ind w:firstLine="567"/>
        <w:jc w:val="both"/>
        <w:rPr>
          <w:rFonts w:ascii="Times New Roman" w:hAnsi="Times New Roman" w:cs="Times New Roman"/>
          <w:b w:val="0"/>
          <w:sz w:val="26"/>
          <w:szCs w:val="26"/>
        </w:rPr>
      </w:pPr>
      <w:r>
        <w:rPr>
          <w:rFonts w:ascii="Times New Roman" w:hAnsi="Times New Roman" w:cs="Times New Roman"/>
          <w:b w:val="0"/>
          <w:sz w:val="26"/>
          <w:szCs w:val="26"/>
        </w:rPr>
        <w:t>В соответс</w:t>
      </w:r>
      <w:r w:rsidRPr="00475328">
        <w:rPr>
          <w:rFonts w:ascii="Times New Roman" w:hAnsi="Times New Roman" w:cs="Times New Roman"/>
          <w:b w:val="0"/>
          <w:sz w:val="26"/>
          <w:szCs w:val="26"/>
        </w:rPr>
        <w:t>твии с пунктом 2 части 4</w:t>
      </w:r>
      <w:r w:rsidR="00972A73" w:rsidRPr="00475328">
        <w:rPr>
          <w:rFonts w:ascii="Times New Roman" w:hAnsi="Times New Roman" w:cs="Times New Roman"/>
          <w:b w:val="0"/>
          <w:sz w:val="26"/>
          <w:szCs w:val="26"/>
        </w:rPr>
        <w:t xml:space="preserve"> </w:t>
      </w:r>
      <w:hyperlink r:id="rId9" w:history="1">
        <w:r w:rsidR="00972A73" w:rsidRPr="005E4FEF">
          <w:rPr>
            <w:rFonts w:ascii="Times New Roman" w:hAnsi="Times New Roman" w:cs="Times New Roman"/>
            <w:b w:val="0"/>
            <w:sz w:val="26"/>
            <w:szCs w:val="26"/>
          </w:rPr>
          <w:t>стать</w:t>
        </w:r>
        <w:r>
          <w:rPr>
            <w:rFonts w:ascii="Times New Roman" w:hAnsi="Times New Roman" w:cs="Times New Roman"/>
            <w:b w:val="0"/>
            <w:sz w:val="26"/>
            <w:szCs w:val="26"/>
          </w:rPr>
          <w:t>и</w:t>
        </w:r>
        <w:r w:rsidR="00972A73" w:rsidRPr="005E4FEF">
          <w:rPr>
            <w:rFonts w:ascii="Times New Roman" w:hAnsi="Times New Roman" w:cs="Times New Roman"/>
            <w:b w:val="0"/>
            <w:sz w:val="26"/>
            <w:szCs w:val="26"/>
          </w:rPr>
          <w:t xml:space="preserve"> 19</w:t>
        </w:r>
      </w:hyperlink>
      <w:r w:rsidR="00972A73" w:rsidRPr="005E4FEF">
        <w:rPr>
          <w:rFonts w:ascii="Times New Roman" w:hAnsi="Times New Roman" w:cs="Times New Roman"/>
          <w:b w:val="0"/>
          <w:sz w:val="26"/>
          <w:szCs w:val="26"/>
        </w:rPr>
        <w:t xml:space="preserve"> Федерального закона </w:t>
      </w:r>
      <w:r w:rsidR="00233E60">
        <w:rPr>
          <w:rFonts w:ascii="Times New Roman" w:hAnsi="Times New Roman" w:cs="Times New Roman"/>
          <w:b w:val="0"/>
          <w:sz w:val="26"/>
          <w:szCs w:val="26"/>
        </w:rPr>
        <w:t xml:space="preserve">от 05.04.2013 №44-ФЗ </w:t>
      </w:r>
      <w:r w:rsidR="00972A73" w:rsidRPr="005E4FEF">
        <w:rPr>
          <w:rFonts w:ascii="Times New Roman" w:hAnsi="Times New Roman" w:cs="Times New Roman"/>
          <w:b w:val="0"/>
          <w:sz w:val="26"/>
          <w:szCs w:val="26"/>
        </w:rPr>
        <w:t>"О контрактной системе в сфере закупок товаров, работ, услуг для обеспечения государственных и муниципальных нужд"</w:t>
      </w:r>
      <w:r w:rsidR="003F060A" w:rsidRPr="005E4FEF">
        <w:rPr>
          <w:rFonts w:ascii="Times New Roman" w:hAnsi="Times New Roman" w:cs="Times New Roman"/>
          <w:b w:val="0"/>
          <w:sz w:val="26"/>
          <w:szCs w:val="26"/>
        </w:rPr>
        <w:t xml:space="preserve">, руководствуясь постановлением </w:t>
      </w:r>
      <w:r w:rsidR="00972A73" w:rsidRPr="005E4FEF">
        <w:rPr>
          <w:rFonts w:ascii="Times New Roman" w:hAnsi="Times New Roman" w:cs="Times New Roman"/>
          <w:b w:val="0"/>
          <w:sz w:val="26"/>
          <w:szCs w:val="26"/>
        </w:rPr>
        <w:t>Правительств</w:t>
      </w:r>
      <w:r w:rsidR="00925E5B" w:rsidRPr="005E4FEF">
        <w:rPr>
          <w:rFonts w:ascii="Times New Roman" w:hAnsi="Times New Roman" w:cs="Times New Roman"/>
          <w:b w:val="0"/>
          <w:sz w:val="26"/>
          <w:szCs w:val="26"/>
        </w:rPr>
        <w:t>а</w:t>
      </w:r>
      <w:r w:rsidR="00972A73" w:rsidRPr="005E4FEF">
        <w:rPr>
          <w:rFonts w:ascii="Times New Roman" w:hAnsi="Times New Roman" w:cs="Times New Roman"/>
          <w:b w:val="0"/>
          <w:sz w:val="26"/>
          <w:szCs w:val="26"/>
        </w:rPr>
        <w:t xml:space="preserve"> Ро</w:t>
      </w:r>
      <w:r w:rsidR="003F060A" w:rsidRPr="005E4FEF">
        <w:rPr>
          <w:rFonts w:ascii="Times New Roman" w:hAnsi="Times New Roman" w:cs="Times New Roman"/>
          <w:b w:val="0"/>
          <w:sz w:val="26"/>
          <w:szCs w:val="26"/>
        </w:rPr>
        <w:t>ссийской Федерации от 02.09.2015 №92</w:t>
      </w:r>
      <w:r w:rsidR="00B022FE" w:rsidRPr="005E4FEF">
        <w:rPr>
          <w:rFonts w:ascii="Times New Roman" w:hAnsi="Times New Roman" w:cs="Times New Roman"/>
          <w:b w:val="0"/>
          <w:sz w:val="26"/>
          <w:szCs w:val="26"/>
        </w:rPr>
        <w:t>6</w:t>
      </w:r>
      <w:r w:rsidR="003F060A" w:rsidRPr="005E4FEF">
        <w:rPr>
          <w:rFonts w:ascii="Times New Roman" w:hAnsi="Times New Roman" w:cs="Times New Roman"/>
          <w:b w:val="0"/>
          <w:sz w:val="26"/>
          <w:szCs w:val="26"/>
        </w:rPr>
        <w:t xml:space="preserve"> «Об </w:t>
      </w:r>
      <w:r w:rsidR="00B022FE" w:rsidRPr="005E4FEF">
        <w:rPr>
          <w:rFonts w:ascii="Times New Roman" w:hAnsi="Times New Roman" w:cs="Times New Roman"/>
          <w:b w:val="0"/>
          <w:sz w:val="26"/>
          <w:szCs w:val="26"/>
        </w:rPr>
        <w:t xml:space="preserve">утверждении общих правил </w:t>
      </w:r>
      <w:r w:rsidR="003F060A" w:rsidRPr="005E4FEF">
        <w:rPr>
          <w:rFonts w:ascii="Times New Roman" w:hAnsi="Times New Roman" w:cs="Times New Roman"/>
          <w:b w:val="0"/>
          <w:sz w:val="26"/>
          <w:szCs w:val="26"/>
        </w:rPr>
        <w:t>определени</w:t>
      </w:r>
      <w:r w:rsidR="00B022FE" w:rsidRPr="005E4FEF">
        <w:rPr>
          <w:rFonts w:ascii="Times New Roman" w:hAnsi="Times New Roman" w:cs="Times New Roman"/>
          <w:b w:val="0"/>
          <w:sz w:val="26"/>
          <w:szCs w:val="26"/>
        </w:rPr>
        <w:t>я</w:t>
      </w:r>
      <w:r w:rsidR="003F060A" w:rsidRPr="005E4FEF">
        <w:rPr>
          <w:rFonts w:ascii="Times New Roman" w:hAnsi="Times New Roman" w:cs="Times New Roman"/>
          <w:b w:val="0"/>
          <w:sz w:val="26"/>
          <w:szCs w:val="26"/>
        </w:rPr>
        <w:t xml:space="preserve"> требований к закупаемым </w:t>
      </w:r>
      <w:r w:rsidR="00B022FE" w:rsidRPr="005E4FEF">
        <w:rPr>
          <w:rFonts w:ascii="Times New Roman" w:hAnsi="Times New Roman" w:cs="Times New Roman"/>
          <w:b w:val="0"/>
          <w:sz w:val="26"/>
          <w:szCs w:val="26"/>
        </w:rPr>
        <w:t>заказчиками</w:t>
      </w:r>
      <w:r w:rsidR="003F060A" w:rsidRPr="005E4FEF">
        <w:rPr>
          <w:rFonts w:ascii="Times New Roman" w:hAnsi="Times New Roman" w:cs="Times New Roman"/>
          <w:b w:val="0"/>
          <w:sz w:val="26"/>
          <w:szCs w:val="26"/>
        </w:rPr>
        <w:t xml:space="preserve"> отдельным видам товаров, работ, услуг (в том числе предельных цен товаров, работ, услуг)»:</w:t>
      </w:r>
    </w:p>
    <w:p w:rsidR="00972A73" w:rsidRPr="005E4FEF" w:rsidRDefault="00972A73">
      <w:pPr>
        <w:pStyle w:val="ConsPlusNormal"/>
        <w:ind w:firstLine="540"/>
        <w:jc w:val="both"/>
        <w:rPr>
          <w:rFonts w:ascii="Times New Roman" w:hAnsi="Times New Roman" w:cs="Times New Roman"/>
          <w:sz w:val="26"/>
          <w:szCs w:val="26"/>
        </w:rPr>
      </w:pPr>
    </w:p>
    <w:p w:rsidR="00972A73" w:rsidRPr="005E4FEF" w:rsidRDefault="00972A73" w:rsidP="00C64EB8">
      <w:pPr>
        <w:pStyle w:val="ConsPlusNormal"/>
        <w:ind w:firstLine="540"/>
        <w:jc w:val="both"/>
        <w:rPr>
          <w:rFonts w:ascii="Times New Roman" w:hAnsi="Times New Roman" w:cs="Times New Roman"/>
          <w:sz w:val="26"/>
          <w:szCs w:val="26"/>
        </w:rPr>
      </w:pPr>
      <w:r w:rsidRPr="005E4FEF">
        <w:rPr>
          <w:rFonts w:ascii="Times New Roman" w:hAnsi="Times New Roman" w:cs="Times New Roman"/>
          <w:sz w:val="26"/>
          <w:szCs w:val="26"/>
        </w:rPr>
        <w:t xml:space="preserve">1. Утвердить прилагаемые </w:t>
      </w:r>
      <w:hyperlink w:anchor="P37" w:history="1">
        <w:r w:rsidRPr="005E4FEF">
          <w:rPr>
            <w:rFonts w:ascii="Times New Roman" w:hAnsi="Times New Roman" w:cs="Times New Roman"/>
            <w:sz w:val="26"/>
            <w:szCs w:val="26"/>
          </w:rPr>
          <w:t>Правила</w:t>
        </w:r>
      </w:hyperlink>
      <w:r w:rsidRPr="005E4FEF">
        <w:rPr>
          <w:rFonts w:ascii="Times New Roman" w:hAnsi="Times New Roman" w:cs="Times New Roman"/>
          <w:sz w:val="26"/>
          <w:szCs w:val="26"/>
        </w:rPr>
        <w:t xml:space="preserve"> определения требований к закупаемым органами</w:t>
      </w:r>
      <w:r w:rsidR="00C412D2" w:rsidRPr="005E4FEF">
        <w:rPr>
          <w:rFonts w:ascii="Times New Roman" w:hAnsi="Times New Roman" w:cs="Times New Roman"/>
          <w:sz w:val="26"/>
          <w:szCs w:val="26"/>
        </w:rPr>
        <w:t xml:space="preserve"> местного самоуправления</w:t>
      </w:r>
      <w:r w:rsidR="00006A19" w:rsidRPr="005E4FEF">
        <w:rPr>
          <w:rFonts w:ascii="Times New Roman" w:hAnsi="Times New Roman" w:cs="Times New Roman"/>
          <w:sz w:val="26"/>
          <w:szCs w:val="26"/>
        </w:rPr>
        <w:t xml:space="preserve"> города Кога</w:t>
      </w:r>
      <w:r w:rsidR="00006A19" w:rsidRPr="005E4FEF">
        <w:rPr>
          <w:rFonts w:ascii="Times New Roman" w:hAnsi="Times New Roman" w:cs="Times New Roman"/>
          <w:sz w:val="26"/>
          <w:szCs w:val="26"/>
        </w:rPr>
        <w:lastRenderedPageBreak/>
        <w:t>лыма</w:t>
      </w:r>
      <w:r w:rsidRPr="005E4FEF">
        <w:rPr>
          <w:rFonts w:ascii="Times New Roman" w:hAnsi="Times New Roman" w:cs="Times New Roman"/>
          <w:sz w:val="26"/>
          <w:szCs w:val="26"/>
        </w:rPr>
        <w:t xml:space="preserve"> и подведомственными им казенными и бюджетными учреждениями отдельным видам товаров, работ, услуг (в том числе предельных цен товаров, работ, услуг).</w:t>
      </w:r>
      <w:r w:rsidR="00C64EB8" w:rsidRPr="005E4FEF">
        <w:rPr>
          <w:rFonts w:ascii="Times New Roman" w:hAnsi="Times New Roman" w:cs="Times New Roman"/>
          <w:sz w:val="26"/>
          <w:szCs w:val="26"/>
        </w:rPr>
        <w:t xml:space="preserve"> </w:t>
      </w:r>
    </w:p>
    <w:p w:rsidR="00972A73" w:rsidRPr="005E4FEF" w:rsidRDefault="00972A73">
      <w:pPr>
        <w:pStyle w:val="ConsPlusNormal"/>
        <w:ind w:firstLine="540"/>
        <w:jc w:val="both"/>
        <w:rPr>
          <w:rFonts w:ascii="Times New Roman" w:hAnsi="Times New Roman" w:cs="Times New Roman"/>
          <w:sz w:val="26"/>
          <w:szCs w:val="26"/>
        </w:rPr>
      </w:pPr>
      <w:bookmarkStart w:id="1" w:name="P21"/>
      <w:bookmarkEnd w:id="1"/>
      <w:r w:rsidRPr="005E4FEF">
        <w:rPr>
          <w:rFonts w:ascii="Times New Roman" w:hAnsi="Times New Roman" w:cs="Times New Roman"/>
          <w:sz w:val="26"/>
          <w:szCs w:val="26"/>
        </w:rPr>
        <w:t xml:space="preserve">2. </w:t>
      </w:r>
      <w:bookmarkStart w:id="2" w:name="P22"/>
      <w:bookmarkEnd w:id="2"/>
      <w:r w:rsidRPr="005E4FEF">
        <w:rPr>
          <w:rFonts w:ascii="Times New Roman" w:hAnsi="Times New Roman" w:cs="Times New Roman"/>
          <w:sz w:val="26"/>
          <w:szCs w:val="26"/>
        </w:rPr>
        <w:t>Настоящее постановление вступает в силу с 1 января 2016 г</w:t>
      </w:r>
      <w:r w:rsidR="00C412D2" w:rsidRPr="005E4FEF">
        <w:rPr>
          <w:rFonts w:ascii="Times New Roman" w:hAnsi="Times New Roman" w:cs="Times New Roman"/>
          <w:sz w:val="26"/>
          <w:szCs w:val="26"/>
        </w:rPr>
        <w:t>ода</w:t>
      </w:r>
      <w:r w:rsidRPr="005E4FEF">
        <w:rPr>
          <w:rFonts w:ascii="Times New Roman" w:hAnsi="Times New Roman" w:cs="Times New Roman"/>
          <w:sz w:val="26"/>
          <w:szCs w:val="26"/>
        </w:rPr>
        <w:t xml:space="preserve">, за исключением </w:t>
      </w:r>
      <w:hyperlink w:anchor="P21" w:history="1">
        <w:r w:rsidRPr="005E4FEF">
          <w:rPr>
            <w:rFonts w:ascii="Times New Roman" w:hAnsi="Times New Roman" w:cs="Times New Roman"/>
            <w:sz w:val="26"/>
            <w:szCs w:val="26"/>
          </w:rPr>
          <w:t>пункта 2</w:t>
        </w:r>
      </w:hyperlink>
      <w:r w:rsidRPr="005E4FEF">
        <w:rPr>
          <w:rFonts w:ascii="Times New Roman" w:hAnsi="Times New Roman" w:cs="Times New Roman"/>
          <w:sz w:val="26"/>
          <w:szCs w:val="26"/>
        </w:rPr>
        <w:t>, вступающего в силу со дня официального опубликования настоящего постановления.</w:t>
      </w:r>
    </w:p>
    <w:p w:rsidR="00C412D2" w:rsidRPr="005E4FEF" w:rsidRDefault="00C412D2" w:rsidP="00C412D2">
      <w:pPr>
        <w:widowControl w:val="0"/>
        <w:autoSpaceDE w:val="0"/>
        <w:autoSpaceDN w:val="0"/>
        <w:adjustRightInd w:val="0"/>
        <w:spacing w:after="0" w:line="240" w:lineRule="auto"/>
        <w:ind w:firstLine="709"/>
        <w:jc w:val="both"/>
        <w:rPr>
          <w:rFonts w:ascii="Times New Roman" w:hAnsi="Times New Roman"/>
          <w:sz w:val="26"/>
          <w:szCs w:val="26"/>
        </w:rPr>
      </w:pPr>
      <w:r w:rsidRPr="005E4FEF">
        <w:rPr>
          <w:rFonts w:ascii="Times New Roman" w:hAnsi="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10" w:history="1">
        <w:r w:rsidRPr="005E4FEF">
          <w:rPr>
            <w:rFonts w:ascii="Times New Roman" w:hAnsi="Times New Roman"/>
            <w:sz w:val="26"/>
            <w:szCs w:val="26"/>
          </w:rPr>
          <w:t>www.admkogalym.ru</w:t>
        </w:r>
      </w:hyperlink>
      <w:r w:rsidRPr="005E4FEF">
        <w:rPr>
          <w:rFonts w:ascii="Times New Roman" w:hAnsi="Times New Roman"/>
          <w:sz w:val="26"/>
          <w:szCs w:val="26"/>
        </w:rPr>
        <w:t>).</w:t>
      </w:r>
    </w:p>
    <w:p w:rsidR="00C412D2" w:rsidRPr="005E4FEF" w:rsidRDefault="00C412D2" w:rsidP="00C412D2">
      <w:pPr>
        <w:widowControl w:val="0"/>
        <w:autoSpaceDE w:val="0"/>
        <w:autoSpaceDN w:val="0"/>
        <w:adjustRightInd w:val="0"/>
        <w:spacing w:after="0" w:line="240" w:lineRule="auto"/>
        <w:ind w:firstLine="709"/>
        <w:jc w:val="both"/>
        <w:rPr>
          <w:rFonts w:ascii="Times New Roman" w:hAnsi="Times New Roman"/>
          <w:sz w:val="26"/>
          <w:szCs w:val="26"/>
        </w:rPr>
      </w:pPr>
      <w:r w:rsidRPr="005E4FEF">
        <w:rPr>
          <w:rFonts w:ascii="Times New Roman" w:hAnsi="Times New Roman"/>
          <w:sz w:val="26"/>
          <w:szCs w:val="26"/>
        </w:rPr>
        <w:t>4. Контроль за выполнением постановления возложить на заместителя главы Администрации города Когалыма Т.И.Черных.</w:t>
      </w:r>
    </w:p>
    <w:p w:rsidR="00C412D2" w:rsidRPr="005E4FEF" w:rsidRDefault="00C412D2" w:rsidP="00C412D2">
      <w:pPr>
        <w:autoSpaceDE w:val="0"/>
        <w:autoSpaceDN w:val="0"/>
        <w:adjustRightInd w:val="0"/>
        <w:spacing w:after="0" w:line="240" w:lineRule="auto"/>
        <w:ind w:firstLine="709"/>
        <w:jc w:val="both"/>
        <w:rPr>
          <w:rFonts w:ascii="Times New Roman" w:hAnsi="Times New Roman"/>
          <w:sz w:val="26"/>
          <w:szCs w:val="26"/>
        </w:rPr>
      </w:pPr>
    </w:p>
    <w:p w:rsidR="00C412D2" w:rsidRPr="005E4FEF" w:rsidRDefault="00C412D2">
      <w:pPr>
        <w:pStyle w:val="ConsPlusNormal"/>
        <w:ind w:firstLine="540"/>
        <w:jc w:val="both"/>
        <w:rPr>
          <w:rFonts w:ascii="Times New Roman" w:hAnsi="Times New Roman" w:cs="Times New Roman"/>
          <w:sz w:val="26"/>
          <w:szCs w:val="26"/>
        </w:rPr>
      </w:pPr>
    </w:p>
    <w:p w:rsidR="00A53859" w:rsidRPr="00A53859" w:rsidRDefault="00A53859" w:rsidP="00A53859">
      <w:pPr>
        <w:autoSpaceDE w:val="0"/>
        <w:autoSpaceDN w:val="0"/>
        <w:adjustRightInd w:val="0"/>
        <w:spacing w:after="0" w:line="240" w:lineRule="auto"/>
        <w:ind w:firstLine="709"/>
        <w:jc w:val="both"/>
        <w:rPr>
          <w:rFonts w:ascii="Times New Roman" w:hAnsi="Times New Roman"/>
          <w:sz w:val="26"/>
          <w:szCs w:val="26"/>
        </w:rPr>
      </w:pPr>
      <w:r w:rsidRPr="00A53859">
        <w:rPr>
          <w:rFonts w:ascii="Times New Roman" w:hAnsi="Times New Roman"/>
          <w:sz w:val="26"/>
          <w:szCs w:val="26"/>
        </w:rPr>
        <w:t xml:space="preserve">Исполняющий обязанности </w:t>
      </w:r>
    </w:p>
    <w:p w:rsidR="00C412D2" w:rsidRPr="005E4FEF" w:rsidRDefault="00A53859" w:rsidP="00A53859">
      <w:pPr>
        <w:autoSpaceDE w:val="0"/>
        <w:autoSpaceDN w:val="0"/>
        <w:adjustRightInd w:val="0"/>
        <w:spacing w:after="0" w:line="240" w:lineRule="auto"/>
        <w:ind w:firstLine="709"/>
        <w:jc w:val="both"/>
        <w:rPr>
          <w:rFonts w:ascii="Times New Roman" w:hAnsi="Times New Roman"/>
          <w:sz w:val="26"/>
          <w:szCs w:val="26"/>
        </w:rPr>
      </w:pPr>
      <w:r w:rsidRPr="00A53859">
        <w:rPr>
          <w:rFonts w:ascii="Times New Roman" w:hAnsi="Times New Roman"/>
          <w:sz w:val="26"/>
          <w:szCs w:val="26"/>
        </w:rPr>
        <w:t>главы Администрации города Когалыма</w:t>
      </w:r>
      <w:r w:rsidRPr="00A53859">
        <w:rPr>
          <w:rFonts w:ascii="Times New Roman" w:hAnsi="Times New Roman"/>
          <w:sz w:val="26"/>
          <w:szCs w:val="26"/>
        </w:rPr>
        <w:tab/>
        <w:t xml:space="preserve">       </w:t>
      </w:r>
      <w:r w:rsidRPr="00A53859">
        <w:rPr>
          <w:rFonts w:ascii="Times New Roman" w:hAnsi="Times New Roman"/>
          <w:sz w:val="26"/>
          <w:szCs w:val="26"/>
        </w:rPr>
        <w:tab/>
        <w:t xml:space="preserve">  С.В.Подивилов</w:t>
      </w:r>
    </w:p>
    <w:p w:rsidR="00C412D2" w:rsidRPr="005E4FEF" w:rsidRDefault="00C412D2" w:rsidP="00C412D2">
      <w:pPr>
        <w:spacing w:after="0" w:line="240" w:lineRule="auto"/>
        <w:jc w:val="both"/>
        <w:rPr>
          <w:rFonts w:ascii="Times New Roman" w:hAnsi="Times New Roman"/>
        </w:rPr>
      </w:pPr>
    </w:p>
    <w:p w:rsidR="00C412D2" w:rsidRPr="005E4FEF" w:rsidRDefault="00C412D2" w:rsidP="00C412D2">
      <w:pPr>
        <w:spacing w:after="0" w:line="240" w:lineRule="auto"/>
        <w:jc w:val="both"/>
        <w:rPr>
          <w:rFonts w:ascii="Times New Roman" w:hAnsi="Times New Roman"/>
        </w:rPr>
      </w:pPr>
    </w:p>
    <w:p w:rsidR="00C412D2" w:rsidRDefault="00C412D2" w:rsidP="00C412D2">
      <w:pPr>
        <w:spacing w:after="0" w:line="240" w:lineRule="auto"/>
        <w:jc w:val="both"/>
        <w:rPr>
          <w:rFonts w:ascii="Times New Roman" w:hAnsi="Times New Roman"/>
        </w:rPr>
      </w:pPr>
    </w:p>
    <w:p w:rsidR="005E4FEF" w:rsidRDefault="005E4FEF" w:rsidP="00C412D2">
      <w:pPr>
        <w:spacing w:after="0" w:line="240" w:lineRule="auto"/>
        <w:jc w:val="both"/>
        <w:rPr>
          <w:rFonts w:ascii="Times New Roman" w:hAnsi="Times New Roman"/>
        </w:rPr>
      </w:pPr>
    </w:p>
    <w:p w:rsidR="005E4FEF" w:rsidRDefault="005E4FEF" w:rsidP="00C412D2">
      <w:pPr>
        <w:spacing w:after="0" w:line="240" w:lineRule="auto"/>
        <w:jc w:val="both"/>
        <w:rPr>
          <w:rFonts w:ascii="Times New Roman" w:hAnsi="Times New Roman"/>
        </w:rPr>
      </w:pPr>
    </w:p>
    <w:p w:rsidR="005E4FEF" w:rsidRDefault="005E4FEF" w:rsidP="00C412D2">
      <w:pPr>
        <w:spacing w:after="0" w:line="240" w:lineRule="auto"/>
        <w:jc w:val="both"/>
        <w:rPr>
          <w:rFonts w:ascii="Times New Roman" w:hAnsi="Times New Roman"/>
        </w:rPr>
      </w:pPr>
    </w:p>
    <w:p w:rsidR="005E4FEF" w:rsidRPr="005E4FEF" w:rsidRDefault="005E4FEF" w:rsidP="00C412D2">
      <w:pPr>
        <w:spacing w:after="0" w:line="240" w:lineRule="auto"/>
        <w:jc w:val="both"/>
        <w:rPr>
          <w:rFonts w:ascii="Times New Roman" w:hAnsi="Times New Roman"/>
        </w:rPr>
      </w:pPr>
    </w:p>
    <w:p w:rsidR="00C412D2" w:rsidRPr="005E4FEF" w:rsidRDefault="00C412D2" w:rsidP="00C412D2">
      <w:pPr>
        <w:spacing w:after="0" w:line="240" w:lineRule="auto"/>
        <w:jc w:val="both"/>
        <w:rPr>
          <w:rFonts w:ascii="Times New Roman" w:hAnsi="Times New Roman"/>
        </w:rPr>
      </w:pPr>
      <w:r w:rsidRPr="005E4FEF">
        <w:rPr>
          <w:rFonts w:ascii="Times New Roman" w:hAnsi="Times New Roman"/>
        </w:rPr>
        <w:t>Согласовано:</w:t>
      </w:r>
    </w:p>
    <w:p w:rsidR="00C412D2" w:rsidRPr="005E4FEF" w:rsidRDefault="00C412D2" w:rsidP="00C412D2">
      <w:pPr>
        <w:spacing w:after="0" w:line="240" w:lineRule="auto"/>
        <w:jc w:val="both"/>
        <w:rPr>
          <w:rFonts w:ascii="Times New Roman" w:hAnsi="Times New Roman"/>
        </w:rPr>
      </w:pPr>
      <w:r w:rsidRPr="005E4FEF">
        <w:rPr>
          <w:rFonts w:ascii="Times New Roman" w:hAnsi="Times New Roman"/>
        </w:rPr>
        <w:t>зам. главы Администрации г.Когалыма</w:t>
      </w:r>
      <w:r w:rsidRPr="005E4FEF">
        <w:rPr>
          <w:rFonts w:ascii="Times New Roman" w:hAnsi="Times New Roman"/>
        </w:rPr>
        <w:tab/>
      </w:r>
      <w:r w:rsidRPr="005E4FEF">
        <w:rPr>
          <w:rFonts w:ascii="Times New Roman" w:hAnsi="Times New Roman"/>
        </w:rPr>
        <w:tab/>
      </w:r>
      <w:r w:rsidRPr="005E4FEF">
        <w:rPr>
          <w:rFonts w:ascii="Times New Roman" w:hAnsi="Times New Roman"/>
        </w:rPr>
        <w:tab/>
        <w:t>Т.И.Черных</w:t>
      </w:r>
    </w:p>
    <w:p w:rsidR="00C412D2" w:rsidRPr="005E4FEF" w:rsidRDefault="00C412D2" w:rsidP="00C412D2">
      <w:pPr>
        <w:spacing w:after="0" w:line="240" w:lineRule="auto"/>
        <w:jc w:val="both"/>
        <w:rPr>
          <w:rFonts w:ascii="Times New Roman" w:hAnsi="Times New Roman"/>
        </w:rPr>
      </w:pPr>
      <w:r w:rsidRPr="005E4FEF">
        <w:rPr>
          <w:rFonts w:ascii="Times New Roman" w:hAnsi="Times New Roman"/>
        </w:rPr>
        <w:t>председатель КФ</w:t>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t>М.Г.Рыбачок</w:t>
      </w:r>
    </w:p>
    <w:p w:rsidR="00C412D2" w:rsidRPr="005E4FEF" w:rsidRDefault="00C412D2" w:rsidP="00C412D2">
      <w:pPr>
        <w:spacing w:after="0" w:line="240" w:lineRule="auto"/>
        <w:jc w:val="both"/>
        <w:rPr>
          <w:rFonts w:ascii="Times New Roman" w:hAnsi="Times New Roman"/>
        </w:rPr>
      </w:pPr>
      <w:r w:rsidRPr="005E4FEF">
        <w:rPr>
          <w:rFonts w:ascii="Times New Roman" w:hAnsi="Times New Roman"/>
        </w:rPr>
        <w:t>председатель КУМИ</w:t>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t>А.В.Ковальчук</w:t>
      </w:r>
    </w:p>
    <w:p w:rsidR="00C412D2" w:rsidRPr="005E4FEF" w:rsidRDefault="00C412D2" w:rsidP="00C412D2">
      <w:pPr>
        <w:spacing w:after="0" w:line="240" w:lineRule="auto"/>
        <w:jc w:val="both"/>
        <w:rPr>
          <w:rFonts w:ascii="Times New Roman" w:hAnsi="Times New Roman"/>
        </w:rPr>
      </w:pPr>
      <w:r w:rsidRPr="005E4FEF">
        <w:rPr>
          <w:rFonts w:ascii="Times New Roman" w:hAnsi="Times New Roman"/>
        </w:rPr>
        <w:t xml:space="preserve">начальник ЮУ </w:t>
      </w:r>
      <w:r w:rsidRPr="005E4FEF">
        <w:rPr>
          <w:rFonts w:ascii="Times New Roman" w:hAnsi="Times New Roman"/>
        </w:rPr>
        <w:tab/>
        <w:t xml:space="preserve">   </w:t>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t>И.А.Леонтьева</w:t>
      </w:r>
    </w:p>
    <w:p w:rsidR="00C412D2" w:rsidRPr="005E4FEF" w:rsidRDefault="00C412D2" w:rsidP="00C412D2">
      <w:pPr>
        <w:spacing w:after="0" w:line="240" w:lineRule="auto"/>
        <w:jc w:val="both"/>
        <w:rPr>
          <w:rFonts w:ascii="Times New Roman" w:hAnsi="Times New Roman"/>
        </w:rPr>
      </w:pPr>
      <w:r w:rsidRPr="005E4FEF">
        <w:rPr>
          <w:rFonts w:ascii="Times New Roman" w:hAnsi="Times New Roman"/>
        </w:rPr>
        <w:t>начальник УО</w:t>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t>С.Г.Гришина</w:t>
      </w:r>
    </w:p>
    <w:p w:rsidR="00C412D2" w:rsidRPr="005E4FEF" w:rsidRDefault="00C412D2" w:rsidP="00C412D2">
      <w:pPr>
        <w:spacing w:after="0" w:line="240" w:lineRule="auto"/>
        <w:jc w:val="both"/>
        <w:rPr>
          <w:rFonts w:ascii="Times New Roman" w:hAnsi="Times New Roman"/>
        </w:rPr>
      </w:pPr>
      <w:r w:rsidRPr="005E4FEF">
        <w:rPr>
          <w:rFonts w:ascii="Times New Roman" w:hAnsi="Times New Roman"/>
        </w:rPr>
        <w:t>начальник ОФЭОиК</w:t>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t>А.А.Рябинина</w:t>
      </w:r>
    </w:p>
    <w:p w:rsidR="00C412D2" w:rsidRPr="005E4FEF" w:rsidRDefault="00C412D2" w:rsidP="00C412D2">
      <w:pPr>
        <w:spacing w:after="0" w:line="240" w:lineRule="auto"/>
        <w:jc w:val="both"/>
        <w:rPr>
          <w:rFonts w:ascii="Times New Roman" w:hAnsi="Times New Roman"/>
        </w:rPr>
      </w:pPr>
      <w:r w:rsidRPr="005E4FEF">
        <w:rPr>
          <w:rFonts w:ascii="Times New Roman" w:hAnsi="Times New Roman"/>
        </w:rPr>
        <w:t>начальник ОО ЮУ</w:t>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t>Д.А.Дидур</w:t>
      </w:r>
    </w:p>
    <w:p w:rsidR="00C412D2" w:rsidRPr="005E4FEF" w:rsidRDefault="00C412D2" w:rsidP="00C412D2">
      <w:pPr>
        <w:spacing w:after="0" w:line="240" w:lineRule="auto"/>
        <w:jc w:val="both"/>
        <w:rPr>
          <w:rFonts w:ascii="Times New Roman" w:hAnsi="Times New Roman"/>
        </w:rPr>
      </w:pPr>
      <w:r w:rsidRPr="005E4FEF">
        <w:rPr>
          <w:rFonts w:ascii="Times New Roman" w:hAnsi="Times New Roman"/>
        </w:rPr>
        <w:lastRenderedPageBreak/>
        <w:t>Подготовлено:</w:t>
      </w:r>
    </w:p>
    <w:p w:rsidR="00C412D2" w:rsidRPr="005E4FEF" w:rsidRDefault="00C412D2" w:rsidP="00C412D2">
      <w:pPr>
        <w:spacing w:after="0" w:line="240" w:lineRule="auto"/>
        <w:jc w:val="both"/>
        <w:rPr>
          <w:rFonts w:ascii="Times New Roman" w:hAnsi="Times New Roman"/>
        </w:rPr>
      </w:pPr>
      <w:r w:rsidRPr="005E4FEF">
        <w:rPr>
          <w:rFonts w:ascii="Times New Roman" w:hAnsi="Times New Roman"/>
        </w:rPr>
        <w:t xml:space="preserve">начальник ОМЗ     </w:t>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r>
      <w:r w:rsidRPr="005E4FEF">
        <w:rPr>
          <w:rFonts w:ascii="Times New Roman" w:hAnsi="Times New Roman"/>
        </w:rPr>
        <w:tab/>
        <w:t>И.И.Дубова</w:t>
      </w:r>
    </w:p>
    <w:p w:rsidR="00C412D2" w:rsidRPr="005E4FEF" w:rsidRDefault="00C412D2" w:rsidP="00C412D2">
      <w:pPr>
        <w:spacing w:after="0" w:line="240" w:lineRule="auto"/>
        <w:jc w:val="both"/>
        <w:rPr>
          <w:rFonts w:ascii="Times New Roman" w:hAnsi="Times New Roman"/>
        </w:rPr>
      </w:pPr>
    </w:p>
    <w:p w:rsidR="00C412D2" w:rsidRPr="005E4FEF" w:rsidRDefault="00C412D2" w:rsidP="00C412D2">
      <w:pPr>
        <w:spacing w:after="0" w:line="240" w:lineRule="auto"/>
        <w:jc w:val="both"/>
        <w:rPr>
          <w:rFonts w:ascii="Times New Roman" w:hAnsi="Times New Roman"/>
          <w:b/>
        </w:rPr>
      </w:pPr>
      <w:r w:rsidRPr="005E4FEF">
        <w:rPr>
          <w:rFonts w:ascii="Times New Roman" w:hAnsi="Times New Roman"/>
          <w:shd w:val="clear" w:color="auto" w:fill="FFFEFF"/>
          <w:lang w:bidi="he-IL"/>
        </w:rPr>
        <w:t>Разослать: УО, КУМИ, ОФЭОиК, ОМЗ</w:t>
      </w:r>
    </w:p>
    <w:p w:rsidR="00972A73" w:rsidRPr="005E4FEF" w:rsidRDefault="00972A73">
      <w:pPr>
        <w:pStyle w:val="ConsPlusNormal"/>
        <w:jc w:val="both"/>
        <w:rPr>
          <w:rFonts w:ascii="Times New Roman" w:hAnsi="Times New Roman" w:cs="Times New Roman"/>
          <w:sz w:val="26"/>
          <w:szCs w:val="26"/>
        </w:rPr>
      </w:pPr>
    </w:p>
    <w:p w:rsidR="00972A73" w:rsidRPr="005E4FEF" w:rsidRDefault="00972A73">
      <w:pPr>
        <w:pStyle w:val="ConsPlusNormal"/>
        <w:jc w:val="both"/>
        <w:rPr>
          <w:rFonts w:ascii="Times New Roman" w:hAnsi="Times New Roman" w:cs="Times New Roman"/>
          <w:sz w:val="26"/>
          <w:szCs w:val="26"/>
        </w:rPr>
      </w:pPr>
    </w:p>
    <w:p w:rsidR="00972A73" w:rsidRPr="005E4FEF" w:rsidRDefault="00972A73">
      <w:pPr>
        <w:pStyle w:val="ConsPlusNormal"/>
        <w:jc w:val="both"/>
        <w:rPr>
          <w:rFonts w:ascii="Times New Roman" w:hAnsi="Times New Roman" w:cs="Times New Roman"/>
          <w:sz w:val="26"/>
          <w:szCs w:val="26"/>
        </w:rPr>
      </w:pPr>
    </w:p>
    <w:p w:rsidR="00972A73" w:rsidRPr="005E4FEF" w:rsidRDefault="00972A73">
      <w:pPr>
        <w:pStyle w:val="ConsPlusNormal"/>
        <w:jc w:val="both"/>
        <w:rPr>
          <w:rFonts w:ascii="Times New Roman" w:hAnsi="Times New Roman" w:cs="Times New Roman"/>
          <w:sz w:val="26"/>
          <w:szCs w:val="26"/>
        </w:rPr>
      </w:pPr>
    </w:p>
    <w:p w:rsidR="00972A73" w:rsidRPr="005E4FEF" w:rsidRDefault="00972A73">
      <w:pPr>
        <w:pStyle w:val="ConsPlusNormal"/>
        <w:jc w:val="both"/>
        <w:rPr>
          <w:rFonts w:ascii="Times New Roman" w:hAnsi="Times New Roman" w:cs="Times New Roman"/>
          <w:sz w:val="26"/>
          <w:szCs w:val="26"/>
        </w:rPr>
      </w:pPr>
    </w:p>
    <w:p w:rsidR="00C412D2" w:rsidRPr="005E4FEF" w:rsidRDefault="00C412D2">
      <w:pPr>
        <w:pStyle w:val="ConsPlusNormal"/>
        <w:jc w:val="right"/>
        <w:rPr>
          <w:rFonts w:ascii="Times New Roman" w:hAnsi="Times New Roman" w:cs="Times New Roman"/>
          <w:sz w:val="26"/>
          <w:szCs w:val="26"/>
        </w:rPr>
        <w:sectPr w:rsidR="00C412D2" w:rsidRPr="005E4FEF" w:rsidSect="007A572E">
          <w:footerReference w:type="default" r:id="rId11"/>
          <w:pgSz w:w="11906" w:h="16838"/>
          <w:pgMar w:top="1134" w:right="850" w:bottom="1134" w:left="1701" w:header="708" w:footer="708" w:gutter="0"/>
          <w:cols w:space="708"/>
          <w:docGrid w:linePitch="360"/>
        </w:sectPr>
      </w:pPr>
    </w:p>
    <w:p w:rsidR="003601A5" w:rsidRPr="005E4FEF" w:rsidRDefault="003601A5" w:rsidP="003601A5">
      <w:pPr>
        <w:widowControl w:val="0"/>
        <w:autoSpaceDE w:val="0"/>
        <w:autoSpaceDN w:val="0"/>
        <w:adjustRightInd w:val="0"/>
        <w:spacing w:after="0" w:line="240" w:lineRule="auto"/>
        <w:ind w:left="4962"/>
        <w:outlineLvl w:val="0"/>
        <w:rPr>
          <w:rFonts w:ascii="Times New Roman" w:hAnsi="Times New Roman"/>
          <w:sz w:val="26"/>
          <w:szCs w:val="26"/>
        </w:rPr>
      </w:pPr>
      <w:r w:rsidRPr="005E4FEF">
        <w:rPr>
          <w:rFonts w:ascii="Times New Roman" w:hAnsi="Times New Roman"/>
          <w:sz w:val="26"/>
          <w:szCs w:val="26"/>
        </w:rPr>
        <w:lastRenderedPageBreak/>
        <w:t>Приложение</w:t>
      </w:r>
    </w:p>
    <w:p w:rsidR="003601A5" w:rsidRPr="005E4FEF" w:rsidRDefault="003601A5" w:rsidP="003601A5">
      <w:pPr>
        <w:widowControl w:val="0"/>
        <w:autoSpaceDE w:val="0"/>
        <w:autoSpaceDN w:val="0"/>
        <w:adjustRightInd w:val="0"/>
        <w:spacing w:after="0" w:line="240" w:lineRule="auto"/>
        <w:ind w:left="4962"/>
        <w:rPr>
          <w:rFonts w:ascii="Times New Roman" w:hAnsi="Times New Roman"/>
          <w:sz w:val="26"/>
          <w:szCs w:val="26"/>
        </w:rPr>
      </w:pPr>
      <w:r w:rsidRPr="005E4FEF">
        <w:rPr>
          <w:rFonts w:ascii="Times New Roman" w:hAnsi="Times New Roman"/>
          <w:sz w:val="26"/>
          <w:szCs w:val="26"/>
        </w:rPr>
        <w:t>к постановлению Администрации города Когалыма</w:t>
      </w:r>
    </w:p>
    <w:p w:rsidR="003601A5" w:rsidRPr="005E4FEF" w:rsidRDefault="003601A5" w:rsidP="003601A5">
      <w:pPr>
        <w:widowControl w:val="0"/>
        <w:autoSpaceDE w:val="0"/>
        <w:autoSpaceDN w:val="0"/>
        <w:adjustRightInd w:val="0"/>
        <w:spacing w:after="0" w:line="240" w:lineRule="auto"/>
        <w:ind w:left="4962"/>
        <w:rPr>
          <w:rFonts w:ascii="Times New Roman" w:hAnsi="Times New Roman"/>
          <w:sz w:val="26"/>
          <w:szCs w:val="26"/>
        </w:rPr>
      </w:pPr>
      <w:r w:rsidRPr="005E4FEF">
        <w:rPr>
          <w:rFonts w:ascii="Times New Roman" w:hAnsi="Times New Roman"/>
          <w:sz w:val="26"/>
          <w:szCs w:val="26"/>
        </w:rPr>
        <w:t>от «__»____ 2014 №___</w:t>
      </w:r>
    </w:p>
    <w:p w:rsidR="003601A5" w:rsidRPr="005E4FEF" w:rsidRDefault="003601A5" w:rsidP="003601A5">
      <w:pPr>
        <w:widowControl w:val="0"/>
        <w:autoSpaceDE w:val="0"/>
        <w:autoSpaceDN w:val="0"/>
        <w:adjustRightInd w:val="0"/>
        <w:spacing w:after="0" w:line="240" w:lineRule="auto"/>
        <w:rPr>
          <w:rFonts w:ascii="Times New Roman" w:hAnsi="Times New Roman"/>
          <w:sz w:val="26"/>
          <w:szCs w:val="26"/>
        </w:rPr>
      </w:pPr>
    </w:p>
    <w:p w:rsidR="00972A73" w:rsidRPr="005E4FEF" w:rsidRDefault="00972A73">
      <w:pPr>
        <w:pStyle w:val="ConsPlusNormal"/>
        <w:jc w:val="both"/>
        <w:rPr>
          <w:rFonts w:ascii="Times New Roman" w:hAnsi="Times New Roman" w:cs="Times New Roman"/>
          <w:sz w:val="26"/>
          <w:szCs w:val="26"/>
        </w:rPr>
      </w:pPr>
    </w:p>
    <w:p w:rsidR="00972A73" w:rsidRPr="005E4FEF" w:rsidRDefault="00972A73">
      <w:pPr>
        <w:pStyle w:val="ConsPlusTitle"/>
        <w:jc w:val="center"/>
        <w:rPr>
          <w:rFonts w:ascii="Times New Roman" w:hAnsi="Times New Roman" w:cs="Times New Roman"/>
          <w:b w:val="0"/>
          <w:sz w:val="26"/>
          <w:szCs w:val="26"/>
        </w:rPr>
      </w:pPr>
      <w:bookmarkStart w:id="3" w:name="P37"/>
      <w:bookmarkEnd w:id="3"/>
      <w:r w:rsidRPr="005E4FEF">
        <w:rPr>
          <w:rFonts w:ascii="Times New Roman" w:hAnsi="Times New Roman" w:cs="Times New Roman"/>
          <w:b w:val="0"/>
          <w:sz w:val="26"/>
          <w:szCs w:val="26"/>
        </w:rPr>
        <w:t>ПРАВИЛА</w:t>
      </w:r>
    </w:p>
    <w:p w:rsidR="00972A73" w:rsidRPr="005E4FEF" w:rsidRDefault="00972A73">
      <w:pPr>
        <w:pStyle w:val="ConsPlusTitle"/>
        <w:jc w:val="center"/>
        <w:rPr>
          <w:rFonts w:ascii="Times New Roman" w:hAnsi="Times New Roman" w:cs="Times New Roman"/>
          <w:b w:val="0"/>
          <w:sz w:val="26"/>
          <w:szCs w:val="26"/>
        </w:rPr>
      </w:pPr>
      <w:r w:rsidRPr="005E4FEF">
        <w:rPr>
          <w:rFonts w:ascii="Times New Roman" w:hAnsi="Times New Roman" w:cs="Times New Roman"/>
          <w:b w:val="0"/>
          <w:sz w:val="26"/>
          <w:szCs w:val="26"/>
        </w:rPr>
        <w:t>ОПРЕДЕЛЕНИЯ ТРЕБОВАНИЙ К ЗАКУПАЕМЫМ ОРГАНАМИ</w:t>
      </w:r>
      <w:r w:rsidR="003601A5" w:rsidRPr="005E4FEF">
        <w:rPr>
          <w:rFonts w:ascii="Times New Roman" w:hAnsi="Times New Roman" w:cs="Times New Roman"/>
          <w:b w:val="0"/>
          <w:sz w:val="26"/>
          <w:szCs w:val="26"/>
        </w:rPr>
        <w:t xml:space="preserve"> МЕСТНОГО САМОУПРАВЛЕНИЯ</w:t>
      </w:r>
      <w:r w:rsidR="00006A19" w:rsidRPr="005E4FEF">
        <w:rPr>
          <w:rFonts w:ascii="Times New Roman" w:hAnsi="Times New Roman" w:cs="Times New Roman"/>
          <w:sz w:val="26"/>
          <w:szCs w:val="26"/>
        </w:rPr>
        <w:t xml:space="preserve"> </w:t>
      </w:r>
      <w:r w:rsidR="00006A19" w:rsidRPr="005E4FEF">
        <w:rPr>
          <w:rFonts w:ascii="Times New Roman" w:hAnsi="Times New Roman" w:cs="Times New Roman"/>
          <w:b w:val="0"/>
          <w:sz w:val="26"/>
          <w:szCs w:val="26"/>
        </w:rPr>
        <w:t xml:space="preserve">ГОРОДА КОГАЛЫМА </w:t>
      </w:r>
      <w:r w:rsidRPr="005E4FEF">
        <w:rPr>
          <w:rFonts w:ascii="Times New Roman" w:hAnsi="Times New Roman" w:cs="Times New Roman"/>
          <w:b w:val="0"/>
          <w:sz w:val="26"/>
          <w:szCs w:val="26"/>
        </w:rPr>
        <w:t>И ПОДВЕДОМСТВЕННЫМИ</w:t>
      </w:r>
      <w:r w:rsidR="003601A5" w:rsidRPr="005E4FEF">
        <w:rPr>
          <w:rFonts w:ascii="Times New Roman" w:hAnsi="Times New Roman" w:cs="Times New Roman"/>
          <w:b w:val="0"/>
          <w:sz w:val="26"/>
          <w:szCs w:val="26"/>
        </w:rPr>
        <w:t xml:space="preserve"> </w:t>
      </w:r>
      <w:r w:rsidRPr="005E4FEF">
        <w:rPr>
          <w:rFonts w:ascii="Times New Roman" w:hAnsi="Times New Roman" w:cs="Times New Roman"/>
          <w:b w:val="0"/>
          <w:sz w:val="26"/>
          <w:szCs w:val="26"/>
        </w:rPr>
        <w:t>ИМ КАЗЕННЫМИ И БЮДЖЕТНЫМИ УЧРЕЖДЕНИЯМИ ОТДЕЛЬНЫМ ВИДАМ</w:t>
      </w:r>
      <w:r w:rsidR="003601A5" w:rsidRPr="005E4FEF">
        <w:rPr>
          <w:rFonts w:ascii="Times New Roman" w:hAnsi="Times New Roman" w:cs="Times New Roman"/>
          <w:b w:val="0"/>
          <w:sz w:val="26"/>
          <w:szCs w:val="26"/>
        </w:rPr>
        <w:t xml:space="preserve"> </w:t>
      </w:r>
      <w:r w:rsidRPr="005E4FEF">
        <w:rPr>
          <w:rFonts w:ascii="Times New Roman" w:hAnsi="Times New Roman" w:cs="Times New Roman"/>
          <w:b w:val="0"/>
          <w:sz w:val="26"/>
          <w:szCs w:val="26"/>
        </w:rPr>
        <w:t>ТОВАРОВ, РАБОТ, УСЛУГ (В ТОМ ЧИСЛЕ ПРЕДЕЛЬНЫХ ЦЕН</w:t>
      </w:r>
    </w:p>
    <w:p w:rsidR="00972A73" w:rsidRPr="005E4FEF" w:rsidRDefault="00972A73">
      <w:pPr>
        <w:pStyle w:val="ConsPlusTitle"/>
        <w:jc w:val="center"/>
        <w:rPr>
          <w:rFonts w:ascii="Times New Roman" w:hAnsi="Times New Roman" w:cs="Times New Roman"/>
          <w:b w:val="0"/>
          <w:sz w:val="26"/>
          <w:szCs w:val="26"/>
        </w:rPr>
      </w:pPr>
      <w:r w:rsidRPr="005E4FEF">
        <w:rPr>
          <w:rFonts w:ascii="Times New Roman" w:hAnsi="Times New Roman" w:cs="Times New Roman"/>
          <w:b w:val="0"/>
          <w:sz w:val="26"/>
          <w:szCs w:val="26"/>
        </w:rPr>
        <w:t>ТОВАРОВ, РАБОТ, УСЛУГ)</w:t>
      </w:r>
    </w:p>
    <w:p w:rsidR="00972A73" w:rsidRPr="005E4FEF" w:rsidRDefault="00972A73">
      <w:pPr>
        <w:pStyle w:val="ConsPlusNormal"/>
        <w:jc w:val="both"/>
        <w:rPr>
          <w:rFonts w:ascii="Times New Roman" w:hAnsi="Times New Roman" w:cs="Times New Roman"/>
          <w:sz w:val="26"/>
          <w:szCs w:val="26"/>
        </w:rPr>
      </w:pPr>
    </w:p>
    <w:p w:rsidR="00972A73" w:rsidRPr="00475328" w:rsidRDefault="00972A73">
      <w:pPr>
        <w:pStyle w:val="ConsPlusNormal"/>
        <w:ind w:firstLine="540"/>
        <w:jc w:val="both"/>
        <w:rPr>
          <w:rFonts w:ascii="Times New Roman" w:hAnsi="Times New Roman" w:cs="Times New Roman"/>
          <w:sz w:val="26"/>
          <w:szCs w:val="26"/>
        </w:rPr>
      </w:pPr>
      <w:r w:rsidRPr="005E4FEF">
        <w:rPr>
          <w:rFonts w:ascii="Times New Roman" w:hAnsi="Times New Roman" w:cs="Times New Roman"/>
          <w:sz w:val="26"/>
          <w:szCs w:val="26"/>
        </w:rPr>
        <w:t>1. Настоящие Правила устанавливают порядок определения требований к закупаемым органами</w:t>
      </w:r>
      <w:r w:rsidR="003601A5" w:rsidRPr="005E4FEF">
        <w:rPr>
          <w:rFonts w:ascii="Times New Roman" w:hAnsi="Times New Roman" w:cs="Times New Roman"/>
          <w:sz w:val="26"/>
          <w:szCs w:val="26"/>
        </w:rPr>
        <w:t xml:space="preserve"> местного самоуправления</w:t>
      </w:r>
      <w:r w:rsidR="00006A19" w:rsidRPr="005E4FEF">
        <w:rPr>
          <w:rFonts w:ascii="Times New Roman" w:hAnsi="Times New Roman" w:cs="Times New Roman"/>
          <w:sz w:val="26"/>
          <w:szCs w:val="26"/>
        </w:rPr>
        <w:t xml:space="preserve"> города Когалыма</w:t>
      </w:r>
      <w:r w:rsidRPr="005E4FEF">
        <w:rPr>
          <w:rFonts w:ascii="Times New Roman" w:hAnsi="Times New Roman" w:cs="Times New Roman"/>
          <w:sz w:val="26"/>
          <w:szCs w:val="26"/>
        </w:rPr>
        <w:t xml:space="preserve"> и подведомственными им казенными и бюджетными учреждениями отдельным видам товаров, работ, услуг (в том числе предельных цен товаров, работ, услуг)</w:t>
      </w:r>
      <w:r w:rsidR="002114CE">
        <w:rPr>
          <w:rFonts w:ascii="Times New Roman" w:hAnsi="Times New Roman" w:cs="Times New Roman"/>
          <w:sz w:val="26"/>
          <w:szCs w:val="26"/>
        </w:rPr>
        <w:t xml:space="preserve"> </w:t>
      </w:r>
      <w:r w:rsidR="002114CE" w:rsidRPr="00475328">
        <w:rPr>
          <w:rFonts w:ascii="Times New Roman" w:hAnsi="Times New Roman" w:cs="Times New Roman"/>
          <w:sz w:val="26"/>
          <w:szCs w:val="26"/>
        </w:rPr>
        <w:t>для обеспечения муниципальных нужд</w:t>
      </w:r>
      <w:r w:rsidRPr="00475328">
        <w:rPr>
          <w:rFonts w:ascii="Times New Roman" w:hAnsi="Times New Roman" w:cs="Times New Roman"/>
          <w:sz w:val="26"/>
          <w:szCs w:val="26"/>
        </w:rPr>
        <w:t>.</w:t>
      </w:r>
    </w:p>
    <w:p w:rsidR="008F46B6" w:rsidRPr="00475328" w:rsidRDefault="00972A73" w:rsidP="008F46B6">
      <w:pPr>
        <w:pStyle w:val="ConsPlusNormal"/>
        <w:ind w:firstLine="540"/>
        <w:jc w:val="both"/>
        <w:rPr>
          <w:rFonts w:ascii="Times New Roman" w:hAnsi="Times New Roman" w:cs="Times New Roman"/>
          <w:sz w:val="26"/>
          <w:szCs w:val="26"/>
        </w:rPr>
      </w:pPr>
      <w:r w:rsidRPr="00475328">
        <w:rPr>
          <w:rFonts w:ascii="Times New Roman" w:hAnsi="Times New Roman" w:cs="Times New Roman"/>
          <w:sz w:val="26"/>
          <w:szCs w:val="26"/>
        </w:rPr>
        <w:t xml:space="preserve">2. </w:t>
      </w:r>
      <w:r w:rsidR="008F46B6" w:rsidRPr="00475328">
        <w:rPr>
          <w:rFonts w:ascii="Times New Roman" w:hAnsi="Times New Roman" w:cs="Times New Roman"/>
          <w:sz w:val="26"/>
          <w:szCs w:val="26"/>
        </w:rPr>
        <w:t>Правила определения требований предусматривают:</w:t>
      </w:r>
    </w:p>
    <w:p w:rsidR="008F46B6" w:rsidRPr="00475328" w:rsidRDefault="008F46B6" w:rsidP="008F46B6">
      <w:pPr>
        <w:pStyle w:val="ConsPlusNormal"/>
        <w:ind w:firstLine="540"/>
        <w:jc w:val="both"/>
        <w:rPr>
          <w:rFonts w:ascii="Times New Roman" w:hAnsi="Times New Roman" w:cs="Times New Roman"/>
          <w:sz w:val="26"/>
          <w:szCs w:val="26"/>
        </w:rPr>
      </w:pPr>
      <w:r w:rsidRPr="00475328">
        <w:rPr>
          <w:rFonts w:ascii="Times New Roman" w:hAnsi="Times New Roman" w:cs="Times New Roman"/>
          <w:sz w:val="26"/>
          <w:szCs w:val="26"/>
        </w:rPr>
        <w:t xml:space="preserve">а) обязательный перечень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и (или) обязанность органов </w:t>
      </w:r>
      <w:r w:rsidR="000439E8" w:rsidRPr="00475328">
        <w:rPr>
          <w:rFonts w:ascii="Times New Roman" w:hAnsi="Times New Roman" w:cs="Times New Roman"/>
          <w:sz w:val="26"/>
          <w:szCs w:val="26"/>
        </w:rPr>
        <w:t xml:space="preserve">местного самоуправления города Когалыма </w:t>
      </w:r>
      <w:r w:rsidRPr="00475328">
        <w:rPr>
          <w:rFonts w:ascii="Times New Roman" w:hAnsi="Times New Roman" w:cs="Times New Roman"/>
          <w:sz w:val="26"/>
          <w:szCs w:val="26"/>
        </w:rPr>
        <w:t xml:space="preserve">устанавливать значения указанных свойств и характеристик (далее - обязательный перечень), </w:t>
      </w:r>
      <w:r w:rsidR="008B51E5" w:rsidRPr="00475328">
        <w:rPr>
          <w:rFonts w:ascii="Times New Roman" w:hAnsi="Times New Roman" w:cs="Times New Roman"/>
          <w:sz w:val="26"/>
          <w:szCs w:val="26"/>
        </w:rPr>
        <w:t>Приложение №</w:t>
      </w:r>
      <w:r w:rsidRPr="00475328">
        <w:rPr>
          <w:rFonts w:ascii="Times New Roman" w:hAnsi="Times New Roman" w:cs="Times New Roman"/>
          <w:sz w:val="26"/>
          <w:szCs w:val="26"/>
        </w:rPr>
        <w:t xml:space="preserve"> 1 к Правилам определения требований.</w:t>
      </w:r>
    </w:p>
    <w:p w:rsidR="008F46B6" w:rsidRPr="00475328" w:rsidRDefault="008F46B6" w:rsidP="008F46B6">
      <w:pPr>
        <w:pStyle w:val="ConsPlusNormal"/>
        <w:ind w:firstLine="540"/>
        <w:jc w:val="both"/>
        <w:rPr>
          <w:rFonts w:ascii="Times New Roman" w:hAnsi="Times New Roman" w:cs="Times New Roman"/>
          <w:sz w:val="26"/>
          <w:szCs w:val="26"/>
        </w:rPr>
      </w:pPr>
      <w:r w:rsidRPr="00475328">
        <w:rPr>
          <w:rFonts w:ascii="Times New Roman" w:hAnsi="Times New Roman" w:cs="Times New Roman"/>
          <w:sz w:val="26"/>
          <w:szCs w:val="26"/>
        </w:rPr>
        <w:t xml:space="preserve">б) формирование, ведение и форму перечня отдельных видов </w:t>
      </w:r>
      <w:r w:rsidRPr="00475328">
        <w:rPr>
          <w:rFonts w:ascii="Times New Roman" w:hAnsi="Times New Roman" w:cs="Times New Roman"/>
          <w:sz w:val="26"/>
          <w:szCs w:val="26"/>
        </w:rPr>
        <w:lastRenderedPageBreak/>
        <w:t xml:space="preserve">товаров, работ, услуг, их потребительские свойства (в том числе качество) и иные характеристики (в том числе предельные цены товаров, работ, услуг) к ним (далее - ведомственный перечень), </w:t>
      </w:r>
      <w:r w:rsidR="008B51E5" w:rsidRPr="00475328">
        <w:rPr>
          <w:rFonts w:ascii="Times New Roman" w:hAnsi="Times New Roman" w:cs="Times New Roman"/>
          <w:sz w:val="26"/>
          <w:szCs w:val="26"/>
        </w:rPr>
        <w:t>Приложение №</w:t>
      </w:r>
      <w:r w:rsidRPr="00475328">
        <w:rPr>
          <w:rFonts w:ascii="Times New Roman" w:hAnsi="Times New Roman" w:cs="Times New Roman"/>
          <w:sz w:val="26"/>
          <w:szCs w:val="26"/>
        </w:rPr>
        <w:t xml:space="preserve"> 2 к Правилам определения требований;</w:t>
      </w:r>
    </w:p>
    <w:p w:rsidR="008F46B6" w:rsidRPr="00475328" w:rsidRDefault="008F46B6" w:rsidP="008F46B6">
      <w:pPr>
        <w:pStyle w:val="ConsPlusNormal"/>
        <w:ind w:firstLine="540"/>
        <w:jc w:val="both"/>
        <w:rPr>
          <w:rFonts w:ascii="Times New Roman" w:hAnsi="Times New Roman" w:cs="Times New Roman"/>
          <w:sz w:val="26"/>
          <w:szCs w:val="26"/>
        </w:rPr>
      </w:pPr>
      <w:r w:rsidRPr="00475328">
        <w:rPr>
          <w:rFonts w:ascii="Times New Roman" w:hAnsi="Times New Roman" w:cs="Times New Roman"/>
          <w:sz w:val="26"/>
          <w:szCs w:val="26"/>
        </w:rPr>
        <w:t>в) применение обязательных критериев отбора отдельных видов товаров, работ, услуг, значения этих критериев, а также дополнительные критерии и не приводящие к сужению ведомственного перечня.</w:t>
      </w:r>
    </w:p>
    <w:p w:rsidR="008F46B6" w:rsidRPr="00475328" w:rsidRDefault="00830FD7">
      <w:pPr>
        <w:pStyle w:val="ConsPlusNormal"/>
        <w:ind w:firstLine="540"/>
        <w:jc w:val="both"/>
        <w:rPr>
          <w:rFonts w:ascii="Times New Roman" w:hAnsi="Times New Roman" w:cs="Times New Roman"/>
          <w:sz w:val="26"/>
          <w:szCs w:val="26"/>
        </w:rPr>
      </w:pPr>
      <w:r w:rsidRPr="00475328">
        <w:rPr>
          <w:rFonts w:ascii="Times New Roman" w:hAnsi="Times New Roman" w:cs="Times New Roman"/>
          <w:sz w:val="26"/>
          <w:szCs w:val="26"/>
        </w:rPr>
        <w:t>3. Ведомственный перечень составляется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501BF3" w:rsidRPr="005E4FEF" w:rsidRDefault="00501BF3" w:rsidP="00501BF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5E4FEF">
        <w:rPr>
          <w:rFonts w:ascii="Times New Roman" w:hAnsi="Times New Roman" w:cs="Times New Roman"/>
          <w:sz w:val="26"/>
          <w:szCs w:val="26"/>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972A73" w:rsidRDefault="00501BF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EA3C85">
        <w:rPr>
          <w:rFonts w:ascii="Times New Roman" w:hAnsi="Times New Roman" w:cs="Times New Roman"/>
          <w:sz w:val="26"/>
          <w:szCs w:val="26"/>
        </w:rPr>
        <w:t xml:space="preserve"> </w:t>
      </w:r>
      <w:r w:rsidR="003601A5" w:rsidRPr="005E4FEF">
        <w:rPr>
          <w:rFonts w:ascii="Times New Roman" w:hAnsi="Times New Roman" w:cs="Times New Roman"/>
          <w:sz w:val="26"/>
          <w:szCs w:val="26"/>
        </w:rPr>
        <w:t>О</w:t>
      </w:r>
      <w:r w:rsidR="00972A73" w:rsidRPr="005E4FEF">
        <w:rPr>
          <w:rFonts w:ascii="Times New Roman" w:hAnsi="Times New Roman" w:cs="Times New Roman"/>
          <w:sz w:val="26"/>
          <w:szCs w:val="26"/>
        </w:rPr>
        <w:t xml:space="preserve">рганы </w:t>
      </w:r>
      <w:r w:rsidR="003601A5" w:rsidRPr="005E4FEF">
        <w:rPr>
          <w:rFonts w:ascii="Times New Roman" w:hAnsi="Times New Roman" w:cs="Times New Roman"/>
          <w:sz w:val="26"/>
          <w:szCs w:val="26"/>
        </w:rPr>
        <w:t>местного самоуправления</w:t>
      </w:r>
      <w:r w:rsidR="00006A19" w:rsidRPr="005E4FEF">
        <w:rPr>
          <w:rFonts w:ascii="Times New Roman" w:hAnsi="Times New Roman" w:cs="Times New Roman"/>
          <w:sz w:val="26"/>
          <w:szCs w:val="26"/>
        </w:rPr>
        <w:t xml:space="preserve"> города Когалыма</w:t>
      </w:r>
      <w:r w:rsidR="003601A5" w:rsidRPr="005E4FEF">
        <w:rPr>
          <w:rFonts w:ascii="Times New Roman" w:hAnsi="Times New Roman" w:cs="Times New Roman"/>
          <w:sz w:val="26"/>
          <w:szCs w:val="26"/>
        </w:rPr>
        <w:t xml:space="preserve"> </w:t>
      </w:r>
      <w:r w:rsidR="00972A73" w:rsidRPr="005E4FEF">
        <w:rPr>
          <w:rFonts w:ascii="Times New Roman" w:hAnsi="Times New Roman" w:cs="Times New Roman"/>
          <w:sz w:val="26"/>
          <w:szCs w:val="26"/>
        </w:rPr>
        <w:t>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972A73" w:rsidRPr="005E4FEF" w:rsidRDefault="00501BF3">
      <w:pPr>
        <w:pStyle w:val="ConsPlusNormal"/>
        <w:ind w:firstLine="540"/>
        <w:jc w:val="both"/>
        <w:rPr>
          <w:rFonts w:ascii="Times New Roman" w:hAnsi="Times New Roman" w:cs="Times New Roman"/>
          <w:sz w:val="26"/>
          <w:szCs w:val="26"/>
        </w:rPr>
      </w:pPr>
      <w:bookmarkStart w:id="4" w:name="P51"/>
      <w:bookmarkEnd w:id="4"/>
      <w:r>
        <w:rPr>
          <w:rFonts w:ascii="Times New Roman" w:hAnsi="Times New Roman" w:cs="Times New Roman"/>
          <w:sz w:val="26"/>
          <w:szCs w:val="26"/>
        </w:rPr>
        <w:t>6</w:t>
      </w:r>
      <w:r w:rsidR="00972A73" w:rsidRPr="005E4FEF">
        <w:rPr>
          <w:rFonts w:ascii="Times New Roman" w:hAnsi="Times New Roman" w:cs="Times New Roman"/>
          <w:sz w:val="26"/>
          <w:szCs w:val="26"/>
        </w:rPr>
        <w:t>.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972A73" w:rsidRPr="005E4FEF" w:rsidRDefault="00972A73">
      <w:pPr>
        <w:pStyle w:val="ConsPlusNormal"/>
        <w:ind w:firstLine="540"/>
        <w:jc w:val="both"/>
        <w:rPr>
          <w:rFonts w:ascii="Times New Roman" w:hAnsi="Times New Roman" w:cs="Times New Roman"/>
          <w:sz w:val="26"/>
          <w:szCs w:val="26"/>
        </w:rPr>
      </w:pPr>
      <w:r w:rsidRPr="005E4FEF">
        <w:rPr>
          <w:rFonts w:ascii="Times New Roman" w:hAnsi="Times New Roman" w:cs="Times New Roman"/>
          <w:sz w:val="26"/>
          <w:szCs w:val="26"/>
        </w:rPr>
        <w:t>а) доля расходов органа</w:t>
      </w:r>
      <w:r w:rsidR="003601A5" w:rsidRPr="005E4FEF">
        <w:rPr>
          <w:rFonts w:ascii="Times New Roman" w:hAnsi="Times New Roman" w:cs="Times New Roman"/>
          <w:sz w:val="26"/>
          <w:szCs w:val="26"/>
        </w:rPr>
        <w:t xml:space="preserve"> местного самоуправления</w:t>
      </w:r>
      <w:r w:rsidR="00006A19" w:rsidRPr="005E4FEF">
        <w:rPr>
          <w:rFonts w:ascii="Times New Roman" w:hAnsi="Times New Roman" w:cs="Times New Roman"/>
          <w:sz w:val="26"/>
          <w:szCs w:val="26"/>
        </w:rPr>
        <w:t xml:space="preserve"> города </w:t>
      </w:r>
      <w:r w:rsidR="00006A19" w:rsidRPr="005E4FEF">
        <w:rPr>
          <w:rFonts w:ascii="Times New Roman" w:hAnsi="Times New Roman" w:cs="Times New Roman"/>
          <w:sz w:val="26"/>
          <w:szCs w:val="26"/>
        </w:rPr>
        <w:lastRenderedPageBreak/>
        <w:t>Когалыма</w:t>
      </w:r>
      <w:r w:rsidRPr="005E4FEF">
        <w:rPr>
          <w:rFonts w:ascii="Times New Roman" w:hAnsi="Times New Roman" w:cs="Times New Roman"/>
          <w:sz w:val="26"/>
          <w:szCs w:val="26"/>
        </w:rPr>
        <w:t xml:space="preserve"> и подведомственных им казенных и бюджетных учреждений на приобретение отдельного вида товаров, работ, услуг для обеспечения </w:t>
      </w:r>
      <w:r w:rsidR="003601A5" w:rsidRPr="005E4FEF">
        <w:rPr>
          <w:rFonts w:ascii="Times New Roman" w:hAnsi="Times New Roman" w:cs="Times New Roman"/>
          <w:sz w:val="26"/>
          <w:szCs w:val="26"/>
        </w:rPr>
        <w:t>муниципальных</w:t>
      </w:r>
      <w:r w:rsidRPr="005E4FEF">
        <w:rPr>
          <w:rFonts w:ascii="Times New Roman" w:hAnsi="Times New Roman" w:cs="Times New Roman"/>
          <w:sz w:val="26"/>
          <w:szCs w:val="26"/>
        </w:rPr>
        <w:t xml:space="preserve"> нужд за отчетный финансовый год в общем объеме расходов </w:t>
      </w:r>
      <w:r w:rsidR="0087236C">
        <w:rPr>
          <w:rFonts w:ascii="Times New Roman" w:hAnsi="Times New Roman" w:cs="Times New Roman"/>
          <w:sz w:val="26"/>
          <w:szCs w:val="26"/>
        </w:rPr>
        <w:t xml:space="preserve">соответствующего </w:t>
      </w:r>
      <w:r w:rsidR="0087236C" w:rsidRPr="005E4FEF">
        <w:rPr>
          <w:rFonts w:ascii="Times New Roman" w:hAnsi="Times New Roman" w:cs="Times New Roman"/>
          <w:sz w:val="26"/>
          <w:szCs w:val="26"/>
        </w:rPr>
        <w:t xml:space="preserve">органа местного самоуправления города Когалыма </w:t>
      </w:r>
      <w:r w:rsidRPr="005E4FEF">
        <w:rPr>
          <w:rFonts w:ascii="Times New Roman" w:hAnsi="Times New Roman" w:cs="Times New Roman"/>
          <w:sz w:val="26"/>
          <w:szCs w:val="26"/>
        </w:rPr>
        <w:t>и подведомственных им казенных и бюджетных учреждений на приобретение товаров, работ, услуг за отчетный финансовый год;</w:t>
      </w:r>
    </w:p>
    <w:p w:rsidR="00972A73" w:rsidRDefault="00972A73">
      <w:pPr>
        <w:pStyle w:val="ConsPlusNormal"/>
        <w:ind w:firstLine="540"/>
        <w:jc w:val="both"/>
        <w:rPr>
          <w:rFonts w:ascii="Times New Roman" w:hAnsi="Times New Roman" w:cs="Times New Roman"/>
          <w:sz w:val="26"/>
          <w:szCs w:val="26"/>
        </w:rPr>
      </w:pPr>
      <w:r w:rsidRPr="005E4FEF">
        <w:rPr>
          <w:rFonts w:ascii="Times New Roman" w:hAnsi="Times New Roman" w:cs="Times New Roman"/>
          <w:sz w:val="26"/>
          <w:szCs w:val="26"/>
        </w:rPr>
        <w:t xml:space="preserve">б) доля контрактов </w:t>
      </w:r>
      <w:r w:rsidR="003601A5" w:rsidRPr="005E4FEF">
        <w:rPr>
          <w:rFonts w:ascii="Times New Roman" w:hAnsi="Times New Roman" w:cs="Times New Roman"/>
          <w:sz w:val="26"/>
          <w:szCs w:val="26"/>
        </w:rPr>
        <w:t>органа местного самоуправления</w:t>
      </w:r>
      <w:r w:rsidR="00006A19" w:rsidRPr="005E4FEF">
        <w:rPr>
          <w:rFonts w:ascii="Times New Roman" w:hAnsi="Times New Roman" w:cs="Times New Roman"/>
          <w:sz w:val="26"/>
          <w:szCs w:val="26"/>
        </w:rPr>
        <w:t xml:space="preserve"> города Когалыма</w:t>
      </w:r>
      <w:r w:rsidR="003601A5" w:rsidRPr="005E4FEF">
        <w:rPr>
          <w:rFonts w:ascii="Times New Roman" w:hAnsi="Times New Roman" w:cs="Times New Roman"/>
          <w:sz w:val="26"/>
          <w:szCs w:val="26"/>
        </w:rPr>
        <w:t xml:space="preserve"> </w:t>
      </w:r>
      <w:r w:rsidRPr="005E4FEF">
        <w:rPr>
          <w:rFonts w:ascii="Times New Roman" w:hAnsi="Times New Roman" w:cs="Times New Roman"/>
          <w:sz w:val="26"/>
          <w:szCs w:val="26"/>
        </w:rPr>
        <w:t xml:space="preserve">и подведомственных им казенных и бюджетных учреждений на приобретение отдельного вида товаров, работ, услуг для обеспечения </w:t>
      </w:r>
      <w:r w:rsidR="003601A5" w:rsidRPr="005E4FEF">
        <w:rPr>
          <w:rFonts w:ascii="Times New Roman" w:hAnsi="Times New Roman" w:cs="Times New Roman"/>
          <w:sz w:val="26"/>
          <w:szCs w:val="26"/>
        </w:rPr>
        <w:t>муниципальных</w:t>
      </w:r>
      <w:r w:rsidRPr="005E4FEF">
        <w:rPr>
          <w:rFonts w:ascii="Times New Roman" w:hAnsi="Times New Roman" w:cs="Times New Roman"/>
          <w:sz w:val="26"/>
          <w:szCs w:val="26"/>
        </w:rPr>
        <w:t xml:space="preserve"> нужд, заключенных в отчетном финансовом году, в общем количестве контрактов </w:t>
      </w:r>
      <w:r w:rsidR="0087236C" w:rsidRPr="0087236C">
        <w:rPr>
          <w:rFonts w:ascii="Times New Roman" w:hAnsi="Times New Roman" w:cs="Times New Roman"/>
          <w:sz w:val="26"/>
          <w:szCs w:val="26"/>
        </w:rPr>
        <w:t xml:space="preserve">соответствующего </w:t>
      </w:r>
      <w:r w:rsidR="003601A5" w:rsidRPr="005E4FEF">
        <w:rPr>
          <w:rFonts w:ascii="Times New Roman" w:hAnsi="Times New Roman" w:cs="Times New Roman"/>
          <w:sz w:val="26"/>
          <w:szCs w:val="26"/>
        </w:rPr>
        <w:t>органа местного самоуправления</w:t>
      </w:r>
      <w:r w:rsidR="00006A19" w:rsidRPr="005E4FEF">
        <w:rPr>
          <w:rFonts w:ascii="Times New Roman" w:hAnsi="Times New Roman" w:cs="Times New Roman"/>
          <w:sz w:val="26"/>
          <w:szCs w:val="26"/>
        </w:rPr>
        <w:t xml:space="preserve"> города Когалыма</w:t>
      </w:r>
      <w:r w:rsidR="003601A5" w:rsidRPr="005E4FEF">
        <w:rPr>
          <w:rFonts w:ascii="Times New Roman" w:hAnsi="Times New Roman" w:cs="Times New Roman"/>
          <w:sz w:val="26"/>
          <w:szCs w:val="26"/>
        </w:rPr>
        <w:t xml:space="preserve"> </w:t>
      </w:r>
      <w:r w:rsidRPr="005E4FEF">
        <w:rPr>
          <w:rFonts w:ascii="Times New Roman" w:hAnsi="Times New Roman" w:cs="Times New Roman"/>
          <w:sz w:val="26"/>
          <w:szCs w:val="26"/>
        </w:rPr>
        <w:t>и подведомственных им казенных и бюджетных учреждений на приобретение товаров, работ, услуг, заключенных в отчетном финансовом году.</w:t>
      </w:r>
    </w:p>
    <w:p w:rsidR="00972A73" w:rsidRDefault="00EA3C8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972A73" w:rsidRPr="005E4FEF">
        <w:rPr>
          <w:rFonts w:ascii="Times New Roman" w:hAnsi="Times New Roman" w:cs="Times New Roman"/>
          <w:sz w:val="26"/>
          <w:szCs w:val="26"/>
        </w:rPr>
        <w:t xml:space="preserve">. </w:t>
      </w:r>
      <w:r w:rsidR="003601A5" w:rsidRPr="005E4FEF">
        <w:rPr>
          <w:rFonts w:ascii="Times New Roman" w:hAnsi="Times New Roman" w:cs="Times New Roman"/>
          <w:sz w:val="26"/>
          <w:szCs w:val="26"/>
        </w:rPr>
        <w:t>Органы местного самоуправления</w:t>
      </w:r>
      <w:r w:rsidR="00006A19" w:rsidRPr="005E4FEF">
        <w:rPr>
          <w:rFonts w:ascii="Times New Roman" w:hAnsi="Times New Roman" w:cs="Times New Roman"/>
          <w:sz w:val="26"/>
          <w:szCs w:val="26"/>
        </w:rPr>
        <w:t xml:space="preserve"> города Когалыма</w:t>
      </w:r>
      <w:r w:rsidR="003601A5" w:rsidRPr="005E4FEF">
        <w:rPr>
          <w:rFonts w:ascii="Times New Roman" w:hAnsi="Times New Roman" w:cs="Times New Roman"/>
          <w:sz w:val="26"/>
          <w:szCs w:val="26"/>
        </w:rPr>
        <w:t xml:space="preserve"> </w:t>
      </w:r>
      <w:r w:rsidR="00972A73" w:rsidRPr="005E4FEF">
        <w:rPr>
          <w:rFonts w:ascii="Times New Roman" w:hAnsi="Times New Roman" w:cs="Times New Roman"/>
          <w:sz w:val="26"/>
          <w:szCs w:val="26"/>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972A73" w:rsidRPr="005E4FEF">
          <w:rPr>
            <w:rFonts w:ascii="Times New Roman" w:hAnsi="Times New Roman" w:cs="Times New Roman"/>
            <w:sz w:val="26"/>
            <w:szCs w:val="26"/>
          </w:rPr>
          <w:t xml:space="preserve">пунктом </w:t>
        </w:r>
        <w:r>
          <w:rPr>
            <w:rFonts w:ascii="Times New Roman" w:hAnsi="Times New Roman" w:cs="Times New Roman"/>
            <w:sz w:val="26"/>
            <w:szCs w:val="26"/>
          </w:rPr>
          <w:t>6</w:t>
        </w:r>
      </w:hyperlink>
      <w:r w:rsidR="00972A73" w:rsidRPr="005E4FEF">
        <w:rPr>
          <w:rFonts w:ascii="Times New Roman" w:hAnsi="Times New Roman" w:cs="Times New Roman"/>
          <w:sz w:val="26"/>
          <w:szCs w:val="26"/>
        </w:rPr>
        <w:t xml:space="preserve"> настоящих Правил критерии исходя из определения их значений в процентном отношении к объему осуществляемых органами</w:t>
      </w:r>
      <w:r w:rsidR="00006A19" w:rsidRPr="005E4FEF">
        <w:rPr>
          <w:rFonts w:ascii="Times New Roman" w:hAnsi="Times New Roman" w:cs="Times New Roman"/>
          <w:sz w:val="26"/>
          <w:szCs w:val="26"/>
        </w:rPr>
        <w:t xml:space="preserve"> местного самоуправления города Когалыма</w:t>
      </w:r>
      <w:r w:rsidR="00972A73" w:rsidRPr="005E4FEF">
        <w:rPr>
          <w:rFonts w:ascii="Times New Roman" w:hAnsi="Times New Roman" w:cs="Times New Roman"/>
          <w:sz w:val="26"/>
          <w:szCs w:val="26"/>
        </w:rPr>
        <w:t xml:space="preserve"> и подведомственными им казенными и бюджетными учреждениями закупок.</w:t>
      </w:r>
    </w:p>
    <w:p w:rsidR="00EA3C85" w:rsidRDefault="00EA3C85" w:rsidP="00DC42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972A73" w:rsidRPr="005E4FEF">
        <w:rPr>
          <w:rFonts w:ascii="Times New Roman" w:hAnsi="Times New Roman" w:cs="Times New Roman"/>
          <w:sz w:val="26"/>
          <w:szCs w:val="26"/>
        </w:rPr>
        <w:t xml:space="preserve">. </w:t>
      </w:r>
      <w:r w:rsidRPr="00EA3C85">
        <w:rPr>
          <w:rFonts w:ascii="Times New Roman" w:hAnsi="Times New Roman" w:cs="Times New Roman"/>
          <w:sz w:val="26"/>
          <w:szCs w:val="26"/>
        </w:rPr>
        <w:t xml:space="preserve">В ведомственном перечне органы местного самоуправления города Когалыма вправе установить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6 </w:t>
      </w:r>
      <w:r>
        <w:rPr>
          <w:rFonts w:ascii="Times New Roman" w:hAnsi="Times New Roman" w:cs="Times New Roman"/>
          <w:sz w:val="26"/>
          <w:szCs w:val="26"/>
        </w:rPr>
        <w:t xml:space="preserve">настоящих </w:t>
      </w:r>
      <w:r w:rsidRPr="00EA3C85">
        <w:rPr>
          <w:rFonts w:ascii="Times New Roman" w:hAnsi="Times New Roman" w:cs="Times New Roman"/>
          <w:sz w:val="26"/>
          <w:szCs w:val="26"/>
        </w:rPr>
        <w:t>Правил.</w:t>
      </w:r>
    </w:p>
    <w:p w:rsidR="00191A1F" w:rsidRPr="00191A1F" w:rsidRDefault="00191A1F" w:rsidP="00191A1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9. </w:t>
      </w:r>
      <w:r w:rsidRPr="00191A1F">
        <w:rPr>
          <w:rFonts w:ascii="Times New Roman" w:hAnsi="Times New Roman" w:cs="Times New Roman"/>
          <w:sz w:val="26"/>
          <w:szCs w:val="26"/>
        </w:rPr>
        <w:t>Обязательный перечень и ведомственный перечень формируются с учетом:</w:t>
      </w:r>
    </w:p>
    <w:p w:rsidR="00191A1F" w:rsidRPr="00191A1F" w:rsidRDefault="00191A1F" w:rsidP="00191A1F">
      <w:pPr>
        <w:pStyle w:val="ConsPlusNormal"/>
        <w:ind w:firstLine="540"/>
        <w:jc w:val="both"/>
        <w:rPr>
          <w:rFonts w:ascii="Times New Roman" w:hAnsi="Times New Roman" w:cs="Times New Roman"/>
          <w:sz w:val="26"/>
          <w:szCs w:val="26"/>
        </w:rPr>
      </w:pPr>
      <w:r w:rsidRPr="00191A1F">
        <w:rPr>
          <w:rFonts w:ascii="Times New Roman" w:hAnsi="Times New Roman" w:cs="Times New Roman"/>
          <w:sz w:val="26"/>
          <w:szCs w:val="26"/>
        </w:rPr>
        <w:lastRenderedPageBreak/>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191A1F" w:rsidRPr="00191A1F" w:rsidRDefault="00191A1F" w:rsidP="00191A1F">
      <w:pPr>
        <w:pStyle w:val="ConsPlusNormal"/>
        <w:ind w:firstLine="540"/>
        <w:jc w:val="both"/>
        <w:rPr>
          <w:rFonts w:ascii="Times New Roman" w:hAnsi="Times New Roman" w:cs="Times New Roman"/>
          <w:sz w:val="26"/>
          <w:szCs w:val="26"/>
        </w:rPr>
      </w:pPr>
      <w:r w:rsidRPr="00191A1F">
        <w:rPr>
          <w:rFonts w:ascii="Times New Roman" w:hAnsi="Times New Roman" w:cs="Times New Roman"/>
          <w:sz w:val="26"/>
          <w:szCs w:val="26"/>
        </w:rPr>
        <w:t>б) положений статьи 33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191A1F" w:rsidRDefault="00191A1F" w:rsidP="00191A1F">
      <w:pPr>
        <w:pStyle w:val="ConsPlusNormal"/>
        <w:ind w:firstLine="540"/>
        <w:jc w:val="both"/>
        <w:rPr>
          <w:rFonts w:ascii="Times New Roman" w:hAnsi="Times New Roman" w:cs="Times New Roman"/>
          <w:sz w:val="26"/>
          <w:szCs w:val="26"/>
        </w:rPr>
      </w:pPr>
      <w:r w:rsidRPr="00191A1F">
        <w:rPr>
          <w:rFonts w:ascii="Times New Roman" w:hAnsi="Times New Roman" w:cs="Times New Roman"/>
          <w:sz w:val="26"/>
          <w:szCs w:val="26"/>
        </w:rPr>
        <w:t>в) принципа обеспечения конкуренции, определенного статьей 8 Закона о контрактной системе.</w:t>
      </w:r>
    </w:p>
    <w:p w:rsidR="00972A73" w:rsidRPr="005E4FEF" w:rsidRDefault="00191A1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972A73" w:rsidRPr="005E4FEF">
        <w:rPr>
          <w:rFonts w:ascii="Times New Roman" w:hAnsi="Times New Roman" w:cs="Times New Roman"/>
          <w:sz w:val="26"/>
          <w:szCs w:val="26"/>
        </w:rPr>
        <w:t xml:space="preserve"> </w:t>
      </w:r>
      <w:r w:rsidR="00006A19" w:rsidRPr="005E4FEF">
        <w:rPr>
          <w:rFonts w:ascii="Times New Roman" w:hAnsi="Times New Roman" w:cs="Times New Roman"/>
          <w:sz w:val="26"/>
          <w:szCs w:val="26"/>
        </w:rPr>
        <w:t xml:space="preserve">Органы местного самоуправления города Когалыма </w:t>
      </w:r>
      <w:r w:rsidR="00972A73" w:rsidRPr="005E4FEF">
        <w:rPr>
          <w:rFonts w:ascii="Times New Roman" w:hAnsi="Times New Roman" w:cs="Times New Roman"/>
          <w:sz w:val="26"/>
          <w:szCs w:val="26"/>
        </w:rPr>
        <w:t>при формировании ведомственного перечня вправе включить в него дополнительно:</w:t>
      </w:r>
    </w:p>
    <w:p w:rsidR="00972A73" w:rsidRPr="005E4FEF" w:rsidRDefault="00972A73">
      <w:pPr>
        <w:pStyle w:val="ConsPlusNormal"/>
        <w:ind w:firstLine="540"/>
        <w:jc w:val="both"/>
        <w:rPr>
          <w:rFonts w:ascii="Times New Roman" w:hAnsi="Times New Roman" w:cs="Times New Roman"/>
          <w:sz w:val="26"/>
          <w:szCs w:val="26"/>
        </w:rPr>
      </w:pPr>
      <w:r w:rsidRPr="005E4FEF">
        <w:rPr>
          <w:rFonts w:ascii="Times New Roman" w:hAnsi="Times New Roman" w:cs="Times New Roman"/>
          <w:sz w:val="26"/>
          <w:szCs w:val="26"/>
        </w:rPr>
        <w:t xml:space="preserve">а) отдельные виды товаров, работ, услуг, не указанные в обязательном перечне и не соответствующие критериям, указанным в </w:t>
      </w:r>
      <w:hyperlink w:anchor="P51" w:history="1">
        <w:r w:rsidRPr="005E4FEF">
          <w:rPr>
            <w:rFonts w:ascii="Times New Roman" w:hAnsi="Times New Roman" w:cs="Times New Roman"/>
            <w:sz w:val="26"/>
            <w:szCs w:val="26"/>
          </w:rPr>
          <w:t xml:space="preserve">пункте </w:t>
        </w:r>
        <w:r w:rsidR="00316771">
          <w:rPr>
            <w:rFonts w:ascii="Times New Roman" w:hAnsi="Times New Roman" w:cs="Times New Roman"/>
            <w:sz w:val="26"/>
            <w:szCs w:val="26"/>
          </w:rPr>
          <w:t>6</w:t>
        </w:r>
      </w:hyperlink>
      <w:r w:rsidRPr="005E4FEF">
        <w:rPr>
          <w:rFonts w:ascii="Times New Roman" w:hAnsi="Times New Roman" w:cs="Times New Roman"/>
          <w:sz w:val="26"/>
          <w:szCs w:val="26"/>
        </w:rPr>
        <w:t xml:space="preserve"> настоящих Правил;</w:t>
      </w:r>
    </w:p>
    <w:p w:rsidR="00972A73" w:rsidRPr="005E4FEF" w:rsidRDefault="00972A73">
      <w:pPr>
        <w:pStyle w:val="ConsPlusNormal"/>
        <w:ind w:firstLine="540"/>
        <w:jc w:val="both"/>
        <w:rPr>
          <w:rFonts w:ascii="Times New Roman" w:hAnsi="Times New Roman" w:cs="Times New Roman"/>
          <w:sz w:val="26"/>
          <w:szCs w:val="26"/>
        </w:rPr>
      </w:pPr>
      <w:r w:rsidRPr="005E4FEF">
        <w:rPr>
          <w:rFonts w:ascii="Times New Roman" w:hAnsi="Times New Roman" w:cs="Times New Roman"/>
          <w:sz w:val="26"/>
          <w:szCs w:val="26"/>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972A73" w:rsidRDefault="00972A73">
      <w:pPr>
        <w:pStyle w:val="ConsPlusNormal"/>
        <w:ind w:firstLine="540"/>
        <w:jc w:val="both"/>
        <w:rPr>
          <w:rFonts w:ascii="Times New Roman" w:hAnsi="Times New Roman" w:cs="Times New Roman"/>
          <w:sz w:val="26"/>
          <w:szCs w:val="26"/>
        </w:rPr>
      </w:pPr>
      <w:r w:rsidRPr="005E4FEF">
        <w:rPr>
          <w:rFonts w:ascii="Times New Roman" w:hAnsi="Times New Roman" w:cs="Times New Roman"/>
          <w:sz w:val="26"/>
          <w:szCs w:val="26"/>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w:t>
      </w:r>
      <w:r w:rsidR="00316771">
        <w:rPr>
          <w:rFonts w:ascii="Times New Roman" w:hAnsi="Times New Roman" w:cs="Times New Roman"/>
          <w:sz w:val="26"/>
          <w:szCs w:val="26"/>
        </w:rPr>
        <w:t>.</w:t>
      </w:r>
      <w:r w:rsidR="00316771" w:rsidRPr="00316771">
        <w:t xml:space="preserve"> </w:t>
      </w:r>
      <w:r w:rsidR="00316771" w:rsidRPr="00316771">
        <w:rPr>
          <w:rFonts w:ascii="Times New Roman" w:hAnsi="Times New Roman" w:cs="Times New Roman"/>
          <w:sz w:val="26"/>
          <w:szCs w:val="26"/>
        </w:rPr>
        <w:t>При этом такие значения должны быть обоснованы, в том числе с использованием функционального назначения товара, под которым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w:t>
      </w:r>
      <w:r w:rsidR="00316771" w:rsidRPr="00316771">
        <w:rPr>
          <w:rFonts w:ascii="Times New Roman" w:hAnsi="Times New Roman" w:cs="Times New Roman"/>
          <w:sz w:val="26"/>
          <w:szCs w:val="26"/>
        </w:rPr>
        <w:lastRenderedPageBreak/>
        <w:t>щих функций, работ, оказание соответствующих услуг, территориальные, климатические факторы и другое).</w:t>
      </w:r>
    </w:p>
    <w:p w:rsidR="00191A1F" w:rsidRPr="00191A1F" w:rsidRDefault="00191A1F" w:rsidP="00191A1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r w:rsidRPr="00191A1F">
        <w:rPr>
          <w:rFonts w:ascii="Times New Roman" w:hAnsi="Times New Roman" w:cs="Times New Roman"/>
          <w:sz w:val="26"/>
          <w:szCs w:val="26"/>
        </w:rPr>
        <w:t>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191A1F" w:rsidRPr="00191A1F" w:rsidRDefault="00191A1F" w:rsidP="00191A1F">
      <w:pPr>
        <w:pStyle w:val="ConsPlusNormal"/>
        <w:ind w:firstLine="540"/>
        <w:jc w:val="both"/>
        <w:rPr>
          <w:rFonts w:ascii="Times New Roman" w:hAnsi="Times New Roman" w:cs="Times New Roman"/>
          <w:sz w:val="26"/>
          <w:szCs w:val="26"/>
        </w:rPr>
      </w:pPr>
      <w:r w:rsidRPr="00191A1F">
        <w:rPr>
          <w:rFonts w:ascii="Times New Roman" w:hAnsi="Times New Roman" w:cs="Times New Roman"/>
          <w:sz w:val="26"/>
          <w:szCs w:val="26"/>
        </w:rPr>
        <w:t>а) потребительские свойства (в том числе качество и иные характеристики);</w:t>
      </w:r>
    </w:p>
    <w:p w:rsidR="00191A1F" w:rsidRPr="00191A1F" w:rsidRDefault="00191A1F" w:rsidP="00191A1F">
      <w:pPr>
        <w:pStyle w:val="ConsPlusNormal"/>
        <w:ind w:firstLine="540"/>
        <w:jc w:val="both"/>
        <w:rPr>
          <w:rFonts w:ascii="Times New Roman" w:hAnsi="Times New Roman" w:cs="Times New Roman"/>
          <w:sz w:val="26"/>
          <w:szCs w:val="26"/>
        </w:rPr>
      </w:pPr>
      <w:r w:rsidRPr="00191A1F">
        <w:rPr>
          <w:rFonts w:ascii="Times New Roman" w:hAnsi="Times New Roman" w:cs="Times New Roman"/>
          <w:sz w:val="26"/>
          <w:szCs w:val="26"/>
        </w:rPr>
        <w:t>б) иные характеристики (свойства), не являющиеся потребительскими свойствами;</w:t>
      </w:r>
    </w:p>
    <w:p w:rsidR="00191A1F" w:rsidRPr="00191A1F" w:rsidRDefault="00191A1F" w:rsidP="00191A1F">
      <w:pPr>
        <w:pStyle w:val="ConsPlusNormal"/>
        <w:ind w:firstLine="540"/>
        <w:jc w:val="both"/>
        <w:rPr>
          <w:rFonts w:ascii="Times New Roman" w:hAnsi="Times New Roman" w:cs="Times New Roman"/>
          <w:sz w:val="26"/>
          <w:szCs w:val="26"/>
        </w:rPr>
      </w:pPr>
      <w:r w:rsidRPr="00191A1F">
        <w:rPr>
          <w:rFonts w:ascii="Times New Roman" w:hAnsi="Times New Roman" w:cs="Times New Roman"/>
          <w:sz w:val="26"/>
          <w:szCs w:val="26"/>
        </w:rPr>
        <w:t>в) предельные цены товаров, работ, услуг.</w:t>
      </w:r>
    </w:p>
    <w:p w:rsidR="00191A1F" w:rsidRDefault="00191A1F" w:rsidP="00191A1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Pr="00191A1F">
        <w:rPr>
          <w:rFonts w:ascii="Times New Roman" w:hAnsi="Times New Roman" w:cs="Times New Roman"/>
          <w:sz w:val="26"/>
          <w:szCs w:val="26"/>
        </w:rPr>
        <w:t>. Утвержденный органами местного самоуправления города Когалыма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w:t>
      </w:r>
    </w:p>
    <w:p w:rsidR="00191A1F" w:rsidRPr="00191A1F" w:rsidRDefault="00191A1F" w:rsidP="00191A1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13. </w:t>
      </w:r>
      <w:r w:rsidRPr="00191A1F">
        <w:rPr>
          <w:rFonts w:ascii="Times New Roman" w:hAnsi="Times New Roman" w:cs="Times New Roman"/>
          <w:sz w:val="26"/>
          <w:szCs w:val="26"/>
        </w:rPr>
        <w:t>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191A1F" w:rsidRPr="00191A1F" w:rsidRDefault="00191A1F" w:rsidP="00191A1F">
      <w:pPr>
        <w:pStyle w:val="ConsPlusNormal"/>
        <w:ind w:firstLine="540"/>
        <w:jc w:val="both"/>
        <w:rPr>
          <w:rFonts w:ascii="Times New Roman" w:hAnsi="Times New Roman" w:cs="Times New Roman"/>
          <w:sz w:val="26"/>
          <w:szCs w:val="26"/>
        </w:rPr>
      </w:pPr>
      <w:r w:rsidRPr="00191A1F">
        <w:rPr>
          <w:rFonts w:ascii="Times New Roman" w:hAnsi="Times New Roman" w:cs="Times New Roman"/>
          <w:sz w:val="26"/>
          <w:szCs w:val="26"/>
        </w:rPr>
        <w:t xml:space="preserve">а) с учетом категорий и (или) групп должностей работников органов местного самоуправления города Когалыма и подведомственных им казенных и бюджетных учреждений, если затраты на их приобретение в соответствии с требованиями к </w:t>
      </w:r>
      <w:r w:rsidRPr="00191A1F">
        <w:rPr>
          <w:rFonts w:ascii="Times New Roman" w:hAnsi="Times New Roman" w:cs="Times New Roman"/>
          <w:sz w:val="26"/>
          <w:szCs w:val="26"/>
        </w:rPr>
        <w:lastRenderedPageBreak/>
        <w:t>определению нормативных затрат на обеспечение функций органов местного самоуправления города Когалыма, в том числе подведомственных им казенных учреждений, утвержденными постановлением Администрации города Когалыма от 25.02.2015 №544 «Об определении нормативных затрат на обеспечение функций органов местного самоуправления города Когалыма и подведомственных им муниципальных казённых учреждений» (далее - требования к определению нормативных затрат), определяются с учетом категорий и (или) групп должностей работников;</w:t>
      </w:r>
    </w:p>
    <w:p w:rsidR="00191A1F" w:rsidRDefault="00191A1F" w:rsidP="00191A1F">
      <w:pPr>
        <w:pStyle w:val="ConsPlusNormal"/>
        <w:ind w:firstLine="540"/>
        <w:jc w:val="both"/>
        <w:rPr>
          <w:rFonts w:ascii="Times New Roman" w:hAnsi="Times New Roman" w:cs="Times New Roman"/>
          <w:sz w:val="26"/>
          <w:szCs w:val="26"/>
        </w:rPr>
      </w:pPr>
      <w:r w:rsidRPr="00191A1F">
        <w:rPr>
          <w:rFonts w:ascii="Times New Roman" w:hAnsi="Times New Roman" w:cs="Times New Roman"/>
          <w:sz w:val="26"/>
          <w:szCs w:val="26"/>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органом местного самоуправления города Когалыма.</w:t>
      </w:r>
    </w:p>
    <w:p w:rsidR="00972A73" w:rsidRDefault="00191A1F" w:rsidP="00191A1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w:t>
      </w:r>
      <w:r w:rsidR="00972A73" w:rsidRPr="005E4FEF">
        <w:rPr>
          <w:rFonts w:ascii="Times New Roman" w:hAnsi="Times New Roman" w:cs="Times New Roman"/>
          <w:sz w:val="26"/>
          <w:szCs w:val="26"/>
        </w:rPr>
        <w:t xml:space="preserve">.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2" w:history="1">
        <w:r w:rsidR="00972A73" w:rsidRPr="005E4FEF">
          <w:rPr>
            <w:rFonts w:ascii="Times New Roman" w:hAnsi="Times New Roman" w:cs="Times New Roman"/>
            <w:sz w:val="26"/>
            <w:szCs w:val="26"/>
          </w:rPr>
          <w:t>классификатором</w:t>
        </w:r>
      </w:hyperlink>
      <w:r w:rsidR="00972A73" w:rsidRPr="005E4FEF">
        <w:rPr>
          <w:rFonts w:ascii="Times New Roman" w:hAnsi="Times New Roman" w:cs="Times New Roman"/>
          <w:sz w:val="26"/>
          <w:szCs w:val="26"/>
        </w:rPr>
        <w:t xml:space="preserve"> продукции по видам экономической деятельности.</w:t>
      </w:r>
    </w:p>
    <w:p w:rsidR="00191A1F" w:rsidRPr="00191A1F" w:rsidRDefault="00191A1F" w:rsidP="00191A1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Pr="00191A1F">
        <w:rPr>
          <w:rFonts w:ascii="Times New Roman" w:hAnsi="Times New Roman" w:cs="Times New Roman"/>
          <w:sz w:val="26"/>
          <w:szCs w:val="26"/>
        </w:rPr>
        <w:t>. Используемые при формировании обязательного перечня и ведомственного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191A1F" w:rsidRPr="00191A1F" w:rsidRDefault="00191A1F" w:rsidP="00191A1F">
      <w:pPr>
        <w:pStyle w:val="ConsPlusNormal"/>
        <w:ind w:firstLine="540"/>
        <w:jc w:val="both"/>
        <w:rPr>
          <w:rFonts w:ascii="Times New Roman" w:hAnsi="Times New Roman" w:cs="Times New Roman"/>
          <w:sz w:val="26"/>
          <w:szCs w:val="26"/>
        </w:rPr>
      </w:pPr>
      <w:r w:rsidRPr="00191A1F">
        <w:rPr>
          <w:rFonts w:ascii="Times New Roman" w:hAnsi="Times New Roman" w:cs="Times New Roman"/>
          <w:sz w:val="26"/>
          <w:szCs w:val="26"/>
        </w:rPr>
        <w:t xml:space="preserve">Количественные и (или) качественные показатели характеристик (свойств) отдельных видов товаров, работ, услуг могут </w:t>
      </w:r>
      <w:r w:rsidRPr="00191A1F">
        <w:rPr>
          <w:rFonts w:ascii="Times New Roman" w:hAnsi="Times New Roman" w:cs="Times New Roman"/>
          <w:sz w:val="26"/>
          <w:szCs w:val="26"/>
        </w:rPr>
        <w:lastRenderedPageBreak/>
        <w:t>быть выражены в виде точного значения, диапазона значений или запрета на применение таких характеристик (свойств).</w:t>
      </w:r>
    </w:p>
    <w:p w:rsidR="00191A1F" w:rsidRPr="00191A1F" w:rsidRDefault="00191A1F" w:rsidP="00191A1F">
      <w:pPr>
        <w:pStyle w:val="ConsPlusNormal"/>
        <w:ind w:firstLine="540"/>
        <w:jc w:val="both"/>
        <w:rPr>
          <w:rFonts w:ascii="Times New Roman" w:hAnsi="Times New Roman" w:cs="Times New Roman"/>
          <w:sz w:val="26"/>
          <w:szCs w:val="26"/>
        </w:rPr>
      </w:pPr>
      <w:r w:rsidRPr="00191A1F">
        <w:rPr>
          <w:rFonts w:ascii="Times New Roman" w:hAnsi="Times New Roman" w:cs="Times New Roman"/>
          <w:sz w:val="26"/>
          <w:szCs w:val="26"/>
        </w:rPr>
        <w:t>Предельные цены товаров, работ, услуг устанавливаются в рублях в абсолютном денежном выражении (с точностью до 2-го знака после запятой).</w:t>
      </w:r>
    </w:p>
    <w:p w:rsidR="00191A1F" w:rsidRDefault="00191A1F" w:rsidP="00191A1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w:t>
      </w:r>
      <w:r w:rsidRPr="00191A1F">
        <w:rPr>
          <w:rFonts w:ascii="Times New Roman" w:hAnsi="Times New Roman" w:cs="Times New Roman"/>
          <w:sz w:val="26"/>
          <w:szCs w:val="26"/>
        </w:rPr>
        <w:t>. Цена единицы планируемых к закупке товаров, работ, услуг не может быть выше предельной цены товаров, работ, услуг, устано</w:t>
      </w:r>
      <w:r>
        <w:rPr>
          <w:rFonts w:ascii="Times New Roman" w:hAnsi="Times New Roman" w:cs="Times New Roman"/>
          <w:sz w:val="26"/>
          <w:szCs w:val="26"/>
        </w:rPr>
        <w:t xml:space="preserve">вленной в ведомственном перечне. </w:t>
      </w:r>
    </w:p>
    <w:p w:rsidR="00972A73" w:rsidRPr="00191A1F" w:rsidRDefault="00191A1F" w:rsidP="00191A1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Pr="00191A1F">
        <w:rPr>
          <w:rFonts w:ascii="Times New Roman" w:hAnsi="Times New Roman" w:cs="Times New Roman"/>
          <w:sz w:val="26"/>
          <w:szCs w:val="26"/>
        </w:rPr>
        <w:t xml:space="preserve"> Предельные цены товаров, работ, услуг устанавливаются органом местного самоуправления города Когалыма в случае, если требованиями к определению нормативных затрат установлены нормативы цены на соответствующие товары, работы, услуги. Предельные цены товаров, работ, услуг, установленные органом местного самоуправления города Когалыма, не могут превышать предельные цены товаров, работ, услуг, установленные указанными органами при утверждении нормативных затрат на обеспечение функций органов местного самоуправления города Когалыма (включая соответственно подведомственные им казенные и бюджетные учреждения).</w:t>
      </w:r>
    </w:p>
    <w:p w:rsidR="00972A73" w:rsidRPr="005E4FEF" w:rsidRDefault="00972A73">
      <w:pPr>
        <w:pStyle w:val="ConsPlusNormal"/>
        <w:jc w:val="both"/>
        <w:rPr>
          <w:rFonts w:ascii="Times New Roman" w:hAnsi="Times New Roman" w:cs="Times New Roman"/>
          <w:sz w:val="26"/>
          <w:szCs w:val="26"/>
        </w:rPr>
      </w:pPr>
    </w:p>
    <w:p w:rsidR="00972A73" w:rsidRPr="005E4FEF" w:rsidRDefault="00972A73">
      <w:pPr>
        <w:pStyle w:val="ConsPlusNormal"/>
        <w:jc w:val="both"/>
        <w:rPr>
          <w:rFonts w:ascii="Times New Roman" w:hAnsi="Times New Roman" w:cs="Times New Roman"/>
          <w:sz w:val="26"/>
          <w:szCs w:val="26"/>
        </w:rPr>
      </w:pPr>
    </w:p>
    <w:p w:rsidR="009470F2" w:rsidRPr="005E4FEF" w:rsidRDefault="009470F2">
      <w:pPr>
        <w:pStyle w:val="ConsPlusNormal"/>
        <w:jc w:val="right"/>
        <w:rPr>
          <w:rFonts w:ascii="Times New Roman" w:hAnsi="Times New Roman" w:cs="Times New Roman"/>
          <w:sz w:val="26"/>
          <w:szCs w:val="26"/>
        </w:rPr>
        <w:sectPr w:rsidR="009470F2" w:rsidRPr="005E4FEF" w:rsidSect="007A572E">
          <w:pgSz w:w="11906" w:h="16838"/>
          <w:pgMar w:top="1134" w:right="850" w:bottom="1134" w:left="1701" w:header="708" w:footer="708" w:gutter="0"/>
          <w:cols w:space="708"/>
          <w:docGrid w:linePitch="360"/>
        </w:sectPr>
      </w:pPr>
    </w:p>
    <w:p w:rsidR="00972A73" w:rsidRPr="005E4FEF" w:rsidRDefault="00972A73" w:rsidP="00B022FE">
      <w:pPr>
        <w:pStyle w:val="ConsPlusNormal"/>
        <w:ind w:left="8364"/>
        <w:jc w:val="both"/>
        <w:rPr>
          <w:rFonts w:ascii="Times New Roman" w:hAnsi="Times New Roman" w:cs="Times New Roman"/>
          <w:sz w:val="26"/>
          <w:szCs w:val="26"/>
        </w:rPr>
      </w:pPr>
      <w:r w:rsidRPr="005E4FEF">
        <w:rPr>
          <w:rFonts w:ascii="Times New Roman" w:hAnsi="Times New Roman" w:cs="Times New Roman"/>
          <w:sz w:val="26"/>
          <w:szCs w:val="26"/>
        </w:rPr>
        <w:lastRenderedPageBreak/>
        <w:t xml:space="preserve">Приложение </w:t>
      </w:r>
      <w:r w:rsidR="00B022FE" w:rsidRPr="005E4FEF">
        <w:rPr>
          <w:rFonts w:ascii="Times New Roman" w:hAnsi="Times New Roman" w:cs="Times New Roman"/>
          <w:sz w:val="26"/>
          <w:szCs w:val="26"/>
        </w:rPr>
        <w:t>№</w:t>
      </w:r>
      <w:r w:rsidRPr="005E4FEF">
        <w:rPr>
          <w:rFonts w:ascii="Times New Roman" w:hAnsi="Times New Roman" w:cs="Times New Roman"/>
          <w:sz w:val="26"/>
          <w:szCs w:val="26"/>
        </w:rPr>
        <w:t xml:space="preserve"> 1</w:t>
      </w:r>
    </w:p>
    <w:p w:rsidR="00972A73" w:rsidRPr="005E4FEF" w:rsidRDefault="00972A73" w:rsidP="00B022FE">
      <w:pPr>
        <w:pStyle w:val="ConsPlusNormal"/>
        <w:ind w:left="8364"/>
        <w:jc w:val="both"/>
        <w:rPr>
          <w:rFonts w:ascii="Times New Roman" w:hAnsi="Times New Roman" w:cs="Times New Roman"/>
          <w:sz w:val="26"/>
          <w:szCs w:val="26"/>
        </w:rPr>
      </w:pPr>
      <w:r w:rsidRPr="005E4FEF">
        <w:rPr>
          <w:rFonts w:ascii="Times New Roman" w:hAnsi="Times New Roman" w:cs="Times New Roman"/>
          <w:sz w:val="26"/>
          <w:szCs w:val="26"/>
        </w:rPr>
        <w:t>к Правилам определения</w:t>
      </w:r>
      <w:r w:rsidR="00B022FE" w:rsidRPr="005E4FEF">
        <w:rPr>
          <w:rFonts w:ascii="Times New Roman" w:hAnsi="Times New Roman" w:cs="Times New Roman"/>
          <w:sz w:val="26"/>
          <w:szCs w:val="26"/>
        </w:rPr>
        <w:t xml:space="preserve"> </w:t>
      </w:r>
      <w:r w:rsidRPr="005E4FEF">
        <w:rPr>
          <w:rFonts w:ascii="Times New Roman" w:hAnsi="Times New Roman" w:cs="Times New Roman"/>
          <w:sz w:val="26"/>
          <w:szCs w:val="26"/>
        </w:rPr>
        <w:t>требований к закупаемым</w:t>
      </w:r>
      <w:r w:rsidR="00B022FE" w:rsidRPr="005E4FEF">
        <w:rPr>
          <w:rFonts w:ascii="Times New Roman" w:hAnsi="Times New Roman" w:cs="Times New Roman"/>
          <w:sz w:val="26"/>
          <w:szCs w:val="26"/>
        </w:rPr>
        <w:t xml:space="preserve"> органами местного самоуправления города Когалыма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972A73" w:rsidRPr="005E4FEF" w:rsidRDefault="00972A73">
      <w:pPr>
        <w:pStyle w:val="ConsPlusNormal"/>
        <w:jc w:val="right"/>
        <w:rPr>
          <w:rFonts w:ascii="Times New Roman" w:hAnsi="Times New Roman" w:cs="Times New Roman"/>
          <w:sz w:val="26"/>
          <w:szCs w:val="26"/>
        </w:rPr>
      </w:pPr>
      <w:r w:rsidRPr="005E4FEF">
        <w:rPr>
          <w:rFonts w:ascii="Times New Roman" w:hAnsi="Times New Roman" w:cs="Times New Roman"/>
          <w:sz w:val="26"/>
          <w:szCs w:val="26"/>
        </w:rPr>
        <w:t>(форма)</w:t>
      </w:r>
    </w:p>
    <w:p w:rsidR="00972A73" w:rsidRPr="005E4FEF" w:rsidRDefault="00972A73">
      <w:pPr>
        <w:pStyle w:val="ConsPlusNormal"/>
        <w:jc w:val="both"/>
        <w:rPr>
          <w:rFonts w:ascii="Times New Roman" w:hAnsi="Times New Roman" w:cs="Times New Roman"/>
          <w:sz w:val="26"/>
          <w:szCs w:val="26"/>
        </w:rPr>
      </w:pPr>
    </w:p>
    <w:p w:rsidR="00972A73" w:rsidRPr="005E4FEF" w:rsidRDefault="00972A73">
      <w:pPr>
        <w:pStyle w:val="ConsPlusNormal"/>
        <w:jc w:val="center"/>
        <w:rPr>
          <w:rFonts w:ascii="Times New Roman" w:hAnsi="Times New Roman" w:cs="Times New Roman"/>
          <w:sz w:val="26"/>
          <w:szCs w:val="26"/>
        </w:rPr>
      </w:pPr>
      <w:bookmarkStart w:id="5" w:name="P86"/>
      <w:bookmarkStart w:id="6" w:name="P173"/>
      <w:bookmarkEnd w:id="5"/>
      <w:bookmarkEnd w:id="6"/>
      <w:r w:rsidRPr="005E4FEF">
        <w:rPr>
          <w:rFonts w:ascii="Times New Roman" w:hAnsi="Times New Roman" w:cs="Times New Roman"/>
          <w:sz w:val="26"/>
          <w:szCs w:val="26"/>
        </w:rPr>
        <w:t>ОБЯЗАТЕЛЬНЫЙ ПЕРЕЧЕНЬ</w:t>
      </w:r>
    </w:p>
    <w:p w:rsidR="00972A73" w:rsidRPr="005E4FEF" w:rsidRDefault="00972A73">
      <w:pPr>
        <w:pStyle w:val="ConsPlusNormal"/>
        <w:jc w:val="center"/>
        <w:rPr>
          <w:rFonts w:ascii="Times New Roman" w:hAnsi="Times New Roman" w:cs="Times New Roman"/>
          <w:sz w:val="26"/>
          <w:szCs w:val="26"/>
        </w:rPr>
      </w:pPr>
      <w:r w:rsidRPr="005E4FEF">
        <w:rPr>
          <w:rFonts w:ascii="Times New Roman" w:hAnsi="Times New Roman" w:cs="Times New Roman"/>
          <w:sz w:val="26"/>
          <w:szCs w:val="26"/>
        </w:rPr>
        <w:t>ОТДЕЛЬНЫХ ВИДОВ ТОВАРОВ, РАБОТ, УСЛУГ, В ОТНОШЕНИИ КОТОРЫХ</w:t>
      </w:r>
      <w:r w:rsidR="00C3081A" w:rsidRPr="005E4FEF">
        <w:rPr>
          <w:rFonts w:ascii="Times New Roman" w:hAnsi="Times New Roman" w:cs="Times New Roman"/>
          <w:sz w:val="26"/>
          <w:szCs w:val="26"/>
        </w:rPr>
        <w:t xml:space="preserve"> </w:t>
      </w:r>
      <w:r w:rsidRPr="005E4FEF">
        <w:rPr>
          <w:rFonts w:ascii="Times New Roman" w:hAnsi="Times New Roman" w:cs="Times New Roman"/>
          <w:sz w:val="26"/>
          <w:szCs w:val="26"/>
        </w:rPr>
        <w:t>ОПРЕДЕЛЯЮТСЯ ТРЕБОВАНИЯ К ПОТРЕБИТЕЛЬСКИМ СВОЙСТВАМ</w:t>
      </w:r>
      <w:r w:rsidR="00C3081A" w:rsidRPr="005E4FEF">
        <w:rPr>
          <w:rFonts w:ascii="Times New Roman" w:hAnsi="Times New Roman" w:cs="Times New Roman"/>
          <w:sz w:val="26"/>
          <w:szCs w:val="26"/>
        </w:rPr>
        <w:t xml:space="preserve"> </w:t>
      </w:r>
      <w:r w:rsidRPr="005E4FEF">
        <w:rPr>
          <w:rFonts w:ascii="Times New Roman" w:hAnsi="Times New Roman" w:cs="Times New Roman"/>
          <w:sz w:val="26"/>
          <w:szCs w:val="26"/>
        </w:rPr>
        <w:t>(В ТОМ ЧИСЛЕ КАЧЕСТВУ) И ИНЫМ ХАРАКТЕРИСТИКАМ</w:t>
      </w:r>
      <w:r w:rsidR="00C3081A" w:rsidRPr="005E4FEF">
        <w:rPr>
          <w:rFonts w:ascii="Times New Roman" w:hAnsi="Times New Roman" w:cs="Times New Roman"/>
          <w:sz w:val="26"/>
          <w:szCs w:val="26"/>
        </w:rPr>
        <w:t xml:space="preserve"> </w:t>
      </w:r>
      <w:r w:rsidRPr="005E4FEF">
        <w:rPr>
          <w:rFonts w:ascii="Times New Roman" w:hAnsi="Times New Roman" w:cs="Times New Roman"/>
          <w:sz w:val="26"/>
          <w:szCs w:val="26"/>
        </w:rPr>
        <w:t>(В ТОМ ЧИСЛЕ ПРЕДЕЛЬНЫЕ ЦЕНЫ ТОВАРОВ, РАБОТ, УСЛУГ)</w:t>
      </w:r>
    </w:p>
    <w:p w:rsidR="0063036F" w:rsidRPr="005E4FEF" w:rsidRDefault="0063036F">
      <w:pPr>
        <w:pStyle w:val="ConsPlusNormal"/>
        <w:jc w:val="center"/>
        <w:rPr>
          <w:rFonts w:ascii="Times New Roman" w:hAnsi="Times New Roman" w:cs="Times New Roman"/>
          <w:sz w:val="26"/>
          <w:szCs w:val="26"/>
        </w:rPr>
      </w:pPr>
    </w:p>
    <w:tbl>
      <w:tblPr>
        <w:tblStyle w:val="a3"/>
        <w:tblW w:w="14176" w:type="dxa"/>
        <w:tblInd w:w="-34" w:type="dxa"/>
        <w:tblLayout w:type="fixed"/>
        <w:tblLook w:val="04A0" w:firstRow="1" w:lastRow="0" w:firstColumn="1" w:lastColumn="0" w:noHBand="0" w:noVBand="1"/>
      </w:tblPr>
      <w:tblGrid>
        <w:gridCol w:w="567"/>
        <w:gridCol w:w="993"/>
        <w:gridCol w:w="2693"/>
        <w:gridCol w:w="3402"/>
        <w:gridCol w:w="851"/>
        <w:gridCol w:w="851"/>
        <w:gridCol w:w="1558"/>
        <w:gridCol w:w="1558"/>
        <w:gridCol w:w="1703"/>
      </w:tblGrid>
      <w:tr w:rsidR="00625399" w:rsidRPr="00EF625D" w:rsidTr="00EF625D">
        <w:trPr>
          <w:tblHeader/>
        </w:trPr>
        <w:tc>
          <w:tcPr>
            <w:tcW w:w="567" w:type="dxa"/>
            <w:vMerge w:val="restart"/>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 п/п</w:t>
            </w:r>
          </w:p>
        </w:tc>
        <w:tc>
          <w:tcPr>
            <w:tcW w:w="993" w:type="dxa"/>
            <w:vMerge w:val="restart"/>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 xml:space="preserve">Код по </w:t>
            </w:r>
            <w:hyperlink r:id="rId13" w:history="1">
              <w:r w:rsidRPr="00EF625D">
                <w:rPr>
                  <w:rFonts w:ascii="Times New Roman" w:hAnsi="Times New Roman" w:cs="Times New Roman"/>
                  <w:i/>
                  <w:sz w:val="18"/>
                  <w:szCs w:val="18"/>
                </w:rPr>
                <w:t>ОКПД</w:t>
              </w:r>
            </w:hyperlink>
          </w:p>
        </w:tc>
        <w:tc>
          <w:tcPr>
            <w:tcW w:w="2693" w:type="dxa"/>
            <w:vMerge w:val="restart"/>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Наименование отдельного вида товаров, работ, услуг</w:t>
            </w:r>
          </w:p>
        </w:tc>
        <w:tc>
          <w:tcPr>
            <w:tcW w:w="9923" w:type="dxa"/>
            <w:gridSpan w:val="6"/>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625399" w:rsidRPr="00EF625D" w:rsidTr="00EF625D">
        <w:trPr>
          <w:tblHeader/>
        </w:trPr>
        <w:tc>
          <w:tcPr>
            <w:tcW w:w="567" w:type="dxa"/>
            <w:vMerge/>
          </w:tcPr>
          <w:p w:rsidR="00625399" w:rsidRPr="00EF625D" w:rsidRDefault="00625399" w:rsidP="00EF625D">
            <w:pPr>
              <w:pStyle w:val="ConsPlusNormal"/>
              <w:jc w:val="center"/>
              <w:rPr>
                <w:rFonts w:ascii="Times New Roman" w:hAnsi="Times New Roman" w:cs="Times New Roman"/>
                <w:i/>
                <w:sz w:val="18"/>
                <w:szCs w:val="18"/>
              </w:rPr>
            </w:pPr>
          </w:p>
        </w:tc>
        <w:tc>
          <w:tcPr>
            <w:tcW w:w="993" w:type="dxa"/>
            <w:vMerge/>
          </w:tcPr>
          <w:p w:rsidR="00625399" w:rsidRPr="00EF625D" w:rsidRDefault="00625399" w:rsidP="00EF625D">
            <w:pPr>
              <w:pStyle w:val="ConsPlusNormal"/>
              <w:jc w:val="center"/>
              <w:rPr>
                <w:rFonts w:ascii="Times New Roman" w:hAnsi="Times New Roman" w:cs="Times New Roman"/>
                <w:i/>
                <w:sz w:val="18"/>
                <w:szCs w:val="18"/>
              </w:rPr>
            </w:pPr>
          </w:p>
        </w:tc>
        <w:tc>
          <w:tcPr>
            <w:tcW w:w="2693" w:type="dxa"/>
            <w:vMerge/>
          </w:tcPr>
          <w:p w:rsidR="00625399" w:rsidRPr="00EF625D" w:rsidRDefault="00625399" w:rsidP="00EF625D">
            <w:pPr>
              <w:pStyle w:val="ConsPlusNormal"/>
              <w:jc w:val="center"/>
              <w:rPr>
                <w:rFonts w:ascii="Times New Roman" w:hAnsi="Times New Roman" w:cs="Times New Roman"/>
                <w:i/>
                <w:sz w:val="18"/>
                <w:szCs w:val="18"/>
              </w:rPr>
            </w:pPr>
          </w:p>
        </w:tc>
        <w:tc>
          <w:tcPr>
            <w:tcW w:w="3402" w:type="dxa"/>
            <w:vMerge w:val="restart"/>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характеристика</w:t>
            </w:r>
          </w:p>
        </w:tc>
        <w:tc>
          <w:tcPr>
            <w:tcW w:w="1702" w:type="dxa"/>
            <w:gridSpan w:val="2"/>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единица измерения</w:t>
            </w:r>
          </w:p>
        </w:tc>
        <w:tc>
          <w:tcPr>
            <w:tcW w:w="4819" w:type="dxa"/>
            <w:gridSpan w:val="3"/>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значение характеристики</w:t>
            </w:r>
          </w:p>
        </w:tc>
      </w:tr>
      <w:tr w:rsidR="00625399" w:rsidRPr="00EF625D" w:rsidTr="00EF625D">
        <w:trPr>
          <w:tblHeader/>
        </w:trPr>
        <w:tc>
          <w:tcPr>
            <w:tcW w:w="567" w:type="dxa"/>
            <w:vMerge/>
          </w:tcPr>
          <w:p w:rsidR="00625399" w:rsidRPr="00EF625D" w:rsidRDefault="00625399" w:rsidP="00EF625D">
            <w:pPr>
              <w:pStyle w:val="ConsPlusNormal"/>
              <w:jc w:val="center"/>
              <w:rPr>
                <w:rFonts w:ascii="Times New Roman" w:hAnsi="Times New Roman" w:cs="Times New Roman"/>
                <w:i/>
                <w:sz w:val="18"/>
                <w:szCs w:val="18"/>
              </w:rPr>
            </w:pPr>
          </w:p>
        </w:tc>
        <w:tc>
          <w:tcPr>
            <w:tcW w:w="993" w:type="dxa"/>
            <w:vMerge/>
          </w:tcPr>
          <w:p w:rsidR="00625399" w:rsidRPr="00EF625D" w:rsidRDefault="00625399" w:rsidP="00EF625D">
            <w:pPr>
              <w:pStyle w:val="ConsPlusNormal"/>
              <w:jc w:val="center"/>
              <w:rPr>
                <w:rFonts w:ascii="Times New Roman" w:hAnsi="Times New Roman" w:cs="Times New Roman"/>
                <w:i/>
                <w:sz w:val="18"/>
                <w:szCs w:val="18"/>
              </w:rPr>
            </w:pPr>
          </w:p>
        </w:tc>
        <w:tc>
          <w:tcPr>
            <w:tcW w:w="2693" w:type="dxa"/>
            <w:vMerge/>
          </w:tcPr>
          <w:p w:rsidR="00625399" w:rsidRPr="00EF625D" w:rsidRDefault="00625399" w:rsidP="00EF625D">
            <w:pPr>
              <w:pStyle w:val="ConsPlusNormal"/>
              <w:jc w:val="center"/>
              <w:rPr>
                <w:rFonts w:ascii="Times New Roman" w:hAnsi="Times New Roman" w:cs="Times New Roman"/>
                <w:i/>
                <w:sz w:val="18"/>
                <w:szCs w:val="18"/>
              </w:rPr>
            </w:pPr>
          </w:p>
        </w:tc>
        <w:tc>
          <w:tcPr>
            <w:tcW w:w="3402" w:type="dxa"/>
            <w:vMerge/>
          </w:tcPr>
          <w:p w:rsidR="00625399" w:rsidRPr="00EF625D" w:rsidRDefault="00625399" w:rsidP="00EF625D">
            <w:pPr>
              <w:pStyle w:val="ConsPlusNormal"/>
              <w:jc w:val="center"/>
              <w:rPr>
                <w:rFonts w:ascii="Times New Roman" w:hAnsi="Times New Roman" w:cs="Times New Roman"/>
                <w:i/>
                <w:sz w:val="18"/>
                <w:szCs w:val="18"/>
              </w:rPr>
            </w:pPr>
          </w:p>
        </w:tc>
        <w:tc>
          <w:tcPr>
            <w:tcW w:w="851" w:type="dxa"/>
            <w:vMerge w:val="restart"/>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 xml:space="preserve">код по </w:t>
            </w:r>
            <w:hyperlink r:id="rId14" w:history="1">
              <w:r w:rsidRPr="00EF625D">
                <w:rPr>
                  <w:rFonts w:ascii="Times New Roman" w:hAnsi="Times New Roman" w:cs="Times New Roman"/>
                  <w:i/>
                  <w:sz w:val="18"/>
                  <w:szCs w:val="18"/>
                </w:rPr>
                <w:t>ОКЕИ</w:t>
              </w:r>
            </w:hyperlink>
          </w:p>
        </w:tc>
        <w:tc>
          <w:tcPr>
            <w:tcW w:w="851" w:type="dxa"/>
            <w:vMerge w:val="restart"/>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наименование</w:t>
            </w:r>
          </w:p>
        </w:tc>
        <w:tc>
          <w:tcPr>
            <w:tcW w:w="4819" w:type="dxa"/>
            <w:gridSpan w:val="3"/>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 xml:space="preserve">должности </w:t>
            </w:r>
            <w:r w:rsidR="003F43F5" w:rsidRPr="00EF625D">
              <w:rPr>
                <w:rFonts w:ascii="Times New Roman" w:hAnsi="Times New Roman" w:cs="Times New Roman"/>
                <w:i/>
                <w:sz w:val="18"/>
                <w:szCs w:val="18"/>
              </w:rPr>
              <w:t>муниципальной службы</w:t>
            </w:r>
          </w:p>
        </w:tc>
      </w:tr>
      <w:tr w:rsidR="003F43F5" w:rsidRPr="00EF625D" w:rsidTr="00EF625D">
        <w:trPr>
          <w:tblHeader/>
        </w:trPr>
        <w:tc>
          <w:tcPr>
            <w:tcW w:w="567" w:type="dxa"/>
            <w:vMerge/>
            <w:tcBorders>
              <w:bottom w:val="single" w:sz="4" w:space="0" w:color="auto"/>
            </w:tcBorders>
          </w:tcPr>
          <w:p w:rsidR="003F43F5" w:rsidRPr="00EF625D" w:rsidRDefault="003F43F5" w:rsidP="00EF625D">
            <w:pPr>
              <w:pStyle w:val="ConsPlusNormal"/>
              <w:jc w:val="center"/>
              <w:rPr>
                <w:rFonts w:ascii="Times New Roman" w:hAnsi="Times New Roman" w:cs="Times New Roman"/>
                <w:i/>
                <w:sz w:val="18"/>
                <w:szCs w:val="18"/>
              </w:rPr>
            </w:pPr>
          </w:p>
        </w:tc>
        <w:tc>
          <w:tcPr>
            <w:tcW w:w="993" w:type="dxa"/>
            <w:vMerge/>
            <w:tcBorders>
              <w:bottom w:val="single" w:sz="4" w:space="0" w:color="auto"/>
            </w:tcBorders>
          </w:tcPr>
          <w:p w:rsidR="003F43F5" w:rsidRPr="00EF625D" w:rsidRDefault="003F43F5" w:rsidP="00EF625D">
            <w:pPr>
              <w:pStyle w:val="ConsPlusNormal"/>
              <w:jc w:val="center"/>
              <w:rPr>
                <w:rFonts w:ascii="Times New Roman" w:hAnsi="Times New Roman" w:cs="Times New Roman"/>
                <w:i/>
                <w:sz w:val="18"/>
                <w:szCs w:val="18"/>
              </w:rPr>
            </w:pPr>
          </w:p>
        </w:tc>
        <w:tc>
          <w:tcPr>
            <w:tcW w:w="2693" w:type="dxa"/>
            <w:vMerge/>
            <w:tcBorders>
              <w:bottom w:val="single" w:sz="4" w:space="0" w:color="auto"/>
            </w:tcBorders>
          </w:tcPr>
          <w:p w:rsidR="003F43F5" w:rsidRPr="00EF625D" w:rsidRDefault="003F43F5" w:rsidP="00EF625D">
            <w:pPr>
              <w:pStyle w:val="ConsPlusNormal"/>
              <w:jc w:val="center"/>
              <w:rPr>
                <w:rFonts w:ascii="Times New Roman" w:hAnsi="Times New Roman" w:cs="Times New Roman"/>
                <w:i/>
                <w:sz w:val="18"/>
                <w:szCs w:val="18"/>
              </w:rPr>
            </w:pPr>
          </w:p>
        </w:tc>
        <w:tc>
          <w:tcPr>
            <w:tcW w:w="3402" w:type="dxa"/>
            <w:vMerge/>
            <w:tcBorders>
              <w:bottom w:val="single" w:sz="4" w:space="0" w:color="auto"/>
            </w:tcBorders>
          </w:tcPr>
          <w:p w:rsidR="003F43F5" w:rsidRPr="00EF625D" w:rsidRDefault="003F43F5" w:rsidP="00EF625D">
            <w:pPr>
              <w:pStyle w:val="ConsPlusNormal"/>
              <w:jc w:val="center"/>
              <w:rPr>
                <w:rFonts w:ascii="Times New Roman" w:hAnsi="Times New Roman" w:cs="Times New Roman"/>
                <w:i/>
                <w:sz w:val="18"/>
                <w:szCs w:val="18"/>
              </w:rPr>
            </w:pPr>
          </w:p>
        </w:tc>
        <w:tc>
          <w:tcPr>
            <w:tcW w:w="851" w:type="dxa"/>
            <w:vMerge/>
            <w:tcBorders>
              <w:bottom w:val="single" w:sz="4" w:space="0" w:color="auto"/>
            </w:tcBorders>
          </w:tcPr>
          <w:p w:rsidR="003F43F5" w:rsidRPr="00EF625D" w:rsidRDefault="003F43F5" w:rsidP="00EF625D">
            <w:pPr>
              <w:pStyle w:val="ConsPlusNormal"/>
              <w:jc w:val="center"/>
              <w:rPr>
                <w:rFonts w:ascii="Times New Roman" w:hAnsi="Times New Roman" w:cs="Times New Roman"/>
                <w:i/>
                <w:sz w:val="18"/>
                <w:szCs w:val="18"/>
              </w:rPr>
            </w:pPr>
          </w:p>
        </w:tc>
        <w:tc>
          <w:tcPr>
            <w:tcW w:w="851" w:type="dxa"/>
            <w:vMerge/>
            <w:tcBorders>
              <w:bottom w:val="single" w:sz="4" w:space="0" w:color="auto"/>
            </w:tcBorders>
          </w:tcPr>
          <w:p w:rsidR="003F43F5" w:rsidRPr="00EF625D" w:rsidRDefault="003F43F5" w:rsidP="00EF625D">
            <w:pPr>
              <w:pStyle w:val="ConsPlusNormal"/>
              <w:jc w:val="center"/>
              <w:rPr>
                <w:rFonts w:ascii="Times New Roman" w:hAnsi="Times New Roman" w:cs="Times New Roman"/>
                <w:i/>
                <w:sz w:val="18"/>
                <w:szCs w:val="18"/>
              </w:rPr>
            </w:pPr>
          </w:p>
        </w:tc>
        <w:tc>
          <w:tcPr>
            <w:tcW w:w="1558" w:type="dxa"/>
            <w:tcBorders>
              <w:top w:val="nil"/>
              <w:left w:val="nil"/>
              <w:bottom w:val="single" w:sz="4" w:space="0" w:color="auto"/>
              <w:right w:val="single" w:sz="4" w:space="0" w:color="auto"/>
            </w:tcBorders>
            <w:shd w:val="clear" w:color="auto" w:fill="auto"/>
          </w:tcPr>
          <w:p w:rsidR="003F43F5" w:rsidRPr="00EF625D" w:rsidRDefault="003F43F5" w:rsidP="00EF625D">
            <w:pPr>
              <w:jc w:val="center"/>
              <w:rPr>
                <w:rFonts w:ascii="Times New Roman" w:eastAsia="Times New Roman" w:hAnsi="Times New Roman"/>
                <w:i/>
                <w:color w:val="000000"/>
                <w:sz w:val="18"/>
                <w:szCs w:val="18"/>
                <w:lang w:eastAsia="ru-RU"/>
              </w:rPr>
            </w:pPr>
            <w:r w:rsidRPr="00EF625D">
              <w:rPr>
                <w:rFonts w:ascii="Times New Roman" w:eastAsia="Times New Roman" w:hAnsi="Times New Roman"/>
                <w:i/>
                <w:color w:val="000000"/>
                <w:sz w:val="18"/>
                <w:szCs w:val="18"/>
                <w:lang w:eastAsia="ru-RU"/>
              </w:rPr>
              <w:t>должности категории "Руководители", относящиеся к группе "Высшие"</w:t>
            </w:r>
          </w:p>
        </w:tc>
        <w:tc>
          <w:tcPr>
            <w:tcW w:w="1558" w:type="dxa"/>
            <w:tcBorders>
              <w:top w:val="nil"/>
              <w:left w:val="nil"/>
              <w:bottom w:val="single" w:sz="4" w:space="0" w:color="auto"/>
              <w:right w:val="single" w:sz="4" w:space="0" w:color="auto"/>
            </w:tcBorders>
            <w:shd w:val="clear" w:color="auto" w:fill="auto"/>
          </w:tcPr>
          <w:p w:rsidR="003F43F5" w:rsidRPr="00EF625D" w:rsidRDefault="003F43F5" w:rsidP="00EF625D">
            <w:pPr>
              <w:jc w:val="center"/>
              <w:rPr>
                <w:rFonts w:ascii="Times New Roman" w:eastAsia="Times New Roman" w:hAnsi="Times New Roman"/>
                <w:i/>
                <w:color w:val="000000"/>
                <w:sz w:val="18"/>
                <w:szCs w:val="18"/>
                <w:lang w:eastAsia="ru-RU"/>
              </w:rPr>
            </w:pPr>
            <w:r w:rsidRPr="00EF625D">
              <w:rPr>
                <w:rFonts w:ascii="Times New Roman" w:eastAsia="Times New Roman" w:hAnsi="Times New Roman"/>
                <w:i/>
                <w:color w:val="000000"/>
                <w:sz w:val="18"/>
                <w:szCs w:val="18"/>
                <w:lang w:eastAsia="ru-RU"/>
              </w:rPr>
              <w:t>должности категории "Помощники, советники", относящиеся к группе "Высшие"</w:t>
            </w:r>
          </w:p>
        </w:tc>
        <w:tc>
          <w:tcPr>
            <w:tcW w:w="1703" w:type="dxa"/>
            <w:tcBorders>
              <w:top w:val="nil"/>
              <w:left w:val="nil"/>
              <w:bottom w:val="single" w:sz="4" w:space="0" w:color="auto"/>
              <w:right w:val="single" w:sz="4" w:space="0" w:color="auto"/>
            </w:tcBorders>
            <w:shd w:val="clear" w:color="auto" w:fill="auto"/>
          </w:tcPr>
          <w:p w:rsidR="003F43F5" w:rsidRPr="00EF625D" w:rsidRDefault="003F43F5" w:rsidP="00EF625D">
            <w:pPr>
              <w:jc w:val="center"/>
              <w:rPr>
                <w:rFonts w:ascii="Times New Roman" w:eastAsia="Times New Roman" w:hAnsi="Times New Roman"/>
                <w:i/>
                <w:color w:val="000000"/>
                <w:sz w:val="18"/>
                <w:szCs w:val="18"/>
                <w:lang w:eastAsia="ru-RU"/>
              </w:rPr>
            </w:pPr>
            <w:r w:rsidRPr="00EF625D">
              <w:rPr>
                <w:rFonts w:ascii="Times New Roman" w:eastAsia="Times New Roman" w:hAnsi="Times New Roman"/>
                <w:i/>
                <w:color w:val="000000"/>
                <w:sz w:val="18"/>
                <w:szCs w:val="18"/>
                <w:lang w:eastAsia="ru-RU"/>
              </w:rPr>
              <w:t>должности категории "Руководители", относящиеся к группе "Главные" *</w:t>
            </w:r>
          </w:p>
        </w:tc>
      </w:tr>
      <w:tr w:rsidR="00625399" w:rsidRPr="00EF625D" w:rsidTr="00EF625D">
        <w:trPr>
          <w:tblHeader/>
        </w:trPr>
        <w:tc>
          <w:tcPr>
            <w:tcW w:w="567" w:type="dxa"/>
            <w:tcBorders>
              <w:top w:val="single" w:sz="4" w:space="0" w:color="auto"/>
              <w:left w:val="single" w:sz="4" w:space="0" w:color="auto"/>
              <w:bottom w:val="single" w:sz="4" w:space="0" w:color="auto"/>
              <w:right w:val="single" w:sz="4" w:space="0" w:color="auto"/>
            </w:tcBorders>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3</w:t>
            </w:r>
          </w:p>
        </w:tc>
        <w:tc>
          <w:tcPr>
            <w:tcW w:w="3402" w:type="dxa"/>
            <w:tcBorders>
              <w:top w:val="single" w:sz="4" w:space="0" w:color="auto"/>
              <w:left w:val="single" w:sz="4" w:space="0" w:color="auto"/>
              <w:bottom w:val="single" w:sz="4" w:space="0" w:color="auto"/>
              <w:right w:val="single" w:sz="4" w:space="0" w:color="auto"/>
            </w:tcBorders>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6</w:t>
            </w:r>
          </w:p>
        </w:tc>
        <w:tc>
          <w:tcPr>
            <w:tcW w:w="1558" w:type="dxa"/>
            <w:tcBorders>
              <w:top w:val="single" w:sz="4" w:space="0" w:color="auto"/>
              <w:left w:val="single" w:sz="4" w:space="0" w:color="auto"/>
              <w:bottom w:val="single" w:sz="4" w:space="0" w:color="auto"/>
              <w:right w:val="single" w:sz="4" w:space="0" w:color="auto"/>
            </w:tcBorders>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7</w:t>
            </w:r>
          </w:p>
        </w:tc>
        <w:tc>
          <w:tcPr>
            <w:tcW w:w="1558" w:type="dxa"/>
            <w:tcBorders>
              <w:top w:val="single" w:sz="4" w:space="0" w:color="auto"/>
              <w:left w:val="single" w:sz="4" w:space="0" w:color="auto"/>
              <w:bottom w:val="single" w:sz="4" w:space="0" w:color="auto"/>
              <w:right w:val="single" w:sz="4" w:space="0" w:color="auto"/>
            </w:tcBorders>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8</w:t>
            </w:r>
          </w:p>
        </w:tc>
        <w:tc>
          <w:tcPr>
            <w:tcW w:w="1703" w:type="dxa"/>
            <w:tcBorders>
              <w:top w:val="single" w:sz="4" w:space="0" w:color="auto"/>
              <w:left w:val="single" w:sz="4" w:space="0" w:color="auto"/>
              <w:bottom w:val="single" w:sz="4" w:space="0" w:color="auto"/>
              <w:right w:val="single" w:sz="4" w:space="0" w:color="auto"/>
            </w:tcBorders>
          </w:tcPr>
          <w:p w:rsidR="00625399" w:rsidRPr="00EF625D" w:rsidRDefault="00625399"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9</w:t>
            </w:r>
          </w:p>
        </w:tc>
      </w:tr>
      <w:tr w:rsidR="00415288" w:rsidRPr="00EF625D" w:rsidTr="00EF625D">
        <w:tc>
          <w:tcPr>
            <w:tcW w:w="567"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r w:rsidRPr="00EF625D">
              <w:rPr>
                <w:rFonts w:ascii="Times New Roman" w:hAnsi="Times New Roman" w:cs="Times New Roman"/>
                <w:szCs w:val="22"/>
              </w:rPr>
              <w:t>1.</w:t>
            </w:r>
          </w:p>
        </w:tc>
        <w:tc>
          <w:tcPr>
            <w:tcW w:w="993"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r w:rsidRPr="00EF625D">
              <w:rPr>
                <w:rFonts w:ascii="Times New Roman" w:hAnsi="Times New Roman" w:cs="Times New Roman"/>
                <w:szCs w:val="22"/>
              </w:rPr>
              <w:t>30.02.12</w:t>
            </w:r>
          </w:p>
        </w:tc>
        <w:tc>
          <w:tcPr>
            <w:tcW w:w="2693" w:type="dxa"/>
            <w:tcBorders>
              <w:top w:val="nil"/>
              <w:left w:val="nil"/>
              <w:bottom w:val="single" w:sz="4" w:space="0" w:color="auto"/>
              <w:right w:val="single" w:sz="4" w:space="0" w:color="auto"/>
            </w:tcBorders>
            <w:shd w:val="clear" w:color="auto" w:fill="auto"/>
          </w:tcPr>
          <w:p w:rsidR="00415288" w:rsidRPr="00EF625D" w:rsidRDefault="00415288"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Машины вычислительные электронные цифровые портативные (ноутбуки, планшетные компьютеры)</w:t>
            </w:r>
          </w:p>
        </w:tc>
        <w:tc>
          <w:tcPr>
            <w:tcW w:w="3402" w:type="dxa"/>
            <w:tcBorders>
              <w:top w:val="nil"/>
              <w:left w:val="nil"/>
              <w:bottom w:val="single" w:sz="4" w:space="0" w:color="auto"/>
              <w:right w:val="single" w:sz="4" w:space="0" w:color="auto"/>
            </w:tcBorders>
            <w:shd w:val="clear" w:color="auto" w:fill="auto"/>
          </w:tcPr>
          <w:p w:rsidR="00415288" w:rsidRPr="00EF625D" w:rsidRDefault="00415288"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p>
        </w:tc>
        <w:tc>
          <w:tcPr>
            <w:tcW w:w="1558" w:type="dxa"/>
            <w:tcBorders>
              <w:top w:val="nil"/>
              <w:left w:val="nil"/>
              <w:bottom w:val="single" w:sz="4" w:space="0" w:color="auto"/>
              <w:right w:val="single" w:sz="4" w:space="0" w:color="auto"/>
            </w:tcBorders>
            <w:shd w:val="clear" w:color="auto" w:fill="auto"/>
          </w:tcPr>
          <w:p w:rsidR="00415288" w:rsidRPr="00EF625D" w:rsidRDefault="00415288" w:rsidP="00EF625D">
            <w:pPr>
              <w:rPr>
                <w:rFonts w:ascii="Times New Roman" w:eastAsia="Times New Roman" w:hAnsi="Times New Roman"/>
                <w:color w:val="000000"/>
                <w:lang w:eastAsia="ru-RU"/>
              </w:rPr>
            </w:pPr>
          </w:p>
        </w:tc>
        <w:tc>
          <w:tcPr>
            <w:tcW w:w="1558" w:type="dxa"/>
            <w:tcBorders>
              <w:top w:val="nil"/>
              <w:left w:val="nil"/>
              <w:bottom w:val="single" w:sz="4" w:space="0" w:color="auto"/>
              <w:right w:val="single" w:sz="4" w:space="0" w:color="auto"/>
            </w:tcBorders>
            <w:shd w:val="clear" w:color="auto" w:fill="auto"/>
          </w:tcPr>
          <w:p w:rsidR="00415288" w:rsidRPr="00EF625D" w:rsidRDefault="00415288" w:rsidP="00EF625D">
            <w:pPr>
              <w:rPr>
                <w:rFonts w:ascii="Times New Roman" w:eastAsia="Times New Roman" w:hAnsi="Times New Roman"/>
                <w:color w:val="000000"/>
                <w:lang w:eastAsia="ru-RU"/>
              </w:rPr>
            </w:pPr>
          </w:p>
        </w:tc>
        <w:tc>
          <w:tcPr>
            <w:tcW w:w="1703" w:type="dxa"/>
            <w:tcBorders>
              <w:top w:val="nil"/>
              <w:left w:val="nil"/>
              <w:bottom w:val="single" w:sz="4" w:space="0" w:color="auto"/>
              <w:right w:val="single" w:sz="4" w:space="0" w:color="auto"/>
            </w:tcBorders>
            <w:shd w:val="clear" w:color="auto" w:fill="auto"/>
          </w:tcPr>
          <w:p w:rsidR="00415288" w:rsidRPr="00EF625D" w:rsidRDefault="00415288" w:rsidP="00EF625D">
            <w:pPr>
              <w:rPr>
                <w:rFonts w:ascii="Times New Roman" w:eastAsia="Times New Roman" w:hAnsi="Times New Roman"/>
                <w:color w:val="000000"/>
                <w:lang w:eastAsia="ru-RU"/>
              </w:rPr>
            </w:pPr>
          </w:p>
        </w:tc>
      </w:tr>
      <w:tr w:rsidR="00415288" w:rsidRPr="00EF625D" w:rsidTr="00EF625D">
        <w:tc>
          <w:tcPr>
            <w:tcW w:w="567"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r w:rsidRPr="00EF625D">
              <w:rPr>
                <w:rFonts w:ascii="Times New Roman" w:hAnsi="Times New Roman" w:cs="Times New Roman"/>
                <w:szCs w:val="22"/>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r w:rsidRPr="00EF625D">
              <w:rPr>
                <w:rFonts w:ascii="Times New Roman" w:hAnsi="Times New Roman" w:cs="Times New Roman"/>
                <w:szCs w:val="22"/>
              </w:rPr>
              <w:t>30.02.15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5288" w:rsidRPr="00EF625D" w:rsidRDefault="00415288"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(компьютеры персональные настольные, рабочие станции вывода)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288" w:rsidRPr="00EF625D" w:rsidRDefault="00415288"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851"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p>
        </w:tc>
        <w:tc>
          <w:tcPr>
            <w:tcW w:w="1558"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p>
        </w:tc>
        <w:tc>
          <w:tcPr>
            <w:tcW w:w="1558"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p>
        </w:tc>
        <w:tc>
          <w:tcPr>
            <w:tcW w:w="1703"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p>
        </w:tc>
      </w:tr>
      <w:tr w:rsidR="00415288" w:rsidRPr="00EF625D" w:rsidTr="00EF625D">
        <w:tc>
          <w:tcPr>
            <w:tcW w:w="567"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r w:rsidRPr="00EF625D">
              <w:rPr>
                <w:rFonts w:ascii="Times New Roman" w:hAnsi="Times New Roman" w:cs="Times New Roman"/>
                <w:szCs w:val="22"/>
              </w:rPr>
              <w:t>3.</w:t>
            </w:r>
          </w:p>
        </w:tc>
        <w:tc>
          <w:tcPr>
            <w:tcW w:w="993"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r w:rsidRPr="00EF625D">
              <w:rPr>
                <w:rFonts w:ascii="Times New Roman" w:hAnsi="Times New Roman" w:cs="Times New Roman"/>
                <w:szCs w:val="22"/>
              </w:rPr>
              <w:t>30.02.16</w:t>
            </w:r>
          </w:p>
        </w:tc>
        <w:tc>
          <w:tcPr>
            <w:tcW w:w="2693" w:type="dxa"/>
            <w:tcBorders>
              <w:top w:val="single" w:sz="4" w:space="0" w:color="auto"/>
              <w:left w:val="nil"/>
              <w:bottom w:val="single" w:sz="4" w:space="0" w:color="auto"/>
              <w:right w:val="single" w:sz="4" w:space="0" w:color="auto"/>
            </w:tcBorders>
            <w:shd w:val="clear" w:color="auto" w:fill="auto"/>
          </w:tcPr>
          <w:p w:rsidR="00415288" w:rsidRPr="00EF625D" w:rsidRDefault="00415288"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Устройства ввода/вывода данных, содержащие или не содержащие в одном корпусе запоминающие устройства (принтеры, сканеры, многофункциональные устройства)</w:t>
            </w:r>
          </w:p>
        </w:tc>
        <w:tc>
          <w:tcPr>
            <w:tcW w:w="3402" w:type="dxa"/>
            <w:tcBorders>
              <w:top w:val="single" w:sz="4" w:space="0" w:color="auto"/>
              <w:left w:val="nil"/>
              <w:bottom w:val="single" w:sz="4" w:space="0" w:color="auto"/>
              <w:right w:val="single" w:sz="4" w:space="0" w:color="auto"/>
            </w:tcBorders>
            <w:shd w:val="clear" w:color="auto" w:fill="auto"/>
          </w:tcPr>
          <w:p w:rsidR="00415288" w:rsidRPr="00EF625D" w:rsidRDefault="00415288"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851"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p>
        </w:tc>
        <w:tc>
          <w:tcPr>
            <w:tcW w:w="1558"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p>
        </w:tc>
        <w:tc>
          <w:tcPr>
            <w:tcW w:w="1558"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p>
        </w:tc>
        <w:tc>
          <w:tcPr>
            <w:tcW w:w="1703" w:type="dxa"/>
            <w:tcBorders>
              <w:top w:val="single" w:sz="4" w:space="0" w:color="auto"/>
              <w:left w:val="single" w:sz="4" w:space="0" w:color="auto"/>
              <w:bottom w:val="single" w:sz="4" w:space="0" w:color="auto"/>
              <w:right w:val="single" w:sz="4" w:space="0" w:color="auto"/>
            </w:tcBorders>
          </w:tcPr>
          <w:p w:rsidR="00415288" w:rsidRPr="00EF625D" w:rsidRDefault="00415288" w:rsidP="00EF625D">
            <w:pPr>
              <w:pStyle w:val="ConsPlusNormal"/>
              <w:rPr>
                <w:rFonts w:ascii="Times New Roman" w:hAnsi="Times New Roman" w:cs="Times New Roman"/>
                <w:szCs w:val="22"/>
              </w:rPr>
            </w:pPr>
          </w:p>
        </w:tc>
      </w:tr>
      <w:tr w:rsidR="00AC62BC" w:rsidRPr="00EF625D" w:rsidTr="00EF625D">
        <w:tc>
          <w:tcPr>
            <w:tcW w:w="567"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r w:rsidRPr="00EF625D">
              <w:rPr>
                <w:rFonts w:ascii="Times New Roman" w:hAnsi="Times New Roman" w:cs="Times New Roman"/>
                <w:szCs w:val="22"/>
              </w:rPr>
              <w:t>4.</w:t>
            </w:r>
          </w:p>
        </w:tc>
        <w:tc>
          <w:tcPr>
            <w:tcW w:w="993"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r w:rsidRPr="00EF625D">
              <w:rPr>
                <w:rFonts w:ascii="Times New Roman" w:hAnsi="Times New Roman" w:cs="Times New Roman"/>
                <w:szCs w:val="22"/>
              </w:rPr>
              <w:t>32.20.11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Аппаратура передающая для радиосвязи, радиовещания и телевидения (телефоны мобильные)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 xml:space="preserve">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w:t>
            </w:r>
            <w:r w:rsidRPr="00EF625D">
              <w:rPr>
                <w:rFonts w:ascii="Times New Roman" w:eastAsia="Times New Roman" w:hAnsi="Times New Roman"/>
                <w:color w:val="000000"/>
                <w:lang w:eastAsia="ru-RU"/>
              </w:rPr>
              <w:lastRenderedPageBreak/>
              <w:t>обслуживания, сервисные договоры) из расчета на одного абонента (одну единицу трафика) в течение всего срока службы, предельная цена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lastRenderedPageBreak/>
              <w:t>383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рубль</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не более 15 тыс.рублей включительно за 1 единицу в расчете на муниципального служащего</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не более 10 тыс.рублей включительно за 1 единицу в расчете на муниципального служащего</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не более 5 тыс.рублей включительно за 1 единицу в расчете на муниципального служащего</w:t>
            </w:r>
          </w:p>
        </w:tc>
      </w:tr>
      <w:tr w:rsidR="00AC62BC" w:rsidRPr="00EF625D" w:rsidTr="00EF625D">
        <w:tc>
          <w:tcPr>
            <w:tcW w:w="567" w:type="dxa"/>
            <w:vMerge w:val="restart"/>
            <w:tcBorders>
              <w:top w:val="single" w:sz="4" w:space="0" w:color="auto"/>
              <w:left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r w:rsidRPr="00EF625D">
              <w:rPr>
                <w:rFonts w:ascii="Times New Roman" w:hAnsi="Times New Roman" w:cs="Times New Roman"/>
                <w:szCs w:val="22"/>
              </w:rPr>
              <w:lastRenderedPageBreak/>
              <w:t>5.</w:t>
            </w:r>
          </w:p>
        </w:tc>
        <w:tc>
          <w:tcPr>
            <w:tcW w:w="993" w:type="dxa"/>
            <w:vMerge w:val="restart"/>
            <w:tcBorders>
              <w:top w:val="single" w:sz="4" w:space="0" w:color="auto"/>
              <w:left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r w:rsidRPr="00EF625D">
              <w:rPr>
                <w:rFonts w:ascii="Times New Roman" w:hAnsi="Times New Roman" w:cs="Times New Roman"/>
                <w:szCs w:val="22"/>
              </w:rPr>
              <w:t>34.10.22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Автомобили легковые</w:t>
            </w:r>
          </w:p>
        </w:tc>
        <w:tc>
          <w:tcPr>
            <w:tcW w:w="3402" w:type="dxa"/>
            <w:vMerge w:val="restart"/>
            <w:tcBorders>
              <w:top w:val="single" w:sz="4" w:space="0" w:color="auto"/>
              <w:left w:val="single" w:sz="4" w:space="0" w:color="auto"/>
              <w:right w:val="single" w:sz="4" w:space="0" w:color="auto"/>
            </w:tcBorders>
            <w:shd w:val="clear" w:color="auto" w:fill="auto"/>
          </w:tcPr>
          <w:p w:rsidR="00AC62BC" w:rsidRPr="00EF625D" w:rsidRDefault="00AC62BC"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мощность двигателя, комплектация, предельная цена</w:t>
            </w:r>
          </w:p>
        </w:tc>
        <w:tc>
          <w:tcPr>
            <w:tcW w:w="851" w:type="dxa"/>
            <w:tcBorders>
              <w:top w:val="single" w:sz="4" w:space="0" w:color="auto"/>
              <w:left w:val="nil"/>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251</w:t>
            </w:r>
          </w:p>
        </w:tc>
        <w:tc>
          <w:tcPr>
            <w:tcW w:w="851" w:type="dxa"/>
            <w:tcBorders>
              <w:top w:val="single" w:sz="4" w:space="0" w:color="auto"/>
              <w:left w:val="nil"/>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лошадиная сила</w:t>
            </w:r>
          </w:p>
        </w:tc>
        <w:tc>
          <w:tcPr>
            <w:tcW w:w="1558" w:type="dxa"/>
            <w:tcBorders>
              <w:top w:val="single" w:sz="4" w:space="0" w:color="auto"/>
              <w:left w:val="nil"/>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не более 200</w:t>
            </w:r>
          </w:p>
        </w:tc>
        <w:tc>
          <w:tcPr>
            <w:tcW w:w="1558" w:type="dxa"/>
            <w:tcBorders>
              <w:top w:val="single" w:sz="4" w:space="0" w:color="auto"/>
              <w:left w:val="nil"/>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не более 150</w:t>
            </w:r>
          </w:p>
        </w:tc>
        <w:tc>
          <w:tcPr>
            <w:tcW w:w="1703" w:type="dxa"/>
            <w:tcBorders>
              <w:top w:val="single" w:sz="4" w:space="0" w:color="auto"/>
              <w:left w:val="nil"/>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не более 150</w:t>
            </w:r>
          </w:p>
        </w:tc>
      </w:tr>
      <w:tr w:rsidR="00AC62BC" w:rsidRPr="00EF625D" w:rsidTr="00EF625D">
        <w:tc>
          <w:tcPr>
            <w:tcW w:w="567" w:type="dxa"/>
            <w:vMerge/>
            <w:tcBorders>
              <w:left w:val="single" w:sz="4" w:space="0" w:color="auto"/>
              <w:bottom w:val="single" w:sz="4" w:space="0" w:color="auto"/>
              <w:right w:val="single" w:sz="4" w:space="0" w:color="auto"/>
            </w:tcBorders>
          </w:tcPr>
          <w:p w:rsidR="00AC62BC" w:rsidRPr="00EF625D" w:rsidRDefault="00AC62BC" w:rsidP="00EF625D">
            <w:pPr>
              <w:rPr>
                <w:rFonts w:ascii="Times New Roman" w:hAnsi="Times New Roman"/>
              </w:rPr>
            </w:pPr>
          </w:p>
        </w:tc>
        <w:tc>
          <w:tcPr>
            <w:tcW w:w="993" w:type="dxa"/>
            <w:vMerge/>
            <w:tcBorders>
              <w:left w:val="single" w:sz="4" w:space="0" w:color="auto"/>
              <w:bottom w:val="single" w:sz="4" w:space="0" w:color="auto"/>
              <w:right w:val="single" w:sz="4" w:space="0" w:color="auto"/>
            </w:tcBorders>
          </w:tcPr>
          <w:p w:rsidR="00AC62BC" w:rsidRPr="00EF625D" w:rsidRDefault="00AC62BC" w:rsidP="00EF625D">
            <w:pPr>
              <w:rPr>
                <w:rFonts w:ascii="Times New Roman" w:hAnsi="Times New Roman"/>
              </w:rPr>
            </w:pPr>
          </w:p>
        </w:tc>
        <w:tc>
          <w:tcPr>
            <w:tcW w:w="2693" w:type="dxa"/>
            <w:vMerge/>
            <w:tcBorders>
              <w:left w:val="single" w:sz="4" w:space="0" w:color="auto"/>
              <w:bottom w:val="single" w:sz="4" w:space="0" w:color="auto"/>
              <w:right w:val="single" w:sz="4" w:space="0" w:color="auto"/>
            </w:tcBorders>
          </w:tcPr>
          <w:p w:rsidR="00AC62BC" w:rsidRPr="00EF625D" w:rsidRDefault="00AC62BC" w:rsidP="00EF625D">
            <w:pPr>
              <w:jc w:val="both"/>
              <w:rPr>
                <w:rFonts w:ascii="Times New Roman" w:hAnsi="Times New Roman"/>
              </w:rPr>
            </w:pPr>
          </w:p>
        </w:tc>
        <w:tc>
          <w:tcPr>
            <w:tcW w:w="3402" w:type="dxa"/>
            <w:vMerge/>
            <w:tcBorders>
              <w:left w:val="single" w:sz="4" w:space="0" w:color="auto"/>
              <w:bottom w:val="single" w:sz="4" w:space="0" w:color="auto"/>
              <w:right w:val="single" w:sz="4" w:space="0" w:color="auto"/>
            </w:tcBorders>
          </w:tcPr>
          <w:p w:rsidR="00AC62BC" w:rsidRPr="00EF625D" w:rsidRDefault="00AC62BC" w:rsidP="00EF625D">
            <w:pPr>
              <w:autoSpaceDE w:val="0"/>
              <w:autoSpaceDN w:val="0"/>
              <w:adjustRightInd w:val="0"/>
              <w:jc w:val="both"/>
              <w:rPr>
                <w:rFonts w:ascii="Times New Roman" w:hAnsi="Times New Roman"/>
              </w:rPr>
            </w:pPr>
          </w:p>
        </w:tc>
        <w:tc>
          <w:tcPr>
            <w:tcW w:w="851" w:type="dxa"/>
            <w:tcBorders>
              <w:top w:val="nil"/>
              <w:left w:val="nil"/>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383</w:t>
            </w:r>
          </w:p>
        </w:tc>
        <w:tc>
          <w:tcPr>
            <w:tcW w:w="851" w:type="dxa"/>
            <w:tcBorders>
              <w:top w:val="nil"/>
              <w:left w:val="nil"/>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рубль</w:t>
            </w:r>
          </w:p>
        </w:tc>
        <w:tc>
          <w:tcPr>
            <w:tcW w:w="1558" w:type="dxa"/>
            <w:tcBorders>
              <w:top w:val="nil"/>
              <w:left w:val="nil"/>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не более 2,5 млн.</w:t>
            </w:r>
          </w:p>
        </w:tc>
        <w:tc>
          <w:tcPr>
            <w:tcW w:w="1558" w:type="dxa"/>
            <w:tcBorders>
              <w:top w:val="nil"/>
              <w:left w:val="nil"/>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не более 1 млн.</w:t>
            </w:r>
          </w:p>
        </w:tc>
        <w:tc>
          <w:tcPr>
            <w:tcW w:w="1703" w:type="dxa"/>
            <w:tcBorders>
              <w:top w:val="nil"/>
              <w:left w:val="nil"/>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не более 1 млн.</w:t>
            </w:r>
          </w:p>
        </w:tc>
      </w:tr>
      <w:tr w:rsidR="00AC62BC" w:rsidRPr="00EF625D" w:rsidTr="00EF625D">
        <w:tc>
          <w:tcPr>
            <w:tcW w:w="567"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r w:rsidRPr="00EF625D">
              <w:rPr>
                <w:rFonts w:ascii="Times New Roman" w:hAnsi="Times New Roman" w:cs="Times New Roman"/>
                <w:szCs w:val="22"/>
              </w:rPr>
              <w:t>6.</w:t>
            </w:r>
          </w:p>
        </w:tc>
        <w:tc>
          <w:tcPr>
            <w:tcW w:w="993"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r w:rsidRPr="00EF625D">
              <w:rPr>
                <w:rFonts w:ascii="Times New Roman" w:hAnsi="Times New Roman" w:cs="Times New Roman"/>
                <w:szCs w:val="22"/>
              </w:rPr>
              <w:t>34.10.30</w:t>
            </w:r>
          </w:p>
        </w:tc>
        <w:tc>
          <w:tcPr>
            <w:tcW w:w="2693" w:type="dxa"/>
            <w:tcBorders>
              <w:top w:val="nil"/>
              <w:left w:val="nil"/>
              <w:bottom w:val="single" w:sz="4" w:space="0" w:color="auto"/>
              <w:right w:val="single" w:sz="4" w:space="0" w:color="auto"/>
            </w:tcBorders>
            <w:shd w:val="clear" w:color="auto" w:fill="auto"/>
          </w:tcPr>
          <w:p w:rsidR="00AC62BC" w:rsidRPr="00EF625D" w:rsidRDefault="00AC62BC"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Средства автотранспортные для перевозки 10 человек и более</w:t>
            </w:r>
          </w:p>
        </w:tc>
        <w:tc>
          <w:tcPr>
            <w:tcW w:w="3402" w:type="dxa"/>
            <w:tcBorders>
              <w:top w:val="nil"/>
              <w:left w:val="nil"/>
              <w:bottom w:val="single" w:sz="4" w:space="0" w:color="auto"/>
              <w:right w:val="single" w:sz="4" w:space="0" w:color="auto"/>
            </w:tcBorders>
            <w:shd w:val="clear" w:color="auto" w:fill="auto"/>
          </w:tcPr>
          <w:p w:rsidR="00AC62BC" w:rsidRPr="00EF625D" w:rsidRDefault="00AC62BC"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мощность двигателя, комплектация</w:t>
            </w:r>
          </w:p>
        </w:tc>
        <w:tc>
          <w:tcPr>
            <w:tcW w:w="851"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c>
          <w:tcPr>
            <w:tcW w:w="1558"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c>
          <w:tcPr>
            <w:tcW w:w="1558"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c>
          <w:tcPr>
            <w:tcW w:w="1703"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r>
      <w:tr w:rsidR="00AC62BC" w:rsidRPr="00EF625D" w:rsidTr="00EF625D">
        <w:tc>
          <w:tcPr>
            <w:tcW w:w="567"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r w:rsidRPr="00EF625D">
              <w:rPr>
                <w:rFonts w:ascii="Times New Roman" w:hAnsi="Times New Roman" w:cs="Times New Roman"/>
                <w:szCs w:val="22"/>
              </w:rPr>
              <w:t>7.</w:t>
            </w:r>
          </w:p>
        </w:tc>
        <w:tc>
          <w:tcPr>
            <w:tcW w:w="993"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r w:rsidRPr="00EF625D">
              <w:rPr>
                <w:rFonts w:ascii="Times New Roman" w:hAnsi="Times New Roman" w:cs="Times New Roman"/>
                <w:szCs w:val="22"/>
              </w:rPr>
              <w:t>34.10.41</w:t>
            </w:r>
          </w:p>
        </w:tc>
        <w:tc>
          <w:tcPr>
            <w:tcW w:w="2693" w:type="dxa"/>
            <w:tcBorders>
              <w:top w:val="nil"/>
              <w:left w:val="nil"/>
              <w:bottom w:val="single" w:sz="4" w:space="0" w:color="auto"/>
              <w:right w:val="single" w:sz="4" w:space="0" w:color="auto"/>
            </w:tcBorders>
            <w:shd w:val="clear" w:color="auto" w:fill="auto"/>
          </w:tcPr>
          <w:p w:rsidR="00AC62BC" w:rsidRPr="00EF625D" w:rsidRDefault="00AC62BC"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Средства автотранспортные грузовые</w:t>
            </w:r>
          </w:p>
        </w:tc>
        <w:tc>
          <w:tcPr>
            <w:tcW w:w="3402" w:type="dxa"/>
            <w:tcBorders>
              <w:top w:val="nil"/>
              <w:left w:val="nil"/>
              <w:bottom w:val="single" w:sz="4" w:space="0" w:color="auto"/>
              <w:right w:val="single" w:sz="4" w:space="0" w:color="auto"/>
            </w:tcBorders>
            <w:shd w:val="clear" w:color="auto" w:fill="auto"/>
          </w:tcPr>
          <w:p w:rsidR="00AC62BC" w:rsidRPr="00EF625D" w:rsidRDefault="00AC62BC"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мощность двигателя, комплектация</w:t>
            </w:r>
          </w:p>
        </w:tc>
        <w:tc>
          <w:tcPr>
            <w:tcW w:w="851"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c>
          <w:tcPr>
            <w:tcW w:w="1558"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c>
          <w:tcPr>
            <w:tcW w:w="1558"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c>
          <w:tcPr>
            <w:tcW w:w="1703"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r>
      <w:tr w:rsidR="00AC62BC" w:rsidRPr="00EF625D" w:rsidTr="00EF625D">
        <w:tc>
          <w:tcPr>
            <w:tcW w:w="567"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r w:rsidRPr="00EF625D">
              <w:rPr>
                <w:rFonts w:ascii="Times New Roman" w:hAnsi="Times New Roman" w:cs="Times New Roman"/>
                <w:szCs w:val="22"/>
              </w:rPr>
              <w:t>8.</w:t>
            </w:r>
          </w:p>
        </w:tc>
        <w:tc>
          <w:tcPr>
            <w:tcW w:w="993"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r w:rsidRPr="00EF625D">
              <w:rPr>
                <w:rFonts w:ascii="Times New Roman" w:hAnsi="Times New Roman" w:cs="Times New Roman"/>
                <w:szCs w:val="22"/>
              </w:rPr>
              <w:t>36.11.11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Мебель для сидения с металлическим каркасом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материал (металл), обивочные материалы</w:t>
            </w:r>
          </w:p>
        </w:tc>
        <w:tc>
          <w:tcPr>
            <w:tcW w:w="851"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r>
      <w:tr w:rsidR="00AC62BC" w:rsidRPr="00EF625D" w:rsidTr="00EF625D">
        <w:tc>
          <w:tcPr>
            <w:tcW w:w="567" w:type="dxa"/>
            <w:vMerge w:val="restart"/>
            <w:tcBorders>
              <w:top w:val="single" w:sz="4" w:space="0" w:color="auto"/>
              <w:left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r w:rsidRPr="00EF625D">
              <w:rPr>
                <w:rFonts w:ascii="Times New Roman" w:hAnsi="Times New Roman" w:cs="Times New Roman"/>
                <w:szCs w:val="22"/>
              </w:rPr>
              <w:t>9.</w:t>
            </w:r>
          </w:p>
        </w:tc>
        <w:tc>
          <w:tcPr>
            <w:tcW w:w="993" w:type="dxa"/>
            <w:vMerge w:val="restart"/>
            <w:tcBorders>
              <w:top w:val="single" w:sz="4" w:space="0" w:color="auto"/>
              <w:left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r w:rsidRPr="00EF625D">
              <w:rPr>
                <w:rFonts w:ascii="Times New Roman" w:hAnsi="Times New Roman" w:cs="Times New Roman"/>
                <w:szCs w:val="22"/>
              </w:rPr>
              <w:t>36.11.12</w:t>
            </w:r>
          </w:p>
        </w:tc>
        <w:tc>
          <w:tcPr>
            <w:tcW w:w="2693" w:type="dxa"/>
            <w:vMerge w:val="restart"/>
            <w:tcBorders>
              <w:top w:val="single" w:sz="4" w:space="0" w:color="auto"/>
              <w:left w:val="single" w:sz="4" w:space="0" w:color="auto"/>
              <w:right w:val="single" w:sz="4" w:space="0" w:color="auto"/>
            </w:tcBorders>
          </w:tcPr>
          <w:p w:rsidR="00AC62BC" w:rsidRPr="00EF625D" w:rsidRDefault="00AC62BC" w:rsidP="00EF625D">
            <w:pPr>
              <w:pStyle w:val="ConsPlusNormal"/>
              <w:jc w:val="both"/>
              <w:rPr>
                <w:rFonts w:ascii="Times New Roman" w:hAnsi="Times New Roman" w:cs="Times New Roman"/>
                <w:szCs w:val="22"/>
              </w:rPr>
            </w:pPr>
            <w:r w:rsidRPr="00EF625D">
              <w:rPr>
                <w:rFonts w:ascii="Times New Roman" w:hAnsi="Times New Roman" w:cs="Times New Roman"/>
                <w:color w:val="000000"/>
                <w:szCs w:val="22"/>
              </w:rPr>
              <w:t>Мебель для сидения с деревянным каркасом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материал (вид древесины)</w:t>
            </w:r>
          </w:p>
        </w:tc>
        <w:tc>
          <w:tcPr>
            <w:tcW w:w="851"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предельное значение - массив древесины "ценных" пород (твердолиственных и тропических);возможные значения: древесина хвойных и мягколиственных пород: береза, лиственница, сосна, ель</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предельное значение - массив древесины "ценных" пород (твердолиственных и тропических);возможные значения: древесина хвойных и мягколиственных пород: береза, лиственница, сосна, ель</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предельное значение - массив древесины "ценных" пород (твердолиственных и тропических);возможные значения: древесина хвойных и мягколиственных пород: береза, лиственница, сосна, ель</w:t>
            </w:r>
          </w:p>
        </w:tc>
      </w:tr>
      <w:tr w:rsidR="00AC62BC" w:rsidRPr="00EF625D" w:rsidTr="00EF625D">
        <w:tc>
          <w:tcPr>
            <w:tcW w:w="567" w:type="dxa"/>
            <w:vMerge/>
            <w:tcBorders>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c>
          <w:tcPr>
            <w:tcW w:w="993" w:type="dxa"/>
            <w:vMerge/>
            <w:tcBorders>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c>
          <w:tcPr>
            <w:tcW w:w="2693" w:type="dxa"/>
            <w:vMerge/>
            <w:tcBorders>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обивочные материалы</w:t>
            </w:r>
          </w:p>
        </w:tc>
        <w:tc>
          <w:tcPr>
            <w:tcW w:w="851"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p>
        </w:tc>
        <w:tc>
          <w:tcPr>
            <w:tcW w:w="1558" w:type="dxa"/>
            <w:tcBorders>
              <w:top w:val="single" w:sz="4" w:space="0" w:color="auto"/>
              <w:left w:val="nil"/>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58" w:type="dxa"/>
            <w:tcBorders>
              <w:top w:val="single" w:sz="4" w:space="0" w:color="auto"/>
              <w:left w:val="nil"/>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03" w:type="dxa"/>
            <w:tcBorders>
              <w:top w:val="single" w:sz="4" w:space="0" w:color="auto"/>
              <w:left w:val="nil"/>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r>
      <w:tr w:rsidR="00AC62BC" w:rsidRPr="00EF625D" w:rsidTr="00EF625D">
        <w:tc>
          <w:tcPr>
            <w:tcW w:w="567"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r w:rsidRPr="00EF625D">
              <w:rPr>
                <w:rFonts w:ascii="Times New Roman" w:hAnsi="Times New Roman" w:cs="Times New Roman"/>
                <w:szCs w:val="22"/>
              </w:rPr>
              <w:lastRenderedPageBreak/>
              <w:t>10.</w:t>
            </w:r>
          </w:p>
        </w:tc>
        <w:tc>
          <w:tcPr>
            <w:tcW w:w="993"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r w:rsidRPr="00EF625D">
              <w:rPr>
                <w:rFonts w:ascii="Times New Roman" w:hAnsi="Times New Roman" w:cs="Times New Roman"/>
                <w:szCs w:val="22"/>
              </w:rPr>
              <w:t>36.12.11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Мебель металлическая для офисов, административных помещений, учебных заведений, учреждений культуры и т.п.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материал (металл)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 </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 </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 </w:t>
            </w:r>
          </w:p>
        </w:tc>
      </w:tr>
      <w:tr w:rsidR="00AC62BC" w:rsidRPr="00EF625D" w:rsidTr="00EF625D">
        <w:tc>
          <w:tcPr>
            <w:tcW w:w="567"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r w:rsidRPr="00EF625D">
              <w:rPr>
                <w:rFonts w:ascii="Times New Roman" w:hAnsi="Times New Roman" w:cs="Times New Roman"/>
                <w:szCs w:val="22"/>
              </w:rPr>
              <w:t>11.</w:t>
            </w:r>
          </w:p>
        </w:tc>
        <w:tc>
          <w:tcPr>
            <w:tcW w:w="993" w:type="dxa"/>
            <w:tcBorders>
              <w:top w:val="single" w:sz="4" w:space="0" w:color="auto"/>
              <w:left w:val="single" w:sz="4" w:space="0" w:color="auto"/>
              <w:bottom w:val="single" w:sz="4" w:space="0" w:color="auto"/>
              <w:right w:val="single" w:sz="4" w:space="0" w:color="auto"/>
            </w:tcBorders>
          </w:tcPr>
          <w:p w:rsidR="00AC62BC" w:rsidRPr="00EF625D" w:rsidRDefault="00AC62BC" w:rsidP="00EF625D">
            <w:pPr>
              <w:pStyle w:val="ConsPlusNormal"/>
              <w:rPr>
                <w:rFonts w:ascii="Times New Roman" w:hAnsi="Times New Roman" w:cs="Times New Roman"/>
                <w:szCs w:val="22"/>
              </w:rPr>
            </w:pPr>
            <w:r w:rsidRPr="00EF625D">
              <w:rPr>
                <w:rFonts w:ascii="Times New Roman" w:hAnsi="Times New Roman" w:cs="Times New Roman"/>
                <w:szCs w:val="22"/>
              </w:rPr>
              <w:t>36.12.12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Мебель деревянная для офисов, административных помещений, учебных заведений, учреждений культуры и т.п.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jc w:val="both"/>
              <w:rPr>
                <w:rFonts w:ascii="Times New Roman" w:eastAsia="Times New Roman" w:hAnsi="Times New Roman"/>
                <w:color w:val="000000"/>
                <w:lang w:eastAsia="ru-RU"/>
              </w:rPr>
            </w:pPr>
            <w:r w:rsidRPr="00EF625D">
              <w:rPr>
                <w:rFonts w:ascii="Times New Roman" w:eastAsia="Times New Roman" w:hAnsi="Times New Roman"/>
                <w:color w:val="000000"/>
                <w:lang w:eastAsia="ru-RU"/>
              </w:rPr>
              <w:t>материал (вид древесины)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 </w:t>
            </w:r>
          </w:p>
        </w:tc>
        <w:tc>
          <w:tcPr>
            <w:tcW w:w="1558" w:type="dxa"/>
            <w:tcBorders>
              <w:top w:val="single" w:sz="4" w:space="0" w:color="auto"/>
              <w:left w:val="nil"/>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предельное значение - массив древесины "ценных" пород (твердо-лиственных и тропических);возможные значения: древесина хвойных и мягколиственных пород</w:t>
            </w:r>
          </w:p>
        </w:tc>
        <w:tc>
          <w:tcPr>
            <w:tcW w:w="1558" w:type="dxa"/>
            <w:tcBorders>
              <w:top w:val="single" w:sz="4" w:space="0" w:color="auto"/>
              <w:left w:val="nil"/>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предельное значение - массив древесины "ценных" пород (твердо-лиственных и тропических);возможные значения: древесина хвойных и мягколиственных пород</w:t>
            </w:r>
          </w:p>
        </w:tc>
        <w:tc>
          <w:tcPr>
            <w:tcW w:w="1703" w:type="dxa"/>
            <w:tcBorders>
              <w:top w:val="single" w:sz="4" w:space="0" w:color="auto"/>
              <w:left w:val="nil"/>
              <w:bottom w:val="single" w:sz="4" w:space="0" w:color="auto"/>
              <w:right w:val="single" w:sz="4" w:space="0" w:color="auto"/>
            </w:tcBorders>
            <w:shd w:val="clear" w:color="auto" w:fill="auto"/>
          </w:tcPr>
          <w:p w:rsidR="00AC62BC" w:rsidRPr="00EF625D" w:rsidRDefault="00AC62BC" w:rsidP="00EF625D">
            <w:pPr>
              <w:rPr>
                <w:rFonts w:ascii="Times New Roman" w:eastAsia="Times New Roman" w:hAnsi="Times New Roman"/>
                <w:color w:val="000000"/>
                <w:lang w:eastAsia="ru-RU"/>
              </w:rPr>
            </w:pPr>
            <w:r w:rsidRPr="00EF625D">
              <w:rPr>
                <w:rFonts w:ascii="Times New Roman" w:eastAsia="Times New Roman" w:hAnsi="Times New Roman"/>
                <w:color w:val="000000"/>
                <w:lang w:eastAsia="ru-RU"/>
              </w:rPr>
              <w:t>предельное значение - массив древесины "ценных" пород (твердо-лиственных и тропических);возможные значения: древесина хвойных и мягколиственных пород</w:t>
            </w:r>
          </w:p>
        </w:tc>
      </w:tr>
      <w:tr w:rsidR="00EF625D" w:rsidRPr="00EF625D" w:rsidTr="002811A0">
        <w:tc>
          <w:tcPr>
            <w:tcW w:w="14176" w:type="dxa"/>
            <w:gridSpan w:val="9"/>
            <w:tcBorders>
              <w:top w:val="single" w:sz="4" w:space="0" w:color="auto"/>
              <w:left w:val="single" w:sz="4" w:space="0" w:color="auto"/>
              <w:bottom w:val="single" w:sz="4" w:space="0" w:color="auto"/>
              <w:right w:val="single" w:sz="4" w:space="0" w:color="auto"/>
            </w:tcBorders>
          </w:tcPr>
          <w:p w:rsidR="00EF625D" w:rsidRPr="00EF625D" w:rsidRDefault="00EF625D" w:rsidP="00EF625D">
            <w:pPr>
              <w:pStyle w:val="aa"/>
              <w:widowControl w:val="0"/>
              <w:autoSpaceDE w:val="0"/>
              <w:autoSpaceDN w:val="0"/>
              <w:spacing w:after="0" w:line="240" w:lineRule="auto"/>
              <w:ind w:left="0" w:firstLine="34"/>
              <w:jc w:val="both"/>
              <w:rPr>
                <w:rFonts w:ascii="Times New Roman" w:eastAsia="Times New Roman" w:hAnsi="Times New Roman"/>
                <w:i/>
                <w:color w:val="000000"/>
                <w:sz w:val="18"/>
                <w:szCs w:val="18"/>
                <w:lang w:eastAsia="ru-RU"/>
              </w:rPr>
            </w:pPr>
            <w:r w:rsidRPr="00EF625D">
              <w:rPr>
                <w:rFonts w:ascii="Times New Roman" w:eastAsia="Times New Roman" w:hAnsi="Times New Roman"/>
                <w:i/>
                <w:color w:val="000000"/>
                <w:sz w:val="18"/>
                <w:szCs w:val="18"/>
                <w:lang w:eastAsia="ru-RU"/>
              </w:rPr>
              <w:t>Примечание:</w:t>
            </w:r>
            <w:r w:rsidRPr="00EF625D">
              <w:rPr>
                <w:rFonts w:ascii="Times New Roman" w:hAnsi="Times New Roman" w:cs="Times New Roman"/>
                <w:i/>
                <w:sz w:val="18"/>
                <w:szCs w:val="18"/>
              </w:rPr>
              <w:t xml:space="preserve"> * Начальники отделов обеспечиваются по решению руководителей органов местного самоуправления</w:t>
            </w:r>
          </w:p>
        </w:tc>
      </w:tr>
    </w:tbl>
    <w:p w:rsidR="00972A73" w:rsidRPr="005E4FEF" w:rsidRDefault="00972A73">
      <w:pPr>
        <w:pStyle w:val="ConsPlusNormal"/>
        <w:jc w:val="both"/>
        <w:rPr>
          <w:rFonts w:ascii="Times New Roman" w:hAnsi="Times New Roman" w:cs="Times New Roman"/>
          <w:sz w:val="26"/>
          <w:szCs w:val="26"/>
        </w:rPr>
      </w:pPr>
    </w:p>
    <w:p w:rsidR="00AC62BC" w:rsidRPr="007E36C3" w:rsidRDefault="00AC62BC" w:rsidP="00AC62BC">
      <w:pPr>
        <w:widowControl w:val="0"/>
        <w:autoSpaceDE w:val="0"/>
        <w:autoSpaceDN w:val="0"/>
        <w:spacing w:after="0" w:line="240" w:lineRule="auto"/>
        <w:jc w:val="right"/>
        <w:rPr>
          <w:rFonts w:ascii="Times New Roman" w:hAnsi="Times New Roman"/>
          <w:sz w:val="20"/>
          <w:szCs w:val="20"/>
        </w:rPr>
      </w:pPr>
    </w:p>
    <w:p w:rsidR="00BB5807" w:rsidRDefault="00BB5807" w:rsidP="00BB5807">
      <w:pPr>
        <w:pStyle w:val="ConsPlusNormal"/>
        <w:jc w:val="center"/>
        <w:rPr>
          <w:rFonts w:ascii="Times New Roman" w:hAnsi="Times New Roman" w:cs="Times New Roman"/>
          <w:sz w:val="26"/>
          <w:szCs w:val="26"/>
        </w:rPr>
      </w:pPr>
    </w:p>
    <w:p w:rsidR="00AC62BC" w:rsidRDefault="00AC62BC" w:rsidP="00BB5807">
      <w:pPr>
        <w:pStyle w:val="ConsPlusNormal"/>
        <w:jc w:val="center"/>
        <w:rPr>
          <w:rFonts w:ascii="Times New Roman" w:hAnsi="Times New Roman" w:cs="Times New Roman"/>
          <w:sz w:val="26"/>
          <w:szCs w:val="26"/>
        </w:rPr>
      </w:pPr>
    </w:p>
    <w:p w:rsidR="00EF625D" w:rsidRDefault="00EF625D" w:rsidP="00BB5807">
      <w:pPr>
        <w:pStyle w:val="ConsPlusNormal"/>
        <w:ind w:left="8364"/>
        <w:jc w:val="both"/>
        <w:rPr>
          <w:rFonts w:ascii="Times New Roman" w:hAnsi="Times New Roman" w:cs="Times New Roman"/>
          <w:sz w:val="26"/>
          <w:szCs w:val="26"/>
        </w:rPr>
        <w:sectPr w:rsidR="00EF625D" w:rsidSect="0000233B">
          <w:pgSz w:w="16838" w:h="11905" w:orient="landscape"/>
          <w:pgMar w:top="1134" w:right="850" w:bottom="1134" w:left="1701" w:header="0" w:footer="0" w:gutter="0"/>
          <w:cols w:space="720"/>
          <w:docGrid w:linePitch="299"/>
        </w:sectPr>
      </w:pPr>
    </w:p>
    <w:p w:rsidR="00BB5807" w:rsidRPr="005E4FEF" w:rsidRDefault="00BB5807" w:rsidP="00BB5807">
      <w:pPr>
        <w:pStyle w:val="ConsPlusNormal"/>
        <w:ind w:left="8364"/>
        <w:jc w:val="both"/>
        <w:rPr>
          <w:rFonts w:ascii="Times New Roman" w:hAnsi="Times New Roman" w:cs="Times New Roman"/>
          <w:sz w:val="26"/>
          <w:szCs w:val="26"/>
        </w:rPr>
      </w:pPr>
      <w:r w:rsidRPr="005E4FEF">
        <w:rPr>
          <w:rFonts w:ascii="Times New Roman" w:hAnsi="Times New Roman" w:cs="Times New Roman"/>
          <w:sz w:val="26"/>
          <w:szCs w:val="26"/>
        </w:rPr>
        <w:lastRenderedPageBreak/>
        <w:t>Приложение № 2</w:t>
      </w:r>
    </w:p>
    <w:p w:rsidR="00BB5807" w:rsidRPr="005E4FEF" w:rsidRDefault="00BB5807" w:rsidP="00BB5807">
      <w:pPr>
        <w:pStyle w:val="ConsPlusNormal"/>
        <w:ind w:left="8364"/>
        <w:jc w:val="both"/>
        <w:rPr>
          <w:rFonts w:ascii="Times New Roman" w:hAnsi="Times New Roman" w:cs="Times New Roman"/>
          <w:sz w:val="26"/>
          <w:szCs w:val="26"/>
        </w:rPr>
      </w:pPr>
      <w:r w:rsidRPr="005E4FEF">
        <w:rPr>
          <w:rFonts w:ascii="Times New Roman" w:hAnsi="Times New Roman" w:cs="Times New Roman"/>
          <w:sz w:val="26"/>
          <w:szCs w:val="26"/>
        </w:rPr>
        <w:t>к Правилам определения требований к закупаемым органами местного самоуправления города Когалыма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BB5807" w:rsidRDefault="00BB5807" w:rsidP="00BB5807">
      <w:pPr>
        <w:pStyle w:val="ConsPlusNormal"/>
        <w:jc w:val="right"/>
        <w:rPr>
          <w:rFonts w:ascii="Times New Roman" w:hAnsi="Times New Roman" w:cs="Times New Roman"/>
          <w:sz w:val="26"/>
          <w:szCs w:val="26"/>
        </w:rPr>
      </w:pPr>
      <w:r>
        <w:rPr>
          <w:rFonts w:ascii="Times New Roman" w:hAnsi="Times New Roman" w:cs="Times New Roman"/>
          <w:sz w:val="26"/>
          <w:szCs w:val="26"/>
        </w:rPr>
        <w:t>(форма)</w:t>
      </w:r>
    </w:p>
    <w:p w:rsidR="00BB5807" w:rsidRDefault="00BB5807" w:rsidP="00BB5807">
      <w:pPr>
        <w:pStyle w:val="ConsPlusNormal"/>
        <w:jc w:val="center"/>
        <w:rPr>
          <w:rFonts w:ascii="Times New Roman" w:hAnsi="Times New Roman" w:cs="Times New Roman"/>
          <w:sz w:val="26"/>
          <w:szCs w:val="26"/>
        </w:rPr>
      </w:pPr>
    </w:p>
    <w:p w:rsidR="00BB5807" w:rsidRPr="005E4FEF" w:rsidRDefault="00BB5807" w:rsidP="00BB5807">
      <w:pPr>
        <w:pStyle w:val="ConsPlusNormal"/>
        <w:jc w:val="center"/>
        <w:rPr>
          <w:rFonts w:ascii="Times New Roman" w:hAnsi="Times New Roman" w:cs="Times New Roman"/>
          <w:sz w:val="26"/>
          <w:szCs w:val="26"/>
        </w:rPr>
      </w:pPr>
      <w:r w:rsidRPr="005E4FEF">
        <w:rPr>
          <w:rFonts w:ascii="Times New Roman" w:hAnsi="Times New Roman" w:cs="Times New Roman"/>
          <w:sz w:val="26"/>
          <w:szCs w:val="26"/>
        </w:rPr>
        <w:t>ПЕРЕЧЕНЬ</w:t>
      </w:r>
    </w:p>
    <w:p w:rsidR="00BB5807" w:rsidRPr="005E4FEF" w:rsidRDefault="00BB5807" w:rsidP="00BB5807">
      <w:pPr>
        <w:pStyle w:val="ConsPlusNormal"/>
        <w:jc w:val="center"/>
        <w:rPr>
          <w:rFonts w:ascii="Times New Roman" w:hAnsi="Times New Roman" w:cs="Times New Roman"/>
          <w:sz w:val="26"/>
          <w:szCs w:val="26"/>
        </w:rPr>
      </w:pPr>
      <w:r w:rsidRPr="005E4FEF">
        <w:rPr>
          <w:rFonts w:ascii="Times New Roman" w:hAnsi="Times New Roman" w:cs="Times New Roman"/>
          <w:sz w:val="26"/>
          <w:szCs w:val="26"/>
        </w:rPr>
        <w:t>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w:t>
      </w:r>
    </w:p>
    <w:p w:rsidR="00BB5807" w:rsidRPr="005E4FEF" w:rsidRDefault="00BB5807" w:rsidP="00BB5807">
      <w:pPr>
        <w:pStyle w:val="ConsPlusNormal"/>
        <w:jc w:val="center"/>
        <w:rPr>
          <w:rFonts w:ascii="Times New Roman" w:hAnsi="Times New Roman" w:cs="Times New Roman"/>
          <w:sz w:val="26"/>
          <w:szCs w:val="26"/>
        </w:rPr>
      </w:pPr>
    </w:p>
    <w:tbl>
      <w:tblPr>
        <w:tblW w:w="146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836"/>
        <w:gridCol w:w="1584"/>
        <w:gridCol w:w="802"/>
        <w:gridCol w:w="1314"/>
        <w:gridCol w:w="1560"/>
        <w:gridCol w:w="1559"/>
        <w:gridCol w:w="1559"/>
        <w:gridCol w:w="1559"/>
        <w:gridCol w:w="1984"/>
        <w:gridCol w:w="1429"/>
      </w:tblGrid>
      <w:tr w:rsidR="00BB5807" w:rsidRPr="005E4FEF" w:rsidTr="00EF625D">
        <w:trPr>
          <w:tblHeader/>
        </w:trPr>
        <w:tc>
          <w:tcPr>
            <w:tcW w:w="426" w:type="dxa"/>
            <w:vMerge w:val="restart"/>
          </w:tcPr>
          <w:p w:rsidR="00BB5807" w:rsidRPr="00EF625D" w:rsidRDefault="00BB5807" w:rsidP="00EF625D">
            <w:pPr>
              <w:widowControl w:val="0"/>
              <w:spacing w:after="0" w:line="240" w:lineRule="auto"/>
              <w:jc w:val="center"/>
              <w:rPr>
                <w:rFonts w:ascii="Times New Roman" w:eastAsia="Times New Roman" w:hAnsi="Times New Roman"/>
                <w:i/>
                <w:sz w:val="18"/>
                <w:szCs w:val="18"/>
                <w:lang w:eastAsia="ru-RU"/>
              </w:rPr>
            </w:pPr>
            <w:r w:rsidRPr="00EF625D">
              <w:rPr>
                <w:rFonts w:ascii="Times New Roman" w:eastAsia="Times New Roman" w:hAnsi="Times New Roman"/>
                <w:i/>
                <w:sz w:val="18"/>
                <w:szCs w:val="18"/>
                <w:lang w:eastAsia="ru-RU"/>
              </w:rPr>
              <w:t>№ п/п</w:t>
            </w:r>
          </w:p>
        </w:tc>
        <w:tc>
          <w:tcPr>
            <w:tcW w:w="836" w:type="dxa"/>
            <w:vMerge w:val="restart"/>
          </w:tcPr>
          <w:p w:rsidR="00BB5807" w:rsidRPr="00EF625D" w:rsidRDefault="00BB5807" w:rsidP="00EF625D">
            <w:pPr>
              <w:widowControl w:val="0"/>
              <w:spacing w:after="0" w:line="240" w:lineRule="auto"/>
              <w:jc w:val="center"/>
              <w:rPr>
                <w:rFonts w:ascii="Times New Roman" w:eastAsia="Times New Roman" w:hAnsi="Times New Roman"/>
                <w:i/>
                <w:sz w:val="18"/>
                <w:szCs w:val="18"/>
                <w:lang w:eastAsia="ru-RU"/>
              </w:rPr>
            </w:pPr>
            <w:r w:rsidRPr="00EF625D">
              <w:rPr>
                <w:rFonts w:ascii="Times New Roman" w:eastAsia="Times New Roman" w:hAnsi="Times New Roman"/>
                <w:i/>
                <w:sz w:val="18"/>
                <w:szCs w:val="18"/>
                <w:lang w:eastAsia="ru-RU"/>
              </w:rPr>
              <w:t xml:space="preserve">Код по </w:t>
            </w:r>
            <w:hyperlink r:id="rId15" w:history="1">
              <w:r w:rsidRPr="00EF625D">
                <w:rPr>
                  <w:rFonts w:ascii="Times New Roman" w:eastAsia="Times New Roman" w:hAnsi="Times New Roman"/>
                  <w:i/>
                  <w:sz w:val="18"/>
                  <w:szCs w:val="18"/>
                  <w:lang w:eastAsia="ru-RU"/>
                </w:rPr>
                <w:t>ОКПД</w:t>
              </w:r>
            </w:hyperlink>
          </w:p>
        </w:tc>
        <w:tc>
          <w:tcPr>
            <w:tcW w:w="1584" w:type="dxa"/>
            <w:vMerge w:val="restart"/>
          </w:tcPr>
          <w:p w:rsidR="00BB5807" w:rsidRPr="00EF625D" w:rsidRDefault="00BB5807" w:rsidP="00EF625D">
            <w:pPr>
              <w:widowControl w:val="0"/>
              <w:spacing w:after="0" w:line="240" w:lineRule="auto"/>
              <w:jc w:val="center"/>
              <w:rPr>
                <w:rFonts w:ascii="Times New Roman" w:eastAsia="Times New Roman" w:hAnsi="Times New Roman"/>
                <w:i/>
                <w:sz w:val="18"/>
                <w:szCs w:val="18"/>
                <w:lang w:eastAsia="ru-RU"/>
              </w:rPr>
            </w:pPr>
            <w:r w:rsidRPr="00EF625D">
              <w:rPr>
                <w:rFonts w:ascii="Times New Roman" w:eastAsia="Times New Roman" w:hAnsi="Times New Roman"/>
                <w:i/>
                <w:sz w:val="18"/>
                <w:szCs w:val="18"/>
                <w:lang w:eastAsia="ru-RU"/>
              </w:rPr>
              <w:t>Наименование отдельного вида товаров, работ, услуг</w:t>
            </w:r>
          </w:p>
        </w:tc>
        <w:tc>
          <w:tcPr>
            <w:tcW w:w="2116" w:type="dxa"/>
            <w:gridSpan w:val="2"/>
          </w:tcPr>
          <w:p w:rsidR="00BB5807" w:rsidRPr="00EF625D" w:rsidRDefault="00BB5807" w:rsidP="00EF625D">
            <w:pPr>
              <w:widowControl w:val="0"/>
              <w:spacing w:after="0" w:line="240" w:lineRule="auto"/>
              <w:jc w:val="center"/>
              <w:rPr>
                <w:rFonts w:ascii="Times New Roman" w:eastAsia="Times New Roman" w:hAnsi="Times New Roman"/>
                <w:i/>
                <w:sz w:val="18"/>
                <w:szCs w:val="18"/>
                <w:lang w:eastAsia="ru-RU"/>
              </w:rPr>
            </w:pPr>
            <w:r w:rsidRPr="00EF625D">
              <w:rPr>
                <w:rFonts w:ascii="Times New Roman" w:eastAsia="Times New Roman" w:hAnsi="Times New Roman"/>
                <w:i/>
                <w:sz w:val="18"/>
                <w:szCs w:val="18"/>
                <w:lang w:eastAsia="ru-RU"/>
              </w:rPr>
              <w:t>Единица измерения</w:t>
            </w:r>
          </w:p>
        </w:tc>
        <w:tc>
          <w:tcPr>
            <w:tcW w:w="3119" w:type="dxa"/>
            <w:gridSpan w:val="2"/>
          </w:tcPr>
          <w:p w:rsidR="00BB5807" w:rsidRPr="00EF625D" w:rsidRDefault="00BB5807" w:rsidP="00EF625D">
            <w:pPr>
              <w:widowControl w:val="0"/>
              <w:spacing w:after="0" w:line="240" w:lineRule="auto"/>
              <w:jc w:val="center"/>
              <w:rPr>
                <w:rFonts w:ascii="Times New Roman" w:eastAsia="Times New Roman" w:hAnsi="Times New Roman"/>
                <w:i/>
                <w:sz w:val="18"/>
                <w:szCs w:val="18"/>
                <w:lang w:eastAsia="ru-RU"/>
              </w:rPr>
            </w:pPr>
            <w:r w:rsidRPr="00EF625D">
              <w:rPr>
                <w:rFonts w:ascii="Times New Roman" w:eastAsia="Times New Roman" w:hAnsi="Times New Roman"/>
                <w:i/>
                <w:sz w:val="18"/>
                <w:szCs w:val="18"/>
                <w:lang w:eastAsia="ru-RU"/>
              </w:rPr>
              <w:t xml:space="preserve">Требования к потребительским свойствам (в том числе качеству) и иным характеристикам, утвержденные </w:t>
            </w:r>
            <w:r w:rsidR="008F6D3B" w:rsidRPr="00EF625D">
              <w:rPr>
                <w:rFonts w:ascii="Times New Roman" w:eastAsia="Times New Roman" w:hAnsi="Times New Roman"/>
                <w:i/>
                <w:sz w:val="18"/>
                <w:szCs w:val="18"/>
                <w:lang w:eastAsia="ru-RU"/>
              </w:rPr>
              <w:t>Постановлением Администрации города Когалыма</w:t>
            </w:r>
          </w:p>
        </w:tc>
        <w:tc>
          <w:tcPr>
            <w:tcW w:w="6531" w:type="dxa"/>
            <w:gridSpan w:val="4"/>
          </w:tcPr>
          <w:p w:rsidR="00BB5807" w:rsidRPr="00EF625D" w:rsidRDefault="00BB5807" w:rsidP="00EF625D">
            <w:pPr>
              <w:widowControl w:val="0"/>
              <w:spacing w:after="0" w:line="240" w:lineRule="auto"/>
              <w:jc w:val="center"/>
              <w:rPr>
                <w:rFonts w:ascii="Times New Roman" w:eastAsia="Times New Roman" w:hAnsi="Times New Roman"/>
                <w:i/>
                <w:sz w:val="18"/>
                <w:szCs w:val="18"/>
                <w:lang w:eastAsia="ru-RU"/>
              </w:rPr>
            </w:pPr>
            <w:r w:rsidRPr="00EF625D">
              <w:rPr>
                <w:rFonts w:ascii="Times New Roman" w:eastAsia="Times New Roman" w:hAnsi="Times New Roman"/>
                <w:i/>
                <w:sz w:val="18"/>
                <w:szCs w:val="18"/>
                <w:lang w:eastAsia="ru-RU"/>
              </w:rPr>
              <w:t xml:space="preserve">Требования к потребительским свойствам (в том числе качеству) и иным характеристикам, утвержденные </w:t>
            </w:r>
            <w:r w:rsidR="008F6D3B" w:rsidRPr="00EF625D">
              <w:rPr>
                <w:rFonts w:ascii="Times New Roman" w:eastAsia="Times New Roman" w:hAnsi="Times New Roman"/>
                <w:i/>
                <w:sz w:val="18"/>
                <w:szCs w:val="18"/>
                <w:lang w:eastAsia="ru-RU"/>
              </w:rPr>
              <w:t>органом местного самоуправления</w:t>
            </w:r>
          </w:p>
        </w:tc>
      </w:tr>
      <w:tr w:rsidR="00BB5807" w:rsidRPr="005E4FEF" w:rsidTr="00EF625D">
        <w:trPr>
          <w:tblHeader/>
        </w:trPr>
        <w:tc>
          <w:tcPr>
            <w:tcW w:w="426" w:type="dxa"/>
            <w:vMerge/>
          </w:tcPr>
          <w:p w:rsidR="00BB5807" w:rsidRPr="00EF625D" w:rsidRDefault="00BB5807" w:rsidP="00EF625D">
            <w:pPr>
              <w:widowControl w:val="0"/>
              <w:spacing w:after="0" w:line="240" w:lineRule="auto"/>
              <w:jc w:val="center"/>
              <w:rPr>
                <w:rFonts w:ascii="Times New Roman" w:eastAsia="Times New Roman" w:hAnsi="Times New Roman"/>
                <w:i/>
                <w:sz w:val="18"/>
                <w:szCs w:val="18"/>
                <w:lang w:eastAsia="ru-RU"/>
              </w:rPr>
            </w:pPr>
          </w:p>
        </w:tc>
        <w:tc>
          <w:tcPr>
            <w:tcW w:w="836" w:type="dxa"/>
            <w:vMerge/>
          </w:tcPr>
          <w:p w:rsidR="00BB5807" w:rsidRPr="00EF625D" w:rsidRDefault="00BB5807" w:rsidP="00EF625D">
            <w:pPr>
              <w:widowControl w:val="0"/>
              <w:spacing w:after="0" w:line="240" w:lineRule="auto"/>
              <w:jc w:val="center"/>
              <w:rPr>
                <w:rFonts w:ascii="Times New Roman" w:eastAsia="Times New Roman" w:hAnsi="Times New Roman"/>
                <w:i/>
                <w:sz w:val="18"/>
                <w:szCs w:val="18"/>
                <w:lang w:eastAsia="ru-RU"/>
              </w:rPr>
            </w:pPr>
          </w:p>
        </w:tc>
        <w:tc>
          <w:tcPr>
            <w:tcW w:w="1584" w:type="dxa"/>
            <w:vMerge/>
          </w:tcPr>
          <w:p w:rsidR="00BB5807" w:rsidRPr="00EF625D" w:rsidRDefault="00BB5807" w:rsidP="00EF625D">
            <w:pPr>
              <w:widowControl w:val="0"/>
              <w:spacing w:after="0" w:line="240" w:lineRule="auto"/>
              <w:jc w:val="center"/>
              <w:rPr>
                <w:rFonts w:ascii="Times New Roman" w:eastAsia="Times New Roman" w:hAnsi="Times New Roman"/>
                <w:i/>
                <w:sz w:val="18"/>
                <w:szCs w:val="18"/>
                <w:lang w:eastAsia="ru-RU"/>
              </w:rPr>
            </w:pPr>
          </w:p>
        </w:tc>
        <w:tc>
          <w:tcPr>
            <w:tcW w:w="802" w:type="dxa"/>
          </w:tcPr>
          <w:p w:rsidR="00BB5807" w:rsidRPr="00EF625D" w:rsidRDefault="00BB5807"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 xml:space="preserve">код по </w:t>
            </w:r>
            <w:hyperlink r:id="rId16" w:history="1">
              <w:r w:rsidRPr="00EF625D">
                <w:rPr>
                  <w:rFonts w:ascii="Times New Roman" w:hAnsi="Times New Roman" w:cs="Times New Roman"/>
                  <w:i/>
                  <w:sz w:val="18"/>
                  <w:szCs w:val="18"/>
                </w:rPr>
                <w:t>ОКЕИ</w:t>
              </w:r>
            </w:hyperlink>
          </w:p>
        </w:tc>
        <w:tc>
          <w:tcPr>
            <w:tcW w:w="1314" w:type="dxa"/>
          </w:tcPr>
          <w:p w:rsidR="00BB5807" w:rsidRPr="00EF625D" w:rsidRDefault="00BB5807"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наименование</w:t>
            </w:r>
          </w:p>
        </w:tc>
        <w:tc>
          <w:tcPr>
            <w:tcW w:w="1560" w:type="dxa"/>
          </w:tcPr>
          <w:p w:rsidR="00BB5807" w:rsidRPr="00EF625D" w:rsidRDefault="00BB5807"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характеристика</w:t>
            </w:r>
          </w:p>
        </w:tc>
        <w:tc>
          <w:tcPr>
            <w:tcW w:w="1559" w:type="dxa"/>
          </w:tcPr>
          <w:p w:rsidR="00BB5807" w:rsidRPr="00EF625D" w:rsidRDefault="00BB5807"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значение характеристики</w:t>
            </w:r>
          </w:p>
        </w:tc>
        <w:tc>
          <w:tcPr>
            <w:tcW w:w="1559" w:type="dxa"/>
          </w:tcPr>
          <w:p w:rsidR="00BB5807" w:rsidRPr="00EF625D" w:rsidRDefault="00BB5807"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характеристика</w:t>
            </w:r>
          </w:p>
        </w:tc>
        <w:tc>
          <w:tcPr>
            <w:tcW w:w="1559" w:type="dxa"/>
          </w:tcPr>
          <w:p w:rsidR="00BB5807" w:rsidRPr="00EF625D" w:rsidRDefault="00BB5807"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значение характеристики</w:t>
            </w:r>
          </w:p>
        </w:tc>
        <w:tc>
          <w:tcPr>
            <w:tcW w:w="1984" w:type="dxa"/>
          </w:tcPr>
          <w:p w:rsidR="00BB5807" w:rsidRPr="00EF625D" w:rsidRDefault="00BB5807"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 xml:space="preserve">обоснование отклонения значения характеристики от утвержденной </w:t>
            </w:r>
            <w:r w:rsidR="008F6D3B" w:rsidRPr="00EF625D">
              <w:rPr>
                <w:rFonts w:ascii="Times New Roman" w:hAnsi="Times New Roman" w:cs="Times New Roman"/>
                <w:i/>
                <w:sz w:val="18"/>
                <w:szCs w:val="18"/>
              </w:rPr>
              <w:t>Постановлением Администрации города Когалыма</w:t>
            </w:r>
          </w:p>
        </w:tc>
        <w:tc>
          <w:tcPr>
            <w:tcW w:w="1429" w:type="dxa"/>
          </w:tcPr>
          <w:p w:rsidR="00BB5807" w:rsidRPr="00EF625D" w:rsidRDefault="00BB5807" w:rsidP="00EF625D">
            <w:pPr>
              <w:pStyle w:val="ConsPlusNormal"/>
              <w:jc w:val="center"/>
              <w:rPr>
                <w:rFonts w:ascii="Times New Roman" w:hAnsi="Times New Roman" w:cs="Times New Roman"/>
                <w:i/>
                <w:sz w:val="18"/>
                <w:szCs w:val="18"/>
              </w:rPr>
            </w:pPr>
            <w:r w:rsidRPr="00EF625D">
              <w:rPr>
                <w:rFonts w:ascii="Times New Roman" w:hAnsi="Times New Roman" w:cs="Times New Roman"/>
                <w:i/>
                <w:sz w:val="18"/>
                <w:szCs w:val="18"/>
              </w:rPr>
              <w:t xml:space="preserve">функциональное назначение </w:t>
            </w:r>
            <w:hyperlink w:anchor="P153" w:history="1">
              <w:r w:rsidR="00EF625D">
                <w:rPr>
                  <w:rFonts w:ascii="Times New Roman" w:hAnsi="Times New Roman" w:cs="Times New Roman"/>
                  <w:i/>
                  <w:sz w:val="18"/>
                  <w:szCs w:val="18"/>
                </w:rPr>
                <w:t>*</w:t>
              </w:r>
            </w:hyperlink>
          </w:p>
        </w:tc>
      </w:tr>
      <w:tr w:rsidR="00BB5807" w:rsidRPr="005E4FEF" w:rsidTr="00EF625D">
        <w:trPr>
          <w:trHeight w:val="57"/>
          <w:tblHeader/>
        </w:trPr>
        <w:tc>
          <w:tcPr>
            <w:tcW w:w="426" w:type="dxa"/>
          </w:tcPr>
          <w:p w:rsidR="00BB5807" w:rsidRPr="00EF625D" w:rsidRDefault="00BB5807" w:rsidP="00EF625D">
            <w:pPr>
              <w:pStyle w:val="ab"/>
              <w:jc w:val="center"/>
              <w:rPr>
                <w:rFonts w:ascii="Times New Roman" w:hAnsi="Times New Roman"/>
                <w:sz w:val="18"/>
                <w:szCs w:val="18"/>
                <w:lang w:eastAsia="ru-RU"/>
              </w:rPr>
            </w:pPr>
            <w:r w:rsidRPr="00EF625D">
              <w:rPr>
                <w:rFonts w:ascii="Times New Roman" w:hAnsi="Times New Roman"/>
                <w:sz w:val="18"/>
                <w:szCs w:val="18"/>
                <w:lang w:eastAsia="ru-RU"/>
              </w:rPr>
              <w:t>1</w:t>
            </w:r>
          </w:p>
        </w:tc>
        <w:tc>
          <w:tcPr>
            <w:tcW w:w="836" w:type="dxa"/>
          </w:tcPr>
          <w:p w:rsidR="00BB5807" w:rsidRPr="00EF625D" w:rsidRDefault="00BB5807" w:rsidP="00EF625D">
            <w:pPr>
              <w:pStyle w:val="ab"/>
              <w:jc w:val="center"/>
              <w:rPr>
                <w:rFonts w:ascii="Times New Roman" w:hAnsi="Times New Roman"/>
                <w:sz w:val="18"/>
                <w:szCs w:val="18"/>
                <w:lang w:eastAsia="ru-RU"/>
              </w:rPr>
            </w:pPr>
            <w:r w:rsidRPr="00EF625D">
              <w:rPr>
                <w:rFonts w:ascii="Times New Roman" w:hAnsi="Times New Roman"/>
                <w:sz w:val="18"/>
                <w:szCs w:val="18"/>
                <w:lang w:eastAsia="ru-RU"/>
              </w:rPr>
              <w:t>2</w:t>
            </w:r>
          </w:p>
        </w:tc>
        <w:tc>
          <w:tcPr>
            <w:tcW w:w="1584" w:type="dxa"/>
          </w:tcPr>
          <w:p w:rsidR="00BB5807" w:rsidRPr="00EF625D" w:rsidRDefault="00BB5807" w:rsidP="00EF625D">
            <w:pPr>
              <w:pStyle w:val="ab"/>
              <w:jc w:val="center"/>
              <w:rPr>
                <w:rFonts w:ascii="Times New Roman" w:hAnsi="Times New Roman"/>
                <w:sz w:val="18"/>
                <w:szCs w:val="18"/>
                <w:lang w:eastAsia="ru-RU"/>
              </w:rPr>
            </w:pPr>
            <w:r w:rsidRPr="00EF625D">
              <w:rPr>
                <w:rFonts w:ascii="Times New Roman" w:hAnsi="Times New Roman"/>
                <w:sz w:val="18"/>
                <w:szCs w:val="18"/>
                <w:lang w:eastAsia="ru-RU"/>
              </w:rPr>
              <w:t>3</w:t>
            </w:r>
          </w:p>
        </w:tc>
        <w:tc>
          <w:tcPr>
            <w:tcW w:w="802" w:type="dxa"/>
          </w:tcPr>
          <w:p w:rsidR="00BB5807" w:rsidRPr="00EF625D" w:rsidRDefault="00BB5807" w:rsidP="00EF625D">
            <w:pPr>
              <w:pStyle w:val="ab"/>
              <w:jc w:val="center"/>
              <w:rPr>
                <w:rFonts w:ascii="Times New Roman" w:hAnsi="Times New Roman"/>
                <w:sz w:val="18"/>
                <w:szCs w:val="18"/>
              </w:rPr>
            </w:pPr>
            <w:r w:rsidRPr="00EF625D">
              <w:rPr>
                <w:rFonts w:ascii="Times New Roman" w:hAnsi="Times New Roman"/>
                <w:sz w:val="18"/>
                <w:szCs w:val="18"/>
              </w:rPr>
              <w:t>4</w:t>
            </w:r>
          </w:p>
        </w:tc>
        <w:tc>
          <w:tcPr>
            <w:tcW w:w="1314" w:type="dxa"/>
          </w:tcPr>
          <w:p w:rsidR="00BB5807" w:rsidRPr="00EF625D" w:rsidRDefault="00BB5807" w:rsidP="00EF625D">
            <w:pPr>
              <w:pStyle w:val="ab"/>
              <w:jc w:val="center"/>
              <w:rPr>
                <w:rFonts w:ascii="Times New Roman" w:hAnsi="Times New Roman"/>
                <w:sz w:val="18"/>
                <w:szCs w:val="18"/>
              </w:rPr>
            </w:pPr>
            <w:r w:rsidRPr="00EF625D">
              <w:rPr>
                <w:rFonts w:ascii="Times New Roman" w:hAnsi="Times New Roman"/>
                <w:sz w:val="18"/>
                <w:szCs w:val="18"/>
              </w:rPr>
              <w:t>5</w:t>
            </w:r>
          </w:p>
        </w:tc>
        <w:tc>
          <w:tcPr>
            <w:tcW w:w="1560" w:type="dxa"/>
          </w:tcPr>
          <w:p w:rsidR="00BB5807" w:rsidRPr="00EF625D" w:rsidRDefault="00BB5807" w:rsidP="00EF625D">
            <w:pPr>
              <w:pStyle w:val="ab"/>
              <w:jc w:val="center"/>
              <w:rPr>
                <w:rFonts w:ascii="Times New Roman" w:hAnsi="Times New Roman"/>
                <w:sz w:val="18"/>
                <w:szCs w:val="18"/>
              </w:rPr>
            </w:pPr>
            <w:r w:rsidRPr="00EF625D">
              <w:rPr>
                <w:rFonts w:ascii="Times New Roman" w:hAnsi="Times New Roman"/>
                <w:sz w:val="18"/>
                <w:szCs w:val="18"/>
              </w:rPr>
              <w:t>6</w:t>
            </w:r>
          </w:p>
        </w:tc>
        <w:tc>
          <w:tcPr>
            <w:tcW w:w="1559" w:type="dxa"/>
          </w:tcPr>
          <w:p w:rsidR="00BB5807" w:rsidRPr="00EF625D" w:rsidRDefault="00BB5807" w:rsidP="00EF625D">
            <w:pPr>
              <w:pStyle w:val="ab"/>
              <w:jc w:val="center"/>
              <w:rPr>
                <w:rFonts w:ascii="Times New Roman" w:hAnsi="Times New Roman"/>
                <w:sz w:val="18"/>
                <w:szCs w:val="18"/>
              </w:rPr>
            </w:pPr>
            <w:r w:rsidRPr="00EF625D">
              <w:rPr>
                <w:rFonts w:ascii="Times New Roman" w:hAnsi="Times New Roman"/>
                <w:sz w:val="18"/>
                <w:szCs w:val="18"/>
              </w:rPr>
              <w:t>7</w:t>
            </w:r>
          </w:p>
        </w:tc>
        <w:tc>
          <w:tcPr>
            <w:tcW w:w="1559" w:type="dxa"/>
          </w:tcPr>
          <w:p w:rsidR="00BB5807" w:rsidRPr="00EF625D" w:rsidRDefault="00BB5807" w:rsidP="00EF625D">
            <w:pPr>
              <w:pStyle w:val="ab"/>
              <w:jc w:val="center"/>
              <w:rPr>
                <w:rFonts w:ascii="Times New Roman" w:hAnsi="Times New Roman"/>
                <w:sz w:val="18"/>
                <w:szCs w:val="18"/>
              </w:rPr>
            </w:pPr>
            <w:r w:rsidRPr="00EF625D">
              <w:rPr>
                <w:rFonts w:ascii="Times New Roman" w:hAnsi="Times New Roman"/>
                <w:sz w:val="18"/>
                <w:szCs w:val="18"/>
              </w:rPr>
              <w:t>8</w:t>
            </w:r>
          </w:p>
        </w:tc>
        <w:tc>
          <w:tcPr>
            <w:tcW w:w="1559" w:type="dxa"/>
          </w:tcPr>
          <w:p w:rsidR="00BB5807" w:rsidRPr="00EF625D" w:rsidRDefault="00BB5807" w:rsidP="00EF625D">
            <w:pPr>
              <w:pStyle w:val="ab"/>
              <w:jc w:val="center"/>
              <w:rPr>
                <w:rFonts w:ascii="Times New Roman" w:hAnsi="Times New Roman"/>
                <w:sz w:val="18"/>
                <w:szCs w:val="18"/>
              </w:rPr>
            </w:pPr>
            <w:r w:rsidRPr="00EF625D">
              <w:rPr>
                <w:rFonts w:ascii="Times New Roman" w:hAnsi="Times New Roman"/>
                <w:sz w:val="18"/>
                <w:szCs w:val="18"/>
              </w:rPr>
              <w:t>9</w:t>
            </w:r>
          </w:p>
        </w:tc>
        <w:tc>
          <w:tcPr>
            <w:tcW w:w="1984" w:type="dxa"/>
          </w:tcPr>
          <w:p w:rsidR="00BB5807" w:rsidRPr="00EF625D" w:rsidRDefault="00BB5807" w:rsidP="00EF625D">
            <w:pPr>
              <w:pStyle w:val="ab"/>
              <w:jc w:val="center"/>
              <w:rPr>
                <w:rFonts w:ascii="Times New Roman" w:hAnsi="Times New Roman"/>
                <w:sz w:val="18"/>
                <w:szCs w:val="18"/>
              </w:rPr>
            </w:pPr>
            <w:r w:rsidRPr="00EF625D">
              <w:rPr>
                <w:rFonts w:ascii="Times New Roman" w:hAnsi="Times New Roman"/>
                <w:sz w:val="18"/>
                <w:szCs w:val="18"/>
              </w:rPr>
              <w:t>10</w:t>
            </w:r>
          </w:p>
        </w:tc>
        <w:tc>
          <w:tcPr>
            <w:tcW w:w="1429" w:type="dxa"/>
          </w:tcPr>
          <w:p w:rsidR="00BB5807" w:rsidRPr="00EF625D" w:rsidRDefault="00BB5807" w:rsidP="00EF625D">
            <w:pPr>
              <w:pStyle w:val="ab"/>
              <w:jc w:val="center"/>
              <w:rPr>
                <w:rFonts w:ascii="Times New Roman" w:hAnsi="Times New Roman"/>
                <w:sz w:val="18"/>
                <w:szCs w:val="18"/>
              </w:rPr>
            </w:pPr>
            <w:r w:rsidRPr="00EF625D">
              <w:rPr>
                <w:rFonts w:ascii="Times New Roman" w:hAnsi="Times New Roman"/>
                <w:sz w:val="18"/>
                <w:szCs w:val="18"/>
              </w:rPr>
              <w:t>11</w:t>
            </w:r>
          </w:p>
        </w:tc>
      </w:tr>
      <w:tr w:rsidR="00BB5807" w:rsidRPr="005E4FEF" w:rsidTr="00475328">
        <w:trPr>
          <w:trHeight w:val="986"/>
        </w:trPr>
        <w:tc>
          <w:tcPr>
            <w:tcW w:w="14612" w:type="dxa"/>
            <w:gridSpan w:val="11"/>
          </w:tcPr>
          <w:p w:rsidR="00BB5807" w:rsidRPr="00EF625D" w:rsidRDefault="00BB5807" w:rsidP="00EF625D">
            <w:pPr>
              <w:pStyle w:val="ConsPlusNormal"/>
              <w:jc w:val="both"/>
              <w:rPr>
                <w:rFonts w:ascii="Times New Roman" w:hAnsi="Times New Roman" w:cs="Times New Roman"/>
                <w:szCs w:val="22"/>
              </w:rPr>
            </w:pPr>
            <w:r w:rsidRPr="00EF625D">
              <w:rPr>
                <w:rFonts w:ascii="Times New Roman" w:hAnsi="Times New Roman" w:cs="Times New Roman"/>
                <w:szCs w:val="22"/>
              </w:rPr>
              <w:t xml:space="preserve">Отдельные виды товаров, работ, услуг, включенные в перечень отдельных видов товаров, работ, услуг, предусмотренный </w:t>
            </w:r>
            <w:hyperlink w:anchor="P173" w:history="1">
              <w:r w:rsidRPr="00EF625D">
                <w:rPr>
                  <w:rFonts w:ascii="Times New Roman" w:hAnsi="Times New Roman" w:cs="Times New Roman"/>
                  <w:szCs w:val="22"/>
                </w:rPr>
                <w:t>приложением №</w:t>
              </w:r>
              <w:r w:rsidR="008F6D3B" w:rsidRPr="00EF625D">
                <w:rPr>
                  <w:rFonts w:ascii="Times New Roman" w:hAnsi="Times New Roman" w:cs="Times New Roman"/>
                  <w:szCs w:val="22"/>
                </w:rPr>
                <w:t>1</w:t>
              </w:r>
            </w:hyperlink>
            <w:r w:rsidRPr="00EF625D">
              <w:rPr>
                <w:rFonts w:ascii="Times New Roman" w:hAnsi="Times New Roman" w:cs="Times New Roman"/>
                <w:szCs w:val="22"/>
              </w:rPr>
              <w:t xml:space="preserve"> к Правилам определения требований к закупаемым органами местного самоуправления города Когалыма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утвержденным постановлением Администрации города Когалыма от «__» ______ 2015 г. №___</w:t>
            </w:r>
          </w:p>
        </w:tc>
      </w:tr>
      <w:tr w:rsidR="00BB5807" w:rsidRPr="005E4FEF" w:rsidTr="00475328">
        <w:tc>
          <w:tcPr>
            <w:tcW w:w="426" w:type="dxa"/>
          </w:tcPr>
          <w:p w:rsidR="00BB5807" w:rsidRPr="005E4FEF" w:rsidRDefault="00BB5807" w:rsidP="001B3C47">
            <w:pPr>
              <w:pStyle w:val="ConsPlusNormal"/>
              <w:jc w:val="center"/>
              <w:rPr>
                <w:rFonts w:ascii="Times New Roman" w:hAnsi="Times New Roman" w:cs="Times New Roman"/>
                <w:szCs w:val="22"/>
              </w:rPr>
            </w:pPr>
            <w:r w:rsidRPr="005E4FEF">
              <w:rPr>
                <w:rFonts w:ascii="Times New Roman" w:hAnsi="Times New Roman" w:cs="Times New Roman"/>
                <w:szCs w:val="22"/>
              </w:rPr>
              <w:t>1.</w:t>
            </w:r>
          </w:p>
        </w:tc>
        <w:tc>
          <w:tcPr>
            <w:tcW w:w="836" w:type="dxa"/>
          </w:tcPr>
          <w:p w:rsidR="00BB5807" w:rsidRPr="005E4FEF" w:rsidRDefault="00BB5807" w:rsidP="001B3C47">
            <w:pPr>
              <w:pStyle w:val="ConsPlusNormal"/>
              <w:rPr>
                <w:rFonts w:ascii="Times New Roman" w:hAnsi="Times New Roman" w:cs="Times New Roman"/>
                <w:szCs w:val="22"/>
              </w:rPr>
            </w:pPr>
          </w:p>
        </w:tc>
        <w:tc>
          <w:tcPr>
            <w:tcW w:w="1584" w:type="dxa"/>
          </w:tcPr>
          <w:p w:rsidR="00BB5807" w:rsidRPr="005E4FEF" w:rsidRDefault="00BB5807" w:rsidP="001B3C47">
            <w:pPr>
              <w:pStyle w:val="ConsPlusNormal"/>
              <w:rPr>
                <w:rFonts w:ascii="Times New Roman" w:hAnsi="Times New Roman" w:cs="Times New Roman"/>
                <w:szCs w:val="22"/>
              </w:rPr>
            </w:pPr>
          </w:p>
        </w:tc>
        <w:tc>
          <w:tcPr>
            <w:tcW w:w="802" w:type="dxa"/>
          </w:tcPr>
          <w:p w:rsidR="00BB5807" w:rsidRPr="005E4FEF" w:rsidRDefault="00BB5807" w:rsidP="001B3C47">
            <w:pPr>
              <w:pStyle w:val="ConsPlusNormal"/>
              <w:rPr>
                <w:rFonts w:ascii="Times New Roman" w:hAnsi="Times New Roman" w:cs="Times New Roman"/>
                <w:szCs w:val="22"/>
              </w:rPr>
            </w:pPr>
          </w:p>
        </w:tc>
        <w:tc>
          <w:tcPr>
            <w:tcW w:w="1314" w:type="dxa"/>
          </w:tcPr>
          <w:p w:rsidR="00BB5807" w:rsidRPr="005E4FEF" w:rsidRDefault="00BB5807" w:rsidP="001B3C47">
            <w:pPr>
              <w:pStyle w:val="ConsPlusNormal"/>
              <w:rPr>
                <w:rFonts w:ascii="Times New Roman" w:hAnsi="Times New Roman" w:cs="Times New Roman"/>
                <w:sz w:val="20"/>
              </w:rPr>
            </w:pPr>
          </w:p>
        </w:tc>
        <w:tc>
          <w:tcPr>
            <w:tcW w:w="1560" w:type="dxa"/>
          </w:tcPr>
          <w:p w:rsidR="00BB5807" w:rsidRPr="005E4FEF" w:rsidRDefault="00BB5807" w:rsidP="001B3C47">
            <w:pPr>
              <w:pStyle w:val="ConsPlusNormal"/>
              <w:rPr>
                <w:rFonts w:ascii="Times New Roman" w:hAnsi="Times New Roman" w:cs="Times New Roman"/>
                <w:sz w:val="20"/>
              </w:rPr>
            </w:pPr>
          </w:p>
        </w:tc>
        <w:tc>
          <w:tcPr>
            <w:tcW w:w="1559" w:type="dxa"/>
          </w:tcPr>
          <w:p w:rsidR="00BB5807" w:rsidRPr="005E4FEF" w:rsidRDefault="00BB5807" w:rsidP="001B3C47">
            <w:pPr>
              <w:pStyle w:val="ConsPlusNormal"/>
              <w:rPr>
                <w:rFonts w:ascii="Times New Roman" w:hAnsi="Times New Roman" w:cs="Times New Roman"/>
                <w:szCs w:val="22"/>
              </w:rPr>
            </w:pPr>
          </w:p>
        </w:tc>
        <w:tc>
          <w:tcPr>
            <w:tcW w:w="1559" w:type="dxa"/>
          </w:tcPr>
          <w:p w:rsidR="00BB5807" w:rsidRPr="005E4FEF" w:rsidRDefault="00BB5807" w:rsidP="001B3C47">
            <w:pPr>
              <w:pStyle w:val="ConsPlusNormal"/>
              <w:rPr>
                <w:rFonts w:ascii="Times New Roman" w:hAnsi="Times New Roman" w:cs="Times New Roman"/>
                <w:szCs w:val="22"/>
              </w:rPr>
            </w:pPr>
          </w:p>
        </w:tc>
        <w:tc>
          <w:tcPr>
            <w:tcW w:w="1559" w:type="dxa"/>
          </w:tcPr>
          <w:p w:rsidR="00BB5807" w:rsidRPr="005E4FEF" w:rsidRDefault="00BB5807" w:rsidP="001B3C47">
            <w:pPr>
              <w:pStyle w:val="ConsPlusNormal"/>
              <w:rPr>
                <w:rFonts w:ascii="Times New Roman" w:hAnsi="Times New Roman" w:cs="Times New Roman"/>
                <w:szCs w:val="22"/>
              </w:rPr>
            </w:pPr>
          </w:p>
        </w:tc>
        <w:tc>
          <w:tcPr>
            <w:tcW w:w="1984" w:type="dxa"/>
          </w:tcPr>
          <w:p w:rsidR="00BB5807" w:rsidRPr="005E4FEF" w:rsidRDefault="00BB5807" w:rsidP="001B3C47">
            <w:pPr>
              <w:pStyle w:val="ConsPlusNormal"/>
              <w:rPr>
                <w:rFonts w:ascii="Times New Roman" w:hAnsi="Times New Roman" w:cs="Times New Roman"/>
                <w:szCs w:val="22"/>
              </w:rPr>
            </w:pPr>
          </w:p>
        </w:tc>
        <w:tc>
          <w:tcPr>
            <w:tcW w:w="1429" w:type="dxa"/>
          </w:tcPr>
          <w:p w:rsidR="00BB5807" w:rsidRPr="005E4FEF" w:rsidRDefault="00BB5807" w:rsidP="001B3C47">
            <w:pPr>
              <w:pStyle w:val="ConsPlusNormal"/>
              <w:rPr>
                <w:rFonts w:ascii="Times New Roman" w:hAnsi="Times New Roman" w:cs="Times New Roman"/>
                <w:szCs w:val="22"/>
              </w:rPr>
            </w:pPr>
          </w:p>
        </w:tc>
      </w:tr>
      <w:tr w:rsidR="00475328" w:rsidRPr="005E4FEF" w:rsidTr="00475328">
        <w:tc>
          <w:tcPr>
            <w:tcW w:w="426" w:type="dxa"/>
          </w:tcPr>
          <w:p w:rsidR="00475328" w:rsidRPr="005E4FEF" w:rsidRDefault="00475328" w:rsidP="001B3C47">
            <w:pPr>
              <w:pStyle w:val="ConsPlusNormal"/>
              <w:jc w:val="center"/>
              <w:rPr>
                <w:rFonts w:ascii="Times New Roman" w:hAnsi="Times New Roman" w:cs="Times New Roman"/>
                <w:szCs w:val="22"/>
              </w:rPr>
            </w:pPr>
            <w:r>
              <w:rPr>
                <w:rFonts w:ascii="Times New Roman" w:hAnsi="Times New Roman" w:cs="Times New Roman"/>
                <w:szCs w:val="22"/>
              </w:rPr>
              <w:t>2.</w:t>
            </w:r>
          </w:p>
        </w:tc>
        <w:tc>
          <w:tcPr>
            <w:tcW w:w="836" w:type="dxa"/>
          </w:tcPr>
          <w:p w:rsidR="00475328" w:rsidRPr="005E4FEF" w:rsidRDefault="00475328" w:rsidP="001B3C47">
            <w:pPr>
              <w:pStyle w:val="ConsPlusNormal"/>
              <w:rPr>
                <w:rFonts w:ascii="Times New Roman" w:hAnsi="Times New Roman" w:cs="Times New Roman"/>
                <w:szCs w:val="22"/>
              </w:rPr>
            </w:pPr>
          </w:p>
        </w:tc>
        <w:tc>
          <w:tcPr>
            <w:tcW w:w="1584" w:type="dxa"/>
          </w:tcPr>
          <w:p w:rsidR="00475328" w:rsidRPr="005E4FEF" w:rsidRDefault="00475328" w:rsidP="001B3C47">
            <w:pPr>
              <w:pStyle w:val="ConsPlusNormal"/>
              <w:rPr>
                <w:rFonts w:ascii="Times New Roman" w:hAnsi="Times New Roman" w:cs="Times New Roman"/>
                <w:szCs w:val="22"/>
              </w:rPr>
            </w:pPr>
          </w:p>
        </w:tc>
        <w:tc>
          <w:tcPr>
            <w:tcW w:w="802" w:type="dxa"/>
          </w:tcPr>
          <w:p w:rsidR="00475328" w:rsidRPr="005E4FEF" w:rsidRDefault="00475328" w:rsidP="001B3C47">
            <w:pPr>
              <w:pStyle w:val="ConsPlusNormal"/>
              <w:rPr>
                <w:rFonts w:ascii="Times New Roman" w:hAnsi="Times New Roman" w:cs="Times New Roman"/>
                <w:szCs w:val="22"/>
              </w:rPr>
            </w:pPr>
          </w:p>
        </w:tc>
        <w:tc>
          <w:tcPr>
            <w:tcW w:w="1314" w:type="dxa"/>
          </w:tcPr>
          <w:p w:rsidR="00475328" w:rsidRPr="005E4FEF" w:rsidRDefault="00475328" w:rsidP="001B3C47">
            <w:pPr>
              <w:pStyle w:val="ConsPlusNormal"/>
              <w:rPr>
                <w:rFonts w:ascii="Times New Roman" w:hAnsi="Times New Roman" w:cs="Times New Roman"/>
                <w:sz w:val="20"/>
              </w:rPr>
            </w:pPr>
          </w:p>
        </w:tc>
        <w:tc>
          <w:tcPr>
            <w:tcW w:w="1560" w:type="dxa"/>
          </w:tcPr>
          <w:p w:rsidR="00475328" w:rsidRPr="005E4FEF" w:rsidRDefault="00475328" w:rsidP="001B3C47">
            <w:pPr>
              <w:pStyle w:val="ConsPlusNormal"/>
              <w:rPr>
                <w:rFonts w:ascii="Times New Roman" w:hAnsi="Times New Roman" w:cs="Times New Roman"/>
                <w:sz w:val="20"/>
              </w:rPr>
            </w:pPr>
          </w:p>
        </w:tc>
        <w:tc>
          <w:tcPr>
            <w:tcW w:w="1559" w:type="dxa"/>
          </w:tcPr>
          <w:p w:rsidR="00475328" w:rsidRPr="005E4FEF" w:rsidRDefault="00475328" w:rsidP="001B3C47">
            <w:pPr>
              <w:pStyle w:val="ConsPlusNormal"/>
              <w:rPr>
                <w:rFonts w:ascii="Times New Roman" w:hAnsi="Times New Roman" w:cs="Times New Roman"/>
                <w:szCs w:val="22"/>
              </w:rPr>
            </w:pPr>
          </w:p>
        </w:tc>
        <w:tc>
          <w:tcPr>
            <w:tcW w:w="1559" w:type="dxa"/>
          </w:tcPr>
          <w:p w:rsidR="00475328" w:rsidRPr="005E4FEF" w:rsidRDefault="00475328" w:rsidP="001B3C47">
            <w:pPr>
              <w:pStyle w:val="ConsPlusNormal"/>
              <w:rPr>
                <w:rFonts w:ascii="Times New Roman" w:hAnsi="Times New Roman" w:cs="Times New Roman"/>
                <w:szCs w:val="22"/>
              </w:rPr>
            </w:pPr>
          </w:p>
        </w:tc>
        <w:tc>
          <w:tcPr>
            <w:tcW w:w="1559" w:type="dxa"/>
          </w:tcPr>
          <w:p w:rsidR="00475328" w:rsidRPr="005E4FEF" w:rsidRDefault="00475328" w:rsidP="001B3C47">
            <w:pPr>
              <w:pStyle w:val="ConsPlusNormal"/>
              <w:rPr>
                <w:rFonts w:ascii="Times New Roman" w:hAnsi="Times New Roman" w:cs="Times New Roman"/>
                <w:szCs w:val="22"/>
              </w:rPr>
            </w:pPr>
          </w:p>
        </w:tc>
        <w:tc>
          <w:tcPr>
            <w:tcW w:w="1984" w:type="dxa"/>
          </w:tcPr>
          <w:p w:rsidR="00475328" w:rsidRPr="005E4FEF" w:rsidRDefault="00475328" w:rsidP="001B3C47">
            <w:pPr>
              <w:pStyle w:val="ConsPlusNormal"/>
              <w:rPr>
                <w:rFonts w:ascii="Times New Roman" w:hAnsi="Times New Roman" w:cs="Times New Roman"/>
                <w:szCs w:val="22"/>
              </w:rPr>
            </w:pPr>
          </w:p>
        </w:tc>
        <w:tc>
          <w:tcPr>
            <w:tcW w:w="1429" w:type="dxa"/>
          </w:tcPr>
          <w:p w:rsidR="00475328" w:rsidRPr="005E4FEF" w:rsidRDefault="00475328" w:rsidP="001B3C47">
            <w:pPr>
              <w:pStyle w:val="ConsPlusNormal"/>
              <w:rPr>
                <w:rFonts w:ascii="Times New Roman" w:hAnsi="Times New Roman" w:cs="Times New Roman"/>
                <w:szCs w:val="22"/>
              </w:rPr>
            </w:pPr>
          </w:p>
        </w:tc>
      </w:tr>
      <w:tr w:rsidR="00BB5807" w:rsidRPr="005E4FEF" w:rsidTr="00475328">
        <w:tc>
          <w:tcPr>
            <w:tcW w:w="14612" w:type="dxa"/>
            <w:gridSpan w:val="11"/>
          </w:tcPr>
          <w:p w:rsidR="00BB5807" w:rsidRPr="00EF625D" w:rsidRDefault="00BB5807" w:rsidP="00475328">
            <w:pPr>
              <w:pStyle w:val="ConsPlusNormal"/>
              <w:jc w:val="center"/>
              <w:rPr>
                <w:rFonts w:ascii="Times New Roman" w:hAnsi="Times New Roman" w:cs="Times New Roman"/>
                <w:szCs w:val="22"/>
              </w:rPr>
            </w:pPr>
            <w:r w:rsidRPr="00EF625D">
              <w:rPr>
                <w:rFonts w:ascii="Times New Roman" w:hAnsi="Times New Roman" w:cs="Times New Roman"/>
                <w:szCs w:val="22"/>
              </w:rPr>
              <w:t>Дополнительный перечень отдельных видов товаров, работ, услуг, определенный органом местного самоуправления города Когалыма</w:t>
            </w:r>
          </w:p>
        </w:tc>
      </w:tr>
      <w:tr w:rsidR="00BB5807" w:rsidRPr="005E4FEF" w:rsidTr="00475328">
        <w:trPr>
          <w:trHeight w:val="294"/>
        </w:trPr>
        <w:tc>
          <w:tcPr>
            <w:tcW w:w="426" w:type="dxa"/>
          </w:tcPr>
          <w:p w:rsidR="00BB5807" w:rsidRPr="005E4FEF" w:rsidRDefault="00BB5807" w:rsidP="00475328">
            <w:pPr>
              <w:pStyle w:val="ConsPlusNormal"/>
              <w:jc w:val="both"/>
              <w:rPr>
                <w:rFonts w:ascii="Times New Roman" w:hAnsi="Times New Roman" w:cs="Times New Roman"/>
                <w:szCs w:val="22"/>
              </w:rPr>
            </w:pPr>
            <w:r w:rsidRPr="005E4FEF">
              <w:rPr>
                <w:rFonts w:ascii="Times New Roman" w:hAnsi="Times New Roman" w:cs="Times New Roman"/>
                <w:szCs w:val="22"/>
              </w:rPr>
              <w:t>1.</w:t>
            </w:r>
          </w:p>
        </w:tc>
        <w:tc>
          <w:tcPr>
            <w:tcW w:w="836" w:type="dxa"/>
          </w:tcPr>
          <w:p w:rsidR="00BB5807" w:rsidRPr="005E4FEF" w:rsidRDefault="00BB5807" w:rsidP="001B3C47">
            <w:pPr>
              <w:pStyle w:val="ConsPlusNormal"/>
              <w:rPr>
                <w:rFonts w:ascii="Times New Roman" w:hAnsi="Times New Roman" w:cs="Times New Roman"/>
                <w:szCs w:val="22"/>
              </w:rPr>
            </w:pPr>
          </w:p>
        </w:tc>
        <w:tc>
          <w:tcPr>
            <w:tcW w:w="1584" w:type="dxa"/>
          </w:tcPr>
          <w:p w:rsidR="00BB5807" w:rsidRPr="005E4FEF" w:rsidRDefault="00BB5807" w:rsidP="001B3C47">
            <w:pPr>
              <w:pStyle w:val="ConsPlusNormal"/>
              <w:rPr>
                <w:rFonts w:ascii="Times New Roman" w:hAnsi="Times New Roman" w:cs="Times New Roman"/>
                <w:szCs w:val="22"/>
              </w:rPr>
            </w:pPr>
          </w:p>
        </w:tc>
        <w:tc>
          <w:tcPr>
            <w:tcW w:w="802" w:type="dxa"/>
          </w:tcPr>
          <w:p w:rsidR="00BB5807" w:rsidRPr="005E4FEF" w:rsidRDefault="00BB5807" w:rsidP="001B3C47">
            <w:pPr>
              <w:pStyle w:val="ConsPlusNormal"/>
              <w:rPr>
                <w:rFonts w:ascii="Times New Roman" w:hAnsi="Times New Roman" w:cs="Times New Roman"/>
                <w:szCs w:val="22"/>
              </w:rPr>
            </w:pPr>
          </w:p>
        </w:tc>
        <w:tc>
          <w:tcPr>
            <w:tcW w:w="1314" w:type="dxa"/>
          </w:tcPr>
          <w:p w:rsidR="00BB5807" w:rsidRPr="005E4FEF" w:rsidRDefault="00BB5807" w:rsidP="001B3C47">
            <w:pPr>
              <w:pStyle w:val="ConsPlusNormal"/>
              <w:rPr>
                <w:rFonts w:ascii="Times New Roman" w:hAnsi="Times New Roman" w:cs="Times New Roman"/>
                <w:szCs w:val="22"/>
              </w:rPr>
            </w:pPr>
          </w:p>
        </w:tc>
        <w:tc>
          <w:tcPr>
            <w:tcW w:w="1560" w:type="dxa"/>
          </w:tcPr>
          <w:p w:rsidR="00BB5807" w:rsidRPr="005E4FEF" w:rsidRDefault="00BB5807" w:rsidP="001B3C47">
            <w:pPr>
              <w:pStyle w:val="ConsPlusNormal"/>
              <w:jc w:val="center"/>
              <w:rPr>
                <w:rFonts w:ascii="Times New Roman" w:hAnsi="Times New Roman" w:cs="Times New Roman"/>
                <w:szCs w:val="22"/>
              </w:rPr>
            </w:pPr>
            <w:r w:rsidRPr="005E4FEF">
              <w:rPr>
                <w:rFonts w:ascii="Times New Roman" w:hAnsi="Times New Roman" w:cs="Times New Roman"/>
                <w:szCs w:val="22"/>
              </w:rPr>
              <w:t>x</w:t>
            </w:r>
          </w:p>
        </w:tc>
        <w:tc>
          <w:tcPr>
            <w:tcW w:w="1559" w:type="dxa"/>
          </w:tcPr>
          <w:p w:rsidR="00BB5807" w:rsidRPr="005E4FEF" w:rsidRDefault="00BB5807" w:rsidP="001B3C47">
            <w:pPr>
              <w:pStyle w:val="ConsPlusNormal"/>
              <w:jc w:val="center"/>
              <w:rPr>
                <w:rFonts w:ascii="Times New Roman" w:hAnsi="Times New Roman" w:cs="Times New Roman"/>
                <w:szCs w:val="22"/>
              </w:rPr>
            </w:pPr>
            <w:r w:rsidRPr="005E4FEF">
              <w:rPr>
                <w:rFonts w:ascii="Times New Roman" w:hAnsi="Times New Roman" w:cs="Times New Roman"/>
                <w:szCs w:val="22"/>
              </w:rPr>
              <w:t>x</w:t>
            </w:r>
          </w:p>
        </w:tc>
        <w:tc>
          <w:tcPr>
            <w:tcW w:w="1559" w:type="dxa"/>
          </w:tcPr>
          <w:p w:rsidR="00BB5807" w:rsidRPr="005E4FEF" w:rsidRDefault="00BB5807" w:rsidP="001B3C47">
            <w:pPr>
              <w:pStyle w:val="ConsPlusNormal"/>
              <w:rPr>
                <w:rFonts w:ascii="Times New Roman" w:hAnsi="Times New Roman" w:cs="Times New Roman"/>
                <w:szCs w:val="22"/>
              </w:rPr>
            </w:pPr>
          </w:p>
        </w:tc>
        <w:tc>
          <w:tcPr>
            <w:tcW w:w="1559" w:type="dxa"/>
          </w:tcPr>
          <w:p w:rsidR="00BB5807" w:rsidRPr="005E4FEF" w:rsidRDefault="00BB5807" w:rsidP="001B3C47">
            <w:pPr>
              <w:pStyle w:val="ConsPlusNormal"/>
              <w:rPr>
                <w:rFonts w:ascii="Times New Roman" w:hAnsi="Times New Roman" w:cs="Times New Roman"/>
                <w:szCs w:val="22"/>
              </w:rPr>
            </w:pPr>
          </w:p>
        </w:tc>
        <w:tc>
          <w:tcPr>
            <w:tcW w:w="1984" w:type="dxa"/>
          </w:tcPr>
          <w:p w:rsidR="00BB5807" w:rsidRPr="005E4FEF" w:rsidRDefault="00BB5807" w:rsidP="001B3C47">
            <w:pPr>
              <w:pStyle w:val="ConsPlusNormal"/>
              <w:jc w:val="center"/>
              <w:rPr>
                <w:rFonts w:ascii="Times New Roman" w:hAnsi="Times New Roman" w:cs="Times New Roman"/>
                <w:szCs w:val="22"/>
              </w:rPr>
            </w:pPr>
            <w:r w:rsidRPr="005E4FEF">
              <w:rPr>
                <w:rFonts w:ascii="Times New Roman" w:hAnsi="Times New Roman" w:cs="Times New Roman"/>
                <w:szCs w:val="22"/>
              </w:rPr>
              <w:t>x</w:t>
            </w:r>
          </w:p>
        </w:tc>
        <w:tc>
          <w:tcPr>
            <w:tcW w:w="1429" w:type="dxa"/>
          </w:tcPr>
          <w:p w:rsidR="00BB5807" w:rsidRPr="005E4FEF" w:rsidRDefault="00BB5807" w:rsidP="001B3C47">
            <w:pPr>
              <w:pStyle w:val="ConsPlusNormal"/>
              <w:jc w:val="center"/>
              <w:rPr>
                <w:rFonts w:ascii="Times New Roman" w:hAnsi="Times New Roman" w:cs="Times New Roman"/>
                <w:szCs w:val="22"/>
              </w:rPr>
            </w:pPr>
            <w:r w:rsidRPr="005E4FEF">
              <w:rPr>
                <w:rFonts w:ascii="Times New Roman" w:hAnsi="Times New Roman" w:cs="Times New Roman"/>
                <w:szCs w:val="22"/>
              </w:rPr>
              <w:t>x</w:t>
            </w:r>
          </w:p>
        </w:tc>
      </w:tr>
      <w:tr w:rsidR="00BB5807" w:rsidRPr="005E4FEF" w:rsidTr="00475328">
        <w:tc>
          <w:tcPr>
            <w:tcW w:w="426" w:type="dxa"/>
          </w:tcPr>
          <w:p w:rsidR="00BB5807" w:rsidRPr="005E4FEF" w:rsidRDefault="00475328" w:rsidP="00475328">
            <w:pPr>
              <w:pStyle w:val="ConsPlusNormal"/>
              <w:jc w:val="both"/>
              <w:rPr>
                <w:rFonts w:ascii="Times New Roman" w:hAnsi="Times New Roman" w:cs="Times New Roman"/>
                <w:szCs w:val="22"/>
              </w:rPr>
            </w:pPr>
            <w:r>
              <w:rPr>
                <w:rFonts w:ascii="Times New Roman" w:hAnsi="Times New Roman" w:cs="Times New Roman"/>
                <w:szCs w:val="22"/>
              </w:rPr>
              <w:t>2.</w:t>
            </w:r>
          </w:p>
        </w:tc>
        <w:tc>
          <w:tcPr>
            <w:tcW w:w="836" w:type="dxa"/>
          </w:tcPr>
          <w:p w:rsidR="00BB5807" w:rsidRPr="005E4FEF" w:rsidRDefault="00BB5807" w:rsidP="001B3C47">
            <w:pPr>
              <w:pStyle w:val="ConsPlusNormal"/>
              <w:rPr>
                <w:rFonts w:ascii="Times New Roman" w:hAnsi="Times New Roman" w:cs="Times New Roman"/>
                <w:szCs w:val="22"/>
              </w:rPr>
            </w:pPr>
          </w:p>
        </w:tc>
        <w:tc>
          <w:tcPr>
            <w:tcW w:w="1584" w:type="dxa"/>
          </w:tcPr>
          <w:p w:rsidR="00BB5807" w:rsidRPr="005E4FEF" w:rsidRDefault="00BB5807" w:rsidP="001B3C47">
            <w:pPr>
              <w:pStyle w:val="ConsPlusNormal"/>
              <w:rPr>
                <w:rFonts w:ascii="Times New Roman" w:hAnsi="Times New Roman" w:cs="Times New Roman"/>
                <w:szCs w:val="22"/>
              </w:rPr>
            </w:pPr>
          </w:p>
        </w:tc>
        <w:tc>
          <w:tcPr>
            <w:tcW w:w="802" w:type="dxa"/>
          </w:tcPr>
          <w:p w:rsidR="00BB5807" w:rsidRPr="005E4FEF" w:rsidRDefault="00BB5807" w:rsidP="001B3C47">
            <w:pPr>
              <w:pStyle w:val="ConsPlusNormal"/>
              <w:rPr>
                <w:rFonts w:ascii="Times New Roman" w:hAnsi="Times New Roman" w:cs="Times New Roman"/>
                <w:szCs w:val="22"/>
              </w:rPr>
            </w:pPr>
          </w:p>
        </w:tc>
        <w:tc>
          <w:tcPr>
            <w:tcW w:w="1314" w:type="dxa"/>
          </w:tcPr>
          <w:p w:rsidR="00BB5807" w:rsidRPr="005E4FEF" w:rsidRDefault="00BB5807" w:rsidP="001B3C47">
            <w:pPr>
              <w:pStyle w:val="ConsPlusNormal"/>
              <w:rPr>
                <w:rFonts w:ascii="Times New Roman" w:hAnsi="Times New Roman" w:cs="Times New Roman"/>
                <w:szCs w:val="22"/>
              </w:rPr>
            </w:pPr>
          </w:p>
        </w:tc>
        <w:tc>
          <w:tcPr>
            <w:tcW w:w="1560" w:type="dxa"/>
          </w:tcPr>
          <w:p w:rsidR="00BB5807" w:rsidRPr="005E4FEF" w:rsidRDefault="00BB5807" w:rsidP="001B3C47">
            <w:pPr>
              <w:pStyle w:val="ConsPlusNormal"/>
              <w:jc w:val="center"/>
              <w:rPr>
                <w:rFonts w:ascii="Times New Roman" w:hAnsi="Times New Roman" w:cs="Times New Roman"/>
                <w:szCs w:val="22"/>
              </w:rPr>
            </w:pPr>
          </w:p>
        </w:tc>
        <w:tc>
          <w:tcPr>
            <w:tcW w:w="1559" w:type="dxa"/>
          </w:tcPr>
          <w:p w:rsidR="00BB5807" w:rsidRPr="005E4FEF" w:rsidRDefault="00BB5807" w:rsidP="001B3C47">
            <w:pPr>
              <w:pStyle w:val="ConsPlusNormal"/>
              <w:jc w:val="center"/>
              <w:rPr>
                <w:rFonts w:ascii="Times New Roman" w:hAnsi="Times New Roman" w:cs="Times New Roman"/>
                <w:szCs w:val="22"/>
              </w:rPr>
            </w:pPr>
          </w:p>
        </w:tc>
        <w:tc>
          <w:tcPr>
            <w:tcW w:w="1559" w:type="dxa"/>
          </w:tcPr>
          <w:p w:rsidR="00BB5807" w:rsidRPr="005E4FEF" w:rsidRDefault="00BB5807" w:rsidP="001B3C47">
            <w:pPr>
              <w:pStyle w:val="ConsPlusNormal"/>
              <w:rPr>
                <w:rFonts w:ascii="Times New Roman" w:hAnsi="Times New Roman" w:cs="Times New Roman"/>
                <w:szCs w:val="22"/>
              </w:rPr>
            </w:pPr>
          </w:p>
        </w:tc>
        <w:tc>
          <w:tcPr>
            <w:tcW w:w="1559" w:type="dxa"/>
          </w:tcPr>
          <w:p w:rsidR="00BB5807" w:rsidRPr="005E4FEF" w:rsidRDefault="00BB5807" w:rsidP="001B3C47">
            <w:pPr>
              <w:pStyle w:val="ConsPlusNormal"/>
              <w:rPr>
                <w:rFonts w:ascii="Times New Roman" w:hAnsi="Times New Roman" w:cs="Times New Roman"/>
                <w:szCs w:val="22"/>
              </w:rPr>
            </w:pPr>
          </w:p>
        </w:tc>
        <w:tc>
          <w:tcPr>
            <w:tcW w:w="1984" w:type="dxa"/>
          </w:tcPr>
          <w:p w:rsidR="00BB5807" w:rsidRPr="005E4FEF" w:rsidRDefault="00BB5807" w:rsidP="001B3C47">
            <w:pPr>
              <w:pStyle w:val="ConsPlusNormal"/>
              <w:jc w:val="center"/>
              <w:rPr>
                <w:rFonts w:ascii="Times New Roman" w:hAnsi="Times New Roman" w:cs="Times New Roman"/>
                <w:szCs w:val="22"/>
              </w:rPr>
            </w:pPr>
          </w:p>
        </w:tc>
        <w:tc>
          <w:tcPr>
            <w:tcW w:w="1429" w:type="dxa"/>
          </w:tcPr>
          <w:p w:rsidR="00BB5807" w:rsidRPr="005E4FEF" w:rsidRDefault="00BB5807" w:rsidP="001B3C47">
            <w:pPr>
              <w:pStyle w:val="ConsPlusNormal"/>
              <w:jc w:val="center"/>
              <w:rPr>
                <w:rFonts w:ascii="Times New Roman" w:hAnsi="Times New Roman" w:cs="Times New Roman"/>
                <w:szCs w:val="22"/>
              </w:rPr>
            </w:pPr>
          </w:p>
        </w:tc>
      </w:tr>
      <w:tr w:rsidR="00EF625D" w:rsidRPr="005E4FEF" w:rsidTr="00A83D99">
        <w:tc>
          <w:tcPr>
            <w:tcW w:w="14612" w:type="dxa"/>
            <w:gridSpan w:val="11"/>
          </w:tcPr>
          <w:p w:rsidR="00EF625D" w:rsidRPr="005E4FEF" w:rsidRDefault="00EF625D" w:rsidP="00EF625D">
            <w:pPr>
              <w:pStyle w:val="ConsPlusNormal"/>
              <w:rPr>
                <w:rFonts w:ascii="Times New Roman" w:hAnsi="Times New Roman" w:cs="Times New Roman"/>
                <w:szCs w:val="22"/>
              </w:rPr>
            </w:pPr>
            <w:r w:rsidRPr="00EF625D">
              <w:rPr>
                <w:rFonts w:ascii="Times New Roman" w:hAnsi="Times New Roman" w:cs="Times New Roman"/>
                <w:i/>
                <w:sz w:val="18"/>
                <w:szCs w:val="18"/>
              </w:rPr>
              <w:t>Примечание: *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w:t>
            </w:r>
            <w:r>
              <w:rPr>
                <w:rFonts w:ascii="Times New Roman" w:hAnsi="Times New Roman" w:cs="Times New Roman"/>
                <w:i/>
                <w:sz w:val="18"/>
                <w:szCs w:val="18"/>
              </w:rPr>
              <w:t>ов, работ, услуг)</w:t>
            </w:r>
          </w:p>
        </w:tc>
      </w:tr>
    </w:tbl>
    <w:p w:rsidR="00BB5807" w:rsidRPr="005E4FEF" w:rsidRDefault="00BB5807" w:rsidP="00EF625D">
      <w:pPr>
        <w:pStyle w:val="ConsPlusNormal"/>
        <w:jc w:val="both"/>
        <w:rPr>
          <w:rFonts w:ascii="Times New Roman" w:hAnsi="Times New Roman" w:cs="Times New Roman"/>
          <w:sz w:val="26"/>
          <w:szCs w:val="26"/>
        </w:rPr>
      </w:pPr>
    </w:p>
    <w:sectPr w:rsidR="00BB5807" w:rsidRPr="005E4FEF" w:rsidSect="0000233B">
      <w:pgSz w:w="16838" w:h="11905" w:orient="landscape"/>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BF5" w:rsidRDefault="00984BF5" w:rsidP="00637E95">
      <w:pPr>
        <w:spacing w:after="0" w:line="240" w:lineRule="auto"/>
      </w:pPr>
      <w:r>
        <w:separator/>
      </w:r>
    </w:p>
  </w:endnote>
  <w:endnote w:type="continuationSeparator" w:id="0">
    <w:p w:rsidR="00984BF5" w:rsidRDefault="00984BF5" w:rsidP="0063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altName w:val="KZ Cooper"/>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154149"/>
      <w:docPartObj>
        <w:docPartGallery w:val="Page Numbers (Bottom of Page)"/>
        <w:docPartUnique/>
      </w:docPartObj>
    </w:sdtPr>
    <w:sdtEndPr>
      <w:rPr>
        <w:rFonts w:ascii="Times New Roman" w:hAnsi="Times New Roman"/>
      </w:rPr>
    </w:sdtEndPr>
    <w:sdtContent>
      <w:p w:rsidR="00637E95" w:rsidRPr="00637E95" w:rsidRDefault="00637E95">
        <w:pPr>
          <w:pStyle w:val="a6"/>
          <w:jc w:val="right"/>
          <w:rPr>
            <w:rFonts w:ascii="Times New Roman" w:hAnsi="Times New Roman"/>
          </w:rPr>
        </w:pPr>
        <w:r w:rsidRPr="00637E95">
          <w:rPr>
            <w:rFonts w:ascii="Times New Roman" w:hAnsi="Times New Roman"/>
          </w:rPr>
          <w:fldChar w:fldCharType="begin"/>
        </w:r>
        <w:r w:rsidRPr="00637E95">
          <w:rPr>
            <w:rFonts w:ascii="Times New Roman" w:hAnsi="Times New Roman"/>
          </w:rPr>
          <w:instrText>PAGE   \* MERGEFORMAT</w:instrText>
        </w:r>
        <w:r w:rsidRPr="00637E95">
          <w:rPr>
            <w:rFonts w:ascii="Times New Roman" w:hAnsi="Times New Roman"/>
          </w:rPr>
          <w:fldChar w:fldCharType="separate"/>
        </w:r>
        <w:r w:rsidR="00137B0D">
          <w:rPr>
            <w:rFonts w:ascii="Times New Roman" w:hAnsi="Times New Roman"/>
            <w:noProof/>
          </w:rPr>
          <w:t>1</w:t>
        </w:r>
        <w:r w:rsidRPr="00637E95">
          <w:rPr>
            <w:rFonts w:ascii="Times New Roman" w:hAnsi="Times New Roman"/>
          </w:rPr>
          <w:fldChar w:fldCharType="end"/>
        </w:r>
      </w:p>
    </w:sdtContent>
  </w:sdt>
  <w:p w:rsidR="00637E95" w:rsidRDefault="00637E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BF5" w:rsidRDefault="00984BF5" w:rsidP="00637E95">
      <w:pPr>
        <w:spacing w:after="0" w:line="240" w:lineRule="auto"/>
      </w:pPr>
      <w:r>
        <w:separator/>
      </w:r>
    </w:p>
  </w:footnote>
  <w:footnote w:type="continuationSeparator" w:id="0">
    <w:p w:rsidR="00984BF5" w:rsidRDefault="00984BF5" w:rsidP="00637E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73"/>
    <w:rsid w:val="00000869"/>
    <w:rsid w:val="00001292"/>
    <w:rsid w:val="000016C6"/>
    <w:rsid w:val="0000233B"/>
    <w:rsid w:val="00002A81"/>
    <w:rsid w:val="0000361F"/>
    <w:rsid w:val="00004B4F"/>
    <w:rsid w:val="00006A19"/>
    <w:rsid w:val="0000728A"/>
    <w:rsid w:val="0001009F"/>
    <w:rsid w:val="00011D74"/>
    <w:rsid w:val="00012D93"/>
    <w:rsid w:val="000137D0"/>
    <w:rsid w:val="00014C1D"/>
    <w:rsid w:val="0001654F"/>
    <w:rsid w:val="00017D9A"/>
    <w:rsid w:val="00020A14"/>
    <w:rsid w:val="000225AD"/>
    <w:rsid w:val="00032CBC"/>
    <w:rsid w:val="00036D8B"/>
    <w:rsid w:val="00037B02"/>
    <w:rsid w:val="00041C1D"/>
    <w:rsid w:val="000420F7"/>
    <w:rsid w:val="000439E8"/>
    <w:rsid w:val="000475C5"/>
    <w:rsid w:val="00050838"/>
    <w:rsid w:val="00050927"/>
    <w:rsid w:val="0005124F"/>
    <w:rsid w:val="00053AAD"/>
    <w:rsid w:val="00054D5B"/>
    <w:rsid w:val="00055243"/>
    <w:rsid w:val="00056F2C"/>
    <w:rsid w:val="0006000C"/>
    <w:rsid w:val="000612A3"/>
    <w:rsid w:val="00062334"/>
    <w:rsid w:val="00063830"/>
    <w:rsid w:val="00063994"/>
    <w:rsid w:val="00067E78"/>
    <w:rsid w:val="00067F0B"/>
    <w:rsid w:val="0007067D"/>
    <w:rsid w:val="00074058"/>
    <w:rsid w:val="00076C11"/>
    <w:rsid w:val="00077AA9"/>
    <w:rsid w:val="00080628"/>
    <w:rsid w:val="000809C0"/>
    <w:rsid w:val="000854AA"/>
    <w:rsid w:val="00085D6E"/>
    <w:rsid w:val="00092725"/>
    <w:rsid w:val="00095019"/>
    <w:rsid w:val="00095734"/>
    <w:rsid w:val="000A036C"/>
    <w:rsid w:val="000A1501"/>
    <w:rsid w:val="000A1840"/>
    <w:rsid w:val="000A1E06"/>
    <w:rsid w:val="000A40BB"/>
    <w:rsid w:val="000B0BCB"/>
    <w:rsid w:val="000B1B3A"/>
    <w:rsid w:val="000B362B"/>
    <w:rsid w:val="000B4E1D"/>
    <w:rsid w:val="000C0D9F"/>
    <w:rsid w:val="000C1A40"/>
    <w:rsid w:val="000C1DCA"/>
    <w:rsid w:val="000C2386"/>
    <w:rsid w:val="000C4B56"/>
    <w:rsid w:val="000C6274"/>
    <w:rsid w:val="000C6303"/>
    <w:rsid w:val="000D1F77"/>
    <w:rsid w:val="000D2790"/>
    <w:rsid w:val="000D38BA"/>
    <w:rsid w:val="000D4977"/>
    <w:rsid w:val="000D6B26"/>
    <w:rsid w:val="000D6ED8"/>
    <w:rsid w:val="000D77FF"/>
    <w:rsid w:val="000E00DE"/>
    <w:rsid w:val="000E180C"/>
    <w:rsid w:val="000E4596"/>
    <w:rsid w:val="000E5602"/>
    <w:rsid w:val="000E5BF3"/>
    <w:rsid w:val="000E5E21"/>
    <w:rsid w:val="000E5E22"/>
    <w:rsid w:val="000E631D"/>
    <w:rsid w:val="000E6559"/>
    <w:rsid w:val="000E6587"/>
    <w:rsid w:val="000F004D"/>
    <w:rsid w:val="000F008B"/>
    <w:rsid w:val="000F031D"/>
    <w:rsid w:val="000F0821"/>
    <w:rsid w:val="000F2BCD"/>
    <w:rsid w:val="000F2FC7"/>
    <w:rsid w:val="000F34E8"/>
    <w:rsid w:val="000F47D5"/>
    <w:rsid w:val="00102417"/>
    <w:rsid w:val="00104BD3"/>
    <w:rsid w:val="00105A87"/>
    <w:rsid w:val="00105FCF"/>
    <w:rsid w:val="00106365"/>
    <w:rsid w:val="0010647D"/>
    <w:rsid w:val="00110210"/>
    <w:rsid w:val="00114C37"/>
    <w:rsid w:val="00115E75"/>
    <w:rsid w:val="001163E9"/>
    <w:rsid w:val="001232E4"/>
    <w:rsid w:val="00124623"/>
    <w:rsid w:val="00126ACB"/>
    <w:rsid w:val="00127A9B"/>
    <w:rsid w:val="00130FB7"/>
    <w:rsid w:val="00131287"/>
    <w:rsid w:val="00131871"/>
    <w:rsid w:val="00132E48"/>
    <w:rsid w:val="00133851"/>
    <w:rsid w:val="00137B0D"/>
    <w:rsid w:val="00140B1C"/>
    <w:rsid w:val="00145994"/>
    <w:rsid w:val="00150B0D"/>
    <w:rsid w:val="00154C25"/>
    <w:rsid w:val="0015570C"/>
    <w:rsid w:val="00156BEA"/>
    <w:rsid w:val="00156F20"/>
    <w:rsid w:val="00160A5C"/>
    <w:rsid w:val="001630BD"/>
    <w:rsid w:val="001643F8"/>
    <w:rsid w:val="00167174"/>
    <w:rsid w:val="001672A2"/>
    <w:rsid w:val="00167678"/>
    <w:rsid w:val="001700F6"/>
    <w:rsid w:val="001707D6"/>
    <w:rsid w:val="0017646C"/>
    <w:rsid w:val="00182ABF"/>
    <w:rsid w:val="001853A0"/>
    <w:rsid w:val="00185E74"/>
    <w:rsid w:val="0018626A"/>
    <w:rsid w:val="00190F63"/>
    <w:rsid w:val="00191A1F"/>
    <w:rsid w:val="00192A86"/>
    <w:rsid w:val="00194ABC"/>
    <w:rsid w:val="00195956"/>
    <w:rsid w:val="0019603A"/>
    <w:rsid w:val="001A2214"/>
    <w:rsid w:val="001A3D50"/>
    <w:rsid w:val="001A4346"/>
    <w:rsid w:val="001A519D"/>
    <w:rsid w:val="001A5991"/>
    <w:rsid w:val="001A7CFF"/>
    <w:rsid w:val="001B1C89"/>
    <w:rsid w:val="001B7F2A"/>
    <w:rsid w:val="001C190E"/>
    <w:rsid w:val="001C1C7D"/>
    <w:rsid w:val="001C34C8"/>
    <w:rsid w:val="001C3791"/>
    <w:rsid w:val="001C414A"/>
    <w:rsid w:val="001C61E8"/>
    <w:rsid w:val="001C76E5"/>
    <w:rsid w:val="001D18AF"/>
    <w:rsid w:val="001D3572"/>
    <w:rsid w:val="001D536B"/>
    <w:rsid w:val="001D5E08"/>
    <w:rsid w:val="001D5FE1"/>
    <w:rsid w:val="001D638B"/>
    <w:rsid w:val="001D639F"/>
    <w:rsid w:val="001E04F6"/>
    <w:rsid w:val="001E09B2"/>
    <w:rsid w:val="001E1D5B"/>
    <w:rsid w:val="001E211D"/>
    <w:rsid w:val="001E3926"/>
    <w:rsid w:val="001E52E6"/>
    <w:rsid w:val="001E6740"/>
    <w:rsid w:val="001E6FD4"/>
    <w:rsid w:val="001E781E"/>
    <w:rsid w:val="001F0F85"/>
    <w:rsid w:val="001F18F7"/>
    <w:rsid w:val="001F31D0"/>
    <w:rsid w:val="001F40AF"/>
    <w:rsid w:val="001F49CA"/>
    <w:rsid w:val="001F5112"/>
    <w:rsid w:val="001F65BD"/>
    <w:rsid w:val="001F7555"/>
    <w:rsid w:val="001F765A"/>
    <w:rsid w:val="00200F22"/>
    <w:rsid w:val="00201A3C"/>
    <w:rsid w:val="00203248"/>
    <w:rsid w:val="002042CF"/>
    <w:rsid w:val="002057B4"/>
    <w:rsid w:val="002067E6"/>
    <w:rsid w:val="0020756F"/>
    <w:rsid w:val="00207C39"/>
    <w:rsid w:val="002114CE"/>
    <w:rsid w:val="00213557"/>
    <w:rsid w:val="00214B13"/>
    <w:rsid w:val="00215511"/>
    <w:rsid w:val="00215606"/>
    <w:rsid w:val="002203A8"/>
    <w:rsid w:val="00221D11"/>
    <w:rsid w:val="002248E0"/>
    <w:rsid w:val="002250A9"/>
    <w:rsid w:val="00227620"/>
    <w:rsid w:val="002327E4"/>
    <w:rsid w:val="00232A98"/>
    <w:rsid w:val="00233E60"/>
    <w:rsid w:val="002341E7"/>
    <w:rsid w:val="002373D8"/>
    <w:rsid w:val="00244354"/>
    <w:rsid w:val="002467BB"/>
    <w:rsid w:val="00246BEA"/>
    <w:rsid w:val="0025059F"/>
    <w:rsid w:val="00252F4F"/>
    <w:rsid w:val="00253644"/>
    <w:rsid w:val="00254606"/>
    <w:rsid w:val="0026099D"/>
    <w:rsid w:val="00262518"/>
    <w:rsid w:val="00263A55"/>
    <w:rsid w:val="002640D9"/>
    <w:rsid w:val="00272D62"/>
    <w:rsid w:val="0027797D"/>
    <w:rsid w:val="002779CB"/>
    <w:rsid w:val="002802EA"/>
    <w:rsid w:val="00281F41"/>
    <w:rsid w:val="00282E6A"/>
    <w:rsid w:val="002832D7"/>
    <w:rsid w:val="00285BB4"/>
    <w:rsid w:val="0029114F"/>
    <w:rsid w:val="002950AA"/>
    <w:rsid w:val="002A06F5"/>
    <w:rsid w:val="002A0705"/>
    <w:rsid w:val="002A2821"/>
    <w:rsid w:val="002A2D03"/>
    <w:rsid w:val="002A7629"/>
    <w:rsid w:val="002B157F"/>
    <w:rsid w:val="002B35DE"/>
    <w:rsid w:val="002B37FD"/>
    <w:rsid w:val="002B4626"/>
    <w:rsid w:val="002B486E"/>
    <w:rsid w:val="002B708A"/>
    <w:rsid w:val="002C1A52"/>
    <w:rsid w:val="002C22C9"/>
    <w:rsid w:val="002C3926"/>
    <w:rsid w:val="002C5741"/>
    <w:rsid w:val="002C6D45"/>
    <w:rsid w:val="002C6FB2"/>
    <w:rsid w:val="002E0E80"/>
    <w:rsid w:val="002E3D5D"/>
    <w:rsid w:val="002E5231"/>
    <w:rsid w:val="002F0A42"/>
    <w:rsid w:val="002F1F5B"/>
    <w:rsid w:val="002F5624"/>
    <w:rsid w:val="00300C3A"/>
    <w:rsid w:val="00300D17"/>
    <w:rsid w:val="00301002"/>
    <w:rsid w:val="0030285B"/>
    <w:rsid w:val="00302D34"/>
    <w:rsid w:val="00304770"/>
    <w:rsid w:val="00305CF9"/>
    <w:rsid w:val="0031216A"/>
    <w:rsid w:val="00312D56"/>
    <w:rsid w:val="00314E60"/>
    <w:rsid w:val="0031511C"/>
    <w:rsid w:val="00315A5E"/>
    <w:rsid w:val="00315BD7"/>
    <w:rsid w:val="00316085"/>
    <w:rsid w:val="00316771"/>
    <w:rsid w:val="00316E07"/>
    <w:rsid w:val="00317218"/>
    <w:rsid w:val="00317AB6"/>
    <w:rsid w:val="003200C0"/>
    <w:rsid w:val="00325844"/>
    <w:rsid w:val="00325D80"/>
    <w:rsid w:val="003270E3"/>
    <w:rsid w:val="00327C53"/>
    <w:rsid w:val="00333A38"/>
    <w:rsid w:val="00335215"/>
    <w:rsid w:val="00337415"/>
    <w:rsid w:val="0033777A"/>
    <w:rsid w:val="0034108B"/>
    <w:rsid w:val="00342233"/>
    <w:rsid w:val="00344A61"/>
    <w:rsid w:val="003452E9"/>
    <w:rsid w:val="003506D6"/>
    <w:rsid w:val="003507C0"/>
    <w:rsid w:val="00351B91"/>
    <w:rsid w:val="0035442F"/>
    <w:rsid w:val="003548A7"/>
    <w:rsid w:val="00355128"/>
    <w:rsid w:val="003601A5"/>
    <w:rsid w:val="00361289"/>
    <w:rsid w:val="0036178E"/>
    <w:rsid w:val="00361C40"/>
    <w:rsid w:val="00361D89"/>
    <w:rsid w:val="00361FF8"/>
    <w:rsid w:val="0036260D"/>
    <w:rsid w:val="003629AA"/>
    <w:rsid w:val="00362ED8"/>
    <w:rsid w:val="00363A84"/>
    <w:rsid w:val="00363A85"/>
    <w:rsid w:val="00364E61"/>
    <w:rsid w:val="003658B4"/>
    <w:rsid w:val="00365DF0"/>
    <w:rsid w:val="00370517"/>
    <w:rsid w:val="00371940"/>
    <w:rsid w:val="00372480"/>
    <w:rsid w:val="00377911"/>
    <w:rsid w:val="00385713"/>
    <w:rsid w:val="00387142"/>
    <w:rsid w:val="00387A8F"/>
    <w:rsid w:val="00390AB9"/>
    <w:rsid w:val="00392E73"/>
    <w:rsid w:val="00393B0F"/>
    <w:rsid w:val="00394717"/>
    <w:rsid w:val="00394AF3"/>
    <w:rsid w:val="00396998"/>
    <w:rsid w:val="00397493"/>
    <w:rsid w:val="003A2623"/>
    <w:rsid w:val="003A3DCA"/>
    <w:rsid w:val="003A6BB0"/>
    <w:rsid w:val="003B020F"/>
    <w:rsid w:val="003B02D2"/>
    <w:rsid w:val="003B08C4"/>
    <w:rsid w:val="003B0DB2"/>
    <w:rsid w:val="003B56D9"/>
    <w:rsid w:val="003B6980"/>
    <w:rsid w:val="003B6DE2"/>
    <w:rsid w:val="003C0439"/>
    <w:rsid w:val="003C16F4"/>
    <w:rsid w:val="003C1F20"/>
    <w:rsid w:val="003C4B9A"/>
    <w:rsid w:val="003C644C"/>
    <w:rsid w:val="003D16D5"/>
    <w:rsid w:val="003D7DA4"/>
    <w:rsid w:val="003E1A23"/>
    <w:rsid w:val="003E411B"/>
    <w:rsid w:val="003E5BC5"/>
    <w:rsid w:val="003E6318"/>
    <w:rsid w:val="003F060A"/>
    <w:rsid w:val="003F28AD"/>
    <w:rsid w:val="003F43F5"/>
    <w:rsid w:val="003F455C"/>
    <w:rsid w:val="003F546F"/>
    <w:rsid w:val="003F5475"/>
    <w:rsid w:val="00405A5A"/>
    <w:rsid w:val="00406E3C"/>
    <w:rsid w:val="004070EE"/>
    <w:rsid w:val="004111D0"/>
    <w:rsid w:val="00413085"/>
    <w:rsid w:val="0041402B"/>
    <w:rsid w:val="0041474C"/>
    <w:rsid w:val="00415288"/>
    <w:rsid w:val="0041713F"/>
    <w:rsid w:val="0042177D"/>
    <w:rsid w:val="004232D4"/>
    <w:rsid w:val="00424E52"/>
    <w:rsid w:val="004308EA"/>
    <w:rsid w:val="004320EE"/>
    <w:rsid w:val="00434A5D"/>
    <w:rsid w:val="004406AD"/>
    <w:rsid w:val="004419FB"/>
    <w:rsid w:val="00443F50"/>
    <w:rsid w:val="00451515"/>
    <w:rsid w:val="00452F28"/>
    <w:rsid w:val="0045377B"/>
    <w:rsid w:val="00453917"/>
    <w:rsid w:val="00454187"/>
    <w:rsid w:val="00454CC5"/>
    <w:rsid w:val="00454F35"/>
    <w:rsid w:val="00455040"/>
    <w:rsid w:val="00455AA3"/>
    <w:rsid w:val="00455B2B"/>
    <w:rsid w:val="004619BA"/>
    <w:rsid w:val="00461BE8"/>
    <w:rsid w:val="0046458C"/>
    <w:rsid w:val="00465615"/>
    <w:rsid w:val="00465658"/>
    <w:rsid w:val="004656D0"/>
    <w:rsid w:val="00465FB6"/>
    <w:rsid w:val="004664FB"/>
    <w:rsid w:val="00470265"/>
    <w:rsid w:val="00471C19"/>
    <w:rsid w:val="00473337"/>
    <w:rsid w:val="00475328"/>
    <w:rsid w:val="00475964"/>
    <w:rsid w:val="00477149"/>
    <w:rsid w:val="0048151B"/>
    <w:rsid w:val="00483493"/>
    <w:rsid w:val="0048571B"/>
    <w:rsid w:val="00486952"/>
    <w:rsid w:val="00487906"/>
    <w:rsid w:val="004908FA"/>
    <w:rsid w:val="00491782"/>
    <w:rsid w:val="00495958"/>
    <w:rsid w:val="00496A25"/>
    <w:rsid w:val="00496C43"/>
    <w:rsid w:val="00496FEB"/>
    <w:rsid w:val="004A6D30"/>
    <w:rsid w:val="004B227F"/>
    <w:rsid w:val="004B2456"/>
    <w:rsid w:val="004B28B7"/>
    <w:rsid w:val="004B3546"/>
    <w:rsid w:val="004B43F5"/>
    <w:rsid w:val="004B4AF1"/>
    <w:rsid w:val="004B4B36"/>
    <w:rsid w:val="004B6293"/>
    <w:rsid w:val="004B6D0F"/>
    <w:rsid w:val="004B7C40"/>
    <w:rsid w:val="004C2BD3"/>
    <w:rsid w:val="004C4B6B"/>
    <w:rsid w:val="004C524B"/>
    <w:rsid w:val="004C5485"/>
    <w:rsid w:val="004C59CF"/>
    <w:rsid w:val="004C6565"/>
    <w:rsid w:val="004C7508"/>
    <w:rsid w:val="004C7FA5"/>
    <w:rsid w:val="004D0192"/>
    <w:rsid w:val="004D0302"/>
    <w:rsid w:val="004D1398"/>
    <w:rsid w:val="004D2BC5"/>
    <w:rsid w:val="004D41EC"/>
    <w:rsid w:val="004D5398"/>
    <w:rsid w:val="004D7F41"/>
    <w:rsid w:val="004E09F2"/>
    <w:rsid w:val="004E1C50"/>
    <w:rsid w:val="004E31E3"/>
    <w:rsid w:val="004F0263"/>
    <w:rsid w:val="004F07BE"/>
    <w:rsid w:val="004F0F6E"/>
    <w:rsid w:val="004F2411"/>
    <w:rsid w:val="004F4AE7"/>
    <w:rsid w:val="004F5103"/>
    <w:rsid w:val="00500646"/>
    <w:rsid w:val="00501BF3"/>
    <w:rsid w:val="0050426D"/>
    <w:rsid w:val="005053BC"/>
    <w:rsid w:val="0051085E"/>
    <w:rsid w:val="00510F08"/>
    <w:rsid w:val="00514A19"/>
    <w:rsid w:val="00515250"/>
    <w:rsid w:val="00515952"/>
    <w:rsid w:val="00515C79"/>
    <w:rsid w:val="0051720F"/>
    <w:rsid w:val="005179FA"/>
    <w:rsid w:val="00520CC1"/>
    <w:rsid w:val="00521EA5"/>
    <w:rsid w:val="00522324"/>
    <w:rsid w:val="00523178"/>
    <w:rsid w:val="00523BB2"/>
    <w:rsid w:val="005243B7"/>
    <w:rsid w:val="00527AD2"/>
    <w:rsid w:val="00527C9B"/>
    <w:rsid w:val="00530305"/>
    <w:rsid w:val="005312F1"/>
    <w:rsid w:val="00534490"/>
    <w:rsid w:val="00540A2A"/>
    <w:rsid w:val="00541CED"/>
    <w:rsid w:val="005432EC"/>
    <w:rsid w:val="005441E6"/>
    <w:rsid w:val="0054580C"/>
    <w:rsid w:val="00546C26"/>
    <w:rsid w:val="005474EF"/>
    <w:rsid w:val="005501A5"/>
    <w:rsid w:val="0055093C"/>
    <w:rsid w:val="0055107A"/>
    <w:rsid w:val="0055125A"/>
    <w:rsid w:val="00552E11"/>
    <w:rsid w:val="0055456E"/>
    <w:rsid w:val="0056080B"/>
    <w:rsid w:val="00560C01"/>
    <w:rsid w:val="0056597A"/>
    <w:rsid w:val="00565F32"/>
    <w:rsid w:val="005670B5"/>
    <w:rsid w:val="00567220"/>
    <w:rsid w:val="00570D5D"/>
    <w:rsid w:val="00571C1D"/>
    <w:rsid w:val="005738CE"/>
    <w:rsid w:val="005743C4"/>
    <w:rsid w:val="005751D2"/>
    <w:rsid w:val="00575CA2"/>
    <w:rsid w:val="005770BC"/>
    <w:rsid w:val="00577C68"/>
    <w:rsid w:val="00583878"/>
    <w:rsid w:val="00583C2F"/>
    <w:rsid w:val="00586872"/>
    <w:rsid w:val="00586BC6"/>
    <w:rsid w:val="00586C89"/>
    <w:rsid w:val="00587895"/>
    <w:rsid w:val="00587CFA"/>
    <w:rsid w:val="00587E28"/>
    <w:rsid w:val="00590758"/>
    <w:rsid w:val="00590C8E"/>
    <w:rsid w:val="00596B2B"/>
    <w:rsid w:val="005A29C8"/>
    <w:rsid w:val="005A5395"/>
    <w:rsid w:val="005A63C7"/>
    <w:rsid w:val="005B11B9"/>
    <w:rsid w:val="005B1245"/>
    <w:rsid w:val="005B19F2"/>
    <w:rsid w:val="005B201F"/>
    <w:rsid w:val="005B25CF"/>
    <w:rsid w:val="005B2F8B"/>
    <w:rsid w:val="005B4299"/>
    <w:rsid w:val="005B451F"/>
    <w:rsid w:val="005B5B88"/>
    <w:rsid w:val="005B721D"/>
    <w:rsid w:val="005C1C29"/>
    <w:rsid w:val="005C20A7"/>
    <w:rsid w:val="005C2C48"/>
    <w:rsid w:val="005C3C07"/>
    <w:rsid w:val="005C487E"/>
    <w:rsid w:val="005C528F"/>
    <w:rsid w:val="005C5856"/>
    <w:rsid w:val="005C59B2"/>
    <w:rsid w:val="005D044B"/>
    <w:rsid w:val="005D217E"/>
    <w:rsid w:val="005D2686"/>
    <w:rsid w:val="005D3A31"/>
    <w:rsid w:val="005D43F0"/>
    <w:rsid w:val="005D48F5"/>
    <w:rsid w:val="005D5CA7"/>
    <w:rsid w:val="005D5DAF"/>
    <w:rsid w:val="005D7594"/>
    <w:rsid w:val="005E079E"/>
    <w:rsid w:val="005E2163"/>
    <w:rsid w:val="005E23F0"/>
    <w:rsid w:val="005E299D"/>
    <w:rsid w:val="005E3BF3"/>
    <w:rsid w:val="005E4411"/>
    <w:rsid w:val="005E4FEF"/>
    <w:rsid w:val="005E53A7"/>
    <w:rsid w:val="005E625B"/>
    <w:rsid w:val="005E6F90"/>
    <w:rsid w:val="005E7D97"/>
    <w:rsid w:val="005F7396"/>
    <w:rsid w:val="00602214"/>
    <w:rsid w:val="00602EA9"/>
    <w:rsid w:val="0060401D"/>
    <w:rsid w:val="006122B9"/>
    <w:rsid w:val="00612494"/>
    <w:rsid w:val="00612BFC"/>
    <w:rsid w:val="006140E2"/>
    <w:rsid w:val="006157E5"/>
    <w:rsid w:val="00620138"/>
    <w:rsid w:val="0062134E"/>
    <w:rsid w:val="00622ADC"/>
    <w:rsid w:val="0062338C"/>
    <w:rsid w:val="00623CCB"/>
    <w:rsid w:val="0062481A"/>
    <w:rsid w:val="00624F39"/>
    <w:rsid w:val="00625394"/>
    <w:rsid w:val="00625399"/>
    <w:rsid w:val="00625B5F"/>
    <w:rsid w:val="00627838"/>
    <w:rsid w:val="0063036F"/>
    <w:rsid w:val="006303ED"/>
    <w:rsid w:val="006314E1"/>
    <w:rsid w:val="00632217"/>
    <w:rsid w:val="00632FBE"/>
    <w:rsid w:val="00634C10"/>
    <w:rsid w:val="00635687"/>
    <w:rsid w:val="00636971"/>
    <w:rsid w:val="00637E95"/>
    <w:rsid w:val="006409D1"/>
    <w:rsid w:val="0064129E"/>
    <w:rsid w:val="0064187D"/>
    <w:rsid w:val="006419A9"/>
    <w:rsid w:val="00641CB4"/>
    <w:rsid w:val="006423E8"/>
    <w:rsid w:val="0064265C"/>
    <w:rsid w:val="006437D3"/>
    <w:rsid w:val="00643A05"/>
    <w:rsid w:val="006440C4"/>
    <w:rsid w:val="006443A2"/>
    <w:rsid w:val="006446B4"/>
    <w:rsid w:val="006452B9"/>
    <w:rsid w:val="00646496"/>
    <w:rsid w:val="00646CE7"/>
    <w:rsid w:val="006538A1"/>
    <w:rsid w:val="006541A1"/>
    <w:rsid w:val="00654629"/>
    <w:rsid w:val="00661E8E"/>
    <w:rsid w:val="006625D5"/>
    <w:rsid w:val="00663E80"/>
    <w:rsid w:val="00665A8F"/>
    <w:rsid w:val="00667EDC"/>
    <w:rsid w:val="00671A36"/>
    <w:rsid w:val="006729EF"/>
    <w:rsid w:val="0067533D"/>
    <w:rsid w:val="00675B8C"/>
    <w:rsid w:val="00681BCA"/>
    <w:rsid w:val="00681C45"/>
    <w:rsid w:val="006829B2"/>
    <w:rsid w:val="00683529"/>
    <w:rsid w:val="00683D61"/>
    <w:rsid w:val="00684F9B"/>
    <w:rsid w:val="00685FEC"/>
    <w:rsid w:val="0068796D"/>
    <w:rsid w:val="00690B07"/>
    <w:rsid w:val="0069224A"/>
    <w:rsid w:val="00694B81"/>
    <w:rsid w:val="00694FB1"/>
    <w:rsid w:val="006959B6"/>
    <w:rsid w:val="00697B9B"/>
    <w:rsid w:val="00697F2C"/>
    <w:rsid w:val="006A204C"/>
    <w:rsid w:val="006A392B"/>
    <w:rsid w:val="006A53CB"/>
    <w:rsid w:val="006A59DF"/>
    <w:rsid w:val="006A75FD"/>
    <w:rsid w:val="006B1726"/>
    <w:rsid w:val="006B4C42"/>
    <w:rsid w:val="006B526F"/>
    <w:rsid w:val="006B62AC"/>
    <w:rsid w:val="006B7616"/>
    <w:rsid w:val="006C0AAD"/>
    <w:rsid w:val="006C0B92"/>
    <w:rsid w:val="006C1D52"/>
    <w:rsid w:val="006C246A"/>
    <w:rsid w:val="006C2BD9"/>
    <w:rsid w:val="006C6A0D"/>
    <w:rsid w:val="006D0317"/>
    <w:rsid w:val="006D320D"/>
    <w:rsid w:val="006D341A"/>
    <w:rsid w:val="006D4F49"/>
    <w:rsid w:val="006D5BAD"/>
    <w:rsid w:val="006D5F55"/>
    <w:rsid w:val="006D7D45"/>
    <w:rsid w:val="006E0C8D"/>
    <w:rsid w:val="006E2ABE"/>
    <w:rsid w:val="006E5CFF"/>
    <w:rsid w:val="006E769F"/>
    <w:rsid w:val="006F1679"/>
    <w:rsid w:val="006F497B"/>
    <w:rsid w:val="006F4BC5"/>
    <w:rsid w:val="0070226B"/>
    <w:rsid w:val="00702574"/>
    <w:rsid w:val="00702F12"/>
    <w:rsid w:val="007119AB"/>
    <w:rsid w:val="0071513D"/>
    <w:rsid w:val="00721433"/>
    <w:rsid w:val="00725E8C"/>
    <w:rsid w:val="007270F4"/>
    <w:rsid w:val="00731366"/>
    <w:rsid w:val="00732583"/>
    <w:rsid w:val="0073399B"/>
    <w:rsid w:val="007358DC"/>
    <w:rsid w:val="0073632B"/>
    <w:rsid w:val="007368C9"/>
    <w:rsid w:val="0074006A"/>
    <w:rsid w:val="00740D62"/>
    <w:rsid w:val="007424CB"/>
    <w:rsid w:val="007465D6"/>
    <w:rsid w:val="007516FA"/>
    <w:rsid w:val="00756D12"/>
    <w:rsid w:val="00756D23"/>
    <w:rsid w:val="00757FA6"/>
    <w:rsid w:val="007606CB"/>
    <w:rsid w:val="007628BB"/>
    <w:rsid w:val="007670E2"/>
    <w:rsid w:val="00776260"/>
    <w:rsid w:val="00776BC1"/>
    <w:rsid w:val="007772D9"/>
    <w:rsid w:val="00780D20"/>
    <w:rsid w:val="0078325E"/>
    <w:rsid w:val="00784E97"/>
    <w:rsid w:val="00786285"/>
    <w:rsid w:val="00790678"/>
    <w:rsid w:val="00790B99"/>
    <w:rsid w:val="0079167F"/>
    <w:rsid w:val="00791FB3"/>
    <w:rsid w:val="00792F9D"/>
    <w:rsid w:val="007963B8"/>
    <w:rsid w:val="00796B13"/>
    <w:rsid w:val="007976E3"/>
    <w:rsid w:val="007A02F8"/>
    <w:rsid w:val="007A14EE"/>
    <w:rsid w:val="007A26EF"/>
    <w:rsid w:val="007A480D"/>
    <w:rsid w:val="007A4E34"/>
    <w:rsid w:val="007A59D9"/>
    <w:rsid w:val="007A5E4E"/>
    <w:rsid w:val="007B11D7"/>
    <w:rsid w:val="007B1FF8"/>
    <w:rsid w:val="007B2FEA"/>
    <w:rsid w:val="007B49ED"/>
    <w:rsid w:val="007B5549"/>
    <w:rsid w:val="007B603B"/>
    <w:rsid w:val="007B6084"/>
    <w:rsid w:val="007B6AB7"/>
    <w:rsid w:val="007B78FF"/>
    <w:rsid w:val="007C0BF8"/>
    <w:rsid w:val="007C16A5"/>
    <w:rsid w:val="007C252D"/>
    <w:rsid w:val="007C3889"/>
    <w:rsid w:val="007C75A3"/>
    <w:rsid w:val="007D02D8"/>
    <w:rsid w:val="007D2B93"/>
    <w:rsid w:val="007D4DF5"/>
    <w:rsid w:val="007D58AA"/>
    <w:rsid w:val="007D6CD2"/>
    <w:rsid w:val="007D70D1"/>
    <w:rsid w:val="007D734A"/>
    <w:rsid w:val="007E2784"/>
    <w:rsid w:val="007E44ED"/>
    <w:rsid w:val="007E44FC"/>
    <w:rsid w:val="007E5125"/>
    <w:rsid w:val="007E63D3"/>
    <w:rsid w:val="007E6A2F"/>
    <w:rsid w:val="007E7293"/>
    <w:rsid w:val="007F02EB"/>
    <w:rsid w:val="007F195F"/>
    <w:rsid w:val="007F2225"/>
    <w:rsid w:val="007F3C56"/>
    <w:rsid w:val="008023DE"/>
    <w:rsid w:val="008033D2"/>
    <w:rsid w:val="008044A6"/>
    <w:rsid w:val="00806421"/>
    <w:rsid w:val="00807858"/>
    <w:rsid w:val="0080794D"/>
    <w:rsid w:val="00810AD4"/>
    <w:rsid w:val="00812347"/>
    <w:rsid w:val="0081457F"/>
    <w:rsid w:val="0082004B"/>
    <w:rsid w:val="00820F0A"/>
    <w:rsid w:val="008213F0"/>
    <w:rsid w:val="00821EE7"/>
    <w:rsid w:val="008304DB"/>
    <w:rsid w:val="00830FD7"/>
    <w:rsid w:val="008311AC"/>
    <w:rsid w:val="00831744"/>
    <w:rsid w:val="008319BE"/>
    <w:rsid w:val="00833962"/>
    <w:rsid w:val="008339B1"/>
    <w:rsid w:val="00837A80"/>
    <w:rsid w:val="008404CC"/>
    <w:rsid w:val="0084283F"/>
    <w:rsid w:val="00843175"/>
    <w:rsid w:val="00843203"/>
    <w:rsid w:val="008434F5"/>
    <w:rsid w:val="00846C52"/>
    <w:rsid w:val="00847D46"/>
    <w:rsid w:val="00851581"/>
    <w:rsid w:val="008526C4"/>
    <w:rsid w:val="008529D2"/>
    <w:rsid w:val="008544F6"/>
    <w:rsid w:val="00854FAA"/>
    <w:rsid w:val="00857139"/>
    <w:rsid w:val="00862F46"/>
    <w:rsid w:val="00863EDC"/>
    <w:rsid w:val="008650F3"/>
    <w:rsid w:val="0086576A"/>
    <w:rsid w:val="00866375"/>
    <w:rsid w:val="00866708"/>
    <w:rsid w:val="008706C4"/>
    <w:rsid w:val="00871662"/>
    <w:rsid w:val="00871FD1"/>
    <w:rsid w:val="0087236C"/>
    <w:rsid w:val="00875CB4"/>
    <w:rsid w:val="0087765A"/>
    <w:rsid w:val="00880CC7"/>
    <w:rsid w:val="008812B1"/>
    <w:rsid w:val="008832E0"/>
    <w:rsid w:val="00883BED"/>
    <w:rsid w:val="008848D8"/>
    <w:rsid w:val="00890625"/>
    <w:rsid w:val="00891585"/>
    <w:rsid w:val="008A0DCC"/>
    <w:rsid w:val="008A13E2"/>
    <w:rsid w:val="008A2D0B"/>
    <w:rsid w:val="008A2D6B"/>
    <w:rsid w:val="008A32E8"/>
    <w:rsid w:val="008A3BEC"/>
    <w:rsid w:val="008A3FAE"/>
    <w:rsid w:val="008B00AF"/>
    <w:rsid w:val="008B0A56"/>
    <w:rsid w:val="008B17F5"/>
    <w:rsid w:val="008B1D25"/>
    <w:rsid w:val="008B4B07"/>
    <w:rsid w:val="008B51E5"/>
    <w:rsid w:val="008B62DB"/>
    <w:rsid w:val="008C102E"/>
    <w:rsid w:val="008C27E4"/>
    <w:rsid w:val="008C4F80"/>
    <w:rsid w:val="008D0183"/>
    <w:rsid w:val="008D182D"/>
    <w:rsid w:val="008D580F"/>
    <w:rsid w:val="008D6AD1"/>
    <w:rsid w:val="008E2F59"/>
    <w:rsid w:val="008E6306"/>
    <w:rsid w:val="008E64A8"/>
    <w:rsid w:val="008E7031"/>
    <w:rsid w:val="008E73D6"/>
    <w:rsid w:val="008F2DBE"/>
    <w:rsid w:val="008F3F0F"/>
    <w:rsid w:val="008F46B6"/>
    <w:rsid w:val="008F536D"/>
    <w:rsid w:val="008F5EF4"/>
    <w:rsid w:val="008F6D3B"/>
    <w:rsid w:val="008F77B9"/>
    <w:rsid w:val="008F7935"/>
    <w:rsid w:val="00900C04"/>
    <w:rsid w:val="00901E42"/>
    <w:rsid w:val="0090565C"/>
    <w:rsid w:val="0090639E"/>
    <w:rsid w:val="009104A7"/>
    <w:rsid w:val="009131F5"/>
    <w:rsid w:val="00917252"/>
    <w:rsid w:val="0092142D"/>
    <w:rsid w:val="00925725"/>
    <w:rsid w:val="00925E5B"/>
    <w:rsid w:val="009308DA"/>
    <w:rsid w:val="00932400"/>
    <w:rsid w:val="009335A1"/>
    <w:rsid w:val="00933D9D"/>
    <w:rsid w:val="009354E0"/>
    <w:rsid w:val="00936622"/>
    <w:rsid w:val="00941625"/>
    <w:rsid w:val="00942208"/>
    <w:rsid w:val="0094308F"/>
    <w:rsid w:val="00943A97"/>
    <w:rsid w:val="009470F2"/>
    <w:rsid w:val="00951FDA"/>
    <w:rsid w:val="009557C1"/>
    <w:rsid w:val="00955F39"/>
    <w:rsid w:val="00960E75"/>
    <w:rsid w:val="009617C1"/>
    <w:rsid w:val="00962DB0"/>
    <w:rsid w:val="00962F13"/>
    <w:rsid w:val="00963A95"/>
    <w:rsid w:val="00965AFD"/>
    <w:rsid w:val="0096664D"/>
    <w:rsid w:val="0096672E"/>
    <w:rsid w:val="00966B77"/>
    <w:rsid w:val="00967631"/>
    <w:rsid w:val="009677E2"/>
    <w:rsid w:val="00970ECE"/>
    <w:rsid w:val="0097107F"/>
    <w:rsid w:val="0097201B"/>
    <w:rsid w:val="00972A73"/>
    <w:rsid w:val="009732E3"/>
    <w:rsid w:val="00974118"/>
    <w:rsid w:val="0098089C"/>
    <w:rsid w:val="0098271D"/>
    <w:rsid w:val="0098320F"/>
    <w:rsid w:val="00983560"/>
    <w:rsid w:val="00984BF5"/>
    <w:rsid w:val="00984BFD"/>
    <w:rsid w:val="00985254"/>
    <w:rsid w:val="00985284"/>
    <w:rsid w:val="00985DE7"/>
    <w:rsid w:val="00986D31"/>
    <w:rsid w:val="00987363"/>
    <w:rsid w:val="00987ECF"/>
    <w:rsid w:val="00991094"/>
    <w:rsid w:val="00991C27"/>
    <w:rsid w:val="009940C9"/>
    <w:rsid w:val="00994E82"/>
    <w:rsid w:val="00996BDA"/>
    <w:rsid w:val="0099795D"/>
    <w:rsid w:val="009A02E4"/>
    <w:rsid w:val="009A04BB"/>
    <w:rsid w:val="009A0D2B"/>
    <w:rsid w:val="009A5D26"/>
    <w:rsid w:val="009A674A"/>
    <w:rsid w:val="009A7C83"/>
    <w:rsid w:val="009B2A80"/>
    <w:rsid w:val="009B41CC"/>
    <w:rsid w:val="009B4D4E"/>
    <w:rsid w:val="009B6DDB"/>
    <w:rsid w:val="009C1380"/>
    <w:rsid w:val="009C3C5F"/>
    <w:rsid w:val="009C7AED"/>
    <w:rsid w:val="009D02C9"/>
    <w:rsid w:val="009D0D7D"/>
    <w:rsid w:val="009D2611"/>
    <w:rsid w:val="009D26F5"/>
    <w:rsid w:val="009D770D"/>
    <w:rsid w:val="009D7DA9"/>
    <w:rsid w:val="009E4498"/>
    <w:rsid w:val="009E573B"/>
    <w:rsid w:val="009E595A"/>
    <w:rsid w:val="009E6702"/>
    <w:rsid w:val="009F069A"/>
    <w:rsid w:val="009F25F4"/>
    <w:rsid w:val="009F37E6"/>
    <w:rsid w:val="009F38B5"/>
    <w:rsid w:val="00A037E8"/>
    <w:rsid w:val="00A037F7"/>
    <w:rsid w:val="00A03FA2"/>
    <w:rsid w:val="00A047D5"/>
    <w:rsid w:val="00A067BA"/>
    <w:rsid w:val="00A0779F"/>
    <w:rsid w:val="00A1071E"/>
    <w:rsid w:val="00A10902"/>
    <w:rsid w:val="00A109EB"/>
    <w:rsid w:val="00A11105"/>
    <w:rsid w:val="00A111EB"/>
    <w:rsid w:val="00A12643"/>
    <w:rsid w:val="00A1299F"/>
    <w:rsid w:val="00A12C77"/>
    <w:rsid w:val="00A12D83"/>
    <w:rsid w:val="00A15922"/>
    <w:rsid w:val="00A17503"/>
    <w:rsid w:val="00A22CFA"/>
    <w:rsid w:val="00A2305D"/>
    <w:rsid w:val="00A32AF8"/>
    <w:rsid w:val="00A33D88"/>
    <w:rsid w:val="00A34F55"/>
    <w:rsid w:val="00A36971"/>
    <w:rsid w:val="00A37D2B"/>
    <w:rsid w:val="00A401FF"/>
    <w:rsid w:val="00A41E0B"/>
    <w:rsid w:val="00A424B5"/>
    <w:rsid w:val="00A43B38"/>
    <w:rsid w:val="00A45162"/>
    <w:rsid w:val="00A453A3"/>
    <w:rsid w:val="00A459DF"/>
    <w:rsid w:val="00A46461"/>
    <w:rsid w:val="00A51723"/>
    <w:rsid w:val="00A53859"/>
    <w:rsid w:val="00A5539A"/>
    <w:rsid w:val="00A578A8"/>
    <w:rsid w:val="00A6055F"/>
    <w:rsid w:val="00A6208C"/>
    <w:rsid w:val="00A6259E"/>
    <w:rsid w:val="00A62D04"/>
    <w:rsid w:val="00A6322A"/>
    <w:rsid w:val="00A634E2"/>
    <w:rsid w:val="00A6397A"/>
    <w:rsid w:val="00A65991"/>
    <w:rsid w:val="00A66213"/>
    <w:rsid w:val="00A6736E"/>
    <w:rsid w:val="00A701FD"/>
    <w:rsid w:val="00A7148C"/>
    <w:rsid w:val="00A71BC3"/>
    <w:rsid w:val="00A740A8"/>
    <w:rsid w:val="00A7463A"/>
    <w:rsid w:val="00A755F3"/>
    <w:rsid w:val="00A75C22"/>
    <w:rsid w:val="00A76933"/>
    <w:rsid w:val="00A803D2"/>
    <w:rsid w:val="00A8157E"/>
    <w:rsid w:val="00A83013"/>
    <w:rsid w:val="00A869B0"/>
    <w:rsid w:val="00A86A54"/>
    <w:rsid w:val="00A8708E"/>
    <w:rsid w:val="00A87F52"/>
    <w:rsid w:val="00A90E7B"/>
    <w:rsid w:val="00A9301F"/>
    <w:rsid w:val="00A95B9C"/>
    <w:rsid w:val="00AA03B8"/>
    <w:rsid w:val="00AA3314"/>
    <w:rsid w:val="00AA52E5"/>
    <w:rsid w:val="00AA5968"/>
    <w:rsid w:val="00AA622D"/>
    <w:rsid w:val="00AA72E9"/>
    <w:rsid w:val="00AB0739"/>
    <w:rsid w:val="00AB0783"/>
    <w:rsid w:val="00AB5B22"/>
    <w:rsid w:val="00AB715C"/>
    <w:rsid w:val="00AC29C8"/>
    <w:rsid w:val="00AC2C91"/>
    <w:rsid w:val="00AC2D2C"/>
    <w:rsid w:val="00AC4E38"/>
    <w:rsid w:val="00AC62BC"/>
    <w:rsid w:val="00AC6F73"/>
    <w:rsid w:val="00AD16CB"/>
    <w:rsid w:val="00AD68A8"/>
    <w:rsid w:val="00AD6F3E"/>
    <w:rsid w:val="00AD7217"/>
    <w:rsid w:val="00AE116C"/>
    <w:rsid w:val="00AE1CC8"/>
    <w:rsid w:val="00AE377F"/>
    <w:rsid w:val="00AE3F29"/>
    <w:rsid w:val="00AE6A8F"/>
    <w:rsid w:val="00AE71E8"/>
    <w:rsid w:val="00AF127E"/>
    <w:rsid w:val="00AF153E"/>
    <w:rsid w:val="00AF5380"/>
    <w:rsid w:val="00AF5D8A"/>
    <w:rsid w:val="00AF69A7"/>
    <w:rsid w:val="00AF77D1"/>
    <w:rsid w:val="00B019C1"/>
    <w:rsid w:val="00B022FE"/>
    <w:rsid w:val="00B027B7"/>
    <w:rsid w:val="00B03036"/>
    <w:rsid w:val="00B0522A"/>
    <w:rsid w:val="00B0560A"/>
    <w:rsid w:val="00B0567B"/>
    <w:rsid w:val="00B059E8"/>
    <w:rsid w:val="00B05C08"/>
    <w:rsid w:val="00B107D2"/>
    <w:rsid w:val="00B1090F"/>
    <w:rsid w:val="00B113AF"/>
    <w:rsid w:val="00B125DD"/>
    <w:rsid w:val="00B22D41"/>
    <w:rsid w:val="00B30A5B"/>
    <w:rsid w:val="00B31F30"/>
    <w:rsid w:val="00B3287F"/>
    <w:rsid w:val="00B3379F"/>
    <w:rsid w:val="00B34378"/>
    <w:rsid w:val="00B3454E"/>
    <w:rsid w:val="00B35D73"/>
    <w:rsid w:val="00B35FB3"/>
    <w:rsid w:val="00B3756D"/>
    <w:rsid w:val="00B41476"/>
    <w:rsid w:val="00B44417"/>
    <w:rsid w:val="00B44428"/>
    <w:rsid w:val="00B46B16"/>
    <w:rsid w:val="00B52CD3"/>
    <w:rsid w:val="00B537FB"/>
    <w:rsid w:val="00B54A39"/>
    <w:rsid w:val="00B56A57"/>
    <w:rsid w:val="00B618E3"/>
    <w:rsid w:val="00B620CD"/>
    <w:rsid w:val="00B62930"/>
    <w:rsid w:val="00B64626"/>
    <w:rsid w:val="00B65C80"/>
    <w:rsid w:val="00B65F42"/>
    <w:rsid w:val="00B7058C"/>
    <w:rsid w:val="00B712B6"/>
    <w:rsid w:val="00B75276"/>
    <w:rsid w:val="00B75998"/>
    <w:rsid w:val="00B77625"/>
    <w:rsid w:val="00B81DF1"/>
    <w:rsid w:val="00B82D6B"/>
    <w:rsid w:val="00B83AC4"/>
    <w:rsid w:val="00B841E3"/>
    <w:rsid w:val="00B8484D"/>
    <w:rsid w:val="00B84934"/>
    <w:rsid w:val="00B84F8A"/>
    <w:rsid w:val="00B853BA"/>
    <w:rsid w:val="00B863E2"/>
    <w:rsid w:val="00B87B2E"/>
    <w:rsid w:val="00B901AC"/>
    <w:rsid w:val="00B90359"/>
    <w:rsid w:val="00B92B1D"/>
    <w:rsid w:val="00B93F23"/>
    <w:rsid w:val="00B9470C"/>
    <w:rsid w:val="00B94B14"/>
    <w:rsid w:val="00B94BBD"/>
    <w:rsid w:val="00B96484"/>
    <w:rsid w:val="00BA05F7"/>
    <w:rsid w:val="00BA346E"/>
    <w:rsid w:val="00BA4D2A"/>
    <w:rsid w:val="00BA5DAE"/>
    <w:rsid w:val="00BA6F2B"/>
    <w:rsid w:val="00BB1048"/>
    <w:rsid w:val="00BB3B1B"/>
    <w:rsid w:val="00BB4DEA"/>
    <w:rsid w:val="00BB4E9D"/>
    <w:rsid w:val="00BB5807"/>
    <w:rsid w:val="00BB75F3"/>
    <w:rsid w:val="00BC04E0"/>
    <w:rsid w:val="00BC5913"/>
    <w:rsid w:val="00BC5E25"/>
    <w:rsid w:val="00BC6110"/>
    <w:rsid w:val="00BC6B45"/>
    <w:rsid w:val="00BC7525"/>
    <w:rsid w:val="00BC7DEC"/>
    <w:rsid w:val="00BC7F92"/>
    <w:rsid w:val="00BD2941"/>
    <w:rsid w:val="00BD530D"/>
    <w:rsid w:val="00BD54DB"/>
    <w:rsid w:val="00BD5B33"/>
    <w:rsid w:val="00BD6FBD"/>
    <w:rsid w:val="00BD7B04"/>
    <w:rsid w:val="00BE00FC"/>
    <w:rsid w:val="00BE0BA2"/>
    <w:rsid w:val="00BE14CB"/>
    <w:rsid w:val="00BE1522"/>
    <w:rsid w:val="00BE18BE"/>
    <w:rsid w:val="00BE3CE2"/>
    <w:rsid w:val="00BE4506"/>
    <w:rsid w:val="00BE5606"/>
    <w:rsid w:val="00BE5608"/>
    <w:rsid w:val="00BE6660"/>
    <w:rsid w:val="00BE675B"/>
    <w:rsid w:val="00BF09EC"/>
    <w:rsid w:val="00BF0DDB"/>
    <w:rsid w:val="00BF4749"/>
    <w:rsid w:val="00BF4F5C"/>
    <w:rsid w:val="00C0216C"/>
    <w:rsid w:val="00C0632F"/>
    <w:rsid w:val="00C103F7"/>
    <w:rsid w:val="00C10DD3"/>
    <w:rsid w:val="00C1346D"/>
    <w:rsid w:val="00C13E85"/>
    <w:rsid w:val="00C15A07"/>
    <w:rsid w:val="00C217D2"/>
    <w:rsid w:val="00C21CA9"/>
    <w:rsid w:val="00C21FBA"/>
    <w:rsid w:val="00C24751"/>
    <w:rsid w:val="00C24A7C"/>
    <w:rsid w:val="00C25A1A"/>
    <w:rsid w:val="00C3081A"/>
    <w:rsid w:val="00C30F12"/>
    <w:rsid w:val="00C33424"/>
    <w:rsid w:val="00C36E40"/>
    <w:rsid w:val="00C373EA"/>
    <w:rsid w:val="00C40CFF"/>
    <w:rsid w:val="00C4127E"/>
    <w:rsid w:val="00C412C5"/>
    <w:rsid w:val="00C412D2"/>
    <w:rsid w:val="00C440D5"/>
    <w:rsid w:val="00C446B0"/>
    <w:rsid w:val="00C46FAA"/>
    <w:rsid w:val="00C50348"/>
    <w:rsid w:val="00C523B3"/>
    <w:rsid w:val="00C53E06"/>
    <w:rsid w:val="00C54A69"/>
    <w:rsid w:val="00C558BC"/>
    <w:rsid w:val="00C6069D"/>
    <w:rsid w:val="00C607D1"/>
    <w:rsid w:val="00C60BBC"/>
    <w:rsid w:val="00C60D57"/>
    <w:rsid w:val="00C61ABF"/>
    <w:rsid w:val="00C63B3F"/>
    <w:rsid w:val="00C64EB8"/>
    <w:rsid w:val="00C64F7F"/>
    <w:rsid w:val="00C7004B"/>
    <w:rsid w:val="00C705BC"/>
    <w:rsid w:val="00C71A06"/>
    <w:rsid w:val="00C720BC"/>
    <w:rsid w:val="00C72152"/>
    <w:rsid w:val="00C724EE"/>
    <w:rsid w:val="00C76D9B"/>
    <w:rsid w:val="00C76E32"/>
    <w:rsid w:val="00C81460"/>
    <w:rsid w:val="00C81FF8"/>
    <w:rsid w:val="00C8218D"/>
    <w:rsid w:val="00C8286E"/>
    <w:rsid w:val="00C858AA"/>
    <w:rsid w:val="00C868FF"/>
    <w:rsid w:val="00C86D33"/>
    <w:rsid w:val="00C953B3"/>
    <w:rsid w:val="00C95965"/>
    <w:rsid w:val="00C963CC"/>
    <w:rsid w:val="00C978AE"/>
    <w:rsid w:val="00CA0145"/>
    <w:rsid w:val="00CA024C"/>
    <w:rsid w:val="00CA3905"/>
    <w:rsid w:val="00CA3B47"/>
    <w:rsid w:val="00CA43D0"/>
    <w:rsid w:val="00CA6202"/>
    <w:rsid w:val="00CA6D74"/>
    <w:rsid w:val="00CA78EA"/>
    <w:rsid w:val="00CB0551"/>
    <w:rsid w:val="00CB0BF2"/>
    <w:rsid w:val="00CB2A06"/>
    <w:rsid w:val="00CB2D01"/>
    <w:rsid w:val="00CB2F21"/>
    <w:rsid w:val="00CB4B4A"/>
    <w:rsid w:val="00CB5A55"/>
    <w:rsid w:val="00CB67A8"/>
    <w:rsid w:val="00CB7546"/>
    <w:rsid w:val="00CB762D"/>
    <w:rsid w:val="00CC2C05"/>
    <w:rsid w:val="00CC7025"/>
    <w:rsid w:val="00CC7C95"/>
    <w:rsid w:val="00CC7D50"/>
    <w:rsid w:val="00CD1E2D"/>
    <w:rsid w:val="00CD4474"/>
    <w:rsid w:val="00CD7F7C"/>
    <w:rsid w:val="00CE0551"/>
    <w:rsid w:val="00CE0878"/>
    <w:rsid w:val="00CE2E47"/>
    <w:rsid w:val="00CE4618"/>
    <w:rsid w:val="00CF3D8D"/>
    <w:rsid w:val="00CF519F"/>
    <w:rsid w:val="00CF7083"/>
    <w:rsid w:val="00D064C9"/>
    <w:rsid w:val="00D07A1D"/>
    <w:rsid w:val="00D10A53"/>
    <w:rsid w:val="00D11C69"/>
    <w:rsid w:val="00D20ADC"/>
    <w:rsid w:val="00D2400C"/>
    <w:rsid w:val="00D2427B"/>
    <w:rsid w:val="00D25A78"/>
    <w:rsid w:val="00D3056D"/>
    <w:rsid w:val="00D30EEC"/>
    <w:rsid w:val="00D31BEB"/>
    <w:rsid w:val="00D323C3"/>
    <w:rsid w:val="00D32DBC"/>
    <w:rsid w:val="00D33D42"/>
    <w:rsid w:val="00D36018"/>
    <w:rsid w:val="00D361B4"/>
    <w:rsid w:val="00D3774F"/>
    <w:rsid w:val="00D37875"/>
    <w:rsid w:val="00D414F9"/>
    <w:rsid w:val="00D41824"/>
    <w:rsid w:val="00D43FA4"/>
    <w:rsid w:val="00D45BC6"/>
    <w:rsid w:val="00D47099"/>
    <w:rsid w:val="00D473D8"/>
    <w:rsid w:val="00D47653"/>
    <w:rsid w:val="00D5205F"/>
    <w:rsid w:val="00D536CA"/>
    <w:rsid w:val="00D55316"/>
    <w:rsid w:val="00D60D4D"/>
    <w:rsid w:val="00D61745"/>
    <w:rsid w:val="00D61CD6"/>
    <w:rsid w:val="00D63F69"/>
    <w:rsid w:val="00D646B2"/>
    <w:rsid w:val="00D65FA0"/>
    <w:rsid w:val="00D66E08"/>
    <w:rsid w:val="00D7018C"/>
    <w:rsid w:val="00D701BA"/>
    <w:rsid w:val="00D71B5C"/>
    <w:rsid w:val="00D727F8"/>
    <w:rsid w:val="00D72B06"/>
    <w:rsid w:val="00D73E5B"/>
    <w:rsid w:val="00D76762"/>
    <w:rsid w:val="00D76E89"/>
    <w:rsid w:val="00D77A1F"/>
    <w:rsid w:val="00D83FCF"/>
    <w:rsid w:val="00D8407B"/>
    <w:rsid w:val="00D841DD"/>
    <w:rsid w:val="00D85189"/>
    <w:rsid w:val="00D856E8"/>
    <w:rsid w:val="00D862F8"/>
    <w:rsid w:val="00D8771B"/>
    <w:rsid w:val="00D87EA9"/>
    <w:rsid w:val="00D96CA5"/>
    <w:rsid w:val="00D97F53"/>
    <w:rsid w:val="00DA0D91"/>
    <w:rsid w:val="00DA102A"/>
    <w:rsid w:val="00DA21BE"/>
    <w:rsid w:val="00DB276C"/>
    <w:rsid w:val="00DB2C92"/>
    <w:rsid w:val="00DB3499"/>
    <w:rsid w:val="00DB5826"/>
    <w:rsid w:val="00DB5A88"/>
    <w:rsid w:val="00DB5CAA"/>
    <w:rsid w:val="00DB77CF"/>
    <w:rsid w:val="00DC10E6"/>
    <w:rsid w:val="00DC14B9"/>
    <w:rsid w:val="00DC191E"/>
    <w:rsid w:val="00DC23CA"/>
    <w:rsid w:val="00DC4259"/>
    <w:rsid w:val="00DC4CCE"/>
    <w:rsid w:val="00DC5CA7"/>
    <w:rsid w:val="00DD111D"/>
    <w:rsid w:val="00DD1272"/>
    <w:rsid w:val="00DD2AA2"/>
    <w:rsid w:val="00DD32CB"/>
    <w:rsid w:val="00DD3EFD"/>
    <w:rsid w:val="00DD4474"/>
    <w:rsid w:val="00DD5457"/>
    <w:rsid w:val="00DD67D0"/>
    <w:rsid w:val="00DD6EEE"/>
    <w:rsid w:val="00DE0A7C"/>
    <w:rsid w:val="00DE3FF5"/>
    <w:rsid w:val="00DE5B9A"/>
    <w:rsid w:val="00DE5C1C"/>
    <w:rsid w:val="00DE5DD1"/>
    <w:rsid w:val="00DE694F"/>
    <w:rsid w:val="00DE6CE9"/>
    <w:rsid w:val="00DE7D7D"/>
    <w:rsid w:val="00DE7EE9"/>
    <w:rsid w:val="00DF29D1"/>
    <w:rsid w:val="00DF2BA7"/>
    <w:rsid w:val="00DF2F46"/>
    <w:rsid w:val="00DF5C4F"/>
    <w:rsid w:val="00DF6DA8"/>
    <w:rsid w:val="00DF7AC5"/>
    <w:rsid w:val="00E006F0"/>
    <w:rsid w:val="00E01924"/>
    <w:rsid w:val="00E01BD2"/>
    <w:rsid w:val="00E03E52"/>
    <w:rsid w:val="00E05BF7"/>
    <w:rsid w:val="00E05F04"/>
    <w:rsid w:val="00E0636B"/>
    <w:rsid w:val="00E07973"/>
    <w:rsid w:val="00E15600"/>
    <w:rsid w:val="00E165BA"/>
    <w:rsid w:val="00E16CC1"/>
    <w:rsid w:val="00E24873"/>
    <w:rsid w:val="00E300FF"/>
    <w:rsid w:val="00E32729"/>
    <w:rsid w:val="00E40234"/>
    <w:rsid w:val="00E40477"/>
    <w:rsid w:val="00E41F91"/>
    <w:rsid w:val="00E41FAC"/>
    <w:rsid w:val="00E42096"/>
    <w:rsid w:val="00E42B08"/>
    <w:rsid w:val="00E472B9"/>
    <w:rsid w:val="00E553BB"/>
    <w:rsid w:val="00E558EF"/>
    <w:rsid w:val="00E5687A"/>
    <w:rsid w:val="00E56B3F"/>
    <w:rsid w:val="00E6073D"/>
    <w:rsid w:val="00E616EC"/>
    <w:rsid w:val="00E61A50"/>
    <w:rsid w:val="00E62126"/>
    <w:rsid w:val="00E6388C"/>
    <w:rsid w:val="00E655C9"/>
    <w:rsid w:val="00E66ECA"/>
    <w:rsid w:val="00E6719D"/>
    <w:rsid w:val="00E677D3"/>
    <w:rsid w:val="00E67C2C"/>
    <w:rsid w:val="00E67E06"/>
    <w:rsid w:val="00E7340B"/>
    <w:rsid w:val="00E748DD"/>
    <w:rsid w:val="00E75D5B"/>
    <w:rsid w:val="00E77DB5"/>
    <w:rsid w:val="00E8018B"/>
    <w:rsid w:val="00E82D74"/>
    <w:rsid w:val="00E86616"/>
    <w:rsid w:val="00E8782A"/>
    <w:rsid w:val="00E87EA6"/>
    <w:rsid w:val="00E946F1"/>
    <w:rsid w:val="00E94D9B"/>
    <w:rsid w:val="00E9691B"/>
    <w:rsid w:val="00E97B6F"/>
    <w:rsid w:val="00EA1BA6"/>
    <w:rsid w:val="00EA2646"/>
    <w:rsid w:val="00EA3C85"/>
    <w:rsid w:val="00EB048A"/>
    <w:rsid w:val="00EB12A0"/>
    <w:rsid w:val="00EB48E0"/>
    <w:rsid w:val="00EB794A"/>
    <w:rsid w:val="00EB7E26"/>
    <w:rsid w:val="00EC0563"/>
    <w:rsid w:val="00EC122F"/>
    <w:rsid w:val="00EC1BAE"/>
    <w:rsid w:val="00EC219B"/>
    <w:rsid w:val="00EC4856"/>
    <w:rsid w:val="00EC5E38"/>
    <w:rsid w:val="00EC5E9A"/>
    <w:rsid w:val="00EC61C3"/>
    <w:rsid w:val="00EC6F3A"/>
    <w:rsid w:val="00EC7186"/>
    <w:rsid w:val="00EC740C"/>
    <w:rsid w:val="00EC751B"/>
    <w:rsid w:val="00EC7944"/>
    <w:rsid w:val="00ED0B59"/>
    <w:rsid w:val="00ED0EA8"/>
    <w:rsid w:val="00ED2227"/>
    <w:rsid w:val="00ED282B"/>
    <w:rsid w:val="00ED3184"/>
    <w:rsid w:val="00ED3A34"/>
    <w:rsid w:val="00ED4AC3"/>
    <w:rsid w:val="00ED53F0"/>
    <w:rsid w:val="00ED5BE6"/>
    <w:rsid w:val="00ED6476"/>
    <w:rsid w:val="00ED66C2"/>
    <w:rsid w:val="00ED7B94"/>
    <w:rsid w:val="00ED7D20"/>
    <w:rsid w:val="00EE309C"/>
    <w:rsid w:val="00EE419A"/>
    <w:rsid w:val="00EE41E4"/>
    <w:rsid w:val="00EE5402"/>
    <w:rsid w:val="00EF060C"/>
    <w:rsid w:val="00EF1303"/>
    <w:rsid w:val="00EF1DFE"/>
    <w:rsid w:val="00EF1F5F"/>
    <w:rsid w:val="00EF3D03"/>
    <w:rsid w:val="00EF4DA8"/>
    <w:rsid w:val="00EF4F16"/>
    <w:rsid w:val="00EF625D"/>
    <w:rsid w:val="00EF6771"/>
    <w:rsid w:val="00EF70C8"/>
    <w:rsid w:val="00EF73AB"/>
    <w:rsid w:val="00F01BDA"/>
    <w:rsid w:val="00F01E15"/>
    <w:rsid w:val="00F02DC7"/>
    <w:rsid w:val="00F04E1C"/>
    <w:rsid w:val="00F053BB"/>
    <w:rsid w:val="00F05B17"/>
    <w:rsid w:val="00F115BF"/>
    <w:rsid w:val="00F12F51"/>
    <w:rsid w:val="00F131B2"/>
    <w:rsid w:val="00F1362D"/>
    <w:rsid w:val="00F145B6"/>
    <w:rsid w:val="00F14B29"/>
    <w:rsid w:val="00F15D17"/>
    <w:rsid w:val="00F21616"/>
    <w:rsid w:val="00F21677"/>
    <w:rsid w:val="00F2246A"/>
    <w:rsid w:val="00F23856"/>
    <w:rsid w:val="00F24300"/>
    <w:rsid w:val="00F31C72"/>
    <w:rsid w:val="00F31CBB"/>
    <w:rsid w:val="00F3422D"/>
    <w:rsid w:val="00F412E0"/>
    <w:rsid w:val="00F479E5"/>
    <w:rsid w:val="00F51589"/>
    <w:rsid w:val="00F52EDC"/>
    <w:rsid w:val="00F53327"/>
    <w:rsid w:val="00F53759"/>
    <w:rsid w:val="00F57B85"/>
    <w:rsid w:val="00F57E43"/>
    <w:rsid w:val="00F6033F"/>
    <w:rsid w:val="00F61213"/>
    <w:rsid w:val="00F615DA"/>
    <w:rsid w:val="00F637D3"/>
    <w:rsid w:val="00F64D1B"/>
    <w:rsid w:val="00F67146"/>
    <w:rsid w:val="00F70EFA"/>
    <w:rsid w:val="00F72FA3"/>
    <w:rsid w:val="00F731A9"/>
    <w:rsid w:val="00F7572D"/>
    <w:rsid w:val="00F75AB1"/>
    <w:rsid w:val="00F815FA"/>
    <w:rsid w:val="00F822FC"/>
    <w:rsid w:val="00F8552E"/>
    <w:rsid w:val="00F868BE"/>
    <w:rsid w:val="00F86FAE"/>
    <w:rsid w:val="00F90AB4"/>
    <w:rsid w:val="00F931CA"/>
    <w:rsid w:val="00F95C22"/>
    <w:rsid w:val="00F975D9"/>
    <w:rsid w:val="00FA0CA5"/>
    <w:rsid w:val="00FA2AE9"/>
    <w:rsid w:val="00FA2FA5"/>
    <w:rsid w:val="00FA6F60"/>
    <w:rsid w:val="00FB0EC3"/>
    <w:rsid w:val="00FB17B3"/>
    <w:rsid w:val="00FB1CA1"/>
    <w:rsid w:val="00FB62A8"/>
    <w:rsid w:val="00FC164A"/>
    <w:rsid w:val="00FC2C8E"/>
    <w:rsid w:val="00FC3B8F"/>
    <w:rsid w:val="00FC3F5E"/>
    <w:rsid w:val="00FC6F66"/>
    <w:rsid w:val="00FD1E23"/>
    <w:rsid w:val="00FD1E94"/>
    <w:rsid w:val="00FD2280"/>
    <w:rsid w:val="00FD2B43"/>
    <w:rsid w:val="00FD46E2"/>
    <w:rsid w:val="00FD5E98"/>
    <w:rsid w:val="00FE1301"/>
    <w:rsid w:val="00FE47D4"/>
    <w:rsid w:val="00FE4B1A"/>
    <w:rsid w:val="00FE5E34"/>
    <w:rsid w:val="00FE5FBD"/>
    <w:rsid w:val="00FF077A"/>
    <w:rsid w:val="00FF0B5D"/>
    <w:rsid w:val="00FF3DFB"/>
    <w:rsid w:val="00FF3E4B"/>
    <w:rsid w:val="00FF5577"/>
    <w:rsid w:val="00FF5EAB"/>
    <w:rsid w:val="00FF7204"/>
    <w:rsid w:val="00FF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EFADB7-94D0-4DA5-BCB2-B85544B9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E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2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2A7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C1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7E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7E95"/>
    <w:rPr>
      <w:rFonts w:ascii="Calibri" w:eastAsia="Calibri" w:hAnsi="Calibri" w:cs="Times New Roman"/>
    </w:rPr>
  </w:style>
  <w:style w:type="paragraph" w:styleId="a6">
    <w:name w:val="footer"/>
    <w:basedOn w:val="a"/>
    <w:link w:val="a7"/>
    <w:uiPriority w:val="99"/>
    <w:unhideWhenUsed/>
    <w:rsid w:val="00637E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7E95"/>
    <w:rPr>
      <w:rFonts w:ascii="Calibri" w:eastAsia="Calibri" w:hAnsi="Calibri" w:cs="Times New Roman"/>
    </w:rPr>
  </w:style>
  <w:style w:type="paragraph" w:styleId="a8">
    <w:name w:val="Balloon Text"/>
    <w:basedOn w:val="a"/>
    <w:link w:val="a9"/>
    <w:uiPriority w:val="99"/>
    <w:semiHidden/>
    <w:unhideWhenUsed/>
    <w:rsid w:val="001C1C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C7D"/>
    <w:rPr>
      <w:rFonts w:ascii="Tahoma" w:eastAsia="Calibri" w:hAnsi="Tahoma" w:cs="Tahoma"/>
      <w:sz w:val="16"/>
      <w:szCs w:val="16"/>
    </w:rPr>
  </w:style>
  <w:style w:type="paragraph" w:styleId="aa">
    <w:name w:val="List Paragraph"/>
    <w:basedOn w:val="a"/>
    <w:uiPriority w:val="34"/>
    <w:qFormat/>
    <w:rsid w:val="00AC62BC"/>
    <w:pPr>
      <w:spacing w:after="160" w:line="259" w:lineRule="auto"/>
      <w:ind w:left="720"/>
      <w:contextualSpacing/>
    </w:pPr>
    <w:rPr>
      <w:rFonts w:asciiTheme="minorHAnsi" w:eastAsiaTheme="minorHAnsi" w:hAnsiTheme="minorHAnsi" w:cstheme="minorBidi"/>
    </w:rPr>
  </w:style>
  <w:style w:type="paragraph" w:styleId="ab">
    <w:name w:val="No Spacing"/>
    <w:uiPriority w:val="1"/>
    <w:qFormat/>
    <w:rsid w:val="004753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34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D7B3A3BC42D659721900CE7FB32F5E5BA0D27C4D869B1F0BA648AE13DA1FTD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7B3A3BC42D659721900CE7FB32F5E5BA0D27C4D869B1F0BA648AE13DA1FTD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7B3A3BC42D659721900CE7FB32F5E5BA0DC7D4E82991F0BA648AE13DA1FTD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D7B3A3BC42D659721900CE7FB32F5E5BA0D27C4D869B1F0BA648AE13DA1FTDG" TargetMode="External"/><Relationship Id="rId10" Type="http://schemas.openxmlformats.org/officeDocument/2006/relationships/hyperlink" Target="http://www.admkogalym.ru" TargetMode="External"/><Relationship Id="rId4" Type="http://schemas.openxmlformats.org/officeDocument/2006/relationships/webSettings" Target="webSettings.xml"/><Relationship Id="rId9" Type="http://schemas.openxmlformats.org/officeDocument/2006/relationships/hyperlink" Target="consultantplus://offline/ref=D7B3A3BC42D659721900CE7FB32F5E5BA0DD7C4E80981F0BA648AE13DAFDE24FBE62F94812TEG" TargetMode="External"/><Relationship Id="rId14" Type="http://schemas.openxmlformats.org/officeDocument/2006/relationships/hyperlink" Target="consultantplus://offline/ref=D7B3A3BC42D659721900CE7FB32F5E5BA0DC7D4E82991F0BA648AE13DA1F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AE442-BF80-45D2-97C1-114E89C2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3241</Words>
  <Characters>18474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Дубова Ирина Ивановна</dc:creator>
  <cp:lastModifiedBy>Романов Николай Григорьевич</cp:lastModifiedBy>
  <cp:revision>2</cp:revision>
  <cp:lastPrinted>2015-10-23T11:35:00Z</cp:lastPrinted>
  <dcterms:created xsi:type="dcterms:W3CDTF">2015-10-26T11:21:00Z</dcterms:created>
  <dcterms:modified xsi:type="dcterms:W3CDTF">2015-10-26T11:21:00Z</dcterms:modified>
</cp:coreProperties>
</file>