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6EE68" w14:textId="77777777" w:rsidR="0096614D" w:rsidRPr="0096614D" w:rsidRDefault="0096614D" w:rsidP="0096614D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  <w:r w:rsidRPr="00966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6192" behindDoc="0" locked="0" layoutInCell="1" allowOverlap="1" wp14:anchorId="62913D33" wp14:editId="78E5CBDA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7510C7" w14:textId="77777777" w:rsidR="0096614D" w:rsidRPr="0096614D" w:rsidRDefault="0096614D" w:rsidP="0096614D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14:paraId="4E118C04" w14:textId="77777777" w:rsidR="0096614D" w:rsidRPr="0096614D" w:rsidRDefault="0096614D" w:rsidP="0096614D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  <w:lang w:eastAsia="ru-RU"/>
        </w:rPr>
      </w:pPr>
    </w:p>
    <w:p w14:paraId="12355A9C" w14:textId="77777777" w:rsidR="0096614D" w:rsidRPr="0096614D" w:rsidRDefault="0096614D" w:rsidP="0096614D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  <w:lang w:eastAsia="ru-RU"/>
        </w:rPr>
      </w:pPr>
    </w:p>
    <w:p w14:paraId="23E1CE64" w14:textId="77777777" w:rsidR="0096614D" w:rsidRPr="0096614D" w:rsidRDefault="0096614D" w:rsidP="0096614D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6614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14:paraId="28B7A341" w14:textId="77777777" w:rsidR="0096614D" w:rsidRPr="0096614D" w:rsidRDefault="0096614D" w:rsidP="0096614D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6614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14:paraId="27FEAEAF" w14:textId="77777777" w:rsidR="0096614D" w:rsidRPr="0096614D" w:rsidRDefault="0096614D" w:rsidP="0096614D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14:paraId="708040A5" w14:textId="77777777" w:rsidR="0096614D" w:rsidRPr="0096614D" w:rsidRDefault="0096614D" w:rsidP="0096614D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14:paraId="033CE851" w14:textId="77777777" w:rsidR="0096614D" w:rsidRPr="0096614D" w:rsidRDefault="0096614D" w:rsidP="0096614D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96614D" w:rsidRPr="0096614D" w14:paraId="40FA6F6B" w14:textId="77777777" w:rsidTr="001A657D">
        <w:trPr>
          <w:trHeight w:val="155"/>
        </w:trPr>
        <w:tc>
          <w:tcPr>
            <w:tcW w:w="565" w:type="dxa"/>
            <w:vAlign w:val="center"/>
          </w:tcPr>
          <w:p w14:paraId="52A90DF8" w14:textId="77777777" w:rsidR="0096614D" w:rsidRPr="0096614D" w:rsidRDefault="0096614D" w:rsidP="0096614D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9661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3A89B2D2" w14:textId="77777777" w:rsidR="0096614D" w:rsidRPr="0096614D" w:rsidRDefault="0096614D" w:rsidP="0096614D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96614D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«27»</w:t>
            </w:r>
          </w:p>
        </w:tc>
        <w:tc>
          <w:tcPr>
            <w:tcW w:w="239" w:type="dxa"/>
            <w:vAlign w:val="center"/>
          </w:tcPr>
          <w:p w14:paraId="4F9DF6F5" w14:textId="77777777" w:rsidR="0096614D" w:rsidRPr="0096614D" w:rsidRDefault="0096614D" w:rsidP="0096614D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7A17F895" w14:textId="77777777" w:rsidR="0096614D" w:rsidRPr="0096614D" w:rsidRDefault="0096614D" w:rsidP="0096614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96614D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мая</w:t>
            </w:r>
          </w:p>
        </w:tc>
        <w:tc>
          <w:tcPr>
            <w:tcW w:w="239" w:type="dxa"/>
          </w:tcPr>
          <w:p w14:paraId="04A85555" w14:textId="77777777" w:rsidR="0096614D" w:rsidRPr="0096614D" w:rsidRDefault="0096614D" w:rsidP="00966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48DE5241" w14:textId="77777777" w:rsidR="0096614D" w:rsidRPr="0096614D" w:rsidRDefault="0096614D" w:rsidP="00966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96614D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2020</w:t>
            </w:r>
          </w:p>
        </w:tc>
        <w:tc>
          <w:tcPr>
            <w:tcW w:w="2258" w:type="dxa"/>
          </w:tcPr>
          <w:p w14:paraId="1406602E" w14:textId="77777777" w:rsidR="0096614D" w:rsidRPr="0096614D" w:rsidRDefault="0096614D" w:rsidP="00966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96614D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14:paraId="53A49303" w14:textId="77777777" w:rsidR="0096614D" w:rsidRPr="0096614D" w:rsidRDefault="0096614D" w:rsidP="0096614D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96614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96614D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BA8ACCF" w14:textId="22CA73D7" w:rsidR="0096614D" w:rsidRPr="0096614D" w:rsidRDefault="0096614D" w:rsidP="0096614D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922</w:t>
            </w:r>
          </w:p>
        </w:tc>
      </w:tr>
    </w:tbl>
    <w:p w14:paraId="5CB67226" w14:textId="77777777" w:rsidR="00E2341B" w:rsidRDefault="00E2341B" w:rsidP="00E234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45F3FE" w14:textId="77777777" w:rsidR="00E2341B" w:rsidRDefault="00E2341B" w:rsidP="00E234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CAE4F75" w14:textId="77777777" w:rsidR="00E2341B" w:rsidRDefault="00E2341B" w:rsidP="00E234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8AEB9A5" w14:textId="77777777" w:rsidR="00E2341B" w:rsidRDefault="00E2341B" w:rsidP="00E234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ABB22E" w14:textId="77777777" w:rsidR="000E7ED3" w:rsidRDefault="000E7ED3" w:rsidP="00E234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методике оцен</w:t>
      </w:r>
      <w:r w:rsidR="007221A7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и эффективности </w:t>
      </w:r>
    </w:p>
    <w:p w14:paraId="27DF980E" w14:textId="77777777" w:rsidR="007221A7" w:rsidRDefault="007221A7" w:rsidP="00E234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0E7ED3">
        <w:rPr>
          <w:rFonts w:ascii="Times New Roman" w:hAnsi="Times New Roman" w:cs="Times New Roman"/>
          <w:sz w:val="26"/>
          <w:szCs w:val="26"/>
        </w:rPr>
        <w:t>муниципальных программ</w:t>
      </w:r>
    </w:p>
    <w:p w14:paraId="47D928FA" w14:textId="77777777" w:rsidR="001D2FFA" w:rsidRDefault="000E7ED3" w:rsidP="00E234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14:paraId="7105DB21" w14:textId="77777777" w:rsidR="001D2FFA" w:rsidRDefault="001D2FFA" w:rsidP="00E234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214ABDC" w14:textId="77777777" w:rsidR="00E2341B" w:rsidRDefault="00E2341B" w:rsidP="00E234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8B478CD" w14:textId="598B43AF" w:rsidR="0038249E" w:rsidRDefault="001D2FFA" w:rsidP="00E23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статьей 179 Бюджетного кодекса Российской Федерации, </w:t>
      </w:r>
      <w:r w:rsidR="00D67443" w:rsidRPr="004908E5">
        <w:rPr>
          <w:rFonts w:ascii="Times New Roman" w:hAnsi="Times New Roman" w:cs="Times New Roman"/>
          <w:sz w:val="26"/>
          <w:szCs w:val="26"/>
        </w:rPr>
        <w:t>учитывая</w:t>
      </w:r>
      <w:r w:rsidR="00D67443">
        <w:rPr>
          <w:rFonts w:ascii="Times New Roman" w:hAnsi="Times New Roman" w:cs="Times New Roman"/>
          <w:sz w:val="26"/>
          <w:szCs w:val="26"/>
        </w:rPr>
        <w:t xml:space="preserve"> </w:t>
      </w:r>
      <w:r w:rsidR="007221A7">
        <w:rPr>
          <w:rFonts w:ascii="Times New Roman" w:hAnsi="Times New Roman" w:cs="Times New Roman"/>
          <w:sz w:val="26"/>
          <w:szCs w:val="26"/>
        </w:rPr>
        <w:t xml:space="preserve">распоряжение Правительства Ханты-Мансийского автономного округа – Югры от 08.05.2014 №246-рп «О </w:t>
      </w:r>
      <w:r w:rsidR="004A0194">
        <w:rPr>
          <w:rFonts w:ascii="Times New Roman" w:hAnsi="Times New Roman" w:cs="Times New Roman"/>
          <w:sz w:val="26"/>
          <w:szCs w:val="26"/>
        </w:rPr>
        <w:t>М</w:t>
      </w:r>
      <w:r w:rsidR="007221A7">
        <w:rPr>
          <w:rFonts w:ascii="Times New Roman" w:hAnsi="Times New Roman" w:cs="Times New Roman"/>
          <w:sz w:val="26"/>
          <w:szCs w:val="26"/>
        </w:rPr>
        <w:t xml:space="preserve">етодике оценки эффективности государственных программ Ханты-Мансийского автономного округа – Югры», </w:t>
      </w:r>
      <w:r w:rsidR="004908E5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7221A7">
        <w:rPr>
          <w:rFonts w:ascii="Times New Roman" w:hAnsi="Times New Roman" w:cs="Times New Roman"/>
          <w:sz w:val="26"/>
          <w:szCs w:val="26"/>
        </w:rPr>
        <w:t>постановлени</w:t>
      </w:r>
      <w:r w:rsidR="004908E5">
        <w:rPr>
          <w:rFonts w:ascii="Times New Roman" w:hAnsi="Times New Roman" w:cs="Times New Roman"/>
          <w:sz w:val="26"/>
          <w:szCs w:val="26"/>
        </w:rPr>
        <w:t>я</w:t>
      </w:r>
      <w:r w:rsidR="007221A7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</w:t>
      </w:r>
      <w:r w:rsidR="004908E5">
        <w:rPr>
          <w:rFonts w:ascii="Times New Roman" w:hAnsi="Times New Roman" w:cs="Times New Roman"/>
          <w:sz w:val="26"/>
          <w:szCs w:val="26"/>
        </w:rPr>
        <w:t>,</w:t>
      </w:r>
      <w:r w:rsidR="007221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7221A7">
        <w:rPr>
          <w:rFonts w:ascii="Times New Roman" w:hAnsi="Times New Roman" w:cs="Times New Roman"/>
          <w:sz w:val="26"/>
          <w:szCs w:val="26"/>
        </w:rPr>
        <w:t>определения порядка организации и проведения оценки эффективности муниципальных программ города Когалыма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0E8B1509" w14:textId="77777777" w:rsidR="0038249E" w:rsidRDefault="0038249E" w:rsidP="00E234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8B2B577" w14:textId="77777777" w:rsidR="00A65694" w:rsidRDefault="00621704" w:rsidP="00E234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7221A7">
        <w:rPr>
          <w:rFonts w:ascii="Times New Roman" w:hAnsi="Times New Roman" w:cs="Times New Roman"/>
          <w:sz w:val="26"/>
          <w:szCs w:val="26"/>
        </w:rPr>
        <w:t>Утвердить м</w:t>
      </w:r>
      <w:r w:rsidR="009D14E7">
        <w:rPr>
          <w:rFonts w:ascii="Times New Roman" w:hAnsi="Times New Roman" w:cs="Times New Roman"/>
          <w:sz w:val="26"/>
          <w:szCs w:val="26"/>
        </w:rPr>
        <w:t>етодику</w:t>
      </w:r>
      <w:r w:rsidR="00D55E91">
        <w:rPr>
          <w:rFonts w:ascii="Times New Roman" w:hAnsi="Times New Roman" w:cs="Times New Roman"/>
          <w:sz w:val="26"/>
          <w:szCs w:val="26"/>
        </w:rPr>
        <w:t xml:space="preserve"> оценки эффективности реализации муниципальных программ города Когалыма</w:t>
      </w:r>
      <w:r w:rsidR="0038249E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="00D72888">
        <w:rPr>
          <w:rFonts w:ascii="Times New Roman" w:hAnsi="Times New Roman" w:cs="Times New Roman"/>
          <w:sz w:val="26"/>
          <w:szCs w:val="26"/>
        </w:rPr>
        <w:t xml:space="preserve"> к нас</w:t>
      </w:r>
      <w:r w:rsidR="007221A7">
        <w:rPr>
          <w:rFonts w:ascii="Times New Roman" w:hAnsi="Times New Roman" w:cs="Times New Roman"/>
          <w:sz w:val="26"/>
          <w:szCs w:val="26"/>
        </w:rPr>
        <w:t>тоящему постановлению.</w:t>
      </w:r>
    </w:p>
    <w:p w14:paraId="4AE85CBD" w14:textId="77777777" w:rsidR="007221A7" w:rsidRDefault="007221A7" w:rsidP="00E234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0057FCF" w14:textId="4E6709FC" w:rsidR="00A65694" w:rsidRPr="00E92983" w:rsidRDefault="00EC295A" w:rsidP="00E23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92983">
        <w:rPr>
          <w:rFonts w:ascii="Times New Roman" w:hAnsi="Times New Roman" w:cs="Times New Roman"/>
          <w:sz w:val="26"/>
          <w:szCs w:val="26"/>
        </w:rPr>
        <w:t xml:space="preserve">. </w:t>
      </w:r>
      <w:r w:rsidR="00A65694" w:rsidRPr="00E92983">
        <w:rPr>
          <w:rFonts w:ascii="Times New Roman" w:hAnsi="Times New Roman" w:cs="Times New Roman"/>
          <w:sz w:val="26"/>
          <w:szCs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Интернет (</w:t>
      </w:r>
      <w:hyperlink r:id="rId9" w:history="1">
        <w:r w:rsidR="00A65694" w:rsidRPr="00E9298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A65694" w:rsidRPr="00E9298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A65694" w:rsidRPr="00E9298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r w:rsidR="00A65694" w:rsidRPr="00E9298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A65694" w:rsidRPr="00E9298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A65694" w:rsidRPr="00E92983">
        <w:rPr>
          <w:rFonts w:ascii="Times New Roman" w:hAnsi="Times New Roman" w:cs="Times New Roman"/>
          <w:sz w:val="26"/>
          <w:szCs w:val="26"/>
        </w:rPr>
        <w:t>).</w:t>
      </w:r>
    </w:p>
    <w:p w14:paraId="5E04F227" w14:textId="77777777" w:rsidR="0083656C" w:rsidRPr="0083656C" w:rsidRDefault="0083656C" w:rsidP="00E2341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ECAA6B8" w14:textId="5962EA19" w:rsidR="001D2FFA" w:rsidRPr="00E92983" w:rsidRDefault="00EC295A" w:rsidP="00E23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92983">
        <w:rPr>
          <w:rFonts w:ascii="Times New Roman" w:hAnsi="Times New Roman" w:cs="Times New Roman"/>
          <w:sz w:val="26"/>
          <w:szCs w:val="26"/>
        </w:rPr>
        <w:t xml:space="preserve">. </w:t>
      </w:r>
      <w:r w:rsidR="00A65694" w:rsidRPr="00E92983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заместителя главы города Когалыма Т.И.Черных.</w:t>
      </w:r>
      <w:r w:rsidR="001D2FFA" w:rsidRPr="00E9298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F6AD7E8" w14:textId="6C39038E" w:rsidR="00650A49" w:rsidRDefault="0096614D" w:rsidP="00E2341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editId="542F497C">
            <wp:simplePos x="0" y="0"/>
            <wp:positionH relativeFrom="column">
              <wp:posOffset>2799080</wp:posOffset>
            </wp:positionH>
            <wp:positionV relativeFrom="paragraph">
              <wp:posOffset>9525</wp:posOffset>
            </wp:positionV>
            <wp:extent cx="1362075" cy="1362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E9AAE3" w14:textId="77777777" w:rsidR="00E92983" w:rsidRDefault="00E92983" w:rsidP="00E2341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F4D8482" w14:textId="4FA1CC3C" w:rsidR="00E92983" w:rsidRDefault="00E92983" w:rsidP="00E2341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BE131FC" w14:textId="7EED2F35" w:rsidR="00650A49" w:rsidRPr="00650A49" w:rsidRDefault="00650A49" w:rsidP="00E23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92983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="00E92983">
        <w:rPr>
          <w:rFonts w:ascii="Times New Roman" w:hAnsi="Times New Roman" w:cs="Times New Roman"/>
          <w:sz w:val="26"/>
          <w:szCs w:val="26"/>
        </w:rPr>
        <w:tab/>
      </w:r>
      <w:r w:rsidR="00E92983">
        <w:rPr>
          <w:rFonts w:ascii="Times New Roman" w:hAnsi="Times New Roman" w:cs="Times New Roman"/>
          <w:sz w:val="26"/>
          <w:szCs w:val="26"/>
        </w:rPr>
        <w:tab/>
      </w:r>
      <w:r w:rsidR="00E92983">
        <w:rPr>
          <w:rFonts w:ascii="Times New Roman" w:hAnsi="Times New Roman" w:cs="Times New Roman"/>
          <w:sz w:val="26"/>
          <w:szCs w:val="26"/>
        </w:rPr>
        <w:tab/>
      </w:r>
      <w:r w:rsidR="00E92983">
        <w:rPr>
          <w:rFonts w:ascii="Times New Roman" w:hAnsi="Times New Roman" w:cs="Times New Roman"/>
          <w:sz w:val="26"/>
          <w:szCs w:val="26"/>
        </w:rPr>
        <w:tab/>
      </w:r>
      <w:r w:rsidR="00E2341B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7221A7">
        <w:rPr>
          <w:rFonts w:ascii="Times New Roman" w:hAnsi="Times New Roman" w:cs="Times New Roman"/>
          <w:sz w:val="26"/>
          <w:szCs w:val="26"/>
        </w:rPr>
        <w:t>Н.Н.Пальчиков</w:t>
      </w:r>
    </w:p>
    <w:p w14:paraId="494DD6B3" w14:textId="77777777" w:rsidR="00AE1249" w:rsidRPr="0096614D" w:rsidRDefault="00AE1249" w:rsidP="00E23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  <w:lang w:eastAsia="ru-RU"/>
        </w:rPr>
      </w:pPr>
      <w:r w:rsidRPr="0096614D">
        <w:rPr>
          <w:rFonts w:ascii="Times New Roman" w:eastAsia="Calibri" w:hAnsi="Times New Roman" w:cs="Times New Roman"/>
          <w:color w:val="FFFFFF" w:themeColor="background1"/>
          <w:lang w:eastAsia="ru-RU"/>
        </w:rPr>
        <w:t>Подготовлено:</w:t>
      </w:r>
    </w:p>
    <w:p w14:paraId="4A326971" w14:textId="58E80072" w:rsidR="00AE1249" w:rsidRPr="0096614D" w:rsidRDefault="0083656C" w:rsidP="00E23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  <w:lang w:eastAsia="ru-RU"/>
        </w:rPr>
      </w:pPr>
      <w:r w:rsidRPr="0096614D">
        <w:rPr>
          <w:rFonts w:ascii="Times New Roman" w:eastAsia="Calibri" w:hAnsi="Times New Roman" w:cs="Times New Roman"/>
          <w:color w:val="FFFFFF" w:themeColor="background1"/>
          <w:lang w:eastAsia="ru-RU"/>
        </w:rPr>
        <w:t>начальник</w:t>
      </w:r>
      <w:r w:rsidR="0042063E" w:rsidRPr="0096614D">
        <w:rPr>
          <w:rFonts w:ascii="Times New Roman" w:eastAsia="Calibri" w:hAnsi="Times New Roman" w:cs="Times New Roman"/>
          <w:color w:val="FFFFFF" w:themeColor="background1"/>
          <w:lang w:eastAsia="ru-RU"/>
        </w:rPr>
        <w:t xml:space="preserve"> ОАРиПр</w:t>
      </w:r>
      <w:r w:rsidR="00AE1249" w:rsidRPr="0096614D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="00AE1249" w:rsidRPr="0096614D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96614D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="0042063E" w:rsidRPr="0096614D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="00E2341B" w:rsidRPr="0096614D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96614D">
        <w:rPr>
          <w:rFonts w:ascii="Times New Roman" w:eastAsia="Calibri" w:hAnsi="Times New Roman" w:cs="Times New Roman"/>
          <w:color w:val="FFFFFF" w:themeColor="background1"/>
          <w:lang w:eastAsia="ru-RU"/>
        </w:rPr>
        <w:t>О.П.</w:t>
      </w:r>
      <w:r w:rsidR="00BF61E7" w:rsidRPr="0096614D">
        <w:rPr>
          <w:rFonts w:ascii="Times New Roman" w:eastAsia="Calibri" w:hAnsi="Times New Roman" w:cs="Times New Roman"/>
          <w:color w:val="FFFFFF" w:themeColor="background1"/>
          <w:lang w:eastAsia="ru-RU"/>
        </w:rPr>
        <w:t>Бондарева</w:t>
      </w:r>
    </w:p>
    <w:p w14:paraId="0B03FAC8" w14:textId="77777777" w:rsidR="00AE1249" w:rsidRPr="0096614D" w:rsidRDefault="00AE1249" w:rsidP="00E23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  <w:lang w:eastAsia="ru-RU"/>
        </w:rPr>
      </w:pPr>
    </w:p>
    <w:p w14:paraId="6AF6CE15" w14:textId="2A77E7DC" w:rsidR="00AE1249" w:rsidRPr="0096614D" w:rsidRDefault="00AE1249" w:rsidP="00E23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96614D">
        <w:rPr>
          <w:rFonts w:ascii="Times New Roman" w:eastAsia="Calibri" w:hAnsi="Times New Roman" w:cs="Times New Roman"/>
          <w:color w:val="FFFFFF" w:themeColor="background1"/>
          <w:lang w:eastAsia="ru-RU"/>
        </w:rPr>
        <w:t xml:space="preserve">Разослать: </w:t>
      </w:r>
      <w:r w:rsidRPr="0096614D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УЭ, </w:t>
      </w:r>
      <w:r w:rsidR="004908E5" w:rsidRPr="0096614D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КУМИ, УпоЖП, ОАиГ, МУ «УКС г.Когалыма», УпоОВ, Михалева С.Е., ГОиЧС, </w:t>
      </w:r>
      <w:r w:rsidRPr="0096614D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МКУ «УОДОМС», </w:t>
      </w:r>
      <w:r w:rsidR="004908E5" w:rsidRPr="0096614D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ООиП, ОСОиСВ, УО, УКСиМП, </w:t>
      </w:r>
      <w:r w:rsidR="004A0194" w:rsidRPr="0096614D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УИДиРП, </w:t>
      </w:r>
      <w:r w:rsidR="0042063E" w:rsidRPr="0096614D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КФ, </w:t>
      </w:r>
      <w:r w:rsidR="004A0194" w:rsidRPr="0096614D">
        <w:rPr>
          <w:rFonts w:ascii="Times New Roman" w:eastAsia="Times New Roman" w:hAnsi="Times New Roman" w:cs="Times New Roman"/>
          <w:color w:val="FFFFFF" w:themeColor="background1"/>
          <w:lang w:eastAsia="ru-RU"/>
        </w:rPr>
        <w:t>МКУ «УЖКХ города Когалыма»,</w:t>
      </w:r>
      <w:r w:rsidR="0042063E" w:rsidRPr="0096614D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</w:t>
      </w:r>
      <w:r w:rsidRPr="0096614D">
        <w:rPr>
          <w:rFonts w:ascii="Times New Roman" w:eastAsia="Times New Roman" w:hAnsi="Times New Roman" w:cs="Times New Roman"/>
          <w:color w:val="FFFFFF" w:themeColor="background1"/>
          <w:lang w:eastAsia="ru-RU"/>
        </w:rPr>
        <w:t>газета, Сабуров</w:t>
      </w:r>
      <w:r w:rsidR="00560757" w:rsidRPr="0096614D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</w:t>
      </w:r>
    </w:p>
    <w:p w14:paraId="3BB3E054" w14:textId="77777777" w:rsidR="0096614D" w:rsidRDefault="0096614D" w:rsidP="00E2341B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  <w:sectPr w:rsidR="0096614D" w:rsidSect="0096614D">
          <w:headerReference w:type="default" r:id="rId11"/>
          <w:pgSz w:w="11906" w:h="16838"/>
          <w:pgMar w:top="284" w:right="567" w:bottom="1134" w:left="2552" w:header="709" w:footer="709" w:gutter="0"/>
          <w:cols w:space="708"/>
          <w:titlePg/>
          <w:docGrid w:linePitch="360"/>
        </w:sectPr>
      </w:pPr>
    </w:p>
    <w:p w14:paraId="35D0F54F" w14:textId="4F4A4C93" w:rsidR="0042063E" w:rsidRDefault="0096614D" w:rsidP="00E2341B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3872" behindDoc="1" locked="0" layoutInCell="1" allowOverlap="1" wp14:editId="4A11ECF2">
            <wp:simplePos x="0" y="0"/>
            <wp:positionH relativeFrom="column">
              <wp:posOffset>1770380</wp:posOffset>
            </wp:positionH>
            <wp:positionV relativeFrom="paragraph">
              <wp:posOffset>-446405</wp:posOffset>
            </wp:positionV>
            <wp:extent cx="1362075" cy="13620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A3F">
        <w:rPr>
          <w:rFonts w:ascii="Times New Roman" w:hAnsi="Times New Roman" w:cs="Times New Roman"/>
          <w:sz w:val="26"/>
          <w:szCs w:val="26"/>
        </w:rPr>
        <w:t>Приложение</w:t>
      </w:r>
    </w:p>
    <w:p w14:paraId="2C5F94FE" w14:textId="77777777" w:rsidR="005D04BE" w:rsidRDefault="005D04BE" w:rsidP="00E2341B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69E39E13" w14:textId="77777777" w:rsidR="005D04BE" w:rsidRDefault="005D04BE" w:rsidP="00E2341B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14:paraId="5C343BE2" w14:textId="322EDB14" w:rsidR="005D04BE" w:rsidRDefault="00E21A0D" w:rsidP="00E2341B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27.05.2020 </w:t>
      </w:r>
      <w:r w:rsidR="005D04BE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922</w:t>
      </w:r>
    </w:p>
    <w:p w14:paraId="5AEA260A" w14:textId="77777777" w:rsidR="0042063E" w:rsidRDefault="0042063E" w:rsidP="00E23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3C23EC6" w14:textId="77777777" w:rsidR="003B590E" w:rsidRDefault="003B590E" w:rsidP="00E234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Методика оценки эффективности реализации муниципальных программ города Когалыма</w:t>
      </w:r>
      <w:r w:rsidR="008B681A">
        <w:rPr>
          <w:rFonts w:ascii="Times New Roman" w:hAnsi="Times New Roman" w:cs="Times New Roman"/>
          <w:sz w:val="26"/>
          <w:szCs w:val="26"/>
        </w:rPr>
        <w:t xml:space="preserve"> (далее – Методика)</w:t>
      </w:r>
    </w:p>
    <w:p w14:paraId="2DEF1669" w14:textId="77777777" w:rsidR="003B590E" w:rsidRDefault="003B590E" w:rsidP="00E234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83B83E0" w14:textId="77777777" w:rsidR="003B590E" w:rsidRDefault="003B590E" w:rsidP="00E2341B">
      <w:pPr>
        <w:pStyle w:val="a3"/>
        <w:numPr>
          <w:ilvl w:val="0"/>
          <w:numId w:val="2"/>
        </w:numPr>
        <w:spacing w:after="0" w:line="240" w:lineRule="auto"/>
        <w:ind w:left="0" w:hanging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Общие положения</w:t>
      </w:r>
    </w:p>
    <w:p w14:paraId="2E3EF806" w14:textId="77777777" w:rsidR="003B590E" w:rsidRDefault="003B590E" w:rsidP="00E234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0BDDB3E" w14:textId="4E791841" w:rsidR="004E49D2" w:rsidRDefault="004E49D2" w:rsidP="00E2341B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Методика </w:t>
      </w:r>
      <w:r w:rsidR="007B33F9">
        <w:rPr>
          <w:rFonts w:ascii="Times New Roman" w:hAnsi="Times New Roman" w:cs="Times New Roman"/>
          <w:sz w:val="26"/>
          <w:szCs w:val="26"/>
        </w:rPr>
        <w:t xml:space="preserve">разработана в целях оценки результативности и эффективности </w:t>
      </w:r>
      <w:r w:rsidR="00327A82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7B33F9">
        <w:rPr>
          <w:rFonts w:ascii="Times New Roman" w:hAnsi="Times New Roman" w:cs="Times New Roman"/>
          <w:sz w:val="26"/>
          <w:szCs w:val="26"/>
        </w:rPr>
        <w:t>муницип</w:t>
      </w:r>
      <w:r w:rsidR="007923DA">
        <w:rPr>
          <w:rFonts w:ascii="Times New Roman" w:hAnsi="Times New Roman" w:cs="Times New Roman"/>
          <w:sz w:val="26"/>
          <w:szCs w:val="26"/>
        </w:rPr>
        <w:t xml:space="preserve">альных программ города Когалыма </w:t>
      </w:r>
      <w:r w:rsidR="007B33F9">
        <w:rPr>
          <w:rFonts w:ascii="Times New Roman" w:hAnsi="Times New Roman" w:cs="Times New Roman"/>
          <w:sz w:val="26"/>
          <w:szCs w:val="26"/>
        </w:rPr>
        <w:t xml:space="preserve">и устанавливает порядок проведения </w:t>
      </w:r>
      <w:r w:rsidR="007923DA">
        <w:rPr>
          <w:rFonts w:ascii="Times New Roman" w:hAnsi="Times New Roman" w:cs="Times New Roman"/>
          <w:sz w:val="26"/>
          <w:szCs w:val="26"/>
        </w:rPr>
        <w:t xml:space="preserve">и критерии </w:t>
      </w:r>
      <w:r w:rsidR="007B33F9">
        <w:rPr>
          <w:rFonts w:ascii="Times New Roman" w:hAnsi="Times New Roman" w:cs="Times New Roman"/>
          <w:sz w:val="26"/>
          <w:szCs w:val="26"/>
        </w:rPr>
        <w:t xml:space="preserve">оценки эффективности </w:t>
      </w:r>
      <w:r w:rsidR="00327A82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7B33F9">
        <w:rPr>
          <w:rFonts w:ascii="Times New Roman" w:hAnsi="Times New Roman" w:cs="Times New Roman"/>
          <w:sz w:val="26"/>
          <w:szCs w:val="26"/>
        </w:rPr>
        <w:t>муниципальных прог</w:t>
      </w:r>
      <w:r w:rsidR="007923DA">
        <w:rPr>
          <w:rFonts w:ascii="Times New Roman" w:hAnsi="Times New Roman" w:cs="Times New Roman"/>
          <w:sz w:val="26"/>
          <w:szCs w:val="26"/>
        </w:rPr>
        <w:t>рамм.</w:t>
      </w:r>
    </w:p>
    <w:p w14:paraId="04A22BD8" w14:textId="58420AC9" w:rsidR="0085478A" w:rsidRDefault="0085478A" w:rsidP="00E2341B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Оценку эффективности </w:t>
      </w:r>
      <w:r w:rsidR="00327A82">
        <w:rPr>
          <w:rFonts w:ascii="Times New Roman" w:hAnsi="Times New Roman" w:cs="Times New Roman"/>
          <w:sz w:val="26"/>
          <w:szCs w:val="26"/>
        </w:rPr>
        <w:t xml:space="preserve">реализации </w:t>
      </w:r>
      <w:r>
        <w:rPr>
          <w:rFonts w:ascii="Times New Roman" w:hAnsi="Times New Roman" w:cs="Times New Roman"/>
          <w:sz w:val="26"/>
          <w:szCs w:val="26"/>
        </w:rPr>
        <w:t>муниципальных программ осуществляет управление экономики Администрации города Когалыма ежегодно в течение всего срока их реализации.</w:t>
      </w:r>
    </w:p>
    <w:p w14:paraId="32E11BF8" w14:textId="4FFE0B49" w:rsidR="0085478A" w:rsidRPr="002B78AF" w:rsidRDefault="007923DA" w:rsidP="00E23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Оценку по подкритерию k</w:t>
      </w:r>
      <w:r w:rsidR="002B78AF">
        <w:rPr>
          <w:rFonts w:ascii="Times New Roman" w:hAnsi="Times New Roman" w:cs="Times New Roman"/>
          <w:sz w:val="20"/>
          <w:szCs w:val="20"/>
        </w:rPr>
        <w:t xml:space="preserve">1.3 </w:t>
      </w:r>
      <w:r w:rsidR="002B78AF">
        <w:rPr>
          <w:rFonts w:ascii="Times New Roman" w:hAnsi="Times New Roman" w:cs="Times New Roman"/>
          <w:sz w:val="26"/>
          <w:szCs w:val="26"/>
        </w:rPr>
        <w:t>осуществляет управление инвестиционной деятельности и развития предпринимательства Администрации города Когалыма, после чего направляет в управление экономики Администрации города Когалыма в срок до 15 февра</w:t>
      </w:r>
      <w:r w:rsidR="00EC295A">
        <w:rPr>
          <w:rFonts w:ascii="Times New Roman" w:hAnsi="Times New Roman" w:cs="Times New Roman"/>
          <w:sz w:val="26"/>
          <w:szCs w:val="26"/>
        </w:rPr>
        <w:t>ля года, следующего за отчетным.</w:t>
      </w:r>
    </w:p>
    <w:p w14:paraId="1DEDA31A" w14:textId="77777777" w:rsidR="004E49D2" w:rsidRDefault="004D220A" w:rsidP="00E2341B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9D2">
        <w:rPr>
          <w:rFonts w:ascii="Times New Roman" w:hAnsi="Times New Roman" w:cs="Times New Roman"/>
          <w:sz w:val="26"/>
          <w:szCs w:val="26"/>
        </w:rPr>
        <w:t>Результаты оценки эффективности реализации муниципальных программ используются в целях повышения объективности решений в отношении перечня муниципальных программ и р</w:t>
      </w:r>
      <w:r w:rsidR="001C2505" w:rsidRPr="004E49D2">
        <w:rPr>
          <w:rFonts w:ascii="Times New Roman" w:hAnsi="Times New Roman" w:cs="Times New Roman"/>
          <w:sz w:val="26"/>
          <w:szCs w:val="26"/>
        </w:rPr>
        <w:t>аспределения средств из</w:t>
      </w:r>
      <w:r w:rsidRPr="004E49D2">
        <w:rPr>
          <w:rFonts w:ascii="Times New Roman" w:hAnsi="Times New Roman" w:cs="Times New Roman"/>
          <w:sz w:val="26"/>
          <w:szCs w:val="26"/>
        </w:rPr>
        <w:t xml:space="preserve"> </w:t>
      </w:r>
      <w:r w:rsidR="00D72888" w:rsidRPr="004E49D2">
        <w:rPr>
          <w:rFonts w:ascii="Times New Roman" w:hAnsi="Times New Roman" w:cs="Times New Roman"/>
          <w:sz w:val="26"/>
          <w:szCs w:val="26"/>
        </w:rPr>
        <w:t>федерального бюджета</w:t>
      </w:r>
      <w:r w:rsidR="00D72888">
        <w:rPr>
          <w:rFonts w:ascii="Times New Roman" w:hAnsi="Times New Roman" w:cs="Times New Roman"/>
          <w:sz w:val="26"/>
          <w:szCs w:val="26"/>
        </w:rPr>
        <w:t>,</w:t>
      </w:r>
      <w:r w:rsidR="00D72888" w:rsidRPr="004E49D2">
        <w:rPr>
          <w:rFonts w:ascii="Times New Roman" w:hAnsi="Times New Roman" w:cs="Times New Roman"/>
          <w:sz w:val="26"/>
          <w:szCs w:val="26"/>
        </w:rPr>
        <w:t xml:space="preserve"> </w:t>
      </w:r>
      <w:r w:rsidR="00D72888">
        <w:rPr>
          <w:rFonts w:ascii="Times New Roman" w:hAnsi="Times New Roman" w:cs="Times New Roman"/>
          <w:sz w:val="26"/>
          <w:szCs w:val="26"/>
        </w:rPr>
        <w:t>бюджета Ханты–Мансийского</w:t>
      </w:r>
      <w:r w:rsidR="00D72888" w:rsidRPr="004E49D2">
        <w:rPr>
          <w:rFonts w:ascii="Times New Roman" w:hAnsi="Times New Roman" w:cs="Times New Roman"/>
          <w:sz w:val="26"/>
          <w:szCs w:val="26"/>
        </w:rPr>
        <w:t xml:space="preserve"> автономного округа</w:t>
      </w:r>
      <w:r w:rsidR="00D72888">
        <w:rPr>
          <w:rFonts w:ascii="Times New Roman" w:hAnsi="Times New Roman" w:cs="Times New Roman"/>
          <w:sz w:val="26"/>
          <w:szCs w:val="26"/>
        </w:rPr>
        <w:t xml:space="preserve"> – Югры</w:t>
      </w:r>
      <w:r w:rsidR="00D72888" w:rsidRPr="004E49D2">
        <w:rPr>
          <w:rFonts w:ascii="Times New Roman" w:hAnsi="Times New Roman" w:cs="Times New Roman"/>
          <w:sz w:val="26"/>
          <w:szCs w:val="26"/>
        </w:rPr>
        <w:t>,</w:t>
      </w:r>
      <w:r w:rsidR="00D72888">
        <w:rPr>
          <w:rFonts w:ascii="Times New Roman" w:hAnsi="Times New Roman" w:cs="Times New Roman"/>
          <w:sz w:val="26"/>
          <w:szCs w:val="26"/>
        </w:rPr>
        <w:t xml:space="preserve"> </w:t>
      </w:r>
      <w:r w:rsidRPr="004E49D2">
        <w:rPr>
          <w:rFonts w:ascii="Times New Roman" w:hAnsi="Times New Roman" w:cs="Times New Roman"/>
          <w:sz w:val="26"/>
          <w:szCs w:val="26"/>
        </w:rPr>
        <w:t>бюджета</w:t>
      </w:r>
      <w:r w:rsidR="001C2505" w:rsidRPr="004E49D2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5D21DE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Pr="004E49D2">
        <w:rPr>
          <w:rFonts w:ascii="Times New Roman" w:hAnsi="Times New Roman" w:cs="Times New Roman"/>
          <w:sz w:val="26"/>
          <w:szCs w:val="26"/>
        </w:rPr>
        <w:t xml:space="preserve"> по муниципальным программам с уч</w:t>
      </w:r>
      <w:r w:rsidR="00D72888">
        <w:rPr>
          <w:rFonts w:ascii="Times New Roman" w:hAnsi="Times New Roman" w:cs="Times New Roman"/>
          <w:sz w:val="26"/>
          <w:szCs w:val="26"/>
        </w:rPr>
        <w:t>ё</w:t>
      </w:r>
      <w:r w:rsidRPr="004E49D2">
        <w:rPr>
          <w:rFonts w:ascii="Times New Roman" w:hAnsi="Times New Roman" w:cs="Times New Roman"/>
          <w:sz w:val="26"/>
          <w:szCs w:val="26"/>
        </w:rPr>
        <w:t>том результатов, получаемых в ходе их реализации.</w:t>
      </w:r>
    </w:p>
    <w:p w14:paraId="4096D46B" w14:textId="77777777" w:rsidR="003B590E" w:rsidRDefault="004D220A" w:rsidP="00E2341B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9D2">
        <w:rPr>
          <w:rFonts w:ascii="Times New Roman" w:hAnsi="Times New Roman" w:cs="Times New Roman"/>
          <w:sz w:val="26"/>
          <w:szCs w:val="26"/>
        </w:rPr>
        <w:t>Настоящая Методика предназначена для ответственных исполнителей (соисполнителей) муниципальных программ, а также специали</w:t>
      </w:r>
      <w:r w:rsidR="000701B4">
        <w:rPr>
          <w:rFonts w:ascii="Times New Roman" w:hAnsi="Times New Roman" w:cs="Times New Roman"/>
          <w:sz w:val="26"/>
          <w:szCs w:val="26"/>
        </w:rPr>
        <w:t>стов, проводящих их экспертизу.</w:t>
      </w:r>
    </w:p>
    <w:p w14:paraId="01EC8F06" w14:textId="2154D6C3" w:rsidR="009B6B0D" w:rsidRPr="001C07DE" w:rsidRDefault="009B6B0D" w:rsidP="00E234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Ответственные исполнители муниципальных программ представляют </w:t>
      </w:r>
      <w:r w:rsidR="001C07DE">
        <w:rPr>
          <w:rFonts w:ascii="Times New Roman" w:hAnsi="Times New Roman" w:cs="Times New Roman"/>
          <w:sz w:val="26"/>
          <w:szCs w:val="26"/>
        </w:rPr>
        <w:t>в управление экономики Администрации города Когалыма годовые отчеты о ходе реализации и эффективности мероприятий муниципальной программы в сроки, установленные 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реализации».</w:t>
      </w:r>
    </w:p>
    <w:p w14:paraId="755FDAA5" w14:textId="77777777" w:rsidR="000701B4" w:rsidRDefault="000701B4" w:rsidP="00E2341B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понятия, используемые в настоящей Методике:</w:t>
      </w:r>
    </w:p>
    <w:p w14:paraId="7953DA9B" w14:textId="295681F5" w:rsidR="000701B4" w:rsidRDefault="000701B4" w:rsidP="00E23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приоритетные направления социально-экономического развития города Когалыма –</w:t>
      </w:r>
      <w:r w:rsidR="00EC7EFB">
        <w:rPr>
          <w:rFonts w:ascii="Times New Roman" w:hAnsi="Times New Roman" w:cs="Times New Roman"/>
          <w:sz w:val="26"/>
          <w:szCs w:val="26"/>
        </w:rPr>
        <w:t xml:space="preserve"> направления, по которым деятельность Администрации города Когалыма должна быть осуществлена в первоочередном порядке, включая обеспечение финансовыми ресурсами и наличие совместных действий исполнительных органов государственной власти Ханты-Мансийского автономного округа – Югры, </w:t>
      </w:r>
      <w:r w:rsidR="00C171E3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="00EC7EFB">
        <w:rPr>
          <w:rFonts w:ascii="Times New Roman" w:hAnsi="Times New Roman" w:cs="Times New Roman"/>
          <w:sz w:val="26"/>
          <w:szCs w:val="26"/>
        </w:rPr>
        <w:t>города Когалыма, учреждений и организаций города Когалыма;</w:t>
      </w:r>
    </w:p>
    <w:p w14:paraId="20F67774" w14:textId="77777777" w:rsidR="00EC7EFB" w:rsidRDefault="00EC7EFB" w:rsidP="00E23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стратегическая цель </w:t>
      </w:r>
      <w:r w:rsidR="007E01CF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01CF">
        <w:rPr>
          <w:rFonts w:ascii="Times New Roman" w:hAnsi="Times New Roman" w:cs="Times New Roman"/>
          <w:sz w:val="26"/>
          <w:szCs w:val="26"/>
        </w:rPr>
        <w:t>чётко определённые характеристики и показатели, к достижению которых необходимо стремиться</w:t>
      </w:r>
      <w:r w:rsidR="00DE0BE7">
        <w:rPr>
          <w:rFonts w:ascii="Times New Roman" w:hAnsi="Times New Roman" w:cs="Times New Roman"/>
          <w:sz w:val="26"/>
          <w:szCs w:val="26"/>
        </w:rPr>
        <w:t>,</w:t>
      </w:r>
      <w:r w:rsidR="007E01CF">
        <w:rPr>
          <w:rFonts w:ascii="Times New Roman" w:hAnsi="Times New Roman" w:cs="Times New Roman"/>
          <w:sz w:val="26"/>
          <w:szCs w:val="26"/>
        </w:rPr>
        <w:t xml:space="preserve"> и на осуществление которых направлена деятельность;</w:t>
      </w:r>
    </w:p>
    <w:p w14:paraId="2A515C75" w14:textId="77777777" w:rsidR="007E01CF" w:rsidRDefault="007E01CF" w:rsidP="00E23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эффективность – связь между достигнутым результатом и использованными ресурсами;</w:t>
      </w:r>
    </w:p>
    <w:p w14:paraId="0E54BAA4" w14:textId="77777777" w:rsidR="007E01CF" w:rsidRDefault="00141C74" w:rsidP="00E23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интегральная оценка – это обобщённый показатель, рас</w:t>
      </w:r>
      <w:r w:rsidR="006918D0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читанный на основе значений измерений.</w:t>
      </w:r>
    </w:p>
    <w:p w14:paraId="191B645C" w14:textId="77777777" w:rsidR="001E4AC8" w:rsidRDefault="001E4AC8" w:rsidP="00E23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AE5D77E" w14:textId="305595B1" w:rsidR="001E4AC8" w:rsidRDefault="001E4AC8" w:rsidP="00E2341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Ранжирование муниципальных программ по группам исходя из параметров </w:t>
      </w:r>
      <w:r w:rsidR="000E0AE6">
        <w:rPr>
          <w:rFonts w:ascii="Times New Roman" w:hAnsi="Times New Roman" w:cs="Times New Roman"/>
          <w:sz w:val="26"/>
          <w:szCs w:val="26"/>
        </w:rPr>
        <w:t>реализации муниципальных программ</w:t>
      </w:r>
    </w:p>
    <w:p w14:paraId="3A9990D2" w14:textId="77777777" w:rsidR="000E0AE6" w:rsidRDefault="000E0AE6" w:rsidP="00E234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0D1E717" w14:textId="6B5487E0" w:rsidR="000E0AE6" w:rsidRDefault="000E0AE6" w:rsidP="00E234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Для ранжирования муниципальных программ по группам применяются следующие параметры:</w:t>
      </w:r>
    </w:p>
    <w:p w14:paraId="4EBFB3E8" w14:textId="70BB3D33" w:rsidR="001C07DE" w:rsidRDefault="000E0AE6" w:rsidP="00E234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2.1.1. Наличие в муниципальной программе мероприятий, реализуемых на принципах проектного управления, в том числе региональных проектов, обеспечивающих достижение целей, показателей и результатов федеральных проектов, реализуемых в составе муниципальной программы.</w:t>
      </w:r>
    </w:p>
    <w:p w14:paraId="646E262B" w14:textId="1E908C97" w:rsidR="000E0AE6" w:rsidRDefault="000E0AE6" w:rsidP="00E234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2.1.2. </w:t>
      </w:r>
      <w:r w:rsidR="00C55ABE">
        <w:rPr>
          <w:rFonts w:ascii="Times New Roman" w:hAnsi="Times New Roman" w:cs="Times New Roman"/>
          <w:sz w:val="26"/>
          <w:szCs w:val="26"/>
        </w:rPr>
        <w:t>Наличие в муниципальной программе привлеченных средств за счет федерального бюджета, бюджета Ханты-Мансийского автономного округа – Югры и иных внебюджетных источников финансирования.</w:t>
      </w:r>
    </w:p>
    <w:p w14:paraId="152098BF" w14:textId="0CCAEAD0" w:rsidR="00C55ABE" w:rsidRDefault="00C55ABE" w:rsidP="00E234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2.1.3. </w:t>
      </w:r>
      <w:r w:rsidR="003C2E9E">
        <w:rPr>
          <w:rFonts w:ascii="Times New Roman" w:hAnsi="Times New Roman" w:cs="Times New Roman"/>
          <w:sz w:val="26"/>
          <w:szCs w:val="26"/>
        </w:rPr>
        <w:t>Наличие в муниципальной программе только средств бюджета города Когалыма. Отсутствие мероприятий, реализуемых на принципах проектного управления, в том числе региональных проектов, обеспечивающих достижение целей, показателей и результатов федеральных проектов, реализуемых в составе муниципальной программы.</w:t>
      </w:r>
    </w:p>
    <w:p w14:paraId="361A9E47" w14:textId="0B0E26DF" w:rsidR="003C2E9E" w:rsidRDefault="003C2E9E" w:rsidP="00E234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Исходя из указанных параметров, ранжирование </w:t>
      </w:r>
      <w:r w:rsidR="00285F81">
        <w:rPr>
          <w:rFonts w:ascii="Times New Roman" w:hAnsi="Times New Roman" w:cs="Times New Roman"/>
          <w:sz w:val="26"/>
          <w:szCs w:val="26"/>
        </w:rPr>
        <w:t xml:space="preserve">муниципальных программ осуществляется по следующим группам </w:t>
      </w:r>
      <w:r w:rsidR="00083A84">
        <w:rPr>
          <w:rFonts w:ascii="Times New Roman" w:hAnsi="Times New Roman" w:cs="Times New Roman"/>
          <w:sz w:val="26"/>
          <w:szCs w:val="26"/>
        </w:rPr>
        <w:t>(таблица 1):</w:t>
      </w:r>
    </w:p>
    <w:p w14:paraId="293C82D1" w14:textId="38DCF18B" w:rsidR="00BB0CA8" w:rsidRDefault="00BB0CA8" w:rsidP="00E234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2.2.1. Группа А – муниципальные программы включают параметры, указанные в подпунктах 2.1.1 и 2.1.2 пункта 2.1 Методики.</w:t>
      </w:r>
    </w:p>
    <w:p w14:paraId="33B8DECE" w14:textId="0714B4FD" w:rsidR="00BB0CA8" w:rsidRDefault="00BB0CA8" w:rsidP="00E234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2.2.2. Группа В – муниципальные программы включают параметр, указанный в подпункте 2.1.2 пункта 2.1 Методики.</w:t>
      </w:r>
    </w:p>
    <w:p w14:paraId="0F2B3173" w14:textId="7DAE8BF8" w:rsidR="00BB0CA8" w:rsidRDefault="00BB0CA8" w:rsidP="00E234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2.2.3. Группа С – муниципальные программы включают параметр, указанный в подпункте 2.1.3 пункта 2.1 Методики.</w:t>
      </w:r>
    </w:p>
    <w:p w14:paraId="6A4D64A3" w14:textId="77777777" w:rsidR="003C2E9E" w:rsidRDefault="003C2E9E" w:rsidP="00E234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E2B9DFE" w14:textId="2BC252D8" w:rsidR="00450333" w:rsidRDefault="00327A82" w:rsidP="00E2341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Система комплексных к</w:t>
      </w:r>
      <w:r w:rsidR="004A1E86">
        <w:rPr>
          <w:rFonts w:ascii="Times New Roman" w:hAnsi="Times New Roman" w:cs="Times New Roman"/>
          <w:sz w:val="26"/>
          <w:szCs w:val="26"/>
        </w:rPr>
        <w:t>ритери</w:t>
      </w:r>
      <w:r>
        <w:rPr>
          <w:rFonts w:ascii="Times New Roman" w:hAnsi="Times New Roman" w:cs="Times New Roman"/>
          <w:sz w:val="26"/>
          <w:szCs w:val="26"/>
        </w:rPr>
        <w:t>ев, применяемая для</w:t>
      </w:r>
      <w:r w:rsidR="004A1E86">
        <w:rPr>
          <w:rFonts w:ascii="Times New Roman" w:hAnsi="Times New Roman" w:cs="Times New Roman"/>
          <w:sz w:val="26"/>
          <w:szCs w:val="26"/>
        </w:rPr>
        <w:t xml:space="preserve"> оценки эффективности реализации муниципальных программ</w:t>
      </w:r>
    </w:p>
    <w:p w14:paraId="5A58EA7F" w14:textId="77777777" w:rsidR="004A1E86" w:rsidRDefault="004A1E86" w:rsidP="00E2341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028E015" w14:textId="72D9285A" w:rsidR="004A1E86" w:rsidRDefault="00D02880" w:rsidP="00E2341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Комплексными к</w:t>
      </w:r>
      <w:r w:rsidR="004A1E86">
        <w:rPr>
          <w:rFonts w:ascii="Times New Roman" w:hAnsi="Times New Roman" w:cs="Times New Roman"/>
          <w:sz w:val="26"/>
          <w:szCs w:val="26"/>
        </w:rPr>
        <w:t>ритериями эффективности муниципальных программ явля</w:t>
      </w:r>
      <w:r w:rsidR="00454157">
        <w:rPr>
          <w:rFonts w:ascii="Times New Roman" w:hAnsi="Times New Roman" w:cs="Times New Roman"/>
          <w:sz w:val="26"/>
          <w:szCs w:val="26"/>
        </w:rPr>
        <w:t>ю</w:t>
      </w:r>
      <w:r w:rsidR="004A1E86">
        <w:rPr>
          <w:rFonts w:ascii="Times New Roman" w:hAnsi="Times New Roman" w:cs="Times New Roman"/>
          <w:sz w:val="26"/>
          <w:szCs w:val="26"/>
        </w:rPr>
        <w:t>тся:</w:t>
      </w:r>
    </w:p>
    <w:p w14:paraId="5B294637" w14:textId="46AEC838" w:rsidR="004A1E86" w:rsidRDefault="00285F81" w:rsidP="00E2341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A1E86">
        <w:rPr>
          <w:rFonts w:ascii="Times New Roman" w:hAnsi="Times New Roman" w:cs="Times New Roman"/>
          <w:sz w:val="26"/>
          <w:szCs w:val="26"/>
        </w:rPr>
        <w:t xml:space="preserve">.1. </w:t>
      </w:r>
      <w:r w:rsidR="00D02880">
        <w:rPr>
          <w:rFonts w:ascii="Times New Roman" w:hAnsi="Times New Roman" w:cs="Times New Roman"/>
          <w:sz w:val="26"/>
          <w:szCs w:val="26"/>
        </w:rPr>
        <w:t>Результативность муниципальной программы</w:t>
      </w:r>
      <w:r w:rsidR="004A1E86">
        <w:rPr>
          <w:rFonts w:ascii="Times New Roman" w:hAnsi="Times New Roman" w:cs="Times New Roman"/>
          <w:sz w:val="26"/>
          <w:szCs w:val="26"/>
        </w:rPr>
        <w:t xml:space="preserve"> (К</w:t>
      </w:r>
      <w:r w:rsidR="004A1E86" w:rsidRPr="00E07582">
        <w:rPr>
          <w:rFonts w:ascii="Times New Roman" w:hAnsi="Times New Roman" w:cs="Times New Roman"/>
          <w:sz w:val="20"/>
          <w:szCs w:val="20"/>
        </w:rPr>
        <w:t>1</w:t>
      </w:r>
      <w:r w:rsidR="004A1E86">
        <w:rPr>
          <w:rFonts w:ascii="Times New Roman" w:hAnsi="Times New Roman" w:cs="Times New Roman"/>
          <w:sz w:val="26"/>
          <w:szCs w:val="26"/>
        </w:rPr>
        <w:t>).</w:t>
      </w:r>
    </w:p>
    <w:p w14:paraId="59779BD9" w14:textId="59B46CD0" w:rsidR="004A1E86" w:rsidRDefault="00285F81" w:rsidP="00E2341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A1E86">
        <w:rPr>
          <w:rFonts w:ascii="Times New Roman" w:hAnsi="Times New Roman" w:cs="Times New Roman"/>
          <w:sz w:val="26"/>
          <w:szCs w:val="26"/>
        </w:rPr>
        <w:t xml:space="preserve">.2. </w:t>
      </w:r>
      <w:r w:rsidR="00D02880">
        <w:rPr>
          <w:rFonts w:ascii="Times New Roman" w:hAnsi="Times New Roman" w:cs="Times New Roman"/>
          <w:sz w:val="26"/>
          <w:szCs w:val="26"/>
        </w:rPr>
        <w:t>Эффективность механизма реализации муниципальной программы</w:t>
      </w:r>
      <w:r w:rsidR="00202D50">
        <w:rPr>
          <w:rFonts w:ascii="Times New Roman" w:hAnsi="Times New Roman" w:cs="Times New Roman"/>
          <w:sz w:val="26"/>
          <w:szCs w:val="26"/>
        </w:rPr>
        <w:t xml:space="preserve"> (К</w:t>
      </w:r>
      <w:r w:rsidR="00202D50" w:rsidRPr="00E07582">
        <w:rPr>
          <w:rFonts w:ascii="Times New Roman" w:hAnsi="Times New Roman" w:cs="Times New Roman"/>
          <w:sz w:val="20"/>
          <w:szCs w:val="20"/>
        </w:rPr>
        <w:t>2</w:t>
      </w:r>
      <w:r w:rsidR="00202D50">
        <w:rPr>
          <w:rFonts w:ascii="Times New Roman" w:hAnsi="Times New Roman" w:cs="Times New Roman"/>
          <w:sz w:val="26"/>
          <w:szCs w:val="26"/>
        </w:rPr>
        <w:t>).</w:t>
      </w:r>
    </w:p>
    <w:p w14:paraId="5CA2B4F0" w14:textId="1EC3670D" w:rsidR="00202D50" w:rsidRDefault="00285F81" w:rsidP="00E2341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02D50">
        <w:rPr>
          <w:rFonts w:ascii="Times New Roman" w:hAnsi="Times New Roman" w:cs="Times New Roman"/>
          <w:sz w:val="26"/>
          <w:szCs w:val="26"/>
        </w:rPr>
        <w:t xml:space="preserve">.3. </w:t>
      </w:r>
      <w:r w:rsidR="000F51C5">
        <w:rPr>
          <w:rFonts w:ascii="Times New Roman" w:hAnsi="Times New Roman" w:cs="Times New Roman"/>
          <w:sz w:val="26"/>
          <w:szCs w:val="26"/>
        </w:rPr>
        <w:t>Финансовое о</w:t>
      </w:r>
      <w:r w:rsidR="00D02880">
        <w:rPr>
          <w:rFonts w:ascii="Times New Roman" w:hAnsi="Times New Roman" w:cs="Times New Roman"/>
          <w:sz w:val="26"/>
          <w:szCs w:val="26"/>
        </w:rPr>
        <w:t>беспечение муниципальной программы</w:t>
      </w:r>
      <w:r w:rsidR="00202D50">
        <w:rPr>
          <w:rFonts w:ascii="Times New Roman" w:hAnsi="Times New Roman" w:cs="Times New Roman"/>
          <w:sz w:val="26"/>
          <w:szCs w:val="26"/>
        </w:rPr>
        <w:t xml:space="preserve"> (К</w:t>
      </w:r>
      <w:r w:rsidR="00202D50" w:rsidRPr="00E07582">
        <w:rPr>
          <w:rFonts w:ascii="Times New Roman" w:hAnsi="Times New Roman" w:cs="Times New Roman"/>
          <w:sz w:val="20"/>
          <w:szCs w:val="20"/>
        </w:rPr>
        <w:t>3</w:t>
      </w:r>
      <w:r w:rsidR="00202D50">
        <w:rPr>
          <w:rFonts w:ascii="Times New Roman" w:hAnsi="Times New Roman" w:cs="Times New Roman"/>
          <w:sz w:val="26"/>
          <w:szCs w:val="26"/>
        </w:rPr>
        <w:t>).</w:t>
      </w:r>
    </w:p>
    <w:p w14:paraId="31B763A1" w14:textId="77777777" w:rsidR="004D677E" w:rsidRDefault="004D677E" w:rsidP="00E2341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75E6E9" w14:textId="77777777" w:rsidR="00FB1391" w:rsidRPr="001C07DE" w:rsidRDefault="00054CA3" w:rsidP="00E2341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1C07DE"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муниципальных программ</w:t>
      </w:r>
    </w:p>
    <w:p w14:paraId="3D28672A" w14:textId="77777777" w:rsidR="00054CA3" w:rsidRPr="0012761B" w:rsidRDefault="00054CA3" w:rsidP="00E2341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FF0000"/>
          <w:sz w:val="26"/>
          <w:szCs w:val="26"/>
        </w:rPr>
      </w:pPr>
    </w:p>
    <w:p w14:paraId="520A8D06" w14:textId="472FD24C" w:rsidR="00054CA3" w:rsidRPr="001C07DE" w:rsidRDefault="00285F81" w:rsidP="00E2341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54CA3" w:rsidRPr="001C07DE">
        <w:rPr>
          <w:rFonts w:ascii="Times New Roman" w:hAnsi="Times New Roman" w:cs="Times New Roman"/>
          <w:sz w:val="26"/>
          <w:szCs w:val="26"/>
        </w:rPr>
        <w:t xml:space="preserve">.1. Оценка эффективности реализации муниципальных программ основана на анализе и оценке по установленным критериям и расчётам величины интегральной </w:t>
      </w:r>
      <w:r w:rsidR="00054CA3" w:rsidRPr="004908E5">
        <w:rPr>
          <w:rFonts w:ascii="Times New Roman" w:hAnsi="Times New Roman" w:cs="Times New Roman"/>
          <w:sz w:val="26"/>
          <w:szCs w:val="26"/>
        </w:rPr>
        <w:t>оценки (таблица 1</w:t>
      </w:r>
      <w:r w:rsidR="00D022C9" w:rsidRPr="004908E5">
        <w:rPr>
          <w:rFonts w:ascii="Times New Roman" w:hAnsi="Times New Roman" w:cs="Times New Roman"/>
          <w:sz w:val="26"/>
          <w:szCs w:val="26"/>
        </w:rPr>
        <w:t>,</w:t>
      </w:r>
      <w:r w:rsidR="00B75CB6" w:rsidRPr="004908E5">
        <w:rPr>
          <w:rFonts w:ascii="Times New Roman" w:hAnsi="Times New Roman" w:cs="Times New Roman"/>
          <w:sz w:val="26"/>
          <w:szCs w:val="26"/>
        </w:rPr>
        <w:t xml:space="preserve"> таблица 2</w:t>
      </w:r>
      <w:r w:rsidR="00054CA3" w:rsidRPr="004908E5">
        <w:rPr>
          <w:rFonts w:ascii="Times New Roman" w:hAnsi="Times New Roman" w:cs="Times New Roman"/>
          <w:sz w:val="26"/>
          <w:szCs w:val="26"/>
        </w:rPr>
        <w:t>).</w:t>
      </w:r>
    </w:p>
    <w:p w14:paraId="09AB96DC" w14:textId="4FE1B5CB" w:rsidR="00AA6C2B" w:rsidRPr="00464B59" w:rsidRDefault="00054CA3" w:rsidP="00E2341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B59">
        <w:rPr>
          <w:rFonts w:ascii="Times New Roman" w:hAnsi="Times New Roman" w:cs="Times New Roman"/>
          <w:sz w:val="26"/>
          <w:szCs w:val="26"/>
        </w:rPr>
        <w:t>Интегральный показатель оценки эффективности муниципальной программы (</w:t>
      </w:r>
      <w:r w:rsidRPr="00464B59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464B59">
        <w:rPr>
          <w:rFonts w:ascii="Times New Roman" w:hAnsi="Times New Roman" w:cs="Times New Roman"/>
          <w:sz w:val="26"/>
          <w:szCs w:val="26"/>
        </w:rPr>
        <w:t xml:space="preserve">) рассчитывается по формуле: </w:t>
      </w:r>
    </w:p>
    <w:p w14:paraId="0A5055B8" w14:textId="4F4A13A0" w:rsidR="00BA5D46" w:rsidRPr="00464B59" w:rsidRDefault="00054CA3" w:rsidP="00E2341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B59">
        <w:rPr>
          <w:rFonts w:ascii="Times New Roman" w:hAnsi="Times New Roman" w:cs="Times New Roman"/>
          <w:sz w:val="26"/>
          <w:szCs w:val="26"/>
          <w:lang w:val="en-US"/>
        </w:rPr>
        <w:lastRenderedPageBreak/>
        <w:t>R</w:t>
      </w:r>
      <w:r w:rsidR="007F544A" w:rsidRPr="00464B59">
        <w:rPr>
          <w:rFonts w:ascii="Times New Roman" w:hAnsi="Times New Roman" w:cs="Times New Roman"/>
          <w:sz w:val="26"/>
          <w:szCs w:val="26"/>
        </w:rPr>
        <w:t xml:space="preserve"> = </w:t>
      </w:r>
      <w:r w:rsidR="007F544A" w:rsidRPr="00464B59">
        <w:rPr>
          <w:rFonts w:ascii="Times New Roman" w:hAnsi="Times New Roman" w:cs="Times New Roman"/>
          <w:sz w:val="26"/>
          <w:szCs w:val="26"/>
          <w:lang w:val="en-US"/>
        </w:rPr>
        <w:t>SUMK</w:t>
      </w:r>
      <w:r w:rsidR="007F544A" w:rsidRPr="00464B59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CD78A5">
        <w:rPr>
          <w:rFonts w:ascii="Times New Roman" w:hAnsi="Times New Roman" w:cs="Times New Roman"/>
          <w:sz w:val="26"/>
          <w:szCs w:val="26"/>
        </w:rPr>
        <w:t>х</w:t>
      </w:r>
      <w:r w:rsidR="00BA5D46" w:rsidRPr="00464B59">
        <w:rPr>
          <w:rFonts w:ascii="Times New Roman" w:hAnsi="Times New Roman" w:cs="Times New Roman"/>
          <w:sz w:val="26"/>
          <w:szCs w:val="26"/>
          <w:lang w:val="en-US"/>
        </w:rPr>
        <w:t>Z</w:t>
      </w:r>
      <w:r w:rsidR="00BA5D46" w:rsidRPr="00464B59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BA5D46" w:rsidRPr="00464B59">
        <w:rPr>
          <w:rFonts w:ascii="Times New Roman" w:hAnsi="Times New Roman" w:cs="Times New Roman"/>
          <w:sz w:val="20"/>
          <w:szCs w:val="20"/>
        </w:rPr>
        <w:t>,</w:t>
      </w:r>
      <w:r w:rsidR="006365A0" w:rsidRPr="00464B59">
        <w:rPr>
          <w:rFonts w:ascii="Times New Roman" w:hAnsi="Times New Roman" w:cs="Times New Roman"/>
          <w:sz w:val="26"/>
          <w:szCs w:val="26"/>
        </w:rPr>
        <w:t xml:space="preserve"> </w:t>
      </w:r>
      <w:r w:rsidRPr="00464B59">
        <w:rPr>
          <w:rFonts w:ascii="Times New Roman" w:hAnsi="Times New Roman" w:cs="Times New Roman"/>
          <w:sz w:val="26"/>
          <w:szCs w:val="26"/>
        </w:rPr>
        <w:t>где</w:t>
      </w:r>
      <w:r w:rsidR="007F544A" w:rsidRPr="00464B5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57BBC7" w14:textId="0DEB5043" w:rsidR="00054CA3" w:rsidRPr="00464B59" w:rsidRDefault="00054CA3" w:rsidP="00E2341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B59">
        <w:rPr>
          <w:rFonts w:ascii="Times New Roman" w:hAnsi="Times New Roman" w:cs="Times New Roman"/>
          <w:sz w:val="26"/>
          <w:szCs w:val="26"/>
        </w:rPr>
        <w:t>К</w:t>
      </w:r>
      <w:r w:rsidR="007F544A" w:rsidRPr="00464B59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464B59">
        <w:rPr>
          <w:rFonts w:ascii="Times New Roman" w:hAnsi="Times New Roman" w:cs="Times New Roman"/>
          <w:sz w:val="26"/>
          <w:szCs w:val="26"/>
        </w:rPr>
        <w:t xml:space="preserve"> – </w:t>
      </w:r>
      <w:r w:rsidR="007F544A" w:rsidRPr="00464B59">
        <w:rPr>
          <w:rFonts w:ascii="Times New Roman" w:hAnsi="Times New Roman" w:cs="Times New Roman"/>
          <w:sz w:val="26"/>
          <w:szCs w:val="26"/>
        </w:rPr>
        <w:t xml:space="preserve">комплексные </w:t>
      </w:r>
      <w:r w:rsidRPr="00464B59">
        <w:rPr>
          <w:rFonts w:ascii="Times New Roman" w:hAnsi="Times New Roman" w:cs="Times New Roman"/>
          <w:sz w:val="26"/>
          <w:szCs w:val="26"/>
        </w:rPr>
        <w:t>критерии оценки эффективности мун</w:t>
      </w:r>
      <w:r w:rsidR="00BA5D46" w:rsidRPr="00464B59">
        <w:rPr>
          <w:rFonts w:ascii="Times New Roman" w:hAnsi="Times New Roman" w:cs="Times New Roman"/>
          <w:sz w:val="26"/>
          <w:szCs w:val="26"/>
        </w:rPr>
        <w:t>иципальных программ;</w:t>
      </w:r>
    </w:p>
    <w:p w14:paraId="11B5FE59" w14:textId="22F516D7" w:rsidR="00BA5D46" w:rsidRPr="00464B59" w:rsidRDefault="00BA5D46" w:rsidP="00E2341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B59">
        <w:rPr>
          <w:rFonts w:ascii="Times New Roman" w:hAnsi="Times New Roman" w:cs="Times New Roman"/>
          <w:sz w:val="26"/>
          <w:szCs w:val="26"/>
          <w:lang w:val="en-US"/>
        </w:rPr>
        <w:t>Z</w:t>
      </w:r>
      <w:r w:rsidRPr="00464B59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464B59">
        <w:rPr>
          <w:rFonts w:ascii="Times New Roman" w:hAnsi="Times New Roman" w:cs="Times New Roman"/>
          <w:sz w:val="20"/>
          <w:szCs w:val="20"/>
        </w:rPr>
        <w:t xml:space="preserve"> – </w:t>
      </w:r>
      <w:r w:rsidRPr="00464B59">
        <w:rPr>
          <w:rFonts w:ascii="Times New Roman" w:hAnsi="Times New Roman" w:cs="Times New Roman"/>
          <w:sz w:val="26"/>
          <w:szCs w:val="26"/>
        </w:rPr>
        <w:t>весовые коэффициенты комплексных критериев.</w:t>
      </w:r>
    </w:p>
    <w:p w14:paraId="684E41D5" w14:textId="6404AE0C" w:rsidR="007F544A" w:rsidRPr="00464B59" w:rsidRDefault="00AA6C2B" w:rsidP="00E2341B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B59">
        <w:rPr>
          <w:rFonts w:ascii="Times New Roman" w:hAnsi="Times New Roman" w:cs="Times New Roman"/>
          <w:sz w:val="26"/>
          <w:szCs w:val="26"/>
        </w:rPr>
        <w:t>Комплексные критерии рассчитываются по формуле:</w:t>
      </w:r>
    </w:p>
    <w:p w14:paraId="14FA5E69" w14:textId="3AE04CCC" w:rsidR="00AA6C2B" w:rsidRPr="00464B59" w:rsidRDefault="00AA6C2B" w:rsidP="00E2341B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B59">
        <w:rPr>
          <w:rFonts w:ascii="Times New Roman" w:hAnsi="Times New Roman" w:cs="Times New Roman"/>
          <w:sz w:val="26"/>
          <w:szCs w:val="26"/>
        </w:rPr>
        <w:t>К</w:t>
      </w:r>
      <w:r w:rsidRPr="00464B59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464B59">
        <w:rPr>
          <w:rFonts w:ascii="Times New Roman" w:hAnsi="Times New Roman" w:cs="Times New Roman"/>
          <w:sz w:val="20"/>
          <w:szCs w:val="20"/>
        </w:rPr>
        <w:t xml:space="preserve"> </w:t>
      </w:r>
      <w:r w:rsidRPr="00464B59">
        <w:rPr>
          <w:rFonts w:ascii="Times New Roman" w:hAnsi="Times New Roman" w:cs="Times New Roman"/>
          <w:sz w:val="26"/>
          <w:szCs w:val="26"/>
        </w:rPr>
        <w:t>= (</w:t>
      </w:r>
      <w:r w:rsidRPr="00464B59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464B59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CD78A5">
        <w:rPr>
          <w:rFonts w:ascii="Times New Roman" w:hAnsi="Times New Roman" w:cs="Times New Roman"/>
          <w:sz w:val="26"/>
          <w:szCs w:val="26"/>
        </w:rPr>
        <w:t>х</w:t>
      </w:r>
      <w:r w:rsidRPr="00464B59">
        <w:rPr>
          <w:rFonts w:ascii="Times New Roman" w:hAnsi="Times New Roman" w:cs="Times New Roman"/>
          <w:sz w:val="26"/>
          <w:szCs w:val="26"/>
          <w:lang w:val="en-US"/>
        </w:rPr>
        <w:t>z</w:t>
      </w:r>
      <w:r w:rsidRPr="00464B59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464B59">
        <w:rPr>
          <w:rFonts w:ascii="Times New Roman" w:hAnsi="Times New Roman" w:cs="Times New Roman"/>
          <w:sz w:val="26"/>
          <w:szCs w:val="26"/>
        </w:rPr>
        <w:t>)+ (</w:t>
      </w:r>
      <w:r w:rsidRPr="00464B59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464B59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CD78A5">
        <w:rPr>
          <w:rFonts w:ascii="Times New Roman" w:hAnsi="Times New Roman" w:cs="Times New Roman"/>
          <w:sz w:val="26"/>
          <w:szCs w:val="26"/>
        </w:rPr>
        <w:t>х</w:t>
      </w:r>
      <w:r w:rsidRPr="00464B59">
        <w:rPr>
          <w:rFonts w:ascii="Times New Roman" w:hAnsi="Times New Roman" w:cs="Times New Roman"/>
          <w:sz w:val="26"/>
          <w:szCs w:val="26"/>
          <w:lang w:val="en-US"/>
        </w:rPr>
        <w:t>z</w:t>
      </w:r>
      <w:r w:rsidRPr="00464B59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464B59">
        <w:rPr>
          <w:rFonts w:ascii="Times New Roman" w:hAnsi="Times New Roman" w:cs="Times New Roman"/>
          <w:sz w:val="26"/>
          <w:szCs w:val="26"/>
        </w:rPr>
        <w:t>)+ (</w:t>
      </w:r>
      <w:r w:rsidRPr="00464B59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464B59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CD78A5">
        <w:rPr>
          <w:rFonts w:ascii="Times New Roman" w:hAnsi="Times New Roman" w:cs="Times New Roman"/>
          <w:sz w:val="26"/>
          <w:szCs w:val="26"/>
        </w:rPr>
        <w:t>х</w:t>
      </w:r>
      <w:r w:rsidRPr="00464B59">
        <w:rPr>
          <w:rFonts w:ascii="Times New Roman" w:hAnsi="Times New Roman" w:cs="Times New Roman"/>
          <w:sz w:val="26"/>
          <w:szCs w:val="26"/>
          <w:lang w:val="en-US"/>
        </w:rPr>
        <w:t>z</w:t>
      </w:r>
      <w:r w:rsidRPr="00464B59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464B59">
        <w:rPr>
          <w:rFonts w:ascii="Times New Roman" w:hAnsi="Times New Roman" w:cs="Times New Roman"/>
          <w:sz w:val="26"/>
          <w:szCs w:val="26"/>
        </w:rPr>
        <w:t>)</w:t>
      </w:r>
      <w:r w:rsidR="003F3DE4" w:rsidRPr="00464B59">
        <w:rPr>
          <w:rFonts w:ascii="Times New Roman" w:hAnsi="Times New Roman" w:cs="Times New Roman"/>
          <w:sz w:val="26"/>
          <w:szCs w:val="26"/>
        </w:rPr>
        <w:t>+…, где</w:t>
      </w:r>
    </w:p>
    <w:p w14:paraId="38D4D100" w14:textId="17C443B1" w:rsidR="003F3DE4" w:rsidRPr="00464B59" w:rsidRDefault="003F3DE4" w:rsidP="00E2341B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B59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464B59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464B59">
        <w:rPr>
          <w:rFonts w:ascii="Times New Roman" w:hAnsi="Times New Roman" w:cs="Times New Roman"/>
          <w:sz w:val="20"/>
          <w:szCs w:val="20"/>
        </w:rPr>
        <w:t xml:space="preserve"> – </w:t>
      </w:r>
      <w:r w:rsidRPr="00464B59">
        <w:rPr>
          <w:rFonts w:ascii="Times New Roman" w:hAnsi="Times New Roman" w:cs="Times New Roman"/>
          <w:sz w:val="26"/>
          <w:szCs w:val="26"/>
        </w:rPr>
        <w:t>подкритерии комплексных критериев оценки эффективности муниципальных программ;</w:t>
      </w:r>
    </w:p>
    <w:p w14:paraId="1D4081D7" w14:textId="09C2C7C0" w:rsidR="007F544A" w:rsidRPr="00464B59" w:rsidRDefault="003F3DE4" w:rsidP="00E2341B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B59">
        <w:rPr>
          <w:rFonts w:ascii="Times New Roman" w:hAnsi="Times New Roman" w:cs="Times New Roman"/>
          <w:sz w:val="26"/>
          <w:szCs w:val="26"/>
          <w:lang w:val="en-US"/>
        </w:rPr>
        <w:t>z</w:t>
      </w:r>
      <w:r w:rsidRPr="00464B59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464B59">
        <w:rPr>
          <w:rFonts w:ascii="Times New Roman" w:hAnsi="Times New Roman" w:cs="Times New Roman"/>
          <w:sz w:val="20"/>
          <w:szCs w:val="20"/>
        </w:rPr>
        <w:t xml:space="preserve"> – </w:t>
      </w:r>
      <w:r w:rsidRPr="00464B59">
        <w:rPr>
          <w:rFonts w:ascii="Times New Roman" w:hAnsi="Times New Roman" w:cs="Times New Roman"/>
          <w:sz w:val="26"/>
          <w:szCs w:val="26"/>
        </w:rPr>
        <w:t>весовые коэффициенты подкритериев оценки эффективности муниципальных программ.</w:t>
      </w:r>
    </w:p>
    <w:p w14:paraId="382ACCFD" w14:textId="5D06CDFD" w:rsidR="009829FE" w:rsidRPr="003B01C0" w:rsidRDefault="009829FE" w:rsidP="00E2341B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1C0">
        <w:rPr>
          <w:rFonts w:ascii="Times New Roman" w:hAnsi="Times New Roman" w:cs="Times New Roman"/>
          <w:sz w:val="26"/>
          <w:szCs w:val="26"/>
        </w:rPr>
        <w:t>Подкритерии конкретизируют соответствующий комплексный критерий в целях его объективной оценки.</w:t>
      </w:r>
    </w:p>
    <w:p w14:paraId="449300FC" w14:textId="0A518C41" w:rsidR="00054CA3" w:rsidRPr="003B01C0" w:rsidRDefault="00454157" w:rsidP="00E2341B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1C0">
        <w:rPr>
          <w:rFonts w:ascii="Times New Roman" w:hAnsi="Times New Roman" w:cs="Times New Roman"/>
          <w:sz w:val="26"/>
          <w:szCs w:val="26"/>
        </w:rPr>
        <w:t xml:space="preserve">Оценка эффективности муниципальных программ по </w:t>
      </w:r>
      <w:r w:rsidR="007D6D25">
        <w:rPr>
          <w:rFonts w:ascii="Times New Roman" w:hAnsi="Times New Roman" w:cs="Times New Roman"/>
          <w:sz w:val="26"/>
          <w:szCs w:val="26"/>
        </w:rPr>
        <w:t>под</w:t>
      </w:r>
      <w:r w:rsidRPr="003B01C0">
        <w:rPr>
          <w:rFonts w:ascii="Times New Roman" w:hAnsi="Times New Roman" w:cs="Times New Roman"/>
          <w:sz w:val="26"/>
          <w:szCs w:val="26"/>
        </w:rPr>
        <w:t xml:space="preserve">критериям проводится по балльной шкале, отражающей градации или различные состояния ситуации, оцениваемой по критерию. </w:t>
      </w:r>
      <w:r w:rsidR="00E633EB" w:rsidRPr="003B01C0">
        <w:rPr>
          <w:rFonts w:ascii="Times New Roman" w:hAnsi="Times New Roman" w:cs="Times New Roman"/>
          <w:sz w:val="26"/>
          <w:szCs w:val="26"/>
        </w:rPr>
        <w:t xml:space="preserve">При этом описание градаций располагаются по убыванию от наилучшего к наихудшему состоянию. Максимальная оценка по каждому </w:t>
      </w:r>
      <w:r w:rsidR="007D6D25">
        <w:rPr>
          <w:rFonts w:ascii="Times New Roman" w:hAnsi="Times New Roman" w:cs="Times New Roman"/>
          <w:sz w:val="26"/>
          <w:szCs w:val="26"/>
        </w:rPr>
        <w:t>под</w:t>
      </w:r>
      <w:r w:rsidR="00E633EB" w:rsidRPr="003B01C0">
        <w:rPr>
          <w:rFonts w:ascii="Times New Roman" w:hAnsi="Times New Roman" w:cs="Times New Roman"/>
          <w:sz w:val="26"/>
          <w:szCs w:val="26"/>
        </w:rPr>
        <w:t>критерию, соответствующая наилучшему состоянию ситуации, принимается равной 10 баллам, а минимальная оценка, соответствующая наихудшему состоянию – 0 баллов.</w:t>
      </w:r>
    </w:p>
    <w:p w14:paraId="5699A45A" w14:textId="29803D33" w:rsidR="00E633EB" w:rsidRPr="003B01C0" w:rsidRDefault="00E633EB" w:rsidP="00E2341B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1C0">
        <w:rPr>
          <w:rFonts w:ascii="Times New Roman" w:hAnsi="Times New Roman" w:cs="Times New Roman"/>
          <w:sz w:val="26"/>
          <w:szCs w:val="26"/>
        </w:rPr>
        <w:t xml:space="preserve">Весовые коэффициенты определяются исходя из значимости критериев и подкритериев, и представляют собой числа со значением больше 0 и меньше </w:t>
      </w:r>
      <w:r w:rsidR="00F632A5" w:rsidRPr="003B01C0">
        <w:rPr>
          <w:rFonts w:ascii="Times New Roman" w:hAnsi="Times New Roman" w:cs="Times New Roman"/>
          <w:sz w:val="26"/>
          <w:szCs w:val="26"/>
        </w:rPr>
        <w:t xml:space="preserve">либо равно </w:t>
      </w:r>
      <w:r w:rsidRPr="003B01C0">
        <w:rPr>
          <w:rFonts w:ascii="Times New Roman" w:hAnsi="Times New Roman" w:cs="Times New Roman"/>
          <w:sz w:val="26"/>
          <w:szCs w:val="26"/>
        </w:rPr>
        <w:t>1.</w:t>
      </w:r>
    </w:p>
    <w:p w14:paraId="5F43049C" w14:textId="3DC68330" w:rsidR="00E633EB" w:rsidRPr="003B01C0" w:rsidRDefault="00E633EB" w:rsidP="00E2341B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1C0">
        <w:rPr>
          <w:rFonts w:ascii="Times New Roman" w:hAnsi="Times New Roman" w:cs="Times New Roman"/>
          <w:sz w:val="26"/>
          <w:szCs w:val="26"/>
        </w:rPr>
        <w:t xml:space="preserve">Сумма численных значений весовых коэффициентов по всем </w:t>
      </w:r>
      <w:r w:rsidR="00F632A5" w:rsidRPr="003B01C0">
        <w:rPr>
          <w:rFonts w:ascii="Times New Roman" w:hAnsi="Times New Roman" w:cs="Times New Roman"/>
          <w:sz w:val="26"/>
          <w:szCs w:val="26"/>
        </w:rPr>
        <w:t xml:space="preserve">комплексным </w:t>
      </w:r>
      <w:r w:rsidRPr="003B01C0">
        <w:rPr>
          <w:rFonts w:ascii="Times New Roman" w:hAnsi="Times New Roman" w:cs="Times New Roman"/>
          <w:sz w:val="26"/>
          <w:szCs w:val="26"/>
        </w:rPr>
        <w:t>критериям</w:t>
      </w:r>
      <w:r w:rsidR="00F632A5" w:rsidRPr="003B01C0">
        <w:rPr>
          <w:rFonts w:ascii="Times New Roman" w:hAnsi="Times New Roman" w:cs="Times New Roman"/>
          <w:sz w:val="26"/>
          <w:szCs w:val="26"/>
        </w:rPr>
        <w:t>, а также по подкритериям</w:t>
      </w:r>
      <w:r w:rsidRPr="003B01C0">
        <w:rPr>
          <w:rFonts w:ascii="Times New Roman" w:hAnsi="Times New Roman" w:cs="Times New Roman"/>
          <w:sz w:val="26"/>
          <w:szCs w:val="26"/>
        </w:rPr>
        <w:t xml:space="preserve"> составляет 1.</w:t>
      </w:r>
    </w:p>
    <w:p w14:paraId="2914AE70" w14:textId="030FC17F" w:rsidR="00141C74" w:rsidRPr="00305DA6" w:rsidRDefault="00285F81" w:rsidP="00E2341B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41C74" w:rsidRPr="00305DA6">
        <w:rPr>
          <w:rFonts w:ascii="Times New Roman" w:hAnsi="Times New Roman" w:cs="Times New Roman"/>
          <w:sz w:val="26"/>
          <w:szCs w:val="26"/>
        </w:rPr>
        <w:t>.2. Исходные данные для расчёта интегральных оценок эффективности реализации муниципальных программ заносятся в отчёт по оценке эффективности реализации муниципальн</w:t>
      </w:r>
      <w:r w:rsidR="00F74108" w:rsidRPr="00305DA6">
        <w:rPr>
          <w:rFonts w:ascii="Times New Roman" w:hAnsi="Times New Roman" w:cs="Times New Roman"/>
          <w:sz w:val="26"/>
          <w:szCs w:val="26"/>
        </w:rPr>
        <w:t>ых программ согласно приложению</w:t>
      </w:r>
      <w:r w:rsidR="00F70E98" w:rsidRPr="00305DA6">
        <w:rPr>
          <w:rFonts w:ascii="Times New Roman" w:hAnsi="Times New Roman" w:cs="Times New Roman"/>
          <w:sz w:val="26"/>
          <w:szCs w:val="26"/>
        </w:rPr>
        <w:t xml:space="preserve"> к настоящей Методике.</w:t>
      </w:r>
    </w:p>
    <w:p w14:paraId="1974C965" w14:textId="3279DA06" w:rsidR="006918D0" w:rsidRPr="00305DA6" w:rsidRDefault="00285F81" w:rsidP="00E2341B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918D0" w:rsidRPr="00305DA6">
        <w:rPr>
          <w:rFonts w:ascii="Times New Roman" w:hAnsi="Times New Roman" w:cs="Times New Roman"/>
          <w:sz w:val="26"/>
          <w:szCs w:val="26"/>
        </w:rPr>
        <w:t xml:space="preserve">.3. Результат </w:t>
      </w:r>
      <w:r w:rsidR="00305DA6" w:rsidRPr="00305DA6">
        <w:rPr>
          <w:rFonts w:ascii="Times New Roman" w:hAnsi="Times New Roman" w:cs="Times New Roman"/>
          <w:sz w:val="26"/>
          <w:szCs w:val="26"/>
        </w:rPr>
        <w:t xml:space="preserve">оценки эффективности реализации муниципальных программ </w:t>
      </w:r>
      <w:r w:rsidR="006918D0" w:rsidRPr="00305DA6">
        <w:rPr>
          <w:rFonts w:ascii="Times New Roman" w:hAnsi="Times New Roman" w:cs="Times New Roman"/>
          <w:sz w:val="26"/>
          <w:szCs w:val="26"/>
        </w:rPr>
        <w:t xml:space="preserve">используется для </w:t>
      </w:r>
      <w:r w:rsidR="00CD78A5">
        <w:rPr>
          <w:rFonts w:ascii="Times New Roman" w:hAnsi="Times New Roman" w:cs="Times New Roman"/>
          <w:sz w:val="26"/>
          <w:szCs w:val="26"/>
        </w:rPr>
        <w:t>подготовки</w:t>
      </w:r>
      <w:r w:rsidR="006918D0" w:rsidRPr="00305DA6">
        <w:rPr>
          <w:rFonts w:ascii="Times New Roman" w:hAnsi="Times New Roman" w:cs="Times New Roman"/>
          <w:sz w:val="26"/>
          <w:szCs w:val="26"/>
        </w:rPr>
        <w:t xml:space="preserve"> рекомендаций, по </w:t>
      </w:r>
      <w:r w:rsidR="00CD78A5">
        <w:rPr>
          <w:rFonts w:ascii="Times New Roman" w:hAnsi="Times New Roman" w:cs="Times New Roman"/>
          <w:sz w:val="26"/>
          <w:szCs w:val="26"/>
        </w:rPr>
        <w:t>корректировке</w:t>
      </w:r>
      <w:r w:rsidR="006918D0" w:rsidRPr="00305DA6">
        <w:rPr>
          <w:rFonts w:ascii="Times New Roman" w:hAnsi="Times New Roman" w:cs="Times New Roman"/>
          <w:sz w:val="26"/>
          <w:szCs w:val="26"/>
        </w:rPr>
        <w:t xml:space="preserve"> ранее утверждённой муниципальной программы, в том числе необходимости изменения объёма бюджетных ассигнований на финансовое обеспечение её реализации.</w:t>
      </w:r>
    </w:p>
    <w:p w14:paraId="4FACA547" w14:textId="77777777" w:rsidR="00E671E0" w:rsidRPr="00305DA6" w:rsidRDefault="00E671E0" w:rsidP="00E2341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D4D7561" w14:textId="77777777" w:rsidR="0003059B" w:rsidRPr="00305DA6" w:rsidRDefault="006918D0" w:rsidP="00E2341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5DA6">
        <w:rPr>
          <w:rFonts w:ascii="Times New Roman" w:hAnsi="Times New Roman" w:cs="Times New Roman"/>
          <w:sz w:val="26"/>
          <w:szCs w:val="26"/>
        </w:rPr>
        <w:t>Результат оценки эффективности реализации муниципальных программ</w:t>
      </w:r>
    </w:p>
    <w:p w14:paraId="0F9CC2E3" w14:textId="77777777" w:rsidR="006918D0" w:rsidRPr="00305DA6" w:rsidRDefault="006918D0" w:rsidP="00E2341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BED3E3B" w14:textId="3345085E" w:rsidR="006918D0" w:rsidRPr="00305DA6" w:rsidRDefault="00285F81" w:rsidP="00E2341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92A17" w:rsidRPr="00305DA6">
        <w:rPr>
          <w:rFonts w:ascii="Times New Roman" w:hAnsi="Times New Roman" w:cs="Times New Roman"/>
          <w:sz w:val="26"/>
          <w:szCs w:val="26"/>
        </w:rPr>
        <w:t xml:space="preserve">.1. </w:t>
      </w:r>
      <w:r w:rsidR="006918D0" w:rsidRPr="00305DA6">
        <w:rPr>
          <w:rFonts w:ascii="Times New Roman" w:hAnsi="Times New Roman" w:cs="Times New Roman"/>
          <w:sz w:val="26"/>
          <w:szCs w:val="26"/>
        </w:rPr>
        <w:t xml:space="preserve">При наличии исчерпывающих данных по всем критериям оценки и получении </w:t>
      </w:r>
      <w:r w:rsidR="00492A17" w:rsidRPr="00305DA6">
        <w:rPr>
          <w:rFonts w:ascii="Times New Roman" w:hAnsi="Times New Roman" w:cs="Times New Roman"/>
          <w:sz w:val="26"/>
          <w:szCs w:val="26"/>
        </w:rPr>
        <w:t xml:space="preserve">результирующей интегральной оценки, исходя из уровня достижения результатов реализации муниципальной программы </w:t>
      </w:r>
      <w:r w:rsidR="00CD78A5">
        <w:rPr>
          <w:rFonts w:ascii="Times New Roman" w:hAnsi="Times New Roman" w:cs="Times New Roman"/>
          <w:sz w:val="26"/>
          <w:szCs w:val="26"/>
        </w:rPr>
        <w:t xml:space="preserve">ответственным исполнителем </w:t>
      </w:r>
      <w:r w:rsidR="00492A17" w:rsidRPr="00305DA6">
        <w:rPr>
          <w:rFonts w:ascii="Times New Roman" w:hAnsi="Times New Roman" w:cs="Times New Roman"/>
          <w:sz w:val="26"/>
          <w:szCs w:val="26"/>
        </w:rPr>
        <w:t>проводится корректировка объёмов предоставляемых бюджетных средств.</w:t>
      </w:r>
    </w:p>
    <w:p w14:paraId="27792704" w14:textId="1F552757" w:rsidR="00492A17" w:rsidRPr="00305DA6" w:rsidRDefault="00285F81" w:rsidP="00E2341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92A17" w:rsidRPr="00305DA6">
        <w:rPr>
          <w:rFonts w:ascii="Times New Roman" w:hAnsi="Times New Roman" w:cs="Times New Roman"/>
          <w:sz w:val="26"/>
          <w:szCs w:val="26"/>
        </w:rPr>
        <w:t>.2. Предложения по корректировке предоставляемых бюджетных средств формируются следующим образом:</w:t>
      </w:r>
    </w:p>
    <w:p w14:paraId="6DDA862A" w14:textId="58ECDEF8" w:rsidR="00492A17" w:rsidRPr="00016537" w:rsidRDefault="00285F81" w:rsidP="00E2341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92A17" w:rsidRPr="00016537">
        <w:rPr>
          <w:rFonts w:ascii="Times New Roman" w:hAnsi="Times New Roman" w:cs="Times New Roman"/>
          <w:sz w:val="26"/>
          <w:szCs w:val="26"/>
        </w:rPr>
        <w:t>.2.1. Если значение балльной интегральной оценки равно 10 баллам (эффективность реализации муниципальной программы оценивается как «</w:t>
      </w:r>
      <w:r w:rsidR="001E6CCE" w:rsidRPr="00016537">
        <w:rPr>
          <w:rFonts w:ascii="Times New Roman" w:hAnsi="Times New Roman" w:cs="Times New Roman"/>
          <w:sz w:val="26"/>
          <w:szCs w:val="26"/>
        </w:rPr>
        <w:t>эффективная</w:t>
      </w:r>
      <w:r w:rsidR="00492A17" w:rsidRPr="00016537">
        <w:rPr>
          <w:rFonts w:ascii="Times New Roman" w:hAnsi="Times New Roman" w:cs="Times New Roman"/>
          <w:sz w:val="26"/>
          <w:szCs w:val="26"/>
        </w:rPr>
        <w:t xml:space="preserve">»), управление экономики Администрации города Когалыма рекомендует </w:t>
      </w:r>
      <w:r w:rsidR="00016537" w:rsidRPr="00016537">
        <w:rPr>
          <w:rFonts w:ascii="Times New Roman" w:hAnsi="Times New Roman" w:cs="Times New Roman"/>
          <w:sz w:val="26"/>
          <w:szCs w:val="26"/>
        </w:rPr>
        <w:t>продолжить реализацию муниципальной программы в утвержденной структуре и объеме</w:t>
      </w:r>
      <w:r w:rsidR="00492A17" w:rsidRPr="00016537">
        <w:rPr>
          <w:rFonts w:ascii="Times New Roman" w:hAnsi="Times New Roman" w:cs="Times New Roman"/>
          <w:sz w:val="26"/>
          <w:szCs w:val="26"/>
        </w:rPr>
        <w:t xml:space="preserve"> финансирования муниципальной </w:t>
      </w:r>
      <w:r w:rsidR="00492A17" w:rsidRPr="00016537">
        <w:rPr>
          <w:rFonts w:ascii="Times New Roman" w:hAnsi="Times New Roman" w:cs="Times New Roman"/>
          <w:sz w:val="26"/>
          <w:szCs w:val="26"/>
        </w:rPr>
        <w:lastRenderedPageBreak/>
        <w:t>программы за счёт средств бюджета города Когалыма в очередном финансовом году.</w:t>
      </w:r>
    </w:p>
    <w:p w14:paraId="7359DE8F" w14:textId="3D717EB4" w:rsidR="00492A17" w:rsidRPr="00016537" w:rsidRDefault="00285F81" w:rsidP="00E2341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92A17" w:rsidRPr="00016537">
        <w:rPr>
          <w:rFonts w:ascii="Times New Roman" w:hAnsi="Times New Roman" w:cs="Times New Roman"/>
          <w:sz w:val="26"/>
          <w:szCs w:val="26"/>
        </w:rPr>
        <w:t xml:space="preserve">.2.2. Если </w:t>
      </w:r>
      <w:r w:rsidR="003878B7" w:rsidRPr="00016537">
        <w:rPr>
          <w:rFonts w:ascii="Times New Roman" w:hAnsi="Times New Roman" w:cs="Times New Roman"/>
          <w:sz w:val="26"/>
          <w:szCs w:val="26"/>
        </w:rPr>
        <w:t>значение балльной интегральной оценки находится в интервале от 8 до 10 баллов (эффективность реализации муниципальной программы оценивается как «</w:t>
      </w:r>
      <w:r w:rsidR="00016537" w:rsidRPr="00016537">
        <w:rPr>
          <w:rFonts w:ascii="Times New Roman" w:hAnsi="Times New Roman" w:cs="Times New Roman"/>
          <w:sz w:val="26"/>
          <w:szCs w:val="26"/>
        </w:rPr>
        <w:t>умеренно эффективная</w:t>
      </w:r>
      <w:r w:rsidR="003878B7" w:rsidRPr="00016537">
        <w:rPr>
          <w:rFonts w:ascii="Times New Roman" w:hAnsi="Times New Roman" w:cs="Times New Roman"/>
          <w:sz w:val="26"/>
          <w:szCs w:val="26"/>
        </w:rPr>
        <w:t xml:space="preserve">»), </w:t>
      </w:r>
      <w:r w:rsidR="000E1A6A" w:rsidRPr="00016537">
        <w:rPr>
          <w:rFonts w:ascii="Times New Roman" w:hAnsi="Times New Roman" w:cs="Times New Roman"/>
          <w:sz w:val="26"/>
          <w:szCs w:val="26"/>
        </w:rPr>
        <w:t>управление экономики Администрации города Когалыма рекомендует сохранить прежний уровень финансирования муниципальной программы за счёт средств бюджета города Когалыма в очередном финансовом году. При этом необходимо наличие обоснования продолжения финансирования (необходимость завершения начатых мероприятий, высокая вероятность отрицательных последствий (риски), связанных с прекращением реализации муниципальной программы, высокая степень обоснованности запрашиваемых объёмов бюджетных средств).</w:t>
      </w:r>
    </w:p>
    <w:p w14:paraId="59BC03F7" w14:textId="6A2F930E" w:rsidR="000E1A6A" w:rsidRPr="00F238AF" w:rsidRDefault="00285F81" w:rsidP="00E2341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E1A6A" w:rsidRPr="00F238AF">
        <w:rPr>
          <w:rFonts w:ascii="Times New Roman" w:hAnsi="Times New Roman" w:cs="Times New Roman"/>
          <w:sz w:val="26"/>
          <w:szCs w:val="26"/>
        </w:rPr>
        <w:t>.2.3. Если значение балльной интегральной оценки находится в интервале от 6 до 8 баллов (эффективность реализации муниципальной программы оценивается как «удовлетворительн</w:t>
      </w:r>
      <w:r w:rsidR="00F238AF" w:rsidRPr="00F238AF">
        <w:rPr>
          <w:rFonts w:ascii="Times New Roman" w:hAnsi="Times New Roman" w:cs="Times New Roman"/>
          <w:sz w:val="26"/>
          <w:szCs w:val="26"/>
        </w:rPr>
        <w:t>ая</w:t>
      </w:r>
      <w:r w:rsidR="000E1A6A" w:rsidRPr="00F238AF">
        <w:rPr>
          <w:rFonts w:ascii="Times New Roman" w:hAnsi="Times New Roman" w:cs="Times New Roman"/>
          <w:sz w:val="26"/>
          <w:szCs w:val="26"/>
        </w:rPr>
        <w:t>»), управление экономики Администрации города Когалыма рекомендует сохранить уровень финансирования муниципальной программы в очередном финансовом году при условии её корректировки по обозначенным замечаниям.</w:t>
      </w:r>
    </w:p>
    <w:p w14:paraId="1CF109DA" w14:textId="67417EF3" w:rsidR="000E1A6A" w:rsidRPr="00F238AF" w:rsidRDefault="00285F81" w:rsidP="00E2341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E1A6A" w:rsidRPr="00F238AF">
        <w:rPr>
          <w:rFonts w:ascii="Times New Roman" w:hAnsi="Times New Roman" w:cs="Times New Roman"/>
          <w:sz w:val="26"/>
          <w:szCs w:val="26"/>
        </w:rPr>
        <w:t>.2.4. Если значение балльной интегральной оценки ниже 6 баллов (эффективность реализации муниципальной программы оценивается как «неудовлетворительн</w:t>
      </w:r>
      <w:r w:rsidR="00C076D0">
        <w:rPr>
          <w:rFonts w:ascii="Times New Roman" w:hAnsi="Times New Roman" w:cs="Times New Roman"/>
          <w:sz w:val="26"/>
          <w:szCs w:val="26"/>
        </w:rPr>
        <w:t>ая</w:t>
      </w:r>
      <w:r w:rsidR="000E1A6A" w:rsidRPr="00F238AF">
        <w:rPr>
          <w:rFonts w:ascii="Times New Roman" w:hAnsi="Times New Roman" w:cs="Times New Roman"/>
          <w:sz w:val="26"/>
          <w:szCs w:val="26"/>
        </w:rPr>
        <w:t>»), управление экономики Администрации города Когалыма рекомендует досрочно прекратить реализацию муниципальной программы либо</w:t>
      </w:r>
      <w:r w:rsidR="008B2D1A">
        <w:rPr>
          <w:rFonts w:ascii="Times New Roman" w:hAnsi="Times New Roman" w:cs="Times New Roman"/>
          <w:sz w:val="26"/>
          <w:szCs w:val="26"/>
        </w:rPr>
        <w:t>,</w:t>
      </w:r>
      <w:r w:rsidR="000E1A6A" w:rsidRPr="00F238AF">
        <w:rPr>
          <w:rFonts w:ascii="Times New Roman" w:hAnsi="Times New Roman" w:cs="Times New Roman"/>
          <w:sz w:val="26"/>
          <w:szCs w:val="26"/>
        </w:rPr>
        <w:t xml:space="preserve"> </w:t>
      </w:r>
      <w:r w:rsidR="004908E5">
        <w:rPr>
          <w:rFonts w:ascii="Times New Roman" w:hAnsi="Times New Roman" w:cs="Times New Roman"/>
          <w:sz w:val="26"/>
          <w:szCs w:val="26"/>
        </w:rPr>
        <w:t>при необходимости реализации такой программы</w:t>
      </w:r>
      <w:r w:rsidR="008B2D1A">
        <w:rPr>
          <w:rFonts w:ascii="Times New Roman" w:hAnsi="Times New Roman" w:cs="Times New Roman"/>
          <w:sz w:val="26"/>
          <w:szCs w:val="26"/>
        </w:rPr>
        <w:t xml:space="preserve">, </w:t>
      </w:r>
      <w:r w:rsidR="000E1A6A" w:rsidRPr="00F238AF">
        <w:rPr>
          <w:rFonts w:ascii="Times New Roman" w:hAnsi="Times New Roman" w:cs="Times New Roman"/>
          <w:sz w:val="26"/>
          <w:szCs w:val="26"/>
        </w:rPr>
        <w:t>провести доработку муниципальной программы, в том числе в части изменения объёма бюджетных ассигнований на финансовое обеспечение её реализации.</w:t>
      </w:r>
    </w:p>
    <w:p w14:paraId="1C9FD675" w14:textId="77777777" w:rsidR="008B6B00" w:rsidRDefault="008B6B00" w:rsidP="00E234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3AF30C0A" w14:textId="77777777" w:rsidR="008B6B00" w:rsidRDefault="008B6B00" w:rsidP="00E2341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8B6B00" w:rsidSect="00E2341B"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14:paraId="1921A4B1" w14:textId="5B7B4BC5" w:rsidR="00733572" w:rsidRDefault="00890CA3" w:rsidP="00E2341B">
      <w:pPr>
        <w:tabs>
          <w:tab w:val="left" w:pos="284"/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1</w:t>
      </w:r>
    </w:p>
    <w:p w14:paraId="3AB7D199" w14:textId="77777777" w:rsidR="00733572" w:rsidRDefault="00733572" w:rsidP="00E2341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D82A25" w14:textId="77777777" w:rsidR="00463207" w:rsidRDefault="00463207" w:rsidP="00E2341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Система оценки эффективности реализации муниципальных программ города Когалыма</w:t>
      </w:r>
    </w:p>
    <w:p w14:paraId="7BD5AB2C" w14:textId="77777777" w:rsidR="00463207" w:rsidRDefault="00463207" w:rsidP="00E2341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76"/>
        <w:gridCol w:w="1939"/>
        <w:gridCol w:w="5185"/>
        <w:gridCol w:w="1920"/>
        <w:gridCol w:w="1920"/>
        <w:gridCol w:w="1920"/>
      </w:tblGrid>
      <w:tr w:rsidR="00126120" w:rsidRPr="00E2341B" w14:paraId="5D9DE680" w14:textId="155CB7B0" w:rsidTr="00E2341B">
        <w:trPr>
          <w:jc w:val="center"/>
        </w:trPr>
        <w:tc>
          <w:tcPr>
            <w:tcW w:w="912" w:type="pct"/>
            <w:vMerge w:val="restart"/>
            <w:vAlign w:val="center"/>
          </w:tcPr>
          <w:p w14:paraId="4F14C01A" w14:textId="77777777" w:rsidR="00126120" w:rsidRPr="00E2341B" w:rsidRDefault="00126120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Комплексные</w:t>
            </w:r>
          </w:p>
          <w:p w14:paraId="6A1A8EDE" w14:textId="77777777" w:rsidR="00126120" w:rsidRPr="00E2341B" w:rsidRDefault="00126120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615" w:type="pct"/>
            <w:vMerge w:val="restart"/>
          </w:tcPr>
          <w:p w14:paraId="17E7CA4B" w14:textId="77777777" w:rsidR="00126120" w:rsidRPr="00E2341B" w:rsidRDefault="00126120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Весовой коэффициент</w:t>
            </w:r>
            <w:r w:rsidRPr="00E234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341B">
              <w:rPr>
                <w:rFonts w:ascii="Times New Roman" w:hAnsi="Times New Roman" w:cs="Times New Roman"/>
              </w:rPr>
              <w:t>комплексного критерия</w:t>
            </w:r>
          </w:p>
        </w:tc>
        <w:tc>
          <w:tcPr>
            <w:tcW w:w="1645" w:type="pct"/>
            <w:vMerge w:val="restart"/>
            <w:vAlign w:val="center"/>
          </w:tcPr>
          <w:p w14:paraId="32486B73" w14:textId="77777777" w:rsidR="00126120" w:rsidRPr="00E2341B" w:rsidRDefault="00126120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Подкритерий</w:t>
            </w:r>
          </w:p>
        </w:tc>
        <w:tc>
          <w:tcPr>
            <w:tcW w:w="1827" w:type="pct"/>
            <w:gridSpan w:val="3"/>
            <w:tcBorders>
              <w:bottom w:val="single" w:sz="4" w:space="0" w:color="auto"/>
            </w:tcBorders>
            <w:vAlign w:val="center"/>
          </w:tcPr>
          <w:p w14:paraId="20FF881F" w14:textId="531B4EAB" w:rsidR="00126120" w:rsidRPr="00E2341B" w:rsidRDefault="00126120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 xml:space="preserve">Группы по ранжированию </w:t>
            </w:r>
          </w:p>
        </w:tc>
      </w:tr>
      <w:tr w:rsidR="00126120" w:rsidRPr="00E2341B" w14:paraId="4332C1E9" w14:textId="77777777" w:rsidTr="00E2341B">
        <w:trPr>
          <w:jc w:val="center"/>
        </w:trPr>
        <w:tc>
          <w:tcPr>
            <w:tcW w:w="912" w:type="pct"/>
            <w:vMerge/>
            <w:vAlign w:val="center"/>
          </w:tcPr>
          <w:p w14:paraId="2979A7BC" w14:textId="77777777" w:rsidR="00126120" w:rsidRPr="00E2341B" w:rsidRDefault="00126120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</w:tcPr>
          <w:p w14:paraId="3B2496C3" w14:textId="77777777" w:rsidR="00126120" w:rsidRPr="00E2341B" w:rsidRDefault="00126120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pct"/>
            <w:vMerge/>
            <w:vAlign w:val="center"/>
          </w:tcPr>
          <w:p w14:paraId="05B88AEA" w14:textId="77777777" w:rsidR="00126120" w:rsidRPr="00E2341B" w:rsidRDefault="00126120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bottom w:val="single" w:sz="4" w:space="0" w:color="auto"/>
            </w:tcBorders>
            <w:vAlign w:val="center"/>
          </w:tcPr>
          <w:p w14:paraId="5F6EA428" w14:textId="7AAE1DFC" w:rsidR="00126120" w:rsidRPr="00E2341B" w:rsidRDefault="00126120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vAlign w:val="center"/>
          </w:tcPr>
          <w:p w14:paraId="329C694D" w14:textId="04C14A6E" w:rsidR="00126120" w:rsidRPr="00E2341B" w:rsidRDefault="00126120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vAlign w:val="center"/>
          </w:tcPr>
          <w:p w14:paraId="13B5DED8" w14:textId="0651176F" w:rsidR="00126120" w:rsidRPr="00E2341B" w:rsidRDefault="00126120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С</w:t>
            </w:r>
          </w:p>
        </w:tc>
      </w:tr>
      <w:tr w:rsidR="00126120" w:rsidRPr="00E2341B" w14:paraId="27BE0182" w14:textId="77777777" w:rsidTr="00E2341B">
        <w:trPr>
          <w:jc w:val="center"/>
        </w:trPr>
        <w:tc>
          <w:tcPr>
            <w:tcW w:w="912" w:type="pct"/>
            <w:vMerge/>
            <w:tcBorders>
              <w:bottom w:val="single" w:sz="4" w:space="0" w:color="auto"/>
            </w:tcBorders>
            <w:vAlign w:val="center"/>
          </w:tcPr>
          <w:p w14:paraId="3E04A8E7" w14:textId="77777777" w:rsidR="00126120" w:rsidRPr="00E2341B" w:rsidRDefault="00126120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bottom w:val="single" w:sz="4" w:space="0" w:color="auto"/>
            </w:tcBorders>
          </w:tcPr>
          <w:p w14:paraId="53D0709F" w14:textId="77777777" w:rsidR="00126120" w:rsidRPr="00E2341B" w:rsidRDefault="00126120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pct"/>
            <w:vMerge/>
            <w:tcBorders>
              <w:bottom w:val="single" w:sz="4" w:space="0" w:color="auto"/>
            </w:tcBorders>
            <w:vAlign w:val="center"/>
          </w:tcPr>
          <w:p w14:paraId="7E7D6145" w14:textId="77777777" w:rsidR="00126120" w:rsidRPr="00E2341B" w:rsidRDefault="00126120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pct"/>
            <w:gridSpan w:val="3"/>
            <w:tcBorders>
              <w:bottom w:val="single" w:sz="4" w:space="0" w:color="auto"/>
            </w:tcBorders>
            <w:vAlign w:val="center"/>
          </w:tcPr>
          <w:p w14:paraId="2B098848" w14:textId="59A5DE6C" w:rsidR="00126120" w:rsidRPr="00E2341B" w:rsidRDefault="00126120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Весовой коэффициент подкритерия</w:t>
            </w:r>
          </w:p>
        </w:tc>
      </w:tr>
      <w:tr w:rsidR="00FC7742" w:rsidRPr="00E2341B" w14:paraId="61F86E6A" w14:textId="0615D50C" w:rsidTr="00E2341B">
        <w:trPr>
          <w:jc w:val="center"/>
        </w:trPr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0A57A" w14:textId="77777777" w:rsidR="00FC7742" w:rsidRPr="00E2341B" w:rsidRDefault="00FC7742" w:rsidP="00E2341B">
            <w:pPr>
              <w:tabs>
                <w:tab w:val="left" w:pos="239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К1 «результативность муниципальной программы»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F8FF27" w14:textId="77777777" w:rsidR="00FC7742" w:rsidRPr="00E2341B" w:rsidRDefault="00FC7742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  <w:lang w:val="en-US"/>
              </w:rPr>
              <w:t>Z1=</w:t>
            </w:r>
            <w:r w:rsidRPr="00E2341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6018" w14:textId="77777777" w:rsidR="00FC7742" w:rsidRPr="00E2341B" w:rsidRDefault="00FC7742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  <w:lang w:val="en-US"/>
              </w:rPr>
              <w:t>k</w:t>
            </w:r>
            <w:r w:rsidRPr="00E2341B">
              <w:rPr>
                <w:rFonts w:ascii="Times New Roman" w:hAnsi="Times New Roman" w:cs="Times New Roman"/>
              </w:rPr>
              <w:t>1.1*</w:t>
            </w:r>
          </w:p>
          <w:p w14:paraId="27B06C43" w14:textId="77777777" w:rsidR="00FC7742" w:rsidRPr="00E2341B" w:rsidRDefault="00FC7742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степень достижения целевых значений показателей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FD6A" w14:textId="77777777" w:rsidR="00FC7742" w:rsidRPr="00E2341B" w:rsidRDefault="00FC7742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  <w:lang w:val="en-US"/>
              </w:rPr>
              <w:t>z1</w:t>
            </w:r>
            <w:r w:rsidRPr="00E2341B">
              <w:rPr>
                <w:rFonts w:ascii="Times New Roman" w:hAnsi="Times New Roman" w:cs="Times New Roman"/>
              </w:rPr>
              <w:t>.1</w:t>
            </w:r>
            <w:r w:rsidRPr="00E2341B">
              <w:rPr>
                <w:rFonts w:ascii="Times New Roman" w:hAnsi="Times New Roman" w:cs="Times New Roman"/>
                <w:lang w:val="en-US"/>
              </w:rPr>
              <w:t>=</w:t>
            </w:r>
            <w:r w:rsidRPr="00E2341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BF88D" w14:textId="0D3094ED" w:rsidR="00FC7742" w:rsidRPr="00E2341B" w:rsidRDefault="00FC7742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  <w:lang w:val="en-US"/>
              </w:rPr>
              <w:t>z1</w:t>
            </w:r>
            <w:r w:rsidRPr="00E2341B">
              <w:rPr>
                <w:rFonts w:ascii="Times New Roman" w:hAnsi="Times New Roman" w:cs="Times New Roman"/>
              </w:rPr>
              <w:t>.1</w:t>
            </w:r>
            <w:r w:rsidRPr="00E2341B">
              <w:rPr>
                <w:rFonts w:ascii="Times New Roman" w:hAnsi="Times New Roman" w:cs="Times New Roman"/>
                <w:lang w:val="en-US"/>
              </w:rPr>
              <w:t>=</w:t>
            </w:r>
            <w:r w:rsidR="00994018" w:rsidRPr="00E2341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AE14A" w14:textId="78E88CD3" w:rsidR="00FC7742" w:rsidRPr="00E2341B" w:rsidRDefault="00FC7742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  <w:lang w:val="en-US"/>
              </w:rPr>
              <w:t>z1</w:t>
            </w:r>
            <w:r w:rsidRPr="00E2341B">
              <w:rPr>
                <w:rFonts w:ascii="Times New Roman" w:hAnsi="Times New Roman" w:cs="Times New Roman"/>
              </w:rPr>
              <w:t>.1</w:t>
            </w:r>
            <w:r w:rsidRPr="00E2341B">
              <w:rPr>
                <w:rFonts w:ascii="Times New Roman" w:hAnsi="Times New Roman" w:cs="Times New Roman"/>
                <w:lang w:val="en-US"/>
              </w:rPr>
              <w:t>=</w:t>
            </w:r>
            <w:r w:rsidR="00994018" w:rsidRPr="00E2341B">
              <w:rPr>
                <w:rFonts w:ascii="Times New Roman" w:hAnsi="Times New Roman" w:cs="Times New Roman"/>
              </w:rPr>
              <w:t>0,5</w:t>
            </w:r>
          </w:p>
        </w:tc>
      </w:tr>
      <w:tr w:rsidR="00FC7742" w:rsidRPr="00E2341B" w14:paraId="07D2251D" w14:textId="4B64B693" w:rsidTr="00E2341B">
        <w:trPr>
          <w:jc w:val="center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E8B6D" w14:textId="77777777" w:rsidR="00FC7742" w:rsidRPr="00E2341B" w:rsidRDefault="00FC7742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7885F" w14:textId="77777777" w:rsidR="00FC7742" w:rsidRPr="00E2341B" w:rsidRDefault="00FC7742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920F" w14:textId="77777777" w:rsidR="00FC7742" w:rsidRPr="00E2341B" w:rsidRDefault="00FC7742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  <w:lang w:val="en-US"/>
              </w:rPr>
              <w:t>k</w:t>
            </w:r>
            <w:r w:rsidRPr="00E2341B">
              <w:rPr>
                <w:rFonts w:ascii="Times New Roman" w:hAnsi="Times New Roman" w:cs="Times New Roman"/>
              </w:rPr>
              <w:t>1.2**</w:t>
            </w:r>
          </w:p>
          <w:p w14:paraId="6B2B1281" w14:textId="77777777" w:rsidR="00FC7742" w:rsidRPr="00E2341B" w:rsidRDefault="00FC7742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степень выполнения мероприятий муниципальной программы в отчетном году, в том числе предложенных заинтересованной общественностью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BC85" w14:textId="77777777" w:rsidR="00FC7742" w:rsidRPr="00E2341B" w:rsidRDefault="00FC7742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  <w:lang w:val="en-US"/>
              </w:rPr>
              <w:t>z1</w:t>
            </w:r>
            <w:r w:rsidRPr="00E2341B">
              <w:rPr>
                <w:rFonts w:ascii="Times New Roman" w:hAnsi="Times New Roman" w:cs="Times New Roman"/>
              </w:rPr>
              <w:t>.2</w:t>
            </w:r>
            <w:r w:rsidRPr="00E2341B">
              <w:rPr>
                <w:rFonts w:ascii="Times New Roman" w:hAnsi="Times New Roman" w:cs="Times New Roman"/>
                <w:lang w:val="en-US"/>
              </w:rPr>
              <w:t>=</w:t>
            </w:r>
            <w:r w:rsidRPr="00E2341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A33B2" w14:textId="466A3CE5" w:rsidR="00FC7742" w:rsidRPr="00E2341B" w:rsidRDefault="00FC7742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341B">
              <w:rPr>
                <w:rFonts w:ascii="Times New Roman" w:hAnsi="Times New Roman" w:cs="Times New Roman"/>
                <w:lang w:val="en-US"/>
              </w:rPr>
              <w:t>z1</w:t>
            </w:r>
            <w:r w:rsidRPr="00E2341B">
              <w:rPr>
                <w:rFonts w:ascii="Times New Roman" w:hAnsi="Times New Roman" w:cs="Times New Roman"/>
              </w:rPr>
              <w:t>.2</w:t>
            </w:r>
            <w:r w:rsidRPr="00E2341B">
              <w:rPr>
                <w:rFonts w:ascii="Times New Roman" w:hAnsi="Times New Roman" w:cs="Times New Roman"/>
                <w:lang w:val="en-US"/>
              </w:rPr>
              <w:t>=</w:t>
            </w:r>
            <w:r w:rsidR="00994018" w:rsidRPr="00E2341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BCFDAA" w14:textId="286A9C1B" w:rsidR="00FC7742" w:rsidRPr="00E2341B" w:rsidRDefault="00FC7742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341B">
              <w:rPr>
                <w:rFonts w:ascii="Times New Roman" w:hAnsi="Times New Roman" w:cs="Times New Roman"/>
                <w:lang w:val="en-US"/>
              </w:rPr>
              <w:t>z1</w:t>
            </w:r>
            <w:r w:rsidRPr="00E2341B">
              <w:rPr>
                <w:rFonts w:ascii="Times New Roman" w:hAnsi="Times New Roman" w:cs="Times New Roman"/>
              </w:rPr>
              <w:t>.2</w:t>
            </w:r>
            <w:r w:rsidRPr="00E2341B">
              <w:rPr>
                <w:rFonts w:ascii="Times New Roman" w:hAnsi="Times New Roman" w:cs="Times New Roman"/>
                <w:lang w:val="en-US"/>
              </w:rPr>
              <w:t>=</w:t>
            </w:r>
            <w:r w:rsidR="00994018" w:rsidRPr="00E2341B">
              <w:rPr>
                <w:rFonts w:ascii="Times New Roman" w:hAnsi="Times New Roman" w:cs="Times New Roman"/>
              </w:rPr>
              <w:t>0,5</w:t>
            </w:r>
          </w:p>
        </w:tc>
      </w:tr>
      <w:tr w:rsidR="002074C8" w:rsidRPr="00E2341B" w14:paraId="750339C1" w14:textId="30190676" w:rsidTr="00E2341B">
        <w:trPr>
          <w:jc w:val="center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FCB67" w14:textId="77777777" w:rsidR="002074C8" w:rsidRPr="00E2341B" w:rsidRDefault="002074C8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B1479" w14:textId="77777777" w:rsidR="002074C8" w:rsidRPr="00E2341B" w:rsidRDefault="002074C8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D2892" w14:textId="77777777" w:rsidR="002074C8" w:rsidRPr="00E2341B" w:rsidRDefault="002074C8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  <w:lang w:val="en-US"/>
              </w:rPr>
              <w:t>k</w:t>
            </w:r>
            <w:r w:rsidRPr="00E2341B">
              <w:rPr>
                <w:rFonts w:ascii="Times New Roman" w:hAnsi="Times New Roman" w:cs="Times New Roman"/>
              </w:rPr>
              <w:t>1.3*</w:t>
            </w:r>
          </w:p>
          <w:p w14:paraId="6E4A2EDF" w14:textId="77777777" w:rsidR="002074C8" w:rsidRPr="00E2341B" w:rsidRDefault="002074C8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степень достижения целевых значений показателей, включенных в проекты, в том числе региональные проекты, обеспечивающие достижение целей, показателей и результатов федеральных и национальных проектов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505F1" w14:textId="77777777" w:rsidR="002074C8" w:rsidRPr="00E2341B" w:rsidRDefault="002074C8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  <w:lang w:val="en-US"/>
              </w:rPr>
              <w:t>z1</w:t>
            </w:r>
            <w:r w:rsidRPr="00E2341B">
              <w:rPr>
                <w:rFonts w:ascii="Times New Roman" w:hAnsi="Times New Roman" w:cs="Times New Roman"/>
              </w:rPr>
              <w:t>.3</w:t>
            </w:r>
            <w:r w:rsidRPr="00E2341B">
              <w:rPr>
                <w:rFonts w:ascii="Times New Roman" w:hAnsi="Times New Roman" w:cs="Times New Roman"/>
                <w:lang w:val="en-US"/>
              </w:rPr>
              <w:t>=</w:t>
            </w:r>
            <w:r w:rsidRPr="00E2341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15CA5" w14:textId="0C00C68B" w:rsidR="002074C8" w:rsidRPr="00E2341B" w:rsidRDefault="00994018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9B9A1" w14:textId="14CD8CE7" w:rsidR="002074C8" w:rsidRPr="00E2341B" w:rsidRDefault="00994018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-</w:t>
            </w:r>
          </w:p>
        </w:tc>
      </w:tr>
      <w:tr w:rsidR="0050244F" w:rsidRPr="00E2341B" w14:paraId="6AFD7F31" w14:textId="2AE6F74C" w:rsidTr="00E2341B">
        <w:trPr>
          <w:jc w:val="center"/>
        </w:trPr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D2916" w14:textId="77777777" w:rsidR="0050244F" w:rsidRPr="00E2341B" w:rsidRDefault="0050244F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К2 «эффективность механизма реализации муниципальной программы»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0715" w14:textId="77777777" w:rsidR="0050244F" w:rsidRPr="00E2341B" w:rsidRDefault="0050244F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  <w:lang w:val="en-US"/>
              </w:rPr>
              <w:t>Z2=</w:t>
            </w:r>
            <w:r w:rsidRPr="00E2341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A584" w14:textId="77777777" w:rsidR="0050244F" w:rsidRPr="00E2341B" w:rsidRDefault="0050244F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  <w:lang w:val="en-US"/>
              </w:rPr>
              <w:t>k</w:t>
            </w:r>
            <w:r w:rsidRPr="00E2341B">
              <w:rPr>
                <w:rFonts w:ascii="Times New Roman" w:hAnsi="Times New Roman" w:cs="Times New Roman"/>
              </w:rPr>
              <w:t xml:space="preserve">2.1 </w:t>
            </w:r>
          </w:p>
          <w:p w14:paraId="4764A094" w14:textId="3A80EE44" w:rsidR="000D74EE" w:rsidRPr="00E2341B" w:rsidRDefault="0050244F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наличие идентифицированных и описанных проблем, в том числе неблагоприятных внешних факторов и рисков, влияющих на муниципальную программу; наличие и принятие определенных мер, направленных на смягчение влияния неблагоприятных внешних факторов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2F9E" w14:textId="77777777" w:rsidR="0050244F" w:rsidRPr="00E2341B" w:rsidRDefault="0050244F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  <w:lang w:val="en-US"/>
              </w:rPr>
              <w:t>z</w:t>
            </w:r>
            <w:r w:rsidRPr="00E2341B">
              <w:rPr>
                <w:rFonts w:ascii="Times New Roman" w:hAnsi="Times New Roman" w:cs="Times New Roman"/>
              </w:rPr>
              <w:t>2.1</w:t>
            </w:r>
            <w:r w:rsidRPr="00E2341B">
              <w:rPr>
                <w:rFonts w:ascii="Times New Roman" w:hAnsi="Times New Roman" w:cs="Times New Roman"/>
                <w:lang w:val="en-US"/>
              </w:rPr>
              <w:t>=</w:t>
            </w:r>
            <w:r w:rsidRPr="00E2341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EF96" w14:textId="356C3572" w:rsidR="0050244F" w:rsidRPr="00E2341B" w:rsidRDefault="0050244F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341B">
              <w:rPr>
                <w:rFonts w:ascii="Times New Roman" w:hAnsi="Times New Roman" w:cs="Times New Roman"/>
                <w:lang w:val="en-US"/>
              </w:rPr>
              <w:t>z</w:t>
            </w:r>
            <w:r w:rsidRPr="00E2341B">
              <w:rPr>
                <w:rFonts w:ascii="Times New Roman" w:hAnsi="Times New Roman" w:cs="Times New Roman"/>
              </w:rPr>
              <w:t>2.1</w:t>
            </w:r>
            <w:r w:rsidRPr="00E2341B">
              <w:rPr>
                <w:rFonts w:ascii="Times New Roman" w:hAnsi="Times New Roman" w:cs="Times New Roman"/>
                <w:lang w:val="en-US"/>
              </w:rPr>
              <w:t>=</w:t>
            </w:r>
            <w:r w:rsidRPr="00E2341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D7B4" w14:textId="134B2611" w:rsidR="0050244F" w:rsidRPr="00E2341B" w:rsidRDefault="0050244F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341B">
              <w:rPr>
                <w:rFonts w:ascii="Times New Roman" w:hAnsi="Times New Roman" w:cs="Times New Roman"/>
                <w:lang w:val="en-US"/>
              </w:rPr>
              <w:t>z</w:t>
            </w:r>
            <w:r w:rsidRPr="00E2341B">
              <w:rPr>
                <w:rFonts w:ascii="Times New Roman" w:hAnsi="Times New Roman" w:cs="Times New Roman"/>
              </w:rPr>
              <w:t>2.1</w:t>
            </w:r>
            <w:r w:rsidRPr="00E2341B">
              <w:rPr>
                <w:rFonts w:ascii="Times New Roman" w:hAnsi="Times New Roman" w:cs="Times New Roman"/>
                <w:lang w:val="en-US"/>
              </w:rPr>
              <w:t>=</w:t>
            </w:r>
            <w:r w:rsidRPr="00E2341B">
              <w:rPr>
                <w:rFonts w:ascii="Times New Roman" w:hAnsi="Times New Roman" w:cs="Times New Roman"/>
              </w:rPr>
              <w:t>0,3</w:t>
            </w:r>
          </w:p>
        </w:tc>
      </w:tr>
      <w:tr w:rsidR="0009006C" w:rsidRPr="00E2341B" w14:paraId="11E606C6" w14:textId="03C4FDF8" w:rsidTr="00E2341B">
        <w:trPr>
          <w:jc w:val="center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56F9E" w14:textId="77777777" w:rsidR="0009006C" w:rsidRPr="00E2341B" w:rsidRDefault="0009006C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7BAC4" w14:textId="77777777" w:rsidR="0009006C" w:rsidRPr="00E2341B" w:rsidRDefault="0009006C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DE27" w14:textId="77777777" w:rsidR="0009006C" w:rsidRPr="00E2341B" w:rsidRDefault="0009006C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B35B2" w14:textId="77777777" w:rsidR="0009006C" w:rsidRPr="00E2341B" w:rsidRDefault="0009006C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8D263" w14:textId="77777777" w:rsidR="0009006C" w:rsidRPr="00E2341B" w:rsidRDefault="0009006C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FC406" w14:textId="77777777" w:rsidR="0009006C" w:rsidRPr="00E2341B" w:rsidRDefault="0009006C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6C" w:rsidRPr="00E2341B" w14:paraId="322079E4" w14:textId="5011858F" w:rsidTr="00E2341B">
        <w:trPr>
          <w:jc w:val="center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49667" w14:textId="77777777" w:rsidR="0009006C" w:rsidRPr="00E2341B" w:rsidRDefault="0009006C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AE8D4" w14:textId="77777777" w:rsidR="0009006C" w:rsidRPr="00E2341B" w:rsidRDefault="0009006C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</w:tcBorders>
          </w:tcPr>
          <w:p w14:paraId="0E52C6B7" w14:textId="77777777" w:rsidR="0009006C" w:rsidRPr="00E2341B" w:rsidRDefault="0009006C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  <w:lang w:val="en-US"/>
              </w:rPr>
              <w:t>k</w:t>
            </w:r>
            <w:r w:rsidRPr="00E2341B">
              <w:rPr>
                <w:rFonts w:ascii="Times New Roman" w:hAnsi="Times New Roman" w:cs="Times New Roman"/>
              </w:rPr>
              <w:t xml:space="preserve">2.2 </w:t>
            </w:r>
          </w:p>
          <w:p w14:paraId="1AF172DF" w14:textId="77777777" w:rsidR="0009006C" w:rsidRPr="00E2341B" w:rsidRDefault="0009006C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взаимосвязь показателей и мероприятий муниципальной программы</w:t>
            </w:r>
          </w:p>
          <w:p w14:paraId="189E08B7" w14:textId="77777777" w:rsidR="000D74EE" w:rsidRPr="00E2341B" w:rsidRDefault="000D74EE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4" w:space="0" w:color="auto"/>
            </w:tcBorders>
            <w:vAlign w:val="center"/>
          </w:tcPr>
          <w:p w14:paraId="01C10ABC" w14:textId="77777777" w:rsidR="0009006C" w:rsidRPr="00E2341B" w:rsidRDefault="0009006C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  <w:lang w:val="en-US"/>
              </w:rPr>
              <w:t>z</w:t>
            </w:r>
            <w:r w:rsidRPr="00E2341B">
              <w:rPr>
                <w:rFonts w:ascii="Times New Roman" w:hAnsi="Times New Roman" w:cs="Times New Roman"/>
              </w:rPr>
              <w:t>2.2</w:t>
            </w:r>
            <w:r w:rsidRPr="00E2341B">
              <w:rPr>
                <w:rFonts w:ascii="Times New Roman" w:hAnsi="Times New Roman" w:cs="Times New Roman"/>
                <w:lang w:val="en-US"/>
              </w:rPr>
              <w:t>=</w:t>
            </w:r>
            <w:r w:rsidRPr="00E2341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609" w:type="pct"/>
            <w:tcBorders>
              <w:top w:val="single" w:sz="4" w:space="0" w:color="auto"/>
            </w:tcBorders>
            <w:vAlign w:val="center"/>
          </w:tcPr>
          <w:p w14:paraId="28359CA9" w14:textId="14CAEC6A" w:rsidR="0009006C" w:rsidRPr="00E2341B" w:rsidRDefault="0009006C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341B">
              <w:rPr>
                <w:rFonts w:ascii="Times New Roman" w:hAnsi="Times New Roman" w:cs="Times New Roman"/>
                <w:lang w:val="en-US"/>
              </w:rPr>
              <w:t>z</w:t>
            </w:r>
            <w:r w:rsidRPr="00E2341B">
              <w:rPr>
                <w:rFonts w:ascii="Times New Roman" w:hAnsi="Times New Roman" w:cs="Times New Roman"/>
              </w:rPr>
              <w:t>2.2</w:t>
            </w:r>
            <w:r w:rsidRPr="00E2341B">
              <w:rPr>
                <w:rFonts w:ascii="Times New Roman" w:hAnsi="Times New Roman" w:cs="Times New Roman"/>
                <w:lang w:val="en-US"/>
              </w:rPr>
              <w:t>=</w:t>
            </w:r>
            <w:r w:rsidRPr="00E2341B">
              <w:rPr>
                <w:rFonts w:ascii="Times New Roman" w:hAnsi="Times New Roman" w:cs="Times New Roman"/>
              </w:rPr>
              <w:t>0,</w:t>
            </w:r>
            <w:r w:rsidR="000D74EE" w:rsidRPr="00E234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</w:tcBorders>
            <w:vAlign w:val="center"/>
          </w:tcPr>
          <w:p w14:paraId="4B3D8F59" w14:textId="6C4A4ACF" w:rsidR="0009006C" w:rsidRPr="00E2341B" w:rsidRDefault="0009006C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341B">
              <w:rPr>
                <w:rFonts w:ascii="Times New Roman" w:hAnsi="Times New Roman" w:cs="Times New Roman"/>
                <w:lang w:val="en-US"/>
              </w:rPr>
              <w:t>z</w:t>
            </w:r>
            <w:r w:rsidRPr="00E2341B">
              <w:rPr>
                <w:rFonts w:ascii="Times New Roman" w:hAnsi="Times New Roman" w:cs="Times New Roman"/>
              </w:rPr>
              <w:t>2.2</w:t>
            </w:r>
            <w:r w:rsidRPr="00E2341B">
              <w:rPr>
                <w:rFonts w:ascii="Times New Roman" w:hAnsi="Times New Roman" w:cs="Times New Roman"/>
                <w:lang w:val="en-US"/>
              </w:rPr>
              <w:t>=</w:t>
            </w:r>
            <w:r w:rsidRPr="00E2341B">
              <w:rPr>
                <w:rFonts w:ascii="Times New Roman" w:hAnsi="Times New Roman" w:cs="Times New Roman"/>
              </w:rPr>
              <w:t>0,</w:t>
            </w:r>
            <w:r w:rsidR="000D74EE" w:rsidRPr="00E2341B">
              <w:rPr>
                <w:rFonts w:ascii="Times New Roman" w:hAnsi="Times New Roman" w:cs="Times New Roman"/>
              </w:rPr>
              <w:t>4</w:t>
            </w:r>
          </w:p>
        </w:tc>
      </w:tr>
    </w:tbl>
    <w:p w14:paraId="07150F9E" w14:textId="77777777" w:rsidR="00E2341B" w:rsidRDefault="00E2341B" w:rsidP="00E2341B">
      <w:pPr>
        <w:tabs>
          <w:tab w:val="left" w:pos="284"/>
        </w:tabs>
        <w:jc w:val="center"/>
        <w:rPr>
          <w:rFonts w:ascii="Times New Roman" w:hAnsi="Times New Roman" w:cs="Times New Roman"/>
        </w:rPr>
        <w:sectPr w:rsidR="00E2341B" w:rsidSect="0096614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4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76"/>
        <w:gridCol w:w="1939"/>
        <w:gridCol w:w="5185"/>
        <w:gridCol w:w="1920"/>
        <w:gridCol w:w="1920"/>
        <w:gridCol w:w="1920"/>
      </w:tblGrid>
      <w:tr w:rsidR="00753EE9" w:rsidRPr="00E2341B" w14:paraId="4D9B4E43" w14:textId="428DD1CD" w:rsidTr="00E2341B">
        <w:trPr>
          <w:jc w:val="center"/>
        </w:trPr>
        <w:tc>
          <w:tcPr>
            <w:tcW w:w="9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A30B3" w14:textId="723219CF" w:rsidR="00753EE9" w:rsidRPr="00E2341B" w:rsidRDefault="00753EE9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B0C28" w14:textId="77777777" w:rsidR="00753EE9" w:rsidRPr="00E2341B" w:rsidRDefault="00753EE9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5" w:type="pct"/>
            <w:tcBorders>
              <w:left w:val="single" w:sz="4" w:space="0" w:color="auto"/>
            </w:tcBorders>
          </w:tcPr>
          <w:p w14:paraId="40786C94" w14:textId="77777777" w:rsidR="00753EE9" w:rsidRPr="00E2341B" w:rsidRDefault="00753EE9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  <w:lang w:val="en-US"/>
              </w:rPr>
              <w:t>k</w:t>
            </w:r>
            <w:r w:rsidRPr="00E2341B">
              <w:rPr>
                <w:rFonts w:ascii="Times New Roman" w:hAnsi="Times New Roman" w:cs="Times New Roman"/>
              </w:rPr>
              <w:t>2.3***</w:t>
            </w:r>
          </w:p>
          <w:p w14:paraId="30CE3F29" w14:textId="66EA3B23" w:rsidR="00753EE9" w:rsidRPr="00E2341B" w:rsidRDefault="00753EE9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доля проектной части в муниципальной программе</w:t>
            </w:r>
          </w:p>
        </w:tc>
        <w:tc>
          <w:tcPr>
            <w:tcW w:w="609" w:type="pct"/>
            <w:vAlign w:val="center"/>
          </w:tcPr>
          <w:p w14:paraId="7359DF8F" w14:textId="5DF1CFCD" w:rsidR="00753EE9" w:rsidRPr="00E2341B" w:rsidRDefault="00753EE9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  <w:lang w:val="en-US"/>
              </w:rPr>
              <w:t>z</w:t>
            </w:r>
            <w:r w:rsidRPr="00E2341B">
              <w:rPr>
                <w:rFonts w:ascii="Times New Roman" w:hAnsi="Times New Roman" w:cs="Times New Roman"/>
              </w:rPr>
              <w:t>2.3</w:t>
            </w:r>
            <w:r w:rsidRPr="00E2341B">
              <w:rPr>
                <w:rFonts w:ascii="Times New Roman" w:hAnsi="Times New Roman" w:cs="Times New Roman"/>
                <w:lang w:val="en-US"/>
              </w:rPr>
              <w:t>=</w:t>
            </w:r>
            <w:r w:rsidRPr="00E2341B">
              <w:rPr>
                <w:rFonts w:ascii="Times New Roman" w:hAnsi="Times New Roman" w:cs="Times New Roman"/>
              </w:rPr>
              <w:t>0,</w:t>
            </w:r>
            <w:r w:rsidR="000D74EE" w:rsidRPr="00E234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" w:type="pct"/>
            <w:vAlign w:val="center"/>
          </w:tcPr>
          <w:p w14:paraId="548A84CB" w14:textId="617DC780" w:rsidR="00753EE9" w:rsidRPr="00E2341B" w:rsidRDefault="008E13AF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pct"/>
            <w:vAlign w:val="center"/>
          </w:tcPr>
          <w:p w14:paraId="55B68083" w14:textId="315B51FE" w:rsidR="00753EE9" w:rsidRPr="00E2341B" w:rsidRDefault="008E13AF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-</w:t>
            </w:r>
          </w:p>
        </w:tc>
      </w:tr>
      <w:tr w:rsidR="006B10BA" w:rsidRPr="00E2341B" w14:paraId="37E87ACF" w14:textId="6B96D53D" w:rsidTr="00E2341B">
        <w:trPr>
          <w:jc w:val="center"/>
        </w:trPr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A9D9" w14:textId="77777777" w:rsidR="006B10BA" w:rsidRPr="00E2341B" w:rsidRDefault="006B10BA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D069" w14:textId="77777777" w:rsidR="006B10BA" w:rsidRPr="00E2341B" w:rsidRDefault="006B10BA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pct"/>
            <w:tcBorders>
              <w:left w:val="single" w:sz="4" w:space="0" w:color="auto"/>
              <w:bottom w:val="single" w:sz="4" w:space="0" w:color="auto"/>
            </w:tcBorders>
          </w:tcPr>
          <w:p w14:paraId="0242192D" w14:textId="77777777" w:rsidR="006B10BA" w:rsidRPr="00E2341B" w:rsidRDefault="006B10BA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  <w:lang w:val="en-US"/>
              </w:rPr>
              <w:t>k</w:t>
            </w:r>
            <w:r w:rsidRPr="00E2341B">
              <w:rPr>
                <w:rFonts w:ascii="Times New Roman" w:hAnsi="Times New Roman" w:cs="Times New Roman"/>
              </w:rPr>
              <w:t>2.4</w:t>
            </w:r>
          </w:p>
          <w:p w14:paraId="3CCC7C55" w14:textId="77777777" w:rsidR="006B10BA" w:rsidRPr="00E2341B" w:rsidRDefault="006B10BA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оценка полноты и своевременности корректировки муниципальной программы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vAlign w:val="center"/>
          </w:tcPr>
          <w:p w14:paraId="0BCAB070" w14:textId="1C5F34E7" w:rsidR="006B10BA" w:rsidRPr="00E2341B" w:rsidRDefault="006B10BA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  <w:lang w:val="en-US"/>
              </w:rPr>
              <w:t>z</w:t>
            </w:r>
            <w:r w:rsidRPr="00E2341B">
              <w:rPr>
                <w:rFonts w:ascii="Times New Roman" w:hAnsi="Times New Roman" w:cs="Times New Roman"/>
              </w:rPr>
              <w:t>2.4</w:t>
            </w:r>
            <w:r w:rsidRPr="00E2341B">
              <w:rPr>
                <w:rFonts w:ascii="Times New Roman" w:hAnsi="Times New Roman" w:cs="Times New Roman"/>
                <w:lang w:val="en-US"/>
              </w:rPr>
              <w:t>=</w:t>
            </w:r>
            <w:r w:rsidR="000D74EE" w:rsidRPr="00E2341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vAlign w:val="center"/>
          </w:tcPr>
          <w:p w14:paraId="43A2CEDF" w14:textId="38F8ACEB" w:rsidR="006B10BA" w:rsidRPr="00E2341B" w:rsidRDefault="000D74EE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341B">
              <w:rPr>
                <w:rFonts w:ascii="Times New Roman" w:hAnsi="Times New Roman" w:cs="Times New Roman"/>
                <w:lang w:val="en-US"/>
              </w:rPr>
              <w:t>z</w:t>
            </w:r>
            <w:r w:rsidRPr="00E2341B">
              <w:rPr>
                <w:rFonts w:ascii="Times New Roman" w:hAnsi="Times New Roman" w:cs="Times New Roman"/>
              </w:rPr>
              <w:t>2.4</w:t>
            </w:r>
            <w:r w:rsidRPr="00E2341B">
              <w:rPr>
                <w:rFonts w:ascii="Times New Roman" w:hAnsi="Times New Roman" w:cs="Times New Roman"/>
                <w:lang w:val="en-US"/>
              </w:rPr>
              <w:t>=</w:t>
            </w:r>
            <w:r w:rsidRPr="00E2341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vAlign w:val="center"/>
          </w:tcPr>
          <w:p w14:paraId="147F75A1" w14:textId="420A5C49" w:rsidR="006B10BA" w:rsidRPr="00E2341B" w:rsidRDefault="000D74EE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341B">
              <w:rPr>
                <w:rFonts w:ascii="Times New Roman" w:hAnsi="Times New Roman" w:cs="Times New Roman"/>
                <w:lang w:val="en-US"/>
              </w:rPr>
              <w:t>z</w:t>
            </w:r>
            <w:r w:rsidRPr="00E2341B">
              <w:rPr>
                <w:rFonts w:ascii="Times New Roman" w:hAnsi="Times New Roman" w:cs="Times New Roman"/>
              </w:rPr>
              <w:t>2.4</w:t>
            </w:r>
            <w:r w:rsidRPr="00E2341B">
              <w:rPr>
                <w:rFonts w:ascii="Times New Roman" w:hAnsi="Times New Roman" w:cs="Times New Roman"/>
                <w:lang w:val="en-US"/>
              </w:rPr>
              <w:t>=</w:t>
            </w:r>
            <w:r w:rsidRPr="00E2341B">
              <w:rPr>
                <w:rFonts w:ascii="Times New Roman" w:hAnsi="Times New Roman" w:cs="Times New Roman"/>
              </w:rPr>
              <w:t>0,3</w:t>
            </w:r>
          </w:p>
        </w:tc>
      </w:tr>
      <w:tr w:rsidR="00C32675" w:rsidRPr="00E2341B" w14:paraId="40BB99BD" w14:textId="62518CFD" w:rsidTr="00E2341B">
        <w:trPr>
          <w:jc w:val="center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28B7" w14:textId="4955183E" w:rsidR="00C32675" w:rsidRPr="00E2341B" w:rsidRDefault="00C32675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К3 «</w:t>
            </w:r>
            <w:r w:rsidR="000F51C5" w:rsidRPr="00E2341B">
              <w:rPr>
                <w:rFonts w:ascii="Times New Roman" w:hAnsi="Times New Roman" w:cs="Times New Roman"/>
              </w:rPr>
              <w:t xml:space="preserve">финансовое </w:t>
            </w:r>
            <w:r w:rsidRPr="00E2341B">
              <w:rPr>
                <w:rFonts w:ascii="Times New Roman" w:hAnsi="Times New Roman" w:cs="Times New Roman"/>
              </w:rPr>
              <w:t>обеспечение муниципальной программы»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B4D9" w14:textId="77777777" w:rsidR="00C32675" w:rsidRPr="00E2341B" w:rsidRDefault="00C32675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341B">
              <w:rPr>
                <w:rFonts w:ascii="Times New Roman" w:hAnsi="Times New Roman" w:cs="Times New Roman"/>
                <w:lang w:val="en-US"/>
              </w:rPr>
              <w:t>Z3=</w:t>
            </w:r>
            <w:r w:rsidRPr="00E2341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9D6F" w14:textId="77777777" w:rsidR="00C32675" w:rsidRPr="00E2341B" w:rsidRDefault="00C32675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  <w:lang w:val="en-US"/>
              </w:rPr>
              <w:t>k</w:t>
            </w:r>
            <w:r w:rsidRPr="00E2341B">
              <w:rPr>
                <w:rFonts w:ascii="Times New Roman" w:hAnsi="Times New Roman" w:cs="Times New Roman"/>
              </w:rPr>
              <w:t xml:space="preserve">3.1 </w:t>
            </w:r>
          </w:p>
          <w:p w14:paraId="7CE9726E" w14:textId="77777777" w:rsidR="00C32675" w:rsidRPr="00E2341B" w:rsidRDefault="00C32675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отношение общего фактического объема финансирования муниципальной программы к плановому уточненному объему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CE43" w14:textId="5C695247" w:rsidR="00C32675" w:rsidRPr="00E2341B" w:rsidRDefault="00C32675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  <w:lang w:val="en-US"/>
              </w:rPr>
              <w:t>z</w:t>
            </w:r>
            <w:r w:rsidRPr="00E2341B">
              <w:rPr>
                <w:rFonts w:ascii="Times New Roman" w:hAnsi="Times New Roman" w:cs="Times New Roman"/>
              </w:rPr>
              <w:t>3.1</w:t>
            </w:r>
            <w:r w:rsidRPr="00E2341B">
              <w:rPr>
                <w:rFonts w:ascii="Times New Roman" w:hAnsi="Times New Roman" w:cs="Times New Roman"/>
                <w:lang w:val="en-US"/>
              </w:rPr>
              <w:t>=</w:t>
            </w:r>
            <w:r w:rsidRPr="00E2341B">
              <w:rPr>
                <w:rFonts w:ascii="Times New Roman" w:hAnsi="Times New Roman" w:cs="Times New Roman"/>
              </w:rPr>
              <w:t>0,</w:t>
            </w:r>
            <w:r w:rsidR="00A83C6A" w:rsidRPr="00E234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FCE43" w14:textId="3F4F819D" w:rsidR="00C32675" w:rsidRPr="00E2341B" w:rsidRDefault="00C32675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341B">
              <w:rPr>
                <w:rFonts w:ascii="Times New Roman" w:hAnsi="Times New Roman" w:cs="Times New Roman"/>
                <w:lang w:val="en-US"/>
              </w:rPr>
              <w:t>z</w:t>
            </w:r>
            <w:r w:rsidRPr="00E2341B">
              <w:rPr>
                <w:rFonts w:ascii="Times New Roman" w:hAnsi="Times New Roman" w:cs="Times New Roman"/>
              </w:rPr>
              <w:t>3.1</w:t>
            </w:r>
            <w:r w:rsidRPr="00E2341B">
              <w:rPr>
                <w:rFonts w:ascii="Times New Roman" w:hAnsi="Times New Roman" w:cs="Times New Roman"/>
                <w:lang w:val="en-US"/>
              </w:rPr>
              <w:t>=</w:t>
            </w:r>
            <w:r w:rsidRPr="00E2341B">
              <w:rPr>
                <w:rFonts w:ascii="Times New Roman" w:hAnsi="Times New Roman" w:cs="Times New Roman"/>
              </w:rPr>
              <w:t>0,</w:t>
            </w:r>
            <w:r w:rsidR="00110447" w:rsidRPr="00E234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AAAB0" w14:textId="36C22CDF" w:rsidR="00C32675" w:rsidRPr="00E2341B" w:rsidRDefault="00C32675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341B">
              <w:rPr>
                <w:rFonts w:ascii="Times New Roman" w:hAnsi="Times New Roman" w:cs="Times New Roman"/>
                <w:lang w:val="en-US"/>
              </w:rPr>
              <w:t>z</w:t>
            </w:r>
            <w:r w:rsidRPr="00E2341B">
              <w:rPr>
                <w:rFonts w:ascii="Times New Roman" w:hAnsi="Times New Roman" w:cs="Times New Roman"/>
              </w:rPr>
              <w:t>3.1</w:t>
            </w:r>
            <w:r w:rsidRPr="00E2341B">
              <w:rPr>
                <w:rFonts w:ascii="Times New Roman" w:hAnsi="Times New Roman" w:cs="Times New Roman"/>
                <w:lang w:val="en-US"/>
              </w:rPr>
              <w:t>=</w:t>
            </w:r>
            <w:r w:rsidR="00733609" w:rsidRPr="00E2341B">
              <w:rPr>
                <w:rFonts w:ascii="Times New Roman" w:hAnsi="Times New Roman" w:cs="Times New Roman"/>
              </w:rPr>
              <w:t>1</w:t>
            </w:r>
          </w:p>
        </w:tc>
      </w:tr>
      <w:tr w:rsidR="006448F4" w:rsidRPr="00E2341B" w14:paraId="75FAFD06" w14:textId="7DDC26ED" w:rsidTr="00E2341B">
        <w:trPr>
          <w:jc w:val="center"/>
        </w:trPr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CE32F" w14:textId="77777777" w:rsidR="006448F4" w:rsidRPr="00E2341B" w:rsidRDefault="006448F4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45985" w14:textId="77777777" w:rsidR="006448F4" w:rsidRPr="00E2341B" w:rsidRDefault="006448F4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F5D2" w14:textId="77777777" w:rsidR="006448F4" w:rsidRPr="00E2341B" w:rsidRDefault="006448F4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  <w:lang w:val="en-US"/>
              </w:rPr>
              <w:t>k</w:t>
            </w:r>
            <w:r w:rsidRPr="00E2341B">
              <w:rPr>
                <w:rFonts w:ascii="Times New Roman" w:hAnsi="Times New Roman" w:cs="Times New Roman"/>
              </w:rPr>
              <w:t xml:space="preserve">3.2 </w:t>
            </w:r>
          </w:p>
          <w:p w14:paraId="19F53D1A" w14:textId="77777777" w:rsidR="006448F4" w:rsidRPr="00E2341B" w:rsidRDefault="006448F4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отношение общего фактического объема финансирования проектов, в том числе региональных проектов, обеспечивающих достижение целей, показателей и результатов федеральных проектов, к плановому уточненному объему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D0AE" w14:textId="6F8D8B77" w:rsidR="006448F4" w:rsidRPr="00E2341B" w:rsidRDefault="006448F4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  <w:lang w:val="en-US"/>
              </w:rPr>
              <w:t>z</w:t>
            </w:r>
            <w:r w:rsidRPr="00E2341B">
              <w:rPr>
                <w:rFonts w:ascii="Times New Roman" w:hAnsi="Times New Roman" w:cs="Times New Roman"/>
              </w:rPr>
              <w:t>3.2</w:t>
            </w:r>
            <w:r w:rsidRPr="00E2341B">
              <w:rPr>
                <w:rFonts w:ascii="Times New Roman" w:hAnsi="Times New Roman" w:cs="Times New Roman"/>
                <w:lang w:val="en-US"/>
              </w:rPr>
              <w:t>=</w:t>
            </w:r>
            <w:r w:rsidRPr="00E2341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D0F3" w14:textId="26982E55" w:rsidR="006448F4" w:rsidRPr="00E2341B" w:rsidRDefault="006448F4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562A" w14:textId="37362E43" w:rsidR="006448F4" w:rsidRPr="00E2341B" w:rsidRDefault="006448F4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-</w:t>
            </w:r>
          </w:p>
        </w:tc>
      </w:tr>
      <w:tr w:rsidR="006448F4" w:rsidRPr="00E2341B" w14:paraId="6A62B5CF" w14:textId="77777777" w:rsidTr="00E2341B">
        <w:trPr>
          <w:jc w:val="center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944EF" w14:textId="77777777" w:rsidR="006448F4" w:rsidRPr="00E2341B" w:rsidRDefault="006448F4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65958" w14:textId="77777777" w:rsidR="006448F4" w:rsidRPr="00E2341B" w:rsidRDefault="006448F4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B1B7" w14:textId="77777777" w:rsidR="006448F4" w:rsidRPr="00E2341B" w:rsidRDefault="006448F4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  <w:lang w:val="en-US"/>
              </w:rPr>
              <w:t>k</w:t>
            </w:r>
            <w:r w:rsidRPr="00E2341B">
              <w:rPr>
                <w:rFonts w:ascii="Times New Roman" w:hAnsi="Times New Roman" w:cs="Times New Roman"/>
              </w:rPr>
              <w:t>3.3</w:t>
            </w:r>
          </w:p>
          <w:p w14:paraId="787E5A9C" w14:textId="54BC597D" w:rsidR="006448F4" w:rsidRPr="00E2341B" w:rsidRDefault="006448F4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отношение объема привлеченных средств к общему объему финансирования муниципальной программы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041E" w14:textId="7CB68E92" w:rsidR="006448F4" w:rsidRPr="00E2341B" w:rsidRDefault="006448F4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  <w:lang w:val="en-US"/>
              </w:rPr>
              <w:t>z</w:t>
            </w:r>
            <w:r w:rsidRPr="00E2341B">
              <w:rPr>
                <w:rFonts w:ascii="Times New Roman" w:hAnsi="Times New Roman" w:cs="Times New Roman"/>
              </w:rPr>
              <w:t>3.3</w:t>
            </w:r>
            <w:r w:rsidRPr="00E2341B">
              <w:rPr>
                <w:rFonts w:ascii="Times New Roman" w:hAnsi="Times New Roman" w:cs="Times New Roman"/>
                <w:lang w:val="en-US"/>
              </w:rPr>
              <w:t>=</w:t>
            </w:r>
            <w:r w:rsidRPr="00E2341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A6AC" w14:textId="3C689CAD" w:rsidR="006448F4" w:rsidRPr="00E2341B" w:rsidRDefault="006448F4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  <w:lang w:val="en-US"/>
              </w:rPr>
              <w:t>z</w:t>
            </w:r>
            <w:r w:rsidRPr="00E2341B">
              <w:rPr>
                <w:rFonts w:ascii="Times New Roman" w:hAnsi="Times New Roman" w:cs="Times New Roman"/>
              </w:rPr>
              <w:t>3.2</w:t>
            </w:r>
            <w:r w:rsidRPr="00E2341B">
              <w:rPr>
                <w:rFonts w:ascii="Times New Roman" w:hAnsi="Times New Roman" w:cs="Times New Roman"/>
                <w:lang w:val="en-US"/>
              </w:rPr>
              <w:t>=</w:t>
            </w:r>
            <w:r w:rsidRPr="00E2341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0208" w14:textId="36684783" w:rsidR="006448F4" w:rsidRPr="00E2341B" w:rsidRDefault="006448F4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-</w:t>
            </w:r>
          </w:p>
        </w:tc>
      </w:tr>
      <w:tr w:rsidR="006448F4" w:rsidRPr="00E2341B" w14:paraId="52974C2E" w14:textId="77777777" w:rsidTr="00E2341B">
        <w:trPr>
          <w:jc w:val="center"/>
        </w:trPr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B9FD" w14:textId="77777777" w:rsidR="006448F4" w:rsidRPr="00E2341B" w:rsidRDefault="006448F4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1DD8" w14:textId="77777777" w:rsidR="006448F4" w:rsidRPr="00E2341B" w:rsidRDefault="006448F4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4ED7" w14:textId="43FA22B7" w:rsidR="006448F4" w:rsidRPr="00E2341B" w:rsidRDefault="006448F4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  <w:lang w:val="en-US"/>
              </w:rPr>
              <w:t>k</w:t>
            </w:r>
            <w:r w:rsidRPr="00E2341B">
              <w:rPr>
                <w:rFonts w:ascii="Times New Roman" w:hAnsi="Times New Roman" w:cs="Times New Roman"/>
              </w:rPr>
              <w:t>3.4</w:t>
            </w:r>
          </w:p>
          <w:p w14:paraId="491D8F8E" w14:textId="7374F811" w:rsidR="006448F4" w:rsidRPr="00E2341B" w:rsidRDefault="006448F4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отношение общего фактического объема финансирования муниципальной программы за счет привлеченных средств к плановому общему объему финансирования за счет привлеченных средств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1B3F" w14:textId="53EB2C78" w:rsidR="006448F4" w:rsidRPr="00E2341B" w:rsidRDefault="006448F4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  <w:lang w:val="en-US"/>
              </w:rPr>
              <w:t>z</w:t>
            </w:r>
            <w:r w:rsidRPr="00E2341B">
              <w:rPr>
                <w:rFonts w:ascii="Times New Roman" w:hAnsi="Times New Roman" w:cs="Times New Roman"/>
              </w:rPr>
              <w:t>3.4=0,2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6FF7F" w14:textId="46C19DAE" w:rsidR="006448F4" w:rsidRPr="00E2341B" w:rsidRDefault="006448F4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  <w:lang w:val="en-US"/>
              </w:rPr>
              <w:t>z</w:t>
            </w:r>
            <w:r w:rsidRPr="00E2341B">
              <w:rPr>
                <w:rFonts w:ascii="Times New Roman" w:hAnsi="Times New Roman" w:cs="Times New Roman"/>
              </w:rPr>
              <w:t>3.3=0,3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4B381" w14:textId="598C32DF" w:rsidR="006448F4" w:rsidRPr="00E2341B" w:rsidRDefault="006448F4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-</w:t>
            </w:r>
          </w:p>
        </w:tc>
      </w:tr>
    </w:tbl>
    <w:p w14:paraId="111D32AF" w14:textId="608FD70A" w:rsidR="00463207" w:rsidRDefault="00463207" w:rsidP="00E2341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*Бальная оценка по подкритерию </w:t>
      </w:r>
      <w:r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504D78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367F10">
        <w:rPr>
          <w:rFonts w:ascii="Times New Roman" w:hAnsi="Times New Roman" w:cs="Times New Roman"/>
          <w:sz w:val="20"/>
          <w:szCs w:val="20"/>
        </w:rPr>
        <w:t xml:space="preserve">1 и </w:t>
      </w:r>
      <w:r w:rsidRPr="00367F10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367F10">
        <w:rPr>
          <w:rFonts w:ascii="Times New Roman" w:hAnsi="Times New Roman" w:cs="Times New Roman"/>
          <w:sz w:val="20"/>
          <w:szCs w:val="20"/>
        </w:rPr>
        <w:t xml:space="preserve">1.3 </w:t>
      </w:r>
      <w:r w:rsidRPr="00367F10">
        <w:rPr>
          <w:rFonts w:ascii="Times New Roman" w:hAnsi="Times New Roman" w:cs="Times New Roman"/>
          <w:sz w:val="26"/>
          <w:szCs w:val="26"/>
        </w:rPr>
        <w:t>определяется</w:t>
      </w:r>
      <w:r w:rsidRPr="00DE261F">
        <w:rPr>
          <w:rFonts w:ascii="Times New Roman" w:hAnsi="Times New Roman" w:cs="Times New Roman"/>
          <w:sz w:val="26"/>
          <w:szCs w:val="26"/>
        </w:rPr>
        <w:t xml:space="preserve"> как </w:t>
      </w:r>
      <w:r>
        <w:rPr>
          <w:rFonts w:ascii="Times New Roman" w:hAnsi="Times New Roman" w:cs="Times New Roman"/>
          <w:sz w:val="26"/>
          <w:szCs w:val="26"/>
        </w:rPr>
        <w:t>среднее арифметическое значение степени достижения показателей по следующей формуле:</w:t>
      </w:r>
    </w:p>
    <w:p w14:paraId="282E1388" w14:textId="77777777" w:rsidR="00463207" w:rsidRDefault="00463207" w:rsidP="00E2341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AB0057A" w14:textId="77777777" w:rsidR="00463207" w:rsidRDefault="00463207" w:rsidP="00E2341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SUM</w:t>
      </w:r>
      <w:r>
        <w:rPr>
          <w:rFonts w:ascii="Times New Roman" w:hAnsi="Times New Roman" w:cs="Times New Roman"/>
          <w:sz w:val="26"/>
          <w:szCs w:val="26"/>
        </w:rPr>
        <w:t xml:space="preserve"> (П</w:t>
      </w:r>
      <w:r>
        <w:rPr>
          <w:rFonts w:ascii="Times New Roman" w:hAnsi="Times New Roman" w:cs="Times New Roman"/>
          <w:sz w:val="20"/>
          <w:szCs w:val="20"/>
        </w:rPr>
        <w:t>1%исп</w:t>
      </w:r>
      <w:r>
        <w:rPr>
          <w:rFonts w:ascii="Times New Roman" w:hAnsi="Times New Roman" w:cs="Times New Roman"/>
          <w:sz w:val="26"/>
          <w:szCs w:val="26"/>
        </w:rPr>
        <w:t>+</w:t>
      </w:r>
      <w:r w:rsidRPr="00DE26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0"/>
          <w:szCs w:val="20"/>
        </w:rPr>
        <w:t>2%исп</w:t>
      </w:r>
      <w:r>
        <w:rPr>
          <w:rFonts w:ascii="Times New Roman" w:hAnsi="Times New Roman" w:cs="Times New Roman"/>
          <w:sz w:val="26"/>
          <w:szCs w:val="26"/>
        </w:rPr>
        <w:t>…+П</w:t>
      </w:r>
      <w:r>
        <w:rPr>
          <w:rFonts w:ascii="Times New Roman" w:hAnsi="Times New Roman" w:cs="Times New Roman"/>
          <w:sz w:val="20"/>
          <w:szCs w:val="20"/>
          <w:lang w:val="en-US"/>
        </w:rPr>
        <w:t>n</w:t>
      </w:r>
      <w:r>
        <w:rPr>
          <w:rFonts w:ascii="Times New Roman" w:hAnsi="Times New Roman" w:cs="Times New Roman"/>
          <w:sz w:val="20"/>
          <w:szCs w:val="20"/>
        </w:rPr>
        <w:t>%исп)</w:t>
      </w:r>
      <w:r>
        <w:rPr>
          <w:rFonts w:ascii="Times New Roman" w:hAnsi="Times New Roman" w:cs="Times New Roman"/>
          <w:sz w:val="26"/>
          <w:szCs w:val="26"/>
        </w:rPr>
        <w:t>/П, где:</w:t>
      </w:r>
    </w:p>
    <w:p w14:paraId="1DCECE39" w14:textId="77777777" w:rsidR="00463207" w:rsidRDefault="00463207" w:rsidP="00E2341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CA1D54" w14:textId="77777777" w:rsidR="00463207" w:rsidRDefault="00463207" w:rsidP="00E2341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0"/>
          <w:szCs w:val="20"/>
        </w:rPr>
        <w:t xml:space="preserve">%исп </w:t>
      </w:r>
      <w:r>
        <w:rPr>
          <w:rFonts w:ascii="Times New Roman" w:hAnsi="Times New Roman" w:cs="Times New Roman"/>
          <w:sz w:val="26"/>
          <w:szCs w:val="26"/>
        </w:rPr>
        <w:t>– фактическое достижение значения показателя к плановому значению в процентах;</w:t>
      </w:r>
    </w:p>
    <w:p w14:paraId="61D3D0F7" w14:textId="77777777" w:rsidR="00463207" w:rsidRDefault="00463207" w:rsidP="00E2341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 – общее количество показателей, запланированных к исполнению в отчетном году.</w:t>
      </w:r>
    </w:p>
    <w:p w14:paraId="16048F71" w14:textId="77777777" w:rsidR="00463207" w:rsidRDefault="00463207" w:rsidP="00E2341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824A25D" w14:textId="77777777" w:rsidR="00E2341B" w:rsidRDefault="00E2341B" w:rsidP="00E2341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E2341B" w:rsidSect="0096614D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14:paraId="47FF9141" w14:textId="4E04C5CA" w:rsidR="00463207" w:rsidRDefault="00463207" w:rsidP="00E2341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**Бальная оценка по подкритерию </w:t>
      </w:r>
      <w:r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504D78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.2 </w:t>
      </w:r>
      <w:r w:rsidRPr="00DE261F">
        <w:rPr>
          <w:rFonts w:ascii="Times New Roman" w:hAnsi="Times New Roman" w:cs="Times New Roman"/>
          <w:sz w:val="26"/>
          <w:szCs w:val="26"/>
        </w:rPr>
        <w:t>определяется как</w:t>
      </w:r>
      <w:r>
        <w:rPr>
          <w:rFonts w:ascii="Times New Roman" w:hAnsi="Times New Roman" w:cs="Times New Roman"/>
          <w:sz w:val="26"/>
          <w:szCs w:val="26"/>
        </w:rPr>
        <w:t xml:space="preserve"> отношение общего количества мероприятий муниципальной программы, выполненных в полном объеме, к общему количеству мероприятий, выраженное в процентах, по следующей формуле:</w:t>
      </w:r>
    </w:p>
    <w:p w14:paraId="32745516" w14:textId="77777777" w:rsidR="00463207" w:rsidRDefault="00463207" w:rsidP="00E2341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3F10B1A" w14:textId="17F6EA14" w:rsidR="00463207" w:rsidRDefault="00F722FF" w:rsidP="00E2341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Мв/Мх</w:t>
      </w:r>
      <w:r w:rsidR="00463207">
        <w:rPr>
          <w:rFonts w:ascii="Times New Roman" w:hAnsi="Times New Roman" w:cs="Times New Roman"/>
          <w:sz w:val="26"/>
          <w:szCs w:val="26"/>
        </w:rPr>
        <w:t>100, где:</w:t>
      </w:r>
    </w:p>
    <w:p w14:paraId="4143C3AE" w14:textId="77777777" w:rsidR="00463207" w:rsidRDefault="00463207" w:rsidP="00E2341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FB6BEE1" w14:textId="77777777" w:rsidR="00463207" w:rsidRDefault="00463207" w:rsidP="00E2341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Мв – количество мероприятий, выполненных в полном объеме, из числа мероприятий, в том числе предложенных заинтересованной общественностью, запланированных к реализации в отчетном году;</w:t>
      </w:r>
    </w:p>
    <w:p w14:paraId="00C5A152" w14:textId="77777777" w:rsidR="00463207" w:rsidRDefault="00463207" w:rsidP="00E2341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 – общее количество мероприятий, запланированных к реализации в отчетном году.</w:t>
      </w:r>
    </w:p>
    <w:p w14:paraId="38CA89A0" w14:textId="77777777" w:rsidR="00463207" w:rsidRDefault="00463207" w:rsidP="00E2341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D0E99DD" w14:textId="77777777" w:rsidR="00463207" w:rsidRDefault="00463207" w:rsidP="00E2341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считается выполненным в полном объеме, в случае если, исполнено не менее 95% от запланированного общего объема финансирования.</w:t>
      </w:r>
    </w:p>
    <w:p w14:paraId="44319751" w14:textId="77777777" w:rsidR="00463207" w:rsidRDefault="00463207" w:rsidP="00E2341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выполняется по результатам анализа комплексного плана (сетевого графика) реализации муниципальной программы.</w:t>
      </w:r>
    </w:p>
    <w:p w14:paraId="3D86C4B6" w14:textId="77777777" w:rsidR="00463207" w:rsidRDefault="00463207" w:rsidP="00E2341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6353C20" w14:textId="77777777" w:rsidR="00463207" w:rsidRDefault="00463207" w:rsidP="00E23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***Балльная оценка по подкритерию</w:t>
      </w:r>
      <w:r w:rsidRPr="009557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k</w:t>
      </w:r>
      <w:r>
        <w:rPr>
          <w:rFonts w:ascii="Times New Roman" w:hAnsi="Times New Roman" w:cs="Times New Roman"/>
          <w:sz w:val="20"/>
          <w:szCs w:val="20"/>
        </w:rPr>
        <w:t>2.3</w:t>
      </w:r>
      <w:r>
        <w:rPr>
          <w:rFonts w:ascii="Times New Roman" w:hAnsi="Times New Roman" w:cs="Times New Roman"/>
          <w:sz w:val="26"/>
          <w:szCs w:val="26"/>
        </w:rPr>
        <w:t xml:space="preserve"> определяется как отношение объема финансового обеспечения мероприятий, реализуемых на принципах проектного управления, в том числе региональных проектов, обеспечивающих достижение целей, показателей и результатов федеральных проектов, реализуемых в составе муниципальной программы, к общему объему финансового обеспечения муниципальной программы, выраженное в процентах, по следующей формуле:</w:t>
      </w:r>
    </w:p>
    <w:p w14:paraId="735098CC" w14:textId="77777777" w:rsidR="00463207" w:rsidRDefault="00463207" w:rsidP="00E234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7602D001" w14:textId="7EA4980F" w:rsidR="00463207" w:rsidRDefault="00F722FF" w:rsidP="00E23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Мэ / Мх</w:t>
      </w:r>
      <w:r w:rsidR="00463207">
        <w:rPr>
          <w:rFonts w:ascii="Times New Roman" w:hAnsi="Times New Roman" w:cs="Times New Roman"/>
          <w:sz w:val="26"/>
          <w:szCs w:val="26"/>
        </w:rPr>
        <w:t>100, где:</w:t>
      </w:r>
    </w:p>
    <w:p w14:paraId="64F2A6FB" w14:textId="77777777" w:rsidR="00463207" w:rsidRDefault="00463207" w:rsidP="00E23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FCC552" w14:textId="77777777" w:rsidR="00463207" w:rsidRDefault="00463207" w:rsidP="00E23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Мэ - общий объем финансового обеспечения мероприятий, реализуемых на принципах проектного управления, в том числе региональных проектов, обеспечивающих достижение целей, показателей и результатов федеральных проектов, реализуемых в составе муниципальной программы (по состоянию на конец отчетного года);</w:t>
      </w:r>
    </w:p>
    <w:p w14:paraId="3B2AC856" w14:textId="77777777" w:rsidR="00463207" w:rsidRDefault="00463207" w:rsidP="00E23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 - общий объем финансового обеспечения муниципальной программы (по состоянию на конец отчетного года).</w:t>
      </w:r>
    </w:p>
    <w:p w14:paraId="7DA792BD" w14:textId="7DCC5F42" w:rsidR="00F74108" w:rsidRDefault="00F74108" w:rsidP="00E234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76178DB" w14:textId="77777777" w:rsidR="00E2341B" w:rsidRDefault="00E2341B" w:rsidP="00E2341B">
      <w:pPr>
        <w:tabs>
          <w:tab w:val="left" w:pos="284"/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1663F33" w14:textId="77777777" w:rsidR="00E2341B" w:rsidRDefault="00E2341B" w:rsidP="00E2341B">
      <w:pPr>
        <w:tabs>
          <w:tab w:val="left" w:pos="284"/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A9378F8" w14:textId="77777777" w:rsidR="00E2341B" w:rsidRDefault="00E2341B" w:rsidP="00E2341B">
      <w:pPr>
        <w:tabs>
          <w:tab w:val="left" w:pos="284"/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9FBFC76" w14:textId="77777777" w:rsidR="00E2341B" w:rsidRDefault="00E2341B" w:rsidP="00E2341B">
      <w:pPr>
        <w:tabs>
          <w:tab w:val="left" w:pos="284"/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E2341B" w:rsidSect="0096614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14:paraId="20ABEF47" w14:textId="7BEA639A" w:rsidR="00B75CB6" w:rsidRDefault="00B75CB6" w:rsidP="00E2341B">
      <w:pPr>
        <w:tabs>
          <w:tab w:val="left" w:pos="284"/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2</w:t>
      </w:r>
    </w:p>
    <w:p w14:paraId="30FA257F" w14:textId="77777777" w:rsidR="00E2341B" w:rsidRDefault="00E2341B" w:rsidP="00E2341B">
      <w:pPr>
        <w:tabs>
          <w:tab w:val="left" w:pos="284"/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434C4F9" w14:textId="06520F90" w:rsidR="00B75CB6" w:rsidRDefault="00B75CB6" w:rsidP="00E2341B">
      <w:pPr>
        <w:tabs>
          <w:tab w:val="left" w:pos="284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по комплексным критериям</w:t>
      </w:r>
    </w:p>
    <w:p w14:paraId="404731E6" w14:textId="77777777" w:rsidR="00B75CB6" w:rsidRDefault="00B75CB6" w:rsidP="00E2341B">
      <w:pPr>
        <w:tabs>
          <w:tab w:val="left" w:pos="284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9"/>
        <w:gridCol w:w="7240"/>
        <w:gridCol w:w="4523"/>
        <w:gridCol w:w="2408"/>
      </w:tblGrid>
      <w:tr w:rsidR="00B675C8" w:rsidRPr="00E2341B" w14:paraId="1211D99A" w14:textId="77777777" w:rsidTr="00E2341B">
        <w:tc>
          <w:tcPr>
            <w:tcW w:w="5000" w:type="pct"/>
            <w:gridSpan w:val="4"/>
          </w:tcPr>
          <w:p w14:paraId="25C14E50" w14:textId="5EA3951A" w:rsidR="00B675C8" w:rsidRPr="00E2341B" w:rsidRDefault="00B675C8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2341B">
              <w:rPr>
                <w:rFonts w:ascii="Times New Roman" w:hAnsi="Times New Roman" w:cs="Times New Roman"/>
                <w:b/>
              </w:rPr>
              <w:t>Оценка по комплексному критерию К1 «результативность муниципальной программы»</w:t>
            </w:r>
          </w:p>
        </w:tc>
      </w:tr>
      <w:tr w:rsidR="00B675C8" w:rsidRPr="00E2341B" w14:paraId="6D90325F" w14:textId="77777777" w:rsidTr="00E2341B">
        <w:tc>
          <w:tcPr>
            <w:tcW w:w="504" w:type="pct"/>
          </w:tcPr>
          <w:p w14:paraId="51D5A0B1" w14:textId="0953CC2F" w:rsidR="00B675C8" w:rsidRPr="00E2341B" w:rsidRDefault="00B675C8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Подкритерий</w:t>
            </w:r>
          </w:p>
        </w:tc>
        <w:tc>
          <w:tcPr>
            <w:tcW w:w="2297" w:type="pct"/>
          </w:tcPr>
          <w:p w14:paraId="0B82858A" w14:textId="6ECCD587" w:rsidR="00B675C8" w:rsidRPr="00E2341B" w:rsidRDefault="00B675C8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Формулировка подкритерия</w:t>
            </w:r>
          </w:p>
        </w:tc>
        <w:tc>
          <w:tcPr>
            <w:tcW w:w="1435" w:type="pct"/>
          </w:tcPr>
          <w:p w14:paraId="2949AD71" w14:textId="43288D8F" w:rsidR="00B675C8" w:rsidRPr="00E2341B" w:rsidRDefault="00B675C8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Описание варианта состояния дел по подкритерию</w:t>
            </w:r>
          </w:p>
        </w:tc>
        <w:tc>
          <w:tcPr>
            <w:tcW w:w="764" w:type="pct"/>
          </w:tcPr>
          <w:p w14:paraId="0A8F8545" w14:textId="05CB87FC" w:rsidR="00B675C8" w:rsidRPr="00E2341B" w:rsidRDefault="00B675C8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Оценка по подкритерию в баллах</w:t>
            </w:r>
          </w:p>
        </w:tc>
      </w:tr>
      <w:tr w:rsidR="00B675C8" w:rsidRPr="00E2341B" w14:paraId="4F37E3F5" w14:textId="77777777" w:rsidTr="00E2341B">
        <w:tc>
          <w:tcPr>
            <w:tcW w:w="504" w:type="pct"/>
            <w:vMerge w:val="restart"/>
          </w:tcPr>
          <w:p w14:paraId="4FE95E3F" w14:textId="301B2C40" w:rsidR="00B675C8" w:rsidRPr="00E2341B" w:rsidRDefault="00B675C8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  <w:lang w:val="en-US"/>
              </w:rPr>
              <w:t>k</w:t>
            </w:r>
            <w:r w:rsidRPr="00E2341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97" w:type="pct"/>
            <w:vMerge w:val="restart"/>
          </w:tcPr>
          <w:p w14:paraId="46D17AEA" w14:textId="0DAB8DCC" w:rsidR="00B675C8" w:rsidRPr="00E2341B" w:rsidRDefault="00B675C8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Степень достижения целевых значений показателей</w:t>
            </w:r>
          </w:p>
        </w:tc>
        <w:tc>
          <w:tcPr>
            <w:tcW w:w="1435" w:type="pct"/>
          </w:tcPr>
          <w:p w14:paraId="6D654FA7" w14:textId="445A60EB" w:rsidR="00B675C8" w:rsidRPr="00E2341B" w:rsidRDefault="00B675C8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от 95% до 110%</w:t>
            </w:r>
          </w:p>
        </w:tc>
        <w:tc>
          <w:tcPr>
            <w:tcW w:w="764" w:type="pct"/>
          </w:tcPr>
          <w:p w14:paraId="62ADA20B" w14:textId="5A44FC13" w:rsidR="00B675C8" w:rsidRPr="00E2341B" w:rsidRDefault="00B675C8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10</w:t>
            </w:r>
          </w:p>
        </w:tc>
      </w:tr>
      <w:tr w:rsidR="00B675C8" w:rsidRPr="00E2341B" w14:paraId="738BB06D" w14:textId="77777777" w:rsidTr="00E2341B">
        <w:tc>
          <w:tcPr>
            <w:tcW w:w="504" w:type="pct"/>
            <w:vMerge/>
          </w:tcPr>
          <w:p w14:paraId="2E31152E" w14:textId="77777777" w:rsidR="00B675C8" w:rsidRPr="00E2341B" w:rsidRDefault="00B675C8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pct"/>
            <w:vMerge/>
          </w:tcPr>
          <w:p w14:paraId="2C06641F" w14:textId="77777777" w:rsidR="00B675C8" w:rsidRPr="00E2341B" w:rsidRDefault="00B675C8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pct"/>
          </w:tcPr>
          <w:p w14:paraId="0C3BCE02" w14:textId="10594CEB" w:rsidR="00B675C8" w:rsidRPr="00E2341B" w:rsidRDefault="00B675C8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более 110%</w:t>
            </w:r>
          </w:p>
        </w:tc>
        <w:tc>
          <w:tcPr>
            <w:tcW w:w="764" w:type="pct"/>
          </w:tcPr>
          <w:p w14:paraId="6D5AE6E9" w14:textId="4CE892AF" w:rsidR="00B675C8" w:rsidRPr="00E2341B" w:rsidRDefault="00B675C8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8</w:t>
            </w:r>
          </w:p>
        </w:tc>
      </w:tr>
      <w:tr w:rsidR="00B675C8" w:rsidRPr="00E2341B" w14:paraId="3EE9269E" w14:textId="77777777" w:rsidTr="00E2341B">
        <w:tc>
          <w:tcPr>
            <w:tcW w:w="504" w:type="pct"/>
            <w:vMerge/>
          </w:tcPr>
          <w:p w14:paraId="50FC4832" w14:textId="77777777" w:rsidR="00B675C8" w:rsidRPr="00E2341B" w:rsidRDefault="00B675C8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pct"/>
            <w:vMerge/>
          </w:tcPr>
          <w:p w14:paraId="796A9714" w14:textId="77777777" w:rsidR="00B675C8" w:rsidRPr="00E2341B" w:rsidRDefault="00B675C8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pct"/>
          </w:tcPr>
          <w:p w14:paraId="0932D035" w14:textId="0DA41BD8" w:rsidR="00B675C8" w:rsidRPr="00E2341B" w:rsidRDefault="00B675C8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от 80% до 95%</w:t>
            </w:r>
          </w:p>
        </w:tc>
        <w:tc>
          <w:tcPr>
            <w:tcW w:w="764" w:type="pct"/>
          </w:tcPr>
          <w:p w14:paraId="7D6A3121" w14:textId="6BCCEE0E" w:rsidR="00B675C8" w:rsidRPr="00E2341B" w:rsidRDefault="00B675C8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5</w:t>
            </w:r>
          </w:p>
        </w:tc>
      </w:tr>
      <w:tr w:rsidR="00B675C8" w:rsidRPr="00E2341B" w14:paraId="4D2F7F70" w14:textId="77777777" w:rsidTr="00E2341B">
        <w:tc>
          <w:tcPr>
            <w:tcW w:w="504" w:type="pct"/>
            <w:vMerge/>
          </w:tcPr>
          <w:p w14:paraId="117B62F4" w14:textId="77777777" w:rsidR="00B675C8" w:rsidRPr="00E2341B" w:rsidRDefault="00B675C8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pct"/>
            <w:vMerge/>
          </w:tcPr>
          <w:p w14:paraId="458FDF2A" w14:textId="77777777" w:rsidR="00B675C8" w:rsidRPr="00E2341B" w:rsidRDefault="00B675C8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pct"/>
          </w:tcPr>
          <w:p w14:paraId="3B7134C3" w14:textId="0923DDBF" w:rsidR="00B675C8" w:rsidRPr="00E2341B" w:rsidRDefault="00B675C8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менее 80%</w:t>
            </w:r>
          </w:p>
        </w:tc>
        <w:tc>
          <w:tcPr>
            <w:tcW w:w="764" w:type="pct"/>
          </w:tcPr>
          <w:p w14:paraId="0101E2E7" w14:textId="3FFE9412" w:rsidR="00B675C8" w:rsidRPr="00E2341B" w:rsidRDefault="00B675C8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0</w:t>
            </w:r>
          </w:p>
        </w:tc>
      </w:tr>
      <w:tr w:rsidR="00B93431" w:rsidRPr="00E2341B" w14:paraId="61943047" w14:textId="77777777" w:rsidTr="00E2341B">
        <w:tc>
          <w:tcPr>
            <w:tcW w:w="504" w:type="pct"/>
            <w:vMerge w:val="restart"/>
          </w:tcPr>
          <w:p w14:paraId="6DBF84C6" w14:textId="5743F442" w:rsidR="00B93431" w:rsidRPr="00E2341B" w:rsidRDefault="00B93431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  <w:lang w:val="en-US"/>
              </w:rPr>
              <w:t>k</w:t>
            </w:r>
            <w:r w:rsidRPr="00E2341B">
              <w:rPr>
                <w:rFonts w:ascii="Times New Roman" w:hAnsi="Times New Roman" w:cs="Times New Roman"/>
              </w:rPr>
              <w:t>1.2</w:t>
            </w:r>
          </w:p>
          <w:p w14:paraId="3238B9EA" w14:textId="77777777" w:rsidR="00B93431" w:rsidRPr="00E2341B" w:rsidRDefault="00B93431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pct"/>
            <w:vMerge w:val="restart"/>
          </w:tcPr>
          <w:p w14:paraId="454111C3" w14:textId="0F12340E" w:rsidR="00B93431" w:rsidRPr="00E2341B" w:rsidRDefault="00B93431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Степень выполнения мероприятий муниципальной программы в отчетном году, в том числе предложенных заинтересованной общественностью</w:t>
            </w:r>
          </w:p>
        </w:tc>
        <w:tc>
          <w:tcPr>
            <w:tcW w:w="1435" w:type="pct"/>
          </w:tcPr>
          <w:p w14:paraId="6C5331D1" w14:textId="4863C65E" w:rsidR="00B93431" w:rsidRPr="00E2341B" w:rsidRDefault="00B93431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В отчетном году выполнено более 95% мероприятий муниципальной программы</w:t>
            </w:r>
          </w:p>
        </w:tc>
        <w:tc>
          <w:tcPr>
            <w:tcW w:w="764" w:type="pct"/>
          </w:tcPr>
          <w:p w14:paraId="4EAAFFCF" w14:textId="36BDD05A" w:rsidR="00B93431" w:rsidRPr="00E2341B" w:rsidRDefault="00B93431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10</w:t>
            </w:r>
          </w:p>
        </w:tc>
      </w:tr>
      <w:tr w:rsidR="00B93431" w:rsidRPr="00E2341B" w14:paraId="6859925E" w14:textId="77777777" w:rsidTr="00E2341B">
        <w:tc>
          <w:tcPr>
            <w:tcW w:w="504" w:type="pct"/>
            <w:vMerge/>
          </w:tcPr>
          <w:p w14:paraId="0D0D0F81" w14:textId="77777777" w:rsidR="00B93431" w:rsidRPr="00E2341B" w:rsidRDefault="00B93431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pct"/>
            <w:vMerge/>
          </w:tcPr>
          <w:p w14:paraId="49187711" w14:textId="77777777" w:rsidR="00B93431" w:rsidRPr="00E2341B" w:rsidRDefault="00B93431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pct"/>
          </w:tcPr>
          <w:p w14:paraId="4A9CB1A6" w14:textId="155F8628" w:rsidR="00B93431" w:rsidRPr="00E2341B" w:rsidRDefault="00B93431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В отчетном году выполнено более 80%, но не более 95% мероприятий муниципальной программы</w:t>
            </w:r>
          </w:p>
        </w:tc>
        <w:tc>
          <w:tcPr>
            <w:tcW w:w="764" w:type="pct"/>
          </w:tcPr>
          <w:p w14:paraId="78580B69" w14:textId="0CAA7956" w:rsidR="00B93431" w:rsidRPr="00E2341B" w:rsidRDefault="00B93431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5</w:t>
            </w:r>
          </w:p>
        </w:tc>
      </w:tr>
      <w:tr w:rsidR="00B93431" w:rsidRPr="00E2341B" w14:paraId="0CE86FFD" w14:textId="77777777" w:rsidTr="00E2341B">
        <w:tc>
          <w:tcPr>
            <w:tcW w:w="504" w:type="pct"/>
            <w:vMerge/>
          </w:tcPr>
          <w:p w14:paraId="77B2EDDE" w14:textId="77777777" w:rsidR="00B93431" w:rsidRPr="00E2341B" w:rsidRDefault="00B93431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pct"/>
            <w:vMerge/>
          </w:tcPr>
          <w:p w14:paraId="265C53F6" w14:textId="77777777" w:rsidR="00B93431" w:rsidRPr="00E2341B" w:rsidRDefault="00B93431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pct"/>
          </w:tcPr>
          <w:p w14:paraId="3F0DD703" w14:textId="54F1377D" w:rsidR="00B93431" w:rsidRPr="00E2341B" w:rsidRDefault="00B93431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В отчетном году выполнено менее 80% мероприятий муниципальной программы</w:t>
            </w:r>
          </w:p>
        </w:tc>
        <w:tc>
          <w:tcPr>
            <w:tcW w:w="764" w:type="pct"/>
          </w:tcPr>
          <w:p w14:paraId="10FE7558" w14:textId="44EA902D" w:rsidR="00B93431" w:rsidRPr="00E2341B" w:rsidRDefault="00B93431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0</w:t>
            </w:r>
          </w:p>
        </w:tc>
      </w:tr>
      <w:tr w:rsidR="000543B9" w:rsidRPr="00E2341B" w14:paraId="5F891930" w14:textId="77777777" w:rsidTr="00E2341B">
        <w:tc>
          <w:tcPr>
            <w:tcW w:w="504" w:type="pct"/>
            <w:vMerge w:val="restart"/>
          </w:tcPr>
          <w:p w14:paraId="5A5A1D2E" w14:textId="7B555643" w:rsidR="000543B9" w:rsidRPr="00E2341B" w:rsidRDefault="000543B9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  <w:lang w:val="en-US"/>
              </w:rPr>
              <w:t>k</w:t>
            </w:r>
            <w:r w:rsidRPr="00E2341B">
              <w:rPr>
                <w:rFonts w:ascii="Times New Roman" w:hAnsi="Times New Roman" w:cs="Times New Roman"/>
              </w:rPr>
              <w:t>1.3</w:t>
            </w:r>
          </w:p>
          <w:p w14:paraId="708DE792" w14:textId="77777777" w:rsidR="000543B9" w:rsidRPr="00E2341B" w:rsidRDefault="000543B9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pct"/>
            <w:vMerge w:val="restart"/>
          </w:tcPr>
          <w:p w14:paraId="261C6EE7" w14:textId="77777777" w:rsidR="000543B9" w:rsidRPr="00E2341B" w:rsidRDefault="000543B9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Степень достижения целевых значений показателей, включенных в проекты, в том числе региональные проекты, обеспечивающие достижение целей, показателей и результатов федеральных и национальных проектов</w:t>
            </w:r>
          </w:p>
          <w:p w14:paraId="0EF9CEA4" w14:textId="5C784551" w:rsidR="001C5CF6" w:rsidRPr="00E2341B" w:rsidRDefault="001C5CF6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pct"/>
          </w:tcPr>
          <w:p w14:paraId="20793422" w14:textId="0D5532BC" w:rsidR="000543B9" w:rsidRPr="00E2341B" w:rsidRDefault="000543B9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от 95% до 110%</w:t>
            </w:r>
          </w:p>
        </w:tc>
        <w:tc>
          <w:tcPr>
            <w:tcW w:w="764" w:type="pct"/>
          </w:tcPr>
          <w:p w14:paraId="64D1CBEC" w14:textId="188809B3" w:rsidR="000543B9" w:rsidRPr="00E2341B" w:rsidRDefault="000543B9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10</w:t>
            </w:r>
          </w:p>
        </w:tc>
      </w:tr>
      <w:tr w:rsidR="000543B9" w:rsidRPr="00E2341B" w14:paraId="142786FE" w14:textId="77777777" w:rsidTr="00E2341B">
        <w:tc>
          <w:tcPr>
            <w:tcW w:w="504" w:type="pct"/>
            <w:vMerge/>
          </w:tcPr>
          <w:p w14:paraId="3F95E529" w14:textId="77777777" w:rsidR="000543B9" w:rsidRPr="00E2341B" w:rsidRDefault="000543B9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pct"/>
            <w:vMerge/>
          </w:tcPr>
          <w:p w14:paraId="748522B1" w14:textId="77777777" w:rsidR="000543B9" w:rsidRPr="00E2341B" w:rsidRDefault="000543B9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pct"/>
          </w:tcPr>
          <w:p w14:paraId="3290E779" w14:textId="35E8E2BB" w:rsidR="000543B9" w:rsidRPr="00E2341B" w:rsidRDefault="000543B9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более 110%</w:t>
            </w:r>
          </w:p>
        </w:tc>
        <w:tc>
          <w:tcPr>
            <w:tcW w:w="764" w:type="pct"/>
          </w:tcPr>
          <w:p w14:paraId="7C0CDA81" w14:textId="424EFD72" w:rsidR="000543B9" w:rsidRPr="00E2341B" w:rsidRDefault="000543B9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8</w:t>
            </w:r>
          </w:p>
        </w:tc>
      </w:tr>
      <w:tr w:rsidR="000543B9" w:rsidRPr="00E2341B" w14:paraId="0A775551" w14:textId="77777777" w:rsidTr="00E2341B">
        <w:tc>
          <w:tcPr>
            <w:tcW w:w="504" w:type="pct"/>
            <w:vMerge/>
          </w:tcPr>
          <w:p w14:paraId="7FE5AD2E" w14:textId="77777777" w:rsidR="000543B9" w:rsidRPr="00E2341B" w:rsidRDefault="000543B9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pct"/>
            <w:vMerge/>
          </w:tcPr>
          <w:p w14:paraId="2931B5D3" w14:textId="77777777" w:rsidR="000543B9" w:rsidRPr="00E2341B" w:rsidRDefault="000543B9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pct"/>
          </w:tcPr>
          <w:p w14:paraId="731919B8" w14:textId="6B5DCC43" w:rsidR="000543B9" w:rsidRPr="00E2341B" w:rsidRDefault="000543B9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от 80% до 95%</w:t>
            </w:r>
          </w:p>
        </w:tc>
        <w:tc>
          <w:tcPr>
            <w:tcW w:w="764" w:type="pct"/>
          </w:tcPr>
          <w:p w14:paraId="24FC9F48" w14:textId="08721BFB" w:rsidR="000543B9" w:rsidRPr="00E2341B" w:rsidRDefault="000543B9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5</w:t>
            </w:r>
          </w:p>
        </w:tc>
      </w:tr>
      <w:tr w:rsidR="000543B9" w:rsidRPr="00E2341B" w14:paraId="477237CB" w14:textId="77777777" w:rsidTr="00E2341B">
        <w:tc>
          <w:tcPr>
            <w:tcW w:w="504" w:type="pct"/>
            <w:vMerge/>
          </w:tcPr>
          <w:p w14:paraId="0C91DD9D" w14:textId="77777777" w:rsidR="000543B9" w:rsidRPr="00E2341B" w:rsidRDefault="000543B9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pct"/>
            <w:vMerge/>
          </w:tcPr>
          <w:p w14:paraId="52EF847C" w14:textId="77777777" w:rsidR="000543B9" w:rsidRPr="00E2341B" w:rsidRDefault="000543B9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pct"/>
          </w:tcPr>
          <w:p w14:paraId="49BA6895" w14:textId="1CA8268E" w:rsidR="000543B9" w:rsidRPr="00E2341B" w:rsidRDefault="000543B9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менее 80%</w:t>
            </w:r>
          </w:p>
        </w:tc>
        <w:tc>
          <w:tcPr>
            <w:tcW w:w="764" w:type="pct"/>
          </w:tcPr>
          <w:p w14:paraId="0F4AE650" w14:textId="79DBDC2A" w:rsidR="000543B9" w:rsidRPr="00E2341B" w:rsidRDefault="000543B9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0</w:t>
            </w:r>
          </w:p>
        </w:tc>
      </w:tr>
      <w:tr w:rsidR="00D74CF5" w:rsidRPr="00E2341B" w14:paraId="1E318517" w14:textId="77777777" w:rsidTr="00E2341B">
        <w:tc>
          <w:tcPr>
            <w:tcW w:w="5000" w:type="pct"/>
            <w:gridSpan w:val="4"/>
          </w:tcPr>
          <w:p w14:paraId="1D5D451F" w14:textId="4FDBB378" w:rsidR="00D74CF5" w:rsidRPr="00E2341B" w:rsidRDefault="00D74CF5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2341B">
              <w:rPr>
                <w:rFonts w:ascii="Times New Roman" w:hAnsi="Times New Roman" w:cs="Times New Roman"/>
                <w:b/>
              </w:rPr>
              <w:t>Оценка по комплексному критерию К2 «эффективность механизма реализации муниципальной программы»</w:t>
            </w:r>
          </w:p>
        </w:tc>
      </w:tr>
      <w:tr w:rsidR="00BA42F7" w:rsidRPr="00E2341B" w14:paraId="6E5EE08E" w14:textId="77777777" w:rsidTr="00E2341B">
        <w:tc>
          <w:tcPr>
            <w:tcW w:w="504" w:type="pct"/>
          </w:tcPr>
          <w:p w14:paraId="756DF518" w14:textId="77777777" w:rsidR="00BA42F7" w:rsidRPr="00E2341B" w:rsidRDefault="00BA42F7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  <w:lang w:val="en-US"/>
              </w:rPr>
              <w:t>k</w:t>
            </w:r>
            <w:r w:rsidRPr="00E2341B">
              <w:rPr>
                <w:rFonts w:ascii="Times New Roman" w:hAnsi="Times New Roman" w:cs="Times New Roman"/>
              </w:rPr>
              <w:t xml:space="preserve">2.1 </w:t>
            </w:r>
          </w:p>
          <w:p w14:paraId="205E4559" w14:textId="77777777" w:rsidR="00BA42F7" w:rsidRPr="00E2341B" w:rsidRDefault="00BA42F7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pct"/>
          </w:tcPr>
          <w:p w14:paraId="5B972346" w14:textId="12B5E7CB" w:rsidR="00BA42F7" w:rsidRPr="00E2341B" w:rsidRDefault="00BA42F7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Наличие идентифицированных и описанных проблем, в том числе неблагоприятных внешних факторов и рисков, влияющих на муниципальную программу; наличие и принятие определенных мер, направленных на смягчение влияния неблагоприятных внешних факторов</w:t>
            </w:r>
          </w:p>
        </w:tc>
        <w:tc>
          <w:tcPr>
            <w:tcW w:w="1435" w:type="pct"/>
          </w:tcPr>
          <w:p w14:paraId="50311A42" w14:textId="35ED9BEC" w:rsidR="00BA42F7" w:rsidRPr="00E2341B" w:rsidRDefault="00BA42F7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Проблемы, включая неблагоприятные внешние факторы, влияющие на муниципальную программу, идентифицированы и описаны полностью. Дана оценка рисков. Исполнители муниципальной программы предлагают и осуществляют меры, смягчающие воздействие негативных внешних факторов и рисков</w:t>
            </w:r>
          </w:p>
        </w:tc>
        <w:tc>
          <w:tcPr>
            <w:tcW w:w="764" w:type="pct"/>
          </w:tcPr>
          <w:p w14:paraId="06C92A0D" w14:textId="7783848C" w:rsidR="00BA42F7" w:rsidRPr="00E2341B" w:rsidRDefault="00BA42F7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10</w:t>
            </w:r>
          </w:p>
        </w:tc>
      </w:tr>
    </w:tbl>
    <w:p w14:paraId="42682903" w14:textId="77777777" w:rsidR="00E2341B" w:rsidRDefault="00E2341B" w:rsidP="00E2341B">
      <w:pPr>
        <w:tabs>
          <w:tab w:val="left" w:pos="284"/>
          <w:tab w:val="left" w:pos="4536"/>
        </w:tabs>
        <w:jc w:val="center"/>
        <w:rPr>
          <w:rFonts w:ascii="Times New Roman" w:hAnsi="Times New Roman" w:cs="Times New Roman"/>
        </w:rPr>
        <w:sectPr w:rsidR="00E2341B" w:rsidSect="0096614D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4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9"/>
        <w:gridCol w:w="7240"/>
        <w:gridCol w:w="4523"/>
        <w:gridCol w:w="2408"/>
      </w:tblGrid>
      <w:tr w:rsidR="00BA42F7" w:rsidRPr="00E2341B" w14:paraId="015D5EAA" w14:textId="77777777" w:rsidTr="00E2341B">
        <w:tc>
          <w:tcPr>
            <w:tcW w:w="504" w:type="pct"/>
          </w:tcPr>
          <w:p w14:paraId="07D185C3" w14:textId="03111BE7" w:rsidR="00BA42F7" w:rsidRPr="00E2341B" w:rsidRDefault="00BA42F7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pct"/>
          </w:tcPr>
          <w:p w14:paraId="0C0534A1" w14:textId="77777777" w:rsidR="00BA42F7" w:rsidRPr="00E2341B" w:rsidRDefault="00BA42F7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pct"/>
          </w:tcPr>
          <w:p w14:paraId="3EC0AD1A" w14:textId="1C731BF7" w:rsidR="00BA42F7" w:rsidRPr="00E2341B" w:rsidRDefault="00BA42F7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Проблемы, включая неблагоприятные внешние факторы, влияющие на муниципальную программу, идентифицированы и описаны частично. Дана частичная оценка рисков. Меры, направленные на смягчение влияния неблагоприятных внешних факторов, определены частично. Исполнители муниципальной программы предлагают и осуществляют меры, смягчающие воздействие негативных внешних факторов и рисков, но их влияние нивелировать не удается</w:t>
            </w:r>
          </w:p>
        </w:tc>
        <w:tc>
          <w:tcPr>
            <w:tcW w:w="764" w:type="pct"/>
          </w:tcPr>
          <w:p w14:paraId="00BD8329" w14:textId="0704822A" w:rsidR="00BA42F7" w:rsidRPr="00E2341B" w:rsidRDefault="00BA42F7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5</w:t>
            </w:r>
          </w:p>
        </w:tc>
      </w:tr>
      <w:tr w:rsidR="000543B9" w:rsidRPr="00E2341B" w14:paraId="4CD44A46" w14:textId="77777777" w:rsidTr="00E2341B">
        <w:tc>
          <w:tcPr>
            <w:tcW w:w="504" w:type="pct"/>
          </w:tcPr>
          <w:p w14:paraId="3D26C0C7" w14:textId="77777777" w:rsidR="000543B9" w:rsidRPr="00E2341B" w:rsidRDefault="000543B9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pct"/>
          </w:tcPr>
          <w:p w14:paraId="12BE66F7" w14:textId="77777777" w:rsidR="000543B9" w:rsidRPr="00E2341B" w:rsidRDefault="000543B9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pct"/>
          </w:tcPr>
          <w:p w14:paraId="2D80CEF3" w14:textId="1727B765" w:rsidR="000543B9" w:rsidRPr="00E2341B" w:rsidRDefault="00BA42F7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Проблемы, включая неблагоприятные внешние факторы, влияющие на муниципальную программу, не идентифицированы. Результаты оценки рисков не представлены. Исполнители муниципальной программы не предлагают и не осуществляют меры, смягчающие воздействие негативных внешних факторов и рисков</w:t>
            </w:r>
          </w:p>
        </w:tc>
        <w:tc>
          <w:tcPr>
            <w:tcW w:w="764" w:type="pct"/>
          </w:tcPr>
          <w:p w14:paraId="4190031D" w14:textId="69B357AF" w:rsidR="000543B9" w:rsidRPr="00E2341B" w:rsidRDefault="00BA42F7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0</w:t>
            </w:r>
          </w:p>
        </w:tc>
      </w:tr>
      <w:tr w:rsidR="0012297A" w:rsidRPr="00E2341B" w14:paraId="312D3855" w14:textId="77777777" w:rsidTr="00E2341B">
        <w:tc>
          <w:tcPr>
            <w:tcW w:w="504" w:type="pct"/>
            <w:vMerge w:val="restart"/>
          </w:tcPr>
          <w:p w14:paraId="14F3B39E" w14:textId="77777777" w:rsidR="0012297A" w:rsidRPr="00E2341B" w:rsidRDefault="0012297A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  <w:lang w:val="en-US"/>
              </w:rPr>
              <w:t>k</w:t>
            </w:r>
            <w:r w:rsidRPr="00E2341B">
              <w:rPr>
                <w:rFonts w:ascii="Times New Roman" w:hAnsi="Times New Roman" w:cs="Times New Roman"/>
              </w:rPr>
              <w:t xml:space="preserve">2.2 </w:t>
            </w:r>
          </w:p>
          <w:p w14:paraId="2B4E2B17" w14:textId="77777777" w:rsidR="0012297A" w:rsidRPr="00E2341B" w:rsidRDefault="0012297A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pct"/>
            <w:vMerge w:val="restart"/>
          </w:tcPr>
          <w:p w14:paraId="70D7DB4F" w14:textId="1A7A4339" w:rsidR="0012297A" w:rsidRPr="00E2341B" w:rsidRDefault="0012297A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Взаимосвязь показателей и мероприятий муниципальной программы</w:t>
            </w:r>
          </w:p>
        </w:tc>
        <w:tc>
          <w:tcPr>
            <w:tcW w:w="1435" w:type="pct"/>
          </w:tcPr>
          <w:p w14:paraId="24054A41" w14:textId="495A6B97" w:rsidR="0012297A" w:rsidRPr="00E2341B" w:rsidRDefault="0012297A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Показатели точно и непосредственно отражают динамику изменений в проблемной области, вызванных реализацией мероприятий муниципальной программы</w:t>
            </w:r>
          </w:p>
        </w:tc>
        <w:tc>
          <w:tcPr>
            <w:tcW w:w="764" w:type="pct"/>
          </w:tcPr>
          <w:p w14:paraId="79FE7075" w14:textId="2CDE57AC" w:rsidR="0012297A" w:rsidRPr="00E2341B" w:rsidRDefault="0012297A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10</w:t>
            </w:r>
          </w:p>
        </w:tc>
      </w:tr>
      <w:tr w:rsidR="0012297A" w:rsidRPr="00E2341B" w14:paraId="11D19426" w14:textId="77777777" w:rsidTr="00E2341B">
        <w:tc>
          <w:tcPr>
            <w:tcW w:w="504" w:type="pct"/>
            <w:vMerge/>
          </w:tcPr>
          <w:p w14:paraId="7F934EF8" w14:textId="77777777" w:rsidR="0012297A" w:rsidRPr="00E2341B" w:rsidRDefault="0012297A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pct"/>
            <w:vMerge/>
          </w:tcPr>
          <w:p w14:paraId="51497714" w14:textId="77777777" w:rsidR="0012297A" w:rsidRPr="00E2341B" w:rsidRDefault="0012297A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pct"/>
          </w:tcPr>
          <w:p w14:paraId="0A6A2531" w14:textId="7D023895" w:rsidR="0012297A" w:rsidRPr="00E2341B" w:rsidRDefault="0012297A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Представленные показатели не в полной мере отражают результаты муниципальной программы. На показатели сильно влияют факторы, не связанные с реализацией программных мероприятий</w:t>
            </w:r>
          </w:p>
        </w:tc>
        <w:tc>
          <w:tcPr>
            <w:tcW w:w="764" w:type="pct"/>
          </w:tcPr>
          <w:p w14:paraId="252183FF" w14:textId="5941969A" w:rsidR="0012297A" w:rsidRPr="00E2341B" w:rsidRDefault="0012297A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5</w:t>
            </w:r>
          </w:p>
        </w:tc>
      </w:tr>
      <w:tr w:rsidR="0012297A" w:rsidRPr="00E2341B" w14:paraId="0DBD73F8" w14:textId="77777777" w:rsidTr="00E2341B">
        <w:tc>
          <w:tcPr>
            <w:tcW w:w="504" w:type="pct"/>
            <w:vMerge/>
          </w:tcPr>
          <w:p w14:paraId="554E73F8" w14:textId="77777777" w:rsidR="0012297A" w:rsidRPr="00E2341B" w:rsidRDefault="0012297A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pct"/>
            <w:vMerge/>
          </w:tcPr>
          <w:p w14:paraId="3DC3C2B1" w14:textId="77777777" w:rsidR="0012297A" w:rsidRPr="00E2341B" w:rsidRDefault="0012297A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pct"/>
          </w:tcPr>
          <w:p w14:paraId="1A10D2B9" w14:textId="37498831" w:rsidR="0012297A" w:rsidRPr="00E2341B" w:rsidRDefault="0012297A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Взаимосвязь между показателями и мероприятиями муниципальной программы отсутствует</w:t>
            </w:r>
          </w:p>
        </w:tc>
        <w:tc>
          <w:tcPr>
            <w:tcW w:w="764" w:type="pct"/>
          </w:tcPr>
          <w:p w14:paraId="1270D58E" w14:textId="5687FD8F" w:rsidR="0012297A" w:rsidRPr="00E2341B" w:rsidRDefault="0012297A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0</w:t>
            </w:r>
          </w:p>
        </w:tc>
      </w:tr>
      <w:tr w:rsidR="009F3CAA" w:rsidRPr="00E2341B" w14:paraId="6FA490F4" w14:textId="77777777" w:rsidTr="00E2341B">
        <w:tc>
          <w:tcPr>
            <w:tcW w:w="504" w:type="pct"/>
            <w:vMerge w:val="restart"/>
          </w:tcPr>
          <w:p w14:paraId="5451EDCC" w14:textId="1E4DB319" w:rsidR="009F3CAA" w:rsidRPr="00E2341B" w:rsidRDefault="009F3CAA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  <w:lang w:val="en-US"/>
              </w:rPr>
              <w:t>k</w:t>
            </w:r>
            <w:r w:rsidRPr="00E2341B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297" w:type="pct"/>
            <w:vMerge w:val="restart"/>
          </w:tcPr>
          <w:p w14:paraId="661C9E46" w14:textId="233000DA" w:rsidR="009F3CAA" w:rsidRPr="00E2341B" w:rsidRDefault="009F3CAA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Доля проектной части в муниципальной программе</w:t>
            </w:r>
          </w:p>
        </w:tc>
        <w:tc>
          <w:tcPr>
            <w:tcW w:w="1435" w:type="pct"/>
          </w:tcPr>
          <w:p w14:paraId="72F0C43C" w14:textId="039D7467" w:rsidR="009F3CAA" w:rsidRPr="00E2341B" w:rsidRDefault="009F3CAA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20% и более</w:t>
            </w:r>
          </w:p>
        </w:tc>
        <w:tc>
          <w:tcPr>
            <w:tcW w:w="764" w:type="pct"/>
          </w:tcPr>
          <w:p w14:paraId="19A525B7" w14:textId="4A8758A7" w:rsidR="009F3CAA" w:rsidRPr="00E2341B" w:rsidRDefault="009F3CAA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10</w:t>
            </w:r>
          </w:p>
        </w:tc>
      </w:tr>
      <w:tr w:rsidR="009F3CAA" w:rsidRPr="00E2341B" w14:paraId="1BE57AA4" w14:textId="77777777" w:rsidTr="00E2341B">
        <w:tc>
          <w:tcPr>
            <w:tcW w:w="504" w:type="pct"/>
            <w:vMerge/>
          </w:tcPr>
          <w:p w14:paraId="192982E7" w14:textId="77777777" w:rsidR="009F3CAA" w:rsidRPr="00E2341B" w:rsidRDefault="009F3CAA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pct"/>
            <w:vMerge/>
          </w:tcPr>
          <w:p w14:paraId="688FA83D" w14:textId="77777777" w:rsidR="009F3CAA" w:rsidRPr="00E2341B" w:rsidRDefault="009F3CAA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pct"/>
          </w:tcPr>
          <w:p w14:paraId="6A362192" w14:textId="1FD1E938" w:rsidR="009F3CAA" w:rsidRPr="00E2341B" w:rsidRDefault="009F3CAA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от 5% до 20%</w:t>
            </w:r>
          </w:p>
        </w:tc>
        <w:tc>
          <w:tcPr>
            <w:tcW w:w="764" w:type="pct"/>
          </w:tcPr>
          <w:p w14:paraId="39B2D015" w14:textId="52ECBFF7" w:rsidR="009F3CAA" w:rsidRPr="00E2341B" w:rsidRDefault="009F3CAA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8</w:t>
            </w:r>
          </w:p>
        </w:tc>
      </w:tr>
      <w:tr w:rsidR="009F3CAA" w:rsidRPr="00E2341B" w14:paraId="64F73DDA" w14:textId="77777777" w:rsidTr="00E2341B">
        <w:tc>
          <w:tcPr>
            <w:tcW w:w="504" w:type="pct"/>
            <w:vMerge/>
          </w:tcPr>
          <w:p w14:paraId="5821EFBC" w14:textId="77777777" w:rsidR="009F3CAA" w:rsidRPr="00E2341B" w:rsidRDefault="009F3CAA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pct"/>
            <w:vMerge/>
          </w:tcPr>
          <w:p w14:paraId="28F6DDC8" w14:textId="77777777" w:rsidR="009F3CAA" w:rsidRPr="00E2341B" w:rsidRDefault="009F3CAA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pct"/>
          </w:tcPr>
          <w:p w14:paraId="21A71D5F" w14:textId="7EC23E74" w:rsidR="009F3CAA" w:rsidRPr="00E2341B" w:rsidRDefault="009F3CAA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менее 5%</w:t>
            </w:r>
          </w:p>
        </w:tc>
        <w:tc>
          <w:tcPr>
            <w:tcW w:w="764" w:type="pct"/>
          </w:tcPr>
          <w:p w14:paraId="231E8594" w14:textId="7CE2E378" w:rsidR="009F3CAA" w:rsidRPr="00E2341B" w:rsidRDefault="009F3CAA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5</w:t>
            </w:r>
          </w:p>
        </w:tc>
      </w:tr>
    </w:tbl>
    <w:p w14:paraId="75A59611" w14:textId="77777777" w:rsidR="00E2341B" w:rsidRDefault="00E2341B" w:rsidP="00E2341B">
      <w:pPr>
        <w:tabs>
          <w:tab w:val="left" w:pos="284"/>
        </w:tabs>
        <w:jc w:val="center"/>
        <w:rPr>
          <w:rFonts w:ascii="Times New Roman" w:hAnsi="Times New Roman" w:cs="Times New Roman"/>
          <w:lang w:val="en-US"/>
        </w:rPr>
        <w:sectPr w:rsidR="00E2341B" w:rsidSect="0096614D">
          <w:pgSz w:w="16838" w:h="11906" w:orient="landscape"/>
          <w:pgMar w:top="567" w:right="567" w:bottom="2127" w:left="567" w:header="709" w:footer="709" w:gutter="0"/>
          <w:cols w:space="708"/>
          <w:docGrid w:linePitch="360"/>
        </w:sectPr>
      </w:pPr>
    </w:p>
    <w:tbl>
      <w:tblPr>
        <w:tblStyle w:val="a4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9"/>
        <w:gridCol w:w="7240"/>
        <w:gridCol w:w="4523"/>
        <w:gridCol w:w="2408"/>
      </w:tblGrid>
      <w:tr w:rsidR="009F3CAA" w:rsidRPr="00E2341B" w14:paraId="1DEAF939" w14:textId="77777777" w:rsidTr="00E2341B">
        <w:tc>
          <w:tcPr>
            <w:tcW w:w="504" w:type="pct"/>
            <w:vMerge w:val="restart"/>
          </w:tcPr>
          <w:p w14:paraId="3E174817" w14:textId="2834336D" w:rsidR="009F3CAA" w:rsidRPr="00E2341B" w:rsidRDefault="009F3CAA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  <w:lang w:val="en-US"/>
              </w:rPr>
              <w:lastRenderedPageBreak/>
              <w:t>k</w:t>
            </w:r>
            <w:r w:rsidRPr="00E2341B">
              <w:rPr>
                <w:rFonts w:ascii="Times New Roman" w:hAnsi="Times New Roman" w:cs="Times New Roman"/>
              </w:rPr>
              <w:t>2.4</w:t>
            </w:r>
          </w:p>
          <w:p w14:paraId="7E088D64" w14:textId="77777777" w:rsidR="009F3CAA" w:rsidRPr="00E2341B" w:rsidRDefault="009F3CAA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pct"/>
            <w:vMerge w:val="restart"/>
          </w:tcPr>
          <w:p w14:paraId="29252CB1" w14:textId="02B4BF7B" w:rsidR="009F3CAA" w:rsidRPr="00E2341B" w:rsidRDefault="009F3CAA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Оценка полноты и своевременности корректировки муниципальной программы</w:t>
            </w:r>
          </w:p>
        </w:tc>
        <w:tc>
          <w:tcPr>
            <w:tcW w:w="1435" w:type="pct"/>
          </w:tcPr>
          <w:p w14:paraId="1230436B" w14:textId="6B2277F8" w:rsidR="009F3CAA" w:rsidRPr="00E2341B" w:rsidRDefault="009F3CAA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Изменения вносились своевременно и в полном объеме</w:t>
            </w:r>
          </w:p>
        </w:tc>
        <w:tc>
          <w:tcPr>
            <w:tcW w:w="764" w:type="pct"/>
          </w:tcPr>
          <w:p w14:paraId="60970D6D" w14:textId="24615E55" w:rsidR="009F3CAA" w:rsidRPr="00E2341B" w:rsidRDefault="009F3CAA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10</w:t>
            </w:r>
          </w:p>
        </w:tc>
      </w:tr>
      <w:tr w:rsidR="009F3CAA" w:rsidRPr="00E2341B" w14:paraId="5E947548" w14:textId="77777777" w:rsidTr="00E2341B">
        <w:tc>
          <w:tcPr>
            <w:tcW w:w="504" w:type="pct"/>
            <w:vMerge/>
          </w:tcPr>
          <w:p w14:paraId="17D4C68B" w14:textId="77777777" w:rsidR="009F3CAA" w:rsidRPr="00E2341B" w:rsidRDefault="009F3CAA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pct"/>
            <w:vMerge/>
          </w:tcPr>
          <w:p w14:paraId="58D17D3D" w14:textId="77777777" w:rsidR="009F3CAA" w:rsidRPr="00E2341B" w:rsidRDefault="009F3CAA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pct"/>
          </w:tcPr>
          <w:p w14:paraId="77BE7695" w14:textId="466CA963" w:rsidR="009F3CAA" w:rsidRPr="00E2341B" w:rsidRDefault="009F3CAA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Изменения вносились несвоевременно и (или) не в полном объеме</w:t>
            </w:r>
          </w:p>
        </w:tc>
        <w:tc>
          <w:tcPr>
            <w:tcW w:w="764" w:type="pct"/>
          </w:tcPr>
          <w:p w14:paraId="60D821C5" w14:textId="51AB11E2" w:rsidR="009F3CAA" w:rsidRPr="00E2341B" w:rsidRDefault="009F3CAA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5</w:t>
            </w:r>
          </w:p>
        </w:tc>
      </w:tr>
      <w:tr w:rsidR="009F3CAA" w:rsidRPr="00E2341B" w14:paraId="5E2EEF0E" w14:textId="77777777" w:rsidTr="00E2341B">
        <w:tc>
          <w:tcPr>
            <w:tcW w:w="504" w:type="pct"/>
            <w:vMerge/>
          </w:tcPr>
          <w:p w14:paraId="21A59CB9" w14:textId="77777777" w:rsidR="009F3CAA" w:rsidRPr="00E2341B" w:rsidRDefault="009F3CAA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pct"/>
            <w:vMerge/>
          </w:tcPr>
          <w:p w14:paraId="697A2485" w14:textId="77777777" w:rsidR="009F3CAA" w:rsidRPr="00E2341B" w:rsidRDefault="009F3CAA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pct"/>
          </w:tcPr>
          <w:p w14:paraId="0DD7EED1" w14:textId="2AD9D98E" w:rsidR="009F3CAA" w:rsidRPr="00E2341B" w:rsidRDefault="009F3CAA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Изменения в программу не вносились</w:t>
            </w:r>
          </w:p>
        </w:tc>
        <w:tc>
          <w:tcPr>
            <w:tcW w:w="764" w:type="pct"/>
          </w:tcPr>
          <w:p w14:paraId="2FF17C01" w14:textId="027BD6E2" w:rsidR="009F3CAA" w:rsidRPr="00E2341B" w:rsidRDefault="009F3CAA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0</w:t>
            </w:r>
          </w:p>
        </w:tc>
      </w:tr>
      <w:tr w:rsidR="009F3CAA" w:rsidRPr="00E2341B" w14:paraId="3854650B" w14:textId="77777777" w:rsidTr="00E2341B">
        <w:tc>
          <w:tcPr>
            <w:tcW w:w="5000" w:type="pct"/>
            <w:gridSpan w:val="4"/>
          </w:tcPr>
          <w:p w14:paraId="209968C1" w14:textId="6EEBB03E" w:rsidR="009F3CAA" w:rsidRPr="00E2341B" w:rsidRDefault="009F3CAA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  <w:b/>
              </w:rPr>
              <w:t>Оценка по комплексному критерию К3 «обеспечение муниципальной программы</w:t>
            </w:r>
            <w:r w:rsidRPr="00E2341B">
              <w:rPr>
                <w:rFonts w:ascii="Times New Roman" w:hAnsi="Times New Roman" w:cs="Times New Roman"/>
              </w:rPr>
              <w:t>»</w:t>
            </w:r>
          </w:p>
        </w:tc>
      </w:tr>
      <w:tr w:rsidR="001C5CF6" w:rsidRPr="00E2341B" w14:paraId="018E8692" w14:textId="77777777" w:rsidTr="00E2341B">
        <w:tc>
          <w:tcPr>
            <w:tcW w:w="504" w:type="pct"/>
            <w:vMerge w:val="restart"/>
          </w:tcPr>
          <w:p w14:paraId="74DB91E0" w14:textId="77777777" w:rsidR="001C5CF6" w:rsidRPr="00E2341B" w:rsidRDefault="001C5CF6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  <w:lang w:val="en-US"/>
              </w:rPr>
              <w:t>k</w:t>
            </w:r>
            <w:r w:rsidRPr="00E2341B">
              <w:rPr>
                <w:rFonts w:ascii="Times New Roman" w:hAnsi="Times New Roman" w:cs="Times New Roman"/>
              </w:rPr>
              <w:t xml:space="preserve">3.1 </w:t>
            </w:r>
          </w:p>
          <w:p w14:paraId="2C62750C" w14:textId="77777777" w:rsidR="001C5CF6" w:rsidRPr="00E2341B" w:rsidRDefault="001C5CF6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pct"/>
            <w:vMerge w:val="restart"/>
          </w:tcPr>
          <w:p w14:paraId="5831093A" w14:textId="01782A37" w:rsidR="001C5CF6" w:rsidRPr="00E2341B" w:rsidRDefault="001C5CF6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Отношение общего фактического объема финансирования муниципальной программы к плановому уточненному объему</w:t>
            </w:r>
          </w:p>
        </w:tc>
        <w:tc>
          <w:tcPr>
            <w:tcW w:w="1435" w:type="pct"/>
          </w:tcPr>
          <w:p w14:paraId="6C3BD4ED" w14:textId="42806297" w:rsidR="001C5CF6" w:rsidRPr="00E2341B" w:rsidRDefault="001C5CF6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более 99%</w:t>
            </w:r>
          </w:p>
        </w:tc>
        <w:tc>
          <w:tcPr>
            <w:tcW w:w="764" w:type="pct"/>
          </w:tcPr>
          <w:p w14:paraId="4E6486A7" w14:textId="525317EA" w:rsidR="001C5CF6" w:rsidRPr="00E2341B" w:rsidRDefault="001C5CF6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10</w:t>
            </w:r>
          </w:p>
        </w:tc>
      </w:tr>
      <w:tr w:rsidR="001C5CF6" w:rsidRPr="00E2341B" w14:paraId="58DCE7F4" w14:textId="77777777" w:rsidTr="00E2341B">
        <w:tc>
          <w:tcPr>
            <w:tcW w:w="504" w:type="pct"/>
            <w:vMerge/>
          </w:tcPr>
          <w:p w14:paraId="7503539E" w14:textId="77777777" w:rsidR="001C5CF6" w:rsidRPr="00E2341B" w:rsidRDefault="001C5CF6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pct"/>
            <w:vMerge/>
          </w:tcPr>
          <w:p w14:paraId="1BABD1C2" w14:textId="77777777" w:rsidR="001C5CF6" w:rsidRPr="00E2341B" w:rsidRDefault="001C5CF6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pct"/>
          </w:tcPr>
          <w:p w14:paraId="299ABA26" w14:textId="34C8B993" w:rsidR="001C5CF6" w:rsidRPr="00E2341B" w:rsidRDefault="001C5CF6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от 95% до 99%</w:t>
            </w:r>
          </w:p>
        </w:tc>
        <w:tc>
          <w:tcPr>
            <w:tcW w:w="764" w:type="pct"/>
          </w:tcPr>
          <w:p w14:paraId="2FE3FFE6" w14:textId="1383FB92" w:rsidR="001C5CF6" w:rsidRPr="00E2341B" w:rsidRDefault="001C5CF6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8</w:t>
            </w:r>
          </w:p>
        </w:tc>
      </w:tr>
      <w:tr w:rsidR="001C5CF6" w:rsidRPr="00E2341B" w14:paraId="5F2FF993" w14:textId="77777777" w:rsidTr="00E2341B">
        <w:tc>
          <w:tcPr>
            <w:tcW w:w="504" w:type="pct"/>
            <w:vMerge/>
          </w:tcPr>
          <w:p w14:paraId="72D108AC" w14:textId="77777777" w:rsidR="001C5CF6" w:rsidRPr="00E2341B" w:rsidRDefault="001C5CF6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pct"/>
            <w:vMerge/>
          </w:tcPr>
          <w:p w14:paraId="58469D3A" w14:textId="77777777" w:rsidR="001C5CF6" w:rsidRPr="00E2341B" w:rsidRDefault="001C5CF6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pct"/>
          </w:tcPr>
          <w:p w14:paraId="280AA5E5" w14:textId="33265D51" w:rsidR="001C5CF6" w:rsidRPr="00E2341B" w:rsidRDefault="001C5CF6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от 80% до 95%</w:t>
            </w:r>
          </w:p>
        </w:tc>
        <w:tc>
          <w:tcPr>
            <w:tcW w:w="764" w:type="pct"/>
          </w:tcPr>
          <w:p w14:paraId="3B8B0447" w14:textId="61D6A9DE" w:rsidR="001C5CF6" w:rsidRPr="00E2341B" w:rsidRDefault="001C5CF6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5</w:t>
            </w:r>
          </w:p>
        </w:tc>
      </w:tr>
      <w:tr w:rsidR="001C5CF6" w:rsidRPr="00E2341B" w14:paraId="515A4EC9" w14:textId="77777777" w:rsidTr="00E2341B">
        <w:tc>
          <w:tcPr>
            <w:tcW w:w="504" w:type="pct"/>
            <w:vMerge/>
          </w:tcPr>
          <w:p w14:paraId="0FD6702F" w14:textId="77777777" w:rsidR="001C5CF6" w:rsidRPr="00E2341B" w:rsidRDefault="001C5CF6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pct"/>
            <w:vMerge/>
          </w:tcPr>
          <w:p w14:paraId="309A6F73" w14:textId="77777777" w:rsidR="001C5CF6" w:rsidRPr="00E2341B" w:rsidRDefault="001C5CF6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pct"/>
          </w:tcPr>
          <w:p w14:paraId="2FB26758" w14:textId="72F026C7" w:rsidR="001C5CF6" w:rsidRPr="00E2341B" w:rsidRDefault="001C5CF6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менее 80%</w:t>
            </w:r>
          </w:p>
        </w:tc>
        <w:tc>
          <w:tcPr>
            <w:tcW w:w="764" w:type="pct"/>
          </w:tcPr>
          <w:p w14:paraId="6A336944" w14:textId="020C9962" w:rsidR="001C5CF6" w:rsidRPr="00E2341B" w:rsidRDefault="001C5CF6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0</w:t>
            </w:r>
          </w:p>
        </w:tc>
      </w:tr>
      <w:tr w:rsidR="001C5CF6" w:rsidRPr="00E2341B" w14:paraId="53B245FB" w14:textId="77777777" w:rsidTr="00E2341B">
        <w:tc>
          <w:tcPr>
            <w:tcW w:w="504" w:type="pct"/>
            <w:vMerge w:val="restart"/>
          </w:tcPr>
          <w:p w14:paraId="31E939E4" w14:textId="77777777" w:rsidR="001C5CF6" w:rsidRPr="00E2341B" w:rsidRDefault="001C5CF6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  <w:lang w:val="en-US"/>
              </w:rPr>
              <w:t>k</w:t>
            </w:r>
            <w:r w:rsidRPr="00E2341B">
              <w:rPr>
                <w:rFonts w:ascii="Times New Roman" w:hAnsi="Times New Roman" w:cs="Times New Roman"/>
              </w:rPr>
              <w:t xml:space="preserve">3.2 </w:t>
            </w:r>
          </w:p>
          <w:p w14:paraId="4F8FCC7A" w14:textId="77777777" w:rsidR="001C5CF6" w:rsidRPr="00E2341B" w:rsidRDefault="001C5CF6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pct"/>
            <w:vMerge w:val="restart"/>
          </w:tcPr>
          <w:p w14:paraId="5AA4443B" w14:textId="591488AD" w:rsidR="001C5CF6" w:rsidRPr="00E2341B" w:rsidRDefault="001C5CF6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Отношение общего фактического объема финансирования проектов, в том числе региональных проектов, обеспечивающих достижение целей, показателей и результатов федеральных проектов, к плановому уточненному объему</w:t>
            </w:r>
          </w:p>
        </w:tc>
        <w:tc>
          <w:tcPr>
            <w:tcW w:w="1435" w:type="pct"/>
          </w:tcPr>
          <w:p w14:paraId="6ADA607A" w14:textId="101AA4A1" w:rsidR="001C5CF6" w:rsidRPr="00E2341B" w:rsidRDefault="001C5CF6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более 99%</w:t>
            </w:r>
          </w:p>
        </w:tc>
        <w:tc>
          <w:tcPr>
            <w:tcW w:w="764" w:type="pct"/>
          </w:tcPr>
          <w:p w14:paraId="56B40861" w14:textId="692A7CF1" w:rsidR="001C5CF6" w:rsidRPr="00E2341B" w:rsidRDefault="001C5CF6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10</w:t>
            </w:r>
          </w:p>
        </w:tc>
      </w:tr>
      <w:tr w:rsidR="001C5CF6" w:rsidRPr="00E2341B" w14:paraId="688896B6" w14:textId="77777777" w:rsidTr="00E2341B">
        <w:tc>
          <w:tcPr>
            <w:tcW w:w="504" w:type="pct"/>
            <w:vMerge/>
          </w:tcPr>
          <w:p w14:paraId="32ADA862" w14:textId="77777777" w:rsidR="001C5CF6" w:rsidRPr="00E2341B" w:rsidRDefault="001C5CF6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pct"/>
            <w:vMerge/>
          </w:tcPr>
          <w:p w14:paraId="4B21841A" w14:textId="77777777" w:rsidR="001C5CF6" w:rsidRPr="00E2341B" w:rsidRDefault="001C5CF6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pct"/>
          </w:tcPr>
          <w:p w14:paraId="5FD5C4BE" w14:textId="1E081C32" w:rsidR="001C5CF6" w:rsidRPr="00E2341B" w:rsidRDefault="001C5CF6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от 95% до 99%</w:t>
            </w:r>
          </w:p>
        </w:tc>
        <w:tc>
          <w:tcPr>
            <w:tcW w:w="764" w:type="pct"/>
          </w:tcPr>
          <w:p w14:paraId="26E98B0F" w14:textId="382E5A32" w:rsidR="001C5CF6" w:rsidRPr="00E2341B" w:rsidRDefault="001C5CF6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8</w:t>
            </w:r>
          </w:p>
        </w:tc>
      </w:tr>
      <w:tr w:rsidR="001C5CF6" w:rsidRPr="00E2341B" w14:paraId="49F322CB" w14:textId="77777777" w:rsidTr="00E2341B">
        <w:tc>
          <w:tcPr>
            <w:tcW w:w="504" w:type="pct"/>
            <w:vMerge/>
          </w:tcPr>
          <w:p w14:paraId="0C55D6BE" w14:textId="77777777" w:rsidR="001C5CF6" w:rsidRPr="00E2341B" w:rsidRDefault="001C5CF6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pct"/>
            <w:vMerge/>
          </w:tcPr>
          <w:p w14:paraId="541BFD3B" w14:textId="77777777" w:rsidR="001C5CF6" w:rsidRPr="00E2341B" w:rsidRDefault="001C5CF6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pct"/>
          </w:tcPr>
          <w:p w14:paraId="50CEA1D7" w14:textId="6546F432" w:rsidR="001C5CF6" w:rsidRPr="00E2341B" w:rsidRDefault="001C5CF6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от 80% до 95%</w:t>
            </w:r>
          </w:p>
        </w:tc>
        <w:tc>
          <w:tcPr>
            <w:tcW w:w="764" w:type="pct"/>
          </w:tcPr>
          <w:p w14:paraId="2223940B" w14:textId="6E131FAB" w:rsidR="001C5CF6" w:rsidRPr="00E2341B" w:rsidRDefault="001C5CF6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5</w:t>
            </w:r>
          </w:p>
        </w:tc>
      </w:tr>
      <w:tr w:rsidR="001C5CF6" w:rsidRPr="00E2341B" w14:paraId="049AA8F2" w14:textId="77777777" w:rsidTr="00E2341B">
        <w:tc>
          <w:tcPr>
            <w:tcW w:w="504" w:type="pct"/>
            <w:vMerge/>
          </w:tcPr>
          <w:p w14:paraId="3EB9F6E7" w14:textId="77777777" w:rsidR="001C5CF6" w:rsidRPr="00E2341B" w:rsidRDefault="001C5CF6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pct"/>
            <w:vMerge/>
          </w:tcPr>
          <w:p w14:paraId="7F41C438" w14:textId="77777777" w:rsidR="001C5CF6" w:rsidRPr="00E2341B" w:rsidRDefault="001C5CF6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pct"/>
          </w:tcPr>
          <w:p w14:paraId="1911A36A" w14:textId="6EB2C679" w:rsidR="001C5CF6" w:rsidRPr="00E2341B" w:rsidRDefault="001C5CF6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менее 80%</w:t>
            </w:r>
          </w:p>
        </w:tc>
        <w:tc>
          <w:tcPr>
            <w:tcW w:w="764" w:type="pct"/>
          </w:tcPr>
          <w:p w14:paraId="54B6D1C7" w14:textId="5B750AC3" w:rsidR="001C5CF6" w:rsidRPr="00E2341B" w:rsidRDefault="001C5CF6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0</w:t>
            </w:r>
          </w:p>
        </w:tc>
      </w:tr>
      <w:tr w:rsidR="001C5CF6" w:rsidRPr="00E2341B" w14:paraId="682FA516" w14:textId="77777777" w:rsidTr="00E2341B">
        <w:tc>
          <w:tcPr>
            <w:tcW w:w="504" w:type="pct"/>
          </w:tcPr>
          <w:p w14:paraId="0193D153" w14:textId="77777777" w:rsidR="00687DA0" w:rsidRPr="00E2341B" w:rsidRDefault="00687DA0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  <w:lang w:val="en-US"/>
              </w:rPr>
              <w:t>k</w:t>
            </w:r>
            <w:r w:rsidRPr="00E2341B">
              <w:rPr>
                <w:rFonts w:ascii="Times New Roman" w:hAnsi="Times New Roman" w:cs="Times New Roman"/>
              </w:rPr>
              <w:t>3.3</w:t>
            </w:r>
          </w:p>
          <w:p w14:paraId="731A8271" w14:textId="77777777" w:rsidR="001C5CF6" w:rsidRPr="00E2341B" w:rsidRDefault="001C5CF6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pct"/>
          </w:tcPr>
          <w:p w14:paraId="5B0B2CB3" w14:textId="7D1C736A" w:rsidR="001C5CF6" w:rsidRPr="00E2341B" w:rsidRDefault="00687DA0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Отношение объема привлеченных средств к общему объему финансирования муниципальной программы</w:t>
            </w:r>
          </w:p>
        </w:tc>
        <w:tc>
          <w:tcPr>
            <w:tcW w:w="1435" w:type="pct"/>
          </w:tcPr>
          <w:p w14:paraId="56BEAE69" w14:textId="350E2734" w:rsidR="001C5CF6" w:rsidRPr="00E2341B" w:rsidRDefault="00414600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Привлеченные средства за счет федерального бюджета, бюджета Ханты-Мансийского автономного округа – Югры и иных внебюджетных источников финансирования муниципальной программы в объеме более 50% от общего объеме финансирования муниципальной программы</w:t>
            </w:r>
          </w:p>
        </w:tc>
        <w:tc>
          <w:tcPr>
            <w:tcW w:w="764" w:type="pct"/>
          </w:tcPr>
          <w:p w14:paraId="6C35D4BF" w14:textId="7B02C742" w:rsidR="001C5CF6" w:rsidRPr="00E2341B" w:rsidRDefault="00414600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10</w:t>
            </w:r>
          </w:p>
        </w:tc>
      </w:tr>
      <w:tr w:rsidR="007E6CE2" w:rsidRPr="00E2341B" w14:paraId="24118E00" w14:textId="77777777" w:rsidTr="00E2341B">
        <w:tc>
          <w:tcPr>
            <w:tcW w:w="504" w:type="pct"/>
          </w:tcPr>
          <w:p w14:paraId="24F828F7" w14:textId="77777777" w:rsidR="007E6CE2" w:rsidRPr="00E2341B" w:rsidRDefault="007E6CE2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pct"/>
          </w:tcPr>
          <w:p w14:paraId="5F484A5E" w14:textId="77777777" w:rsidR="007E6CE2" w:rsidRPr="00E2341B" w:rsidRDefault="007E6CE2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pct"/>
          </w:tcPr>
          <w:p w14:paraId="7359F2A7" w14:textId="2FC4FC32" w:rsidR="007E6CE2" w:rsidRPr="00E2341B" w:rsidRDefault="007E6CE2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 xml:space="preserve">Привлеченные средства за счет федерального бюджета, бюджета Ханты-Мансийского автономного округа – Югры и иных внебюджетных источников финансирования муниципальной программы в объеме более 10%, но менее 50% от общего объема финансирования муниципальной программы </w:t>
            </w:r>
          </w:p>
        </w:tc>
        <w:tc>
          <w:tcPr>
            <w:tcW w:w="764" w:type="pct"/>
          </w:tcPr>
          <w:p w14:paraId="5CBEF032" w14:textId="6232040D" w:rsidR="007E6CE2" w:rsidRPr="00E2341B" w:rsidRDefault="007E6CE2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8</w:t>
            </w:r>
          </w:p>
        </w:tc>
      </w:tr>
    </w:tbl>
    <w:p w14:paraId="435ECA32" w14:textId="77777777" w:rsidR="00E2341B" w:rsidRDefault="00E2341B" w:rsidP="00E2341B">
      <w:pPr>
        <w:tabs>
          <w:tab w:val="left" w:pos="284"/>
          <w:tab w:val="left" w:pos="4536"/>
        </w:tabs>
        <w:jc w:val="center"/>
        <w:rPr>
          <w:rFonts w:ascii="Times New Roman" w:hAnsi="Times New Roman" w:cs="Times New Roman"/>
        </w:rPr>
        <w:sectPr w:rsidR="00E2341B" w:rsidSect="0096614D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4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9"/>
        <w:gridCol w:w="7240"/>
        <w:gridCol w:w="4523"/>
        <w:gridCol w:w="2408"/>
      </w:tblGrid>
      <w:tr w:rsidR="007E6CE2" w:rsidRPr="00E2341B" w14:paraId="7D351D5B" w14:textId="77777777" w:rsidTr="00E2341B">
        <w:tc>
          <w:tcPr>
            <w:tcW w:w="504" w:type="pct"/>
          </w:tcPr>
          <w:p w14:paraId="410BBB5C" w14:textId="6C7AF03A" w:rsidR="007E6CE2" w:rsidRPr="00E2341B" w:rsidRDefault="007E6CE2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pct"/>
          </w:tcPr>
          <w:p w14:paraId="7A1F91BC" w14:textId="77777777" w:rsidR="007E6CE2" w:rsidRPr="00E2341B" w:rsidRDefault="007E6CE2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pct"/>
          </w:tcPr>
          <w:p w14:paraId="2826C6EB" w14:textId="351A1BD1" w:rsidR="007E6CE2" w:rsidRPr="00E2341B" w:rsidRDefault="007E6CE2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Привлеченные средства за счет федерального бюджета, бюджета Ханты-Мансийского автономного округа – Югры и иных внебюджетных источников финансирования муниципальной программы в объеме менее 10% от общего объема финансирования муниципальной программы</w:t>
            </w:r>
          </w:p>
        </w:tc>
        <w:tc>
          <w:tcPr>
            <w:tcW w:w="764" w:type="pct"/>
          </w:tcPr>
          <w:p w14:paraId="72A9F551" w14:textId="0F843209" w:rsidR="007E6CE2" w:rsidRPr="00E2341B" w:rsidRDefault="007E6CE2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5</w:t>
            </w:r>
          </w:p>
        </w:tc>
      </w:tr>
      <w:tr w:rsidR="00152324" w:rsidRPr="00E2341B" w14:paraId="083FB2B1" w14:textId="77777777" w:rsidTr="00E2341B">
        <w:tc>
          <w:tcPr>
            <w:tcW w:w="504" w:type="pct"/>
          </w:tcPr>
          <w:p w14:paraId="6BBA9E46" w14:textId="77777777" w:rsidR="00152324" w:rsidRPr="00E2341B" w:rsidRDefault="00152324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  <w:lang w:val="en-US"/>
              </w:rPr>
              <w:t>k</w:t>
            </w:r>
            <w:r w:rsidRPr="00E2341B">
              <w:rPr>
                <w:rFonts w:ascii="Times New Roman" w:hAnsi="Times New Roman" w:cs="Times New Roman"/>
              </w:rPr>
              <w:t>3.4</w:t>
            </w:r>
          </w:p>
          <w:p w14:paraId="7F2A7367" w14:textId="77777777" w:rsidR="00152324" w:rsidRPr="00E2341B" w:rsidRDefault="00152324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pct"/>
          </w:tcPr>
          <w:p w14:paraId="1A9A43F6" w14:textId="2929007C" w:rsidR="00152324" w:rsidRPr="00E2341B" w:rsidRDefault="00152324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Отношение общего фактического объема финансирования муниципальной программы за счет привлеченных средств к плановому общему объему финансирования за счет привлеченных средств</w:t>
            </w:r>
          </w:p>
        </w:tc>
        <w:tc>
          <w:tcPr>
            <w:tcW w:w="1435" w:type="pct"/>
          </w:tcPr>
          <w:p w14:paraId="2B2DEC7D" w14:textId="768BF8B7" w:rsidR="00152324" w:rsidRPr="00E2341B" w:rsidRDefault="00152324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более 95%</w:t>
            </w:r>
          </w:p>
        </w:tc>
        <w:tc>
          <w:tcPr>
            <w:tcW w:w="764" w:type="pct"/>
          </w:tcPr>
          <w:p w14:paraId="1BD65320" w14:textId="72D18A00" w:rsidR="00152324" w:rsidRPr="00E2341B" w:rsidRDefault="00152324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10</w:t>
            </w:r>
          </w:p>
        </w:tc>
      </w:tr>
      <w:tr w:rsidR="000E1BD8" w:rsidRPr="00E2341B" w14:paraId="4F400448" w14:textId="77777777" w:rsidTr="00E2341B">
        <w:tc>
          <w:tcPr>
            <w:tcW w:w="504" w:type="pct"/>
            <w:vMerge w:val="restart"/>
          </w:tcPr>
          <w:p w14:paraId="0F560D12" w14:textId="77777777" w:rsidR="000E1BD8" w:rsidRPr="00E2341B" w:rsidRDefault="000E1BD8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pct"/>
            <w:vMerge w:val="restart"/>
          </w:tcPr>
          <w:p w14:paraId="7340241B" w14:textId="77777777" w:rsidR="000E1BD8" w:rsidRPr="00E2341B" w:rsidRDefault="000E1BD8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pct"/>
          </w:tcPr>
          <w:p w14:paraId="7EB62554" w14:textId="4AA1AFEF" w:rsidR="000E1BD8" w:rsidRPr="00E2341B" w:rsidRDefault="000E1BD8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от 80% до 95%</w:t>
            </w:r>
          </w:p>
        </w:tc>
        <w:tc>
          <w:tcPr>
            <w:tcW w:w="764" w:type="pct"/>
          </w:tcPr>
          <w:p w14:paraId="2CC2FBBB" w14:textId="37E74635" w:rsidR="000E1BD8" w:rsidRPr="00E2341B" w:rsidRDefault="000E1BD8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8</w:t>
            </w:r>
          </w:p>
        </w:tc>
      </w:tr>
      <w:tr w:rsidR="000E1BD8" w:rsidRPr="00E2341B" w14:paraId="664F119D" w14:textId="77777777" w:rsidTr="00E2341B">
        <w:tc>
          <w:tcPr>
            <w:tcW w:w="504" w:type="pct"/>
            <w:vMerge/>
          </w:tcPr>
          <w:p w14:paraId="6EB2E202" w14:textId="77777777" w:rsidR="000E1BD8" w:rsidRPr="00E2341B" w:rsidRDefault="000E1BD8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pct"/>
            <w:vMerge/>
          </w:tcPr>
          <w:p w14:paraId="5F9558B1" w14:textId="77777777" w:rsidR="000E1BD8" w:rsidRPr="00E2341B" w:rsidRDefault="000E1BD8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pct"/>
          </w:tcPr>
          <w:p w14:paraId="7F7862C7" w14:textId="47EAB396" w:rsidR="000E1BD8" w:rsidRPr="00E2341B" w:rsidRDefault="000E1BD8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менее 80%</w:t>
            </w:r>
          </w:p>
        </w:tc>
        <w:tc>
          <w:tcPr>
            <w:tcW w:w="764" w:type="pct"/>
          </w:tcPr>
          <w:p w14:paraId="48725C63" w14:textId="11F8514B" w:rsidR="000E1BD8" w:rsidRPr="00E2341B" w:rsidRDefault="000E1BD8" w:rsidP="00E2341B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2341B">
              <w:rPr>
                <w:rFonts w:ascii="Times New Roman" w:hAnsi="Times New Roman" w:cs="Times New Roman"/>
              </w:rPr>
              <w:t>5</w:t>
            </w:r>
          </w:p>
        </w:tc>
      </w:tr>
    </w:tbl>
    <w:p w14:paraId="152BB3F9" w14:textId="77777777" w:rsidR="00B75CB6" w:rsidRDefault="00B75CB6" w:rsidP="00E2341B">
      <w:pPr>
        <w:tabs>
          <w:tab w:val="left" w:pos="284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9BFB36C" w14:textId="77777777" w:rsidR="00B75CB6" w:rsidRDefault="00B75CB6" w:rsidP="00E2341B">
      <w:pPr>
        <w:tabs>
          <w:tab w:val="left" w:pos="284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A532F18" w14:textId="77777777" w:rsidR="00B75CB6" w:rsidRDefault="00B75CB6" w:rsidP="00E2341B">
      <w:pPr>
        <w:tabs>
          <w:tab w:val="left" w:pos="284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4428508" w14:textId="697D726C" w:rsidR="006037FF" w:rsidRDefault="006037FF" w:rsidP="00E2341B">
      <w:pPr>
        <w:tabs>
          <w:tab w:val="left" w:pos="284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C9B89A2" w14:textId="32F69566" w:rsidR="006037FF" w:rsidRDefault="006037FF" w:rsidP="00E234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BECFB6A" w14:textId="77777777" w:rsidR="00E2341B" w:rsidRDefault="00E2341B" w:rsidP="00E2341B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E2341B" w:rsidSect="0096614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14:paraId="267FB403" w14:textId="38CE42FF" w:rsidR="00E2341B" w:rsidRDefault="00F74108" w:rsidP="00E2341B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14:paraId="20B54A82" w14:textId="0C299462" w:rsidR="00F74108" w:rsidRDefault="00F74108" w:rsidP="00E2341B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Методике оценки </w:t>
      </w:r>
    </w:p>
    <w:p w14:paraId="65F81BCA" w14:textId="77777777" w:rsidR="00F74108" w:rsidRDefault="00F74108" w:rsidP="00E2341B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эффективности реализации муниципальных </w:t>
      </w:r>
    </w:p>
    <w:p w14:paraId="7A4F07EB" w14:textId="77777777" w:rsidR="00B65699" w:rsidRDefault="00F74108" w:rsidP="00E2341B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 города Когалыма</w:t>
      </w:r>
    </w:p>
    <w:p w14:paraId="44EFC605" w14:textId="77777777" w:rsidR="00F74108" w:rsidRDefault="00F74108" w:rsidP="00E2341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D8C8D33" w14:textId="77777777" w:rsidR="00F74108" w:rsidRDefault="00F74108" w:rsidP="00E2341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Отчёт по оценке эффективности реализации муниципальной программы (форма)</w:t>
      </w:r>
    </w:p>
    <w:p w14:paraId="5411C022" w14:textId="77777777" w:rsidR="00F74108" w:rsidRDefault="00F74108" w:rsidP="00E2341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804B3B0" w14:textId="77777777" w:rsidR="00F74108" w:rsidRDefault="00F74108" w:rsidP="00E2341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0A694E" wp14:editId="26769C8F">
                <wp:simplePos x="0" y="0"/>
                <wp:positionH relativeFrom="column">
                  <wp:posOffset>3042285</wp:posOffset>
                </wp:positionH>
                <wp:positionV relativeFrom="paragraph">
                  <wp:posOffset>192405</wp:posOffset>
                </wp:positionV>
                <wp:extent cx="45624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334E9" id="Прямая соединительная линия 1" o:spid="_x0000_s1026" style="position:absolute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9.55pt,15.15pt" to="598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>Наименование муниципальной программы</w:t>
      </w:r>
    </w:p>
    <w:p w14:paraId="776E50E2" w14:textId="77777777" w:rsidR="00F74108" w:rsidRDefault="00F74108" w:rsidP="00E2341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22E3D68" w14:textId="77777777" w:rsidR="00E2341B" w:rsidRDefault="00E2341B" w:rsidP="00E2341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721"/>
        <w:gridCol w:w="3308"/>
        <w:gridCol w:w="1204"/>
        <w:gridCol w:w="1156"/>
        <w:gridCol w:w="1809"/>
        <w:gridCol w:w="1936"/>
        <w:gridCol w:w="2786"/>
      </w:tblGrid>
      <w:tr w:rsidR="00F74108" w14:paraId="20522844" w14:textId="77777777" w:rsidTr="00E2341B">
        <w:tc>
          <w:tcPr>
            <w:tcW w:w="1169" w:type="pct"/>
            <w:vAlign w:val="center"/>
          </w:tcPr>
          <w:p w14:paraId="5E21E829" w14:textId="71C8C714" w:rsidR="00F74108" w:rsidRDefault="00F74108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6C06FE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критерия</w:t>
            </w:r>
          </w:p>
        </w:tc>
        <w:tc>
          <w:tcPr>
            <w:tcW w:w="1039" w:type="pct"/>
            <w:vAlign w:val="center"/>
          </w:tcPr>
          <w:p w14:paraId="55D442B0" w14:textId="77777777" w:rsidR="00F74108" w:rsidRDefault="00F74108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подкритерия</w:t>
            </w:r>
          </w:p>
        </w:tc>
        <w:tc>
          <w:tcPr>
            <w:tcW w:w="378" w:type="pct"/>
            <w:vAlign w:val="center"/>
          </w:tcPr>
          <w:p w14:paraId="4B0F32F4" w14:textId="77777777" w:rsidR="00F74108" w:rsidRDefault="00F74108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</w:t>
            </w:r>
          </w:p>
        </w:tc>
        <w:tc>
          <w:tcPr>
            <w:tcW w:w="363" w:type="pct"/>
            <w:vAlign w:val="center"/>
          </w:tcPr>
          <w:p w14:paraId="21228C64" w14:textId="77777777" w:rsidR="00F74108" w:rsidRDefault="00F74108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  <w:tc>
          <w:tcPr>
            <w:tcW w:w="568" w:type="pct"/>
            <w:vAlign w:val="center"/>
          </w:tcPr>
          <w:p w14:paraId="45709253" w14:textId="77777777" w:rsidR="00F74108" w:rsidRDefault="00F74108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по подкритерию</w:t>
            </w:r>
          </w:p>
        </w:tc>
        <w:tc>
          <w:tcPr>
            <w:tcW w:w="608" w:type="pct"/>
            <w:vAlign w:val="center"/>
          </w:tcPr>
          <w:p w14:paraId="0AAA4443" w14:textId="3E8A3065" w:rsidR="00F74108" w:rsidRDefault="00F74108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Оценка по </w:t>
            </w:r>
            <w:r w:rsidR="006C06FE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комплексному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критерию</w:t>
            </w:r>
          </w:p>
        </w:tc>
        <w:tc>
          <w:tcPr>
            <w:tcW w:w="875" w:type="pct"/>
            <w:vAlign w:val="center"/>
          </w:tcPr>
          <w:p w14:paraId="4109641B" w14:textId="77777777" w:rsidR="00F74108" w:rsidRDefault="00F74108" w:rsidP="00E234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Комментарии</w:t>
            </w:r>
          </w:p>
        </w:tc>
      </w:tr>
      <w:tr w:rsidR="00F74108" w14:paraId="32EAD4BA" w14:textId="77777777" w:rsidTr="00E2341B">
        <w:tc>
          <w:tcPr>
            <w:tcW w:w="1169" w:type="pct"/>
          </w:tcPr>
          <w:p w14:paraId="0ADF84FC" w14:textId="77777777" w:rsidR="00F74108" w:rsidRDefault="00F74108" w:rsidP="00E2341B">
            <w:p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pct"/>
          </w:tcPr>
          <w:p w14:paraId="3BFD6794" w14:textId="77777777" w:rsidR="00F74108" w:rsidRDefault="00F74108" w:rsidP="00E2341B">
            <w:p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pct"/>
          </w:tcPr>
          <w:p w14:paraId="037B5CCE" w14:textId="77777777" w:rsidR="00F74108" w:rsidRDefault="00F74108" w:rsidP="00E2341B">
            <w:p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pct"/>
          </w:tcPr>
          <w:p w14:paraId="2EA3FB9E" w14:textId="77777777" w:rsidR="00F74108" w:rsidRDefault="00F74108" w:rsidP="00E2341B">
            <w:p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pct"/>
          </w:tcPr>
          <w:p w14:paraId="63F89963" w14:textId="77777777" w:rsidR="00F74108" w:rsidRDefault="00F74108" w:rsidP="00E2341B">
            <w:p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8" w:type="pct"/>
          </w:tcPr>
          <w:p w14:paraId="5321659F" w14:textId="77777777" w:rsidR="00F74108" w:rsidRDefault="00F74108" w:rsidP="00E2341B">
            <w:p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" w:type="pct"/>
          </w:tcPr>
          <w:p w14:paraId="43446BDD" w14:textId="77777777" w:rsidR="00F74108" w:rsidRDefault="00F74108" w:rsidP="00E2341B">
            <w:p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4108" w14:paraId="002898EE" w14:textId="77777777" w:rsidTr="00E2341B">
        <w:tc>
          <w:tcPr>
            <w:tcW w:w="1169" w:type="pct"/>
          </w:tcPr>
          <w:p w14:paraId="75EFBC6F" w14:textId="77777777" w:rsidR="00F74108" w:rsidRDefault="00F74108" w:rsidP="00E2341B">
            <w:p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pct"/>
          </w:tcPr>
          <w:p w14:paraId="091CD880" w14:textId="77777777" w:rsidR="00F74108" w:rsidRDefault="00F74108" w:rsidP="00E2341B">
            <w:p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pct"/>
          </w:tcPr>
          <w:p w14:paraId="32AA68D0" w14:textId="77777777" w:rsidR="00F74108" w:rsidRDefault="00F74108" w:rsidP="00E2341B">
            <w:p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pct"/>
          </w:tcPr>
          <w:p w14:paraId="4E83C3E3" w14:textId="77777777" w:rsidR="00F74108" w:rsidRDefault="00F74108" w:rsidP="00E2341B">
            <w:p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pct"/>
          </w:tcPr>
          <w:p w14:paraId="2FFEAA84" w14:textId="77777777" w:rsidR="00F74108" w:rsidRDefault="00F74108" w:rsidP="00E2341B">
            <w:p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8" w:type="pct"/>
          </w:tcPr>
          <w:p w14:paraId="57E055A1" w14:textId="77777777" w:rsidR="00F74108" w:rsidRDefault="00F74108" w:rsidP="00E2341B">
            <w:p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" w:type="pct"/>
          </w:tcPr>
          <w:p w14:paraId="5441ECDC" w14:textId="77777777" w:rsidR="00F74108" w:rsidRDefault="00F74108" w:rsidP="00E2341B">
            <w:p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4108" w14:paraId="264427CB" w14:textId="77777777" w:rsidTr="00E2341B">
        <w:tc>
          <w:tcPr>
            <w:tcW w:w="2207" w:type="pct"/>
            <w:gridSpan w:val="2"/>
          </w:tcPr>
          <w:p w14:paraId="307F903E" w14:textId="77777777" w:rsidR="00F74108" w:rsidRPr="00F74108" w:rsidRDefault="00F74108" w:rsidP="00E2341B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4108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378" w:type="pct"/>
          </w:tcPr>
          <w:p w14:paraId="28CD73B1" w14:textId="77777777" w:rsidR="00F74108" w:rsidRDefault="00F74108" w:rsidP="00E2341B">
            <w:p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pct"/>
          </w:tcPr>
          <w:p w14:paraId="6CDC1501" w14:textId="77777777" w:rsidR="00F74108" w:rsidRDefault="00F74108" w:rsidP="00E2341B">
            <w:p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pct"/>
          </w:tcPr>
          <w:p w14:paraId="521EC10C" w14:textId="77777777" w:rsidR="00F74108" w:rsidRDefault="00F74108" w:rsidP="00E2341B">
            <w:p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8" w:type="pct"/>
          </w:tcPr>
          <w:p w14:paraId="00E0C29A" w14:textId="77777777" w:rsidR="00F74108" w:rsidRDefault="00F74108" w:rsidP="00E2341B">
            <w:p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" w:type="pct"/>
          </w:tcPr>
          <w:p w14:paraId="49964E3C" w14:textId="77777777" w:rsidR="00F74108" w:rsidRDefault="00F74108" w:rsidP="00E2341B">
            <w:p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4108" w14:paraId="5AEE4198" w14:textId="77777777" w:rsidTr="00E2341B">
        <w:tc>
          <w:tcPr>
            <w:tcW w:w="5000" w:type="pct"/>
            <w:gridSpan w:val="7"/>
          </w:tcPr>
          <w:p w14:paraId="1FB76D71" w14:textId="77777777" w:rsidR="00F74108" w:rsidRDefault="00F74108" w:rsidP="00E2341B">
            <w:p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Пояснения к оценке</w:t>
            </w:r>
          </w:p>
        </w:tc>
      </w:tr>
      <w:tr w:rsidR="00F74108" w14:paraId="0DD47604" w14:textId="77777777" w:rsidTr="00E2341B">
        <w:tc>
          <w:tcPr>
            <w:tcW w:w="5000" w:type="pct"/>
            <w:gridSpan w:val="7"/>
          </w:tcPr>
          <w:p w14:paraId="0157513E" w14:textId="77777777" w:rsidR="00F74108" w:rsidRDefault="00F74108" w:rsidP="00E2341B">
            <w:p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Выводы</w:t>
            </w:r>
          </w:p>
        </w:tc>
      </w:tr>
    </w:tbl>
    <w:p w14:paraId="2AC03DAA" w14:textId="77777777" w:rsidR="00F74108" w:rsidRDefault="00F74108" w:rsidP="00E2341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74108" w:rsidSect="0096614D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32C0B" w14:textId="77777777" w:rsidR="00A557B5" w:rsidRDefault="00A557B5" w:rsidP="00E5658B">
      <w:pPr>
        <w:spacing w:after="0" w:line="240" w:lineRule="auto"/>
      </w:pPr>
      <w:r>
        <w:separator/>
      </w:r>
    </w:p>
  </w:endnote>
  <w:endnote w:type="continuationSeparator" w:id="0">
    <w:p w14:paraId="167929A4" w14:textId="77777777" w:rsidR="00A557B5" w:rsidRDefault="00A557B5" w:rsidP="00E5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EA477" w14:textId="77777777" w:rsidR="00A557B5" w:rsidRDefault="00A557B5" w:rsidP="00E5658B">
      <w:pPr>
        <w:spacing w:after="0" w:line="240" w:lineRule="auto"/>
      </w:pPr>
      <w:r>
        <w:separator/>
      </w:r>
    </w:p>
  </w:footnote>
  <w:footnote w:type="continuationSeparator" w:id="0">
    <w:p w14:paraId="3F5C91B3" w14:textId="77777777" w:rsidR="00A557B5" w:rsidRDefault="00A557B5" w:rsidP="00E56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1744440"/>
      <w:docPartObj>
        <w:docPartGallery w:val="Page Numbers (Top of Page)"/>
        <w:docPartUnique/>
      </w:docPartObj>
    </w:sdtPr>
    <w:sdtEndPr/>
    <w:sdtContent>
      <w:p w14:paraId="3FE60B4E" w14:textId="76A9DCC1" w:rsidR="00E2341B" w:rsidRDefault="00E2341B" w:rsidP="00E2341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14D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0E"/>
    <w:rsid w:val="00002E6A"/>
    <w:rsid w:val="0000324A"/>
    <w:rsid w:val="00016537"/>
    <w:rsid w:val="000202F5"/>
    <w:rsid w:val="00026889"/>
    <w:rsid w:val="0003059B"/>
    <w:rsid w:val="00040B38"/>
    <w:rsid w:val="000543B9"/>
    <w:rsid w:val="00054CA3"/>
    <w:rsid w:val="00057DEE"/>
    <w:rsid w:val="00066F5C"/>
    <w:rsid w:val="000701B4"/>
    <w:rsid w:val="000716FC"/>
    <w:rsid w:val="000835F5"/>
    <w:rsid w:val="00083A84"/>
    <w:rsid w:val="000859C3"/>
    <w:rsid w:val="0009006C"/>
    <w:rsid w:val="000C5450"/>
    <w:rsid w:val="000D74EE"/>
    <w:rsid w:val="000E0AE6"/>
    <w:rsid w:val="000E1A6A"/>
    <w:rsid w:val="000E1BD8"/>
    <w:rsid w:val="000E3CC0"/>
    <w:rsid w:val="000E7ED3"/>
    <w:rsid w:val="000F51C5"/>
    <w:rsid w:val="00110447"/>
    <w:rsid w:val="0011303D"/>
    <w:rsid w:val="00120C72"/>
    <w:rsid w:val="00121470"/>
    <w:rsid w:val="0012297A"/>
    <w:rsid w:val="00126120"/>
    <w:rsid w:val="0012761B"/>
    <w:rsid w:val="00130FDF"/>
    <w:rsid w:val="00136D33"/>
    <w:rsid w:val="0013726C"/>
    <w:rsid w:val="00141C74"/>
    <w:rsid w:val="00144EA6"/>
    <w:rsid w:val="0014586B"/>
    <w:rsid w:val="00150138"/>
    <w:rsid w:val="00152324"/>
    <w:rsid w:val="00155139"/>
    <w:rsid w:val="001615AB"/>
    <w:rsid w:val="00163176"/>
    <w:rsid w:val="00177432"/>
    <w:rsid w:val="001829C1"/>
    <w:rsid w:val="00183E62"/>
    <w:rsid w:val="001A7115"/>
    <w:rsid w:val="001B4BBC"/>
    <w:rsid w:val="001C07DE"/>
    <w:rsid w:val="001C0C4C"/>
    <w:rsid w:val="001C2505"/>
    <w:rsid w:val="001C4329"/>
    <w:rsid w:val="001C4BB3"/>
    <w:rsid w:val="001C5CF6"/>
    <w:rsid w:val="001D0514"/>
    <w:rsid w:val="001D2FFA"/>
    <w:rsid w:val="001E4AC8"/>
    <w:rsid w:val="001E54EE"/>
    <w:rsid w:val="001E63A2"/>
    <w:rsid w:val="001E6CCE"/>
    <w:rsid w:val="00202D50"/>
    <w:rsid w:val="002035AD"/>
    <w:rsid w:val="002074C8"/>
    <w:rsid w:val="00236541"/>
    <w:rsid w:val="002470C2"/>
    <w:rsid w:val="00264E77"/>
    <w:rsid w:val="00271657"/>
    <w:rsid w:val="002731C7"/>
    <w:rsid w:val="002748F6"/>
    <w:rsid w:val="002772DD"/>
    <w:rsid w:val="00277894"/>
    <w:rsid w:val="00285F81"/>
    <w:rsid w:val="002B38FB"/>
    <w:rsid w:val="002B78AF"/>
    <w:rsid w:val="002E5E98"/>
    <w:rsid w:val="002E7426"/>
    <w:rsid w:val="002F0073"/>
    <w:rsid w:val="002F7A33"/>
    <w:rsid w:val="00305DA6"/>
    <w:rsid w:val="00312CE2"/>
    <w:rsid w:val="00324049"/>
    <w:rsid w:val="00326C33"/>
    <w:rsid w:val="00327A82"/>
    <w:rsid w:val="00341F40"/>
    <w:rsid w:val="00344B90"/>
    <w:rsid w:val="00366371"/>
    <w:rsid w:val="00367F10"/>
    <w:rsid w:val="003803B5"/>
    <w:rsid w:val="003816F8"/>
    <w:rsid w:val="0038249E"/>
    <w:rsid w:val="003878B7"/>
    <w:rsid w:val="00391869"/>
    <w:rsid w:val="003A3BE0"/>
    <w:rsid w:val="003A614F"/>
    <w:rsid w:val="003B01C0"/>
    <w:rsid w:val="003B4379"/>
    <w:rsid w:val="003B590E"/>
    <w:rsid w:val="003B72B6"/>
    <w:rsid w:val="003C2E9E"/>
    <w:rsid w:val="003E4B2F"/>
    <w:rsid w:val="003F3DE4"/>
    <w:rsid w:val="003F420B"/>
    <w:rsid w:val="00406C5E"/>
    <w:rsid w:val="004120AD"/>
    <w:rsid w:val="004135B3"/>
    <w:rsid w:val="00414600"/>
    <w:rsid w:val="0042063E"/>
    <w:rsid w:val="00422CEE"/>
    <w:rsid w:val="004417B5"/>
    <w:rsid w:val="004449DA"/>
    <w:rsid w:val="00450333"/>
    <w:rsid w:val="0045236E"/>
    <w:rsid w:val="00454157"/>
    <w:rsid w:val="00463207"/>
    <w:rsid w:val="00464B59"/>
    <w:rsid w:val="004771A6"/>
    <w:rsid w:val="004908E5"/>
    <w:rsid w:val="00492A17"/>
    <w:rsid w:val="004A0194"/>
    <w:rsid w:val="004A084C"/>
    <w:rsid w:val="004A1E86"/>
    <w:rsid w:val="004C2EE6"/>
    <w:rsid w:val="004D220A"/>
    <w:rsid w:val="004D677E"/>
    <w:rsid w:val="004E49D2"/>
    <w:rsid w:val="0050244F"/>
    <w:rsid w:val="00504D78"/>
    <w:rsid w:val="0050633B"/>
    <w:rsid w:val="00526A62"/>
    <w:rsid w:val="0053696D"/>
    <w:rsid w:val="005562CA"/>
    <w:rsid w:val="00556E93"/>
    <w:rsid w:val="00560757"/>
    <w:rsid w:val="00577DF1"/>
    <w:rsid w:val="00587884"/>
    <w:rsid w:val="00592B38"/>
    <w:rsid w:val="00596E72"/>
    <w:rsid w:val="005B099C"/>
    <w:rsid w:val="005C3161"/>
    <w:rsid w:val="005C7470"/>
    <w:rsid w:val="005C7B6E"/>
    <w:rsid w:val="005D04BE"/>
    <w:rsid w:val="005D21DE"/>
    <w:rsid w:val="005E6A2C"/>
    <w:rsid w:val="005F6BD1"/>
    <w:rsid w:val="006037FF"/>
    <w:rsid w:val="00603F16"/>
    <w:rsid w:val="00621704"/>
    <w:rsid w:val="006365A0"/>
    <w:rsid w:val="00640CCE"/>
    <w:rsid w:val="00641E65"/>
    <w:rsid w:val="006448F4"/>
    <w:rsid w:val="00650A49"/>
    <w:rsid w:val="00656AF4"/>
    <w:rsid w:val="00673302"/>
    <w:rsid w:val="0067349C"/>
    <w:rsid w:val="0068112E"/>
    <w:rsid w:val="00687DA0"/>
    <w:rsid w:val="006918D0"/>
    <w:rsid w:val="00693079"/>
    <w:rsid w:val="0069468D"/>
    <w:rsid w:val="00697C36"/>
    <w:rsid w:val="006B10BA"/>
    <w:rsid w:val="006B5D84"/>
    <w:rsid w:val="006C06FE"/>
    <w:rsid w:val="006C2EFF"/>
    <w:rsid w:val="006C321D"/>
    <w:rsid w:val="006C4B6F"/>
    <w:rsid w:val="006F7BCB"/>
    <w:rsid w:val="007012DD"/>
    <w:rsid w:val="007221A7"/>
    <w:rsid w:val="00733572"/>
    <w:rsid w:val="00733609"/>
    <w:rsid w:val="00740D0A"/>
    <w:rsid w:val="00753D45"/>
    <w:rsid w:val="00753EE9"/>
    <w:rsid w:val="00767509"/>
    <w:rsid w:val="007923DA"/>
    <w:rsid w:val="00794ADA"/>
    <w:rsid w:val="00795A84"/>
    <w:rsid w:val="007B33F9"/>
    <w:rsid w:val="007D6D25"/>
    <w:rsid w:val="007E01CF"/>
    <w:rsid w:val="007E0A3F"/>
    <w:rsid w:val="007E2C55"/>
    <w:rsid w:val="007E5BC1"/>
    <w:rsid w:val="007E69B6"/>
    <w:rsid w:val="007E6CE2"/>
    <w:rsid w:val="007F544A"/>
    <w:rsid w:val="008343B9"/>
    <w:rsid w:val="0083656C"/>
    <w:rsid w:val="00837606"/>
    <w:rsid w:val="0085478A"/>
    <w:rsid w:val="0086028B"/>
    <w:rsid w:val="0086227D"/>
    <w:rsid w:val="008670FA"/>
    <w:rsid w:val="00871D11"/>
    <w:rsid w:val="00882E3A"/>
    <w:rsid w:val="00890CA3"/>
    <w:rsid w:val="008941E1"/>
    <w:rsid w:val="00896F1C"/>
    <w:rsid w:val="008A3001"/>
    <w:rsid w:val="008B2D1A"/>
    <w:rsid w:val="008B681A"/>
    <w:rsid w:val="008B6B00"/>
    <w:rsid w:val="008C0D0F"/>
    <w:rsid w:val="008D2AC6"/>
    <w:rsid w:val="008E07E8"/>
    <w:rsid w:val="008E13AF"/>
    <w:rsid w:val="008E7B40"/>
    <w:rsid w:val="008F63A3"/>
    <w:rsid w:val="0091623A"/>
    <w:rsid w:val="009324F2"/>
    <w:rsid w:val="0095571D"/>
    <w:rsid w:val="00960E7A"/>
    <w:rsid w:val="0096614D"/>
    <w:rsid w:val="009829FE"/>
    <w:rsid w:val="00994018"/>
    <w:rsid w:val="009B3CA3"/>
    <w:rsid w:val="009B4E4D"/>
    <w:rsid w:val="009B6B0D"/>
    <w:rsid w:val="009C18EC"/>
    <w:rsid w:val="009C24AC"/>
    <w:rsid w:val="009D14E7"/>
    <w:rsid w:val="009E01EF"/>
    <w:rsid w:val="009F0CAF"/>
    <w:rsid w:val="009F3CAA"/>
    <w:rsid w:val="00A0712B"/>
    <w:rsid w:val="00A26C16"/>
    <w:rsid w:val="00A557B5"/>
    <w:rsid w:val="00A571E9"/>
    <w:rsid w:val="00A65694"/>
    <w:rsid w:val="00A7480A"/>
    <w:rsid w:val="00A80A4E"/>
    <w:rsid w:val="00A81150"/>
    <w:rsid w:val="00A83C6A"/>
    <w:rsid w:val="00AA46E9"/>
    <w:rsid w:val="00AA49BA"/>
    <w:rsid w:val="00AA6C2B"/>
    <w:rsid w:val="00AB04F3"/>
    <w:rsid w:val="00AC2514"/>
    <w:rsid w:val="00AC61EC"/>
    <w:rsid w:val="00AD799B"/>
    <w:rsid w:val="00AE1249"/>
    <w:rsid w:val="00B12312"/>
    <w:rsid w:val="00B135DF"/>
    <w:rsid w:val="00B21A7E"/>
    <w:rsid w:val="00B21C92"/>
    <w:rsid w:val="00B34E82"/>
    <w:rsid w:val="00B4609C"/>
    <w:rsid w:val="00B65699"/>
    <w:rsid w:val="00B675C8"/>
    <w:rsid w:val="00B75CB6"/>
    <w:rsid w:val="00B801C3"/>
    <w:rsid w:val="00B9187A"/>
    <w:rsid w:val="00B93431"/>
    <w:rsid w:val="00BA42F7"/>
    <w:rsid w:val="00BA5D46"/>
    <w:rsid w:val="00BB049D"/>
    <w:rsid w:val="00BB0CA8"/>
    <w:rsid w:val="00BC0FD3"/>
    <w:rsid w:val="00BD440F"/>
    <w:rsid w:val="00BD7E8B"/>
    <w:rsid w:val="00BE01B6"/>
    <w:rsid w:val="00BF61E7"/>
    <w:rsid w:val="00BF666E"/>
    <w:rsid w:val="00C076D0"/>
    <w:rsid w:val="00C171E3"/>
    <w:rsid w:val="00C3208C"/>
    <w:rsid w:val="00C32675"/>
    <w:rsid w:val="00C4494D"/>
    <w:rsid w:val="00C4607A"/>
    <w:rsid w:val="00C52D59"/>
    <w:rsid w:val="00C55ABE"/>
    <w:rsid w:val="00C90A44"/>
    <w:rsid w:val="00CB433A"/>
    <w:rsid w:val="00CC3C87"/>
    <w:rsid w:val="00CD78A5"/>
    <w:rsid w:val="00CE2240"/>
    <w:rsid w:val="00CE36B5"/>
    <w:rsid w:val="00CE6B2A"/>
    <w:rsid w:val="00CE7DEC"/>
    <w:rsid w:val="00CF3179"/>
    <w:rsid w:val="00CF5848"/>
    <w:rsid w:val="00D00C08"/>
    <w:rsid w:val="00D022C9"/>
    <w:rsid w:val="00D02880"/>
    <w:rsid w:val="00D3056D"/>
    <w:rsid w:val="00D31140"/>
    <w:rsid w:val="00D52CF7"/>
    <w:rsid w:val="00D53A45"/>
    <w:rsid w:val="00D55E91"/>
    <w:rsid w:val="00D67443"/>
    <w:rsid w:val="00D72888"/>
    <w:rsid w:val="00D74CF5"/>
    <w:rsid w:val="00D779FD"/>
    <w:rsid w:val="00D8096D"/>
    <w:rsid w:val="00D90799"/>
    <w:rsid w:val="00D96234"/>
    <w:rsid w:val="00DA24B2"/>
    <w:rsid w:val="00DB356A"/>
    <w:rsid w:val="00DE0BE7"/>
    <w:rsid w:val="00DE261F"/>
    <w:rsid w:val="00E03BB3"/>
    <w:rsid w:val="00E07582"/>
    <w:rsid w:val="00E21A0D"/>
    <w:rsid w:val="00E233AD"/>
    <w:rsid w:val="00E2341B"/>
    <w:rsid w:val="00E3451E"/>
    <w:rsid w:val="00E41E62"/>
    <w:rsid w:val="00E42393"/>
    <w:rsid w:val="00E5658B"/>
    <w:rsid w:val="00E6127D"/>
    <w:rsid w:val="00E633EB"/>
    <w:rsid w:val="00E64904"/>
    <w:rsid w:val="00E671E0"/>
    <w:rsid w:val="00E73154"/>
    <w:rsid w:val="00E74035"/>
    <w:rsid w:val="00E7503B"/>
    <w:rsid w:val="00E8138D"/>
    <w:rsid w:val="00E90C46"/>
    <w:rsid w:val="00E92983"/>
    <w:rsid w:val="00E9464F"/>
    <w:rsid w:val="00EB4142"/>
    <w:rsid w:val="00EB547C"/>
    <w:rsid w:val="00EC295A"/>
    <w:rsid w:val="00EC7EFB"/>
    <w:rsid w:val="00ED4B4F"/>
    <w:rsid w:val="00ED7369"/>
    <w:rsid w:val="00ED7F6F"/>
    <w:rsid w:val="00EE520A"/>
    <w:rsid w:val="00F1062E"/>
    <w:rsid w:val="00F2164F"/>
    <w:rsid w:val="00F238AF"/>
    <w:rsid w:val="00F4223D"/>
    <w:rsid w:val="00F42F28"/>
    <w:rsid w:val="00F44DD5"/>
    <w:rsid w:val="00F460DF"/>
    <w:rsid w:val="00F511D0"/>
    <w:rsid w:val="00F53CF1"/>
    <w:rsid w:val="00F632A5"/>
    <w:rsid w:val="00F66004"/>
    <w:rsid w:val="00F70E98"/>
    <w:rsid w:val="00F71724"/>
    <w:rsid w:val="00F722FF"/>
    <w:rsid w:val="00F7306F"/>
    <w:rsid w:val="00F74108"/>
    <w:rsid w:val="00F756DA"/>
    <w:rsid w:val="00F769A6"/>
    <w:rsid w:val="00FA304B"/>
    <w:rsid w:val="00FA369C"/>
    <w:rsid w:val="00FB1391"/>
    <w:rsid w:val="00FB2200"/>
    <w:rsid w:val="00FB50DD"/>
    <w:rsid w:val="00FB5830"/>
    <w:rsid w:val="00FC7742"/>
    <w:rsid w:val="00FD1885"/>
    <w:rsid w:val="00FF39C1"/>
    <w:rsid w:val="00FF5B39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033E97C"/>
  <w15:docId w15:val="{C604A175-CEF2-40B1-93FA-C71CC543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90E"/>
    <w:pPr>
      <w:ind w:left="720"/>
      <w:contextualSpacing/>
    </w:pPr>
  </w:style>
  <w:style w:type="table" w:styleId="a4">
    <w:name w:val="Table Grid"/>
    <w:basedOn w:val="a1"/>
    <w:uiPriority w:val="39"/>
    <w:rsid w:val="00AB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E5658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5658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5658B"/>
    <w:rPr>
      <w:vertAlign w:val="superscript"/>
    </w:rPr>
  </w:style>
  <w:style w:type="character" w:styleId="a8">
    <w:name w:val="Hyperlink"/>
    <w:basedOn w:val="a0"/>
    <w:uiPriority w:val="99"/>
    <w:unhideWhenUsed/>
    <w:rsid w:val="00A6569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C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251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E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E36B5"/>
  </w:style>
  <w:style w:type="paragraph" w:styleId="ad">
    <w:name w:val="footer"/>
    <w:basedOn w:val="a"/>
    <w:link w:val="ae"/>
    <w:uiPriority w:val="99"/>
    <w:unhideWhenUsed/>
    <w:rsid w:val="00CE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E3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1C7E4-B7F2-47C2-82D8-E5787710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4314</TotalTime>
  <Pages>13</Pages>
  <Words>2958</Words>
  <Characters>16863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Ольга Евгеньевна</dc:creator>
  <cp:keywords/>
  <dc:description/>
  <cp:lastModifiedBy>Дацкевич Татьяна Витальевна</cp:lastModifiedBy>
  <cp:revision>67</cp:revision>
  <cp:lastPrinted>2020-05-28T03:55:00Z</cp:lastPrinted>
  <dcterms:created xsi:type="dcterms:W3CDTF">2014-08-13T02:41:00Z</dcterms:created>
  <dcterms:modified xsi:type="dcterms:W3CDTF">2020-05-28T03:55:00Z</dcterms:modified>
</cp:coreProperties>
</file>