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2040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914D4" w:rsidRPr="0012480A" w:rsidRDefault="00263A3C" w:rsidP="00C914D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C914D4" w:rsidRPr="0012480A" w:rsidRDefault="00C914D4" w:rsidP="00C914D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914E59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 xml:space="preserve">города Когалыма </w:t>
      </w:r>
    </w:p>
    <w:p w:rsidR="00B20400" w:rsidRPr="00C914D4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>от 15.10.2013 №2934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D41449" w:rsidRPr="007876C6" w:rsidRDefault="00D41449" w:rsidP="00B22DDA">
      <w:pPr>
        <w:ind w:firstLine="851"/>
        <w:rPr>
          <w:sz w:val="26"/>
          <w:szCs w:val="26"/>
        </w:rPr>
      </w:pPr>
    </w:p>
    <w:p w:rsidR="00462A71" w:rsidRPr="00462A71" w:rsidRDefault="00C914D4" w:rsidP="00D414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C6C">
        <w:rPr>
          <w:sz w:val="26"/>
          <w:szCs w:val="26"/>
        </w:rPr>
        <w:t xml:space="preserve">В </w:t>
      </w:r>
      <w:r w:rsidR="00F316DD">
        <w:rPr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316DD" w:rsidRPr="00E34259">
        <w:rPr>
          <w:sz w:val="26"/>
          <w:szCs w:val="26"/>
        </w:rPr>
        <w:t>решени</w:t>
      </w:r>
      <w:r w:rsidR="00263A3C">
        <w:rPr>
          <w:sz w:val="26"/>
          <w:szCs w:val="26"/>
        </w:rPr>
        <w:t>ем</w:t>
      </w:r>
      <w:r w:rsidR="00F316DD" w:rsidRPr="00E34259">
        <w:rPr>
          <w:sz w:val="26"/>
          <w:szCs w:val="26"/>
        </w:rPr>
        <w:t xml:space="preserve"> Думы города Когалыма</w:t>
      </w:r>
      <w:r w:rsidR="00E34259">
        <w:rPr>
          <w:sz w:val="26"/>
          <w:szCs w:val="26"/>
        </w:rPr>
        <w:t xml:space="preserve"> </w:t>
      </w:r>
      <w:r w:rsidR="00F316DD">
        <w:rPr>
          <w:sz w:val="26"/>
          <w:szCs w:val="26"/>
        </w:rPr>
        <w:t xml:space="preserve">от </w:t>
      </w:r>
      <w:r w:rsidR="00AA0CE0">
        <w:rPr>
          <w:sz w:val="26"/>
          <w:szCs w:val="26"/>
        </w:rPr>
        <w:t>20</w:t>
      </w:r>
      <w:r w:rsidR="009226E7">
        <w:rPr>
          <w:sz w:val="26"/>
          <w:szCs w:val="26"/>
        </w:rPr>
        <w:t>.0</w:t>
      </w:r>
      <w:r w:rsidR="00AA0CE0">
        <w:rPr>
          <w:sz w:val="26"/>
          <w:szCs w:val="26"/>
        </w:rPr>
        <w:t>6</w:t>
      </w:r>
      <w:r w:rsidR="009226E7">
        <w:rPr>
          <w:sz w:val="26"/>
          <w:szCs w:val="26"/>
        </w:rPr>
        <w:t>.2023</w:t>
      </w:r>
      <w:r w:rsidR="003D6118">
        <w:rPr>
          <w:sz w:val="26"/>
          <w:szCs w:val="26"/>
        </w:rPr>
        <w:t xml:space="preserve"> №</w:t>
      </w:r>
      <w:r w:rsidR="00AA0CE0">
        <w:rPr>
          <w:sz w:val="26"/>
          <w:szCs w:val="26"/>
        </w:rPr>
        <w:t>273</w:t>
      </w:r>
      <w:r w:rsidR="003300F9">
        <w:rPr>
          <w:sz w:val="26"/>
          <w:szCs w:val="26"/>
        </w:rPr>
        <w:t>-ГД</w:t>
      </w:r>
      <w:r w:rsidR="00F316DD">
        <w:rPr>
          <w:sz w:val="26"/>
          <w:szCs w:val="26"/>
        </w:rPr>
        <w:t xml:space="preserve"> </w:t>
      </w:r>
      <w:r w:rsidR="00043D80">
        <w:rPr>
          <w:sz w:val="26"/>
          <w:szCs w:val="26"/>
        </w:rPr>
        <w:t xml:space="preserve">                            </w:t>
      </w:r>
      <w:proofErr w:type="gramStart"/>
      <w:r w:rsidR="00043D80">
        <w:rPr>
          <w:sz w:val="26"/>
          <w:szCs w:val="26"/>
        </w:rPr>
        <w:t xml:space="preserve">   </w:t>
      </w:r>
      <w:r w:rsidR="00F316DD">
        <w:rPr>
          <w:sz w:val="26"/>
          <w:szCs w:val="26"/>
        </w:rPr>
        <w:t>«</w:t>
      </w:r>
      <w:proofErr w:type="gramEnd"/>
      <w:r w:rsidR="009226E7">
        <w:rPr>
          <w:sz w:val="26"/>
          <w:szCs w:val="26"/>
        </w:rPr>
        <w:t xml:space="preserve">О внесении изменений в решение </w:t>
      </w:r>
      <w:r w:rsidR="009226E7" w:rsidRPr="00E34259">
        <w:rPr>
          <w:sz w:val="26"/>
          <w:szCs w:val="26"/>
        </w:rPr>
        <w:t>Думы города Когалыма</w:t>
      </w:r>
      <w:r w:rsidR="009226E7">
        <w:rPr>
          <w:sz w:val="26"/>
          <w:szCs w:val="26"/>
        </w:rPr>
        <w:t xml:space="preserve"> от 14.12.2022 </w:t>
      </w:r>
      <w:r w:rsidR="00043D80">
        <w:rPr>
          <w:sz w:val="26"/>
          <w:szCs w:val="26"/>
        </w:rPr>
        <w:t xml:space="preserve">       </w:t>
      </w:r>
      <w:r w:rsidR="009226E7">
        <w:rPr>
          <w:sz w:val="26"/>
          <w:szCs w:val="26"/>
        </w:rPr>
        <w:t>№199-ГД</w:t>
      </w:r>
      <w:r w:rsidR="00F316DD">
        <w:rPr>
          <w:sz w:val="26"/>
          <w:szCs w:val="26"/>
        </w:rPr>
        <w:t xml:space="preserve">», </w:t>
      </w:r>
      <w:r w:rsidR="00B3290B">
        <w:rPr>
          <w:sz w:val="26"/>
          <w:szCs w:val="26"/>
        </w:rPr>
        <w:t xml:space="preserve">Уставом города Когалыма, </w:t>
      </w:r>
      <w:r w:rsidR="00F316DD" w:rsidRPr="00235AC9">
        <w:rPr>
          <w:sz w:val="26"/>
          <w:szCs w:val="26"/>
        </w:rPr>
        <w:t xml:space="preserve">постановлением Администрации города Когалыма от </w:t>
      </w:r>
      <w:r w:rsidR="00F316DD">
        <w:rPr>
          <w:sz w:val="26"/>
          <w:szCs w:val="26"/>
        </w:rPr>
        <w:t>28.10.2021 №2193</w:t>
      </w:r>
      <w:r w:rsidR="00D41449">
        <w:rPr>
          <w:sz w:val="26"/>
          <w:szCs w:val="26"/>
        </w:rPr>
        <w:t xml:space="preserve"> </w:t>
      </w:r>
      <w:r w:rsidR="00F316DD" w:rsidRPr="00235AC9">
        <w:rPr>
          <w:sz w:val="26"/>
          <w:szCs w:val="26"/>
        </w:rPr>
        <w:t>«</w:t>
      </w:r>
      <w:r w:rsidR="00F316DD">
        <w:rPr>
          <w:sz w:val="26"/>
          <w:szCs w:val="26"/>
        </w:rPr>
        <w:t>О порядке разработки и реализации муниципальных программ города Когалыма»:</w:t>
      </w:r>
    </w:p>
    <w:p w:rsidR="00462A71" w:rsidRPr="00462A71" w:rsidRDefault="00462A71" w:rsidP="00D41449">
      <w:pPr>
        <w:ind w:firstLine="709"/>
        <w:jc w:val="both"/>
        <w:rPr>
          <w:sz w:val="26"/>
          <w:szCs w:val="26"/>
        </w:rPr>
      </w:pPr>
    </w:p>
    <w:p w:rsidR="00C848D2" w:rsidRDefault="00C848D2" w:rsidP="00D41449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15.10.2013 №2934 «Об утверждении муниципальной программы «Управление муниципальным имуществом города Когалыма» (далее – </w:t>
      </w:r>
      <w:r w:rsidR="002D30B5">
        <w:rPr>
          <w:rFonts w:ascii="Times New Roman" w:hAnsi="Times New Roman" w:cs="Times New Roman"/>
          <w:sz w:val="26"/>
          <w:szCs w:val="26"/>
        </w:rPr>
        <w:t>Программа</w:t>
      </w:r>
      <w:r w:rsidR="00263A3C">
        <w:rPr>
          <w:rFonts w:ascii="Times New Roman" w:hAnsi="Times New Roman" w:cs="Times New Roman"/>
          <w:sz w:val="26"/>
          <w:szCs w:val="26"/>
        </w:rPr>
        <w:t>) внести следующи</w:t>
      </w:r>
      <w:r w:rsidRPr="00C848D2">
        <w:rPr>
          <w:rFonts w:ascii="Times New Roman" w:hAnsi="Times New Roman" w:cs="Times New Roman"/>
          <w:sz w:val="26"/>
          <w:szCs w:val="26"/>
        </w:rPr>
        <w:t>е изменени</w:t>
      </w:r>
      <w:r w:rsidR="00263A3C">
        <w:rPr>
          <w:rFonts w:ascii="Times New Roman" w:hAnsi="Times New Roman" w:cs="Times New Roman"/>
          <w:sz w:val="26"/>
          <w:szCs w:val="26"/>
        </w:rPr>
        <w:t>я</w:t>
      </w:r>
      <w:r w:rsidRPr="00C848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829FA" w:rsidRDefault="00C848D2" w:rsidP="00D41449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 xml:space="preserve">1.1. </w:t>
      </w:r>
      <w:r w:rsidR="003829FA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263A3C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3829FA">
        <w:rPr>
          <w:rFonts w:ascii="Times New Roman" w:hAnsi="Times New Roman" w:cs="Times New Roman"/>
          <w:sz w:val="26"/>
          <w:szCs w:val="26"/>
        </w:rPr>
        <w:t>:</w:t>
      </w:r>
    </w:p>
    <w:p w:rsidR="0067786A" w:rsidRDefault="0067786A" w:rsidP="0067786A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CB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8C8518" wp14:editId="4ADA9853">
                <wp:simplePos x="0" y="0"/>
                <wp:positionH relativeFrom="margin">
                  <wp:posOffset>-129121</wp:posOffset>
                </wp:positionH>
                <wp:positionV relativeFrom="paragraph">
                  <wp:posOffset>367773</wp:posOffset>
                </wp:positionV>
                <wp:extent cx="323850" cy="3238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8A0" w:rsidRPr="00E33A99" w:rsidRDefault="005E28A0" w:rsidP="0067786A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C851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10.15pt;margin-top:28.95pt;width:25.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GolQIAABQ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" stroked="f">
                <v:textbox>
                  <w:txbxContent>
                    <w:p w:rsidR="005E28A0" w:rsidRPr="00E33A99" w:rsidRDefault="005E28A0" w:rsidP="0067786A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CB3">
        <w:rPr>
          <w:rFonts w:ascii="Times New Roman" w:hAnsi="Times New Roman" w:cs="Times New Roman"/>
          <w:sz w:val="26"/>
          <w:szCs w:val="26"/>
        </w:rPr>
        <w:t>1.1.</w:t>
      </w:r>
      <w:r w:rsidR="008128B6">
        <w:rPr>
          <w:rFonts w:ascii="Times New Roman" w:hAnsi="Times New Roman" w:cs="Times New Roman"/>
          <w:sz w:val="26"/>
          <w:szCs w:val="26"/>
        </w:rPr>
        <w:t>1</w:t>
      </w:r>
      <w:r w:rsidRPr="00516CB3">
        <w:rPr>
          <w:rFonts w:ascii="Times New Roman" w:hAnsi="Times New Roman" w:cs="Times New Roman"/>
          <w:sz w:val="26"/>
          <w:szCs w:val="26"/>
        </w:rPr>
        <w:t xml:space="preserve">. Строку «Целевые показатели муниципальной программы» паспорта Программы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Pr="001A6552">
        <w:rPr>
          <w:rFonts w:ascii="Times New Roman" w:hAnsi="Times New Roman"/>
          <w:noProof/>
          <w:sz w:val="26"/>
          <w:szCs w:val="26"/>
        </w:rPr>
        <w:t xml:space="preserve"> 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284"/>
        <w:gridCol w:w="1557"/>
        <w:gridCol w:w="1559"/>
        <w:gridCol w:w="569"/>
        <w:gridCol w:w="425"/>
        <w:gridCol w:w="425"/>
        <w:gridCol w:w="427"/>
        <w:gridCol w:w="425"/>
        <w:gridCol w:w="425"/>
        <w:gridCol w:w="425"/>
        <w:gridCol w:w="709"/>
        <w:gridCol w:w="704"/>
      </w:tblGrid>
      <w:tr w:rsidR="009226E7" w:rsidRPr="008F348D" w:rsidTr="008F348D">
        <w:tc>
          <w:tcPr>
            <w:tcW w:w="481" w:type="pct"/>
            <w:vMerge w:val="restar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162" w:type="pct"/>
            <w:vMerge w:val="restart"/>
            <w:vAlign w:val="center"/>
          </w:tcPr>
          <w:p w:rsidR="009226E7" w:rsidRPr="008F348D" w:rsidRDefault="009226E7" w:rsidP="001D1490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>№ п/п</w:t>
            </w:r>
          </w:p>
        </w:tc>
        <w:tc>
          <w:tcPr>
            <w:tcW w:w="887" w:type="pct"/>
            <w:vMerge w:val="restart"/>
            <w:vAlign w:val="center"/>
          </w:tcPr>
          <w:p w:rsidR="009226E7" w:rsidRPr="008F348D" w:rsidRDefault="009226E7" w:rsidP="001D1490">
            <w:pPr>
              <w:pStyle w:val="ConsPlusNormal"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888" w:type="pct"/>
            <w:vMerge w:val="restart"/>
            <w:vAlign w:val="center"/>
          </w:tcPr>
          <w:p w:rsidR="009226E7" w:rsidRPr="008F348D" w:rsidRDefault="009226E7" w:rsidP="001D1490">
            <w:pPr>
              <w:pStyle w:val="ConsPlusNormal"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Документ-основание</w:t>
            </w:r>
          </w:p>
        </w:tc>
        <w:tc>
          <w:tcPr>
            <w:tcW w:w="2582" w:type="pct"/>
            <w:gridSpan w:val="9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Значение показателей по годам</w:t>
            </w:r>
          </w:p>
        </w:tc>
      </w:tr>
      <w:tr w:rsidR="008F348D" w:rsidRPr="008F348D" w:rsidTr="008F348D">
        <w:tc>
          <w:tcPr>
            <w:tcW w:w="481" w:type="pct"/>
            <w:vMerge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vMerge/>
            <w:vAlign w:val="center"/>
          </w:tcPr>
          <w:p w:rsidR="009226E7" w:rsidRPr="008F348D" w:rsidRDefault="009226E7" w:rsidP="001D1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pct"/>
            <w:vMerge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pct"/>
            <w:vMerge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2023 год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год</w:t>
            </w:r>
          </w:p>
        </w:tc>
        <w:tc>
          <w:tcPr>
            <w:tcW w:w="243" w:type="pct"/>
            <w:vAlign w:val="center"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 год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</w:t>
            </w:r>
          </w:p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2027 год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9226E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2028 год</w:t>
            </w:r>
          </w:p>
        </w:tc>
        <w:tc>
          <w:tcPr>
            <w:tcW w:w="404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400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исполнитель/ соисполнитель за достижение показателя</w:t>
            </w:r>
          </w:p>
        </w:tc>
      </w:tr>
      <w:tr w:rsidR="008F348D" w:rsidRPr="008F348D" w:rsidTr="008F348D">
        <w:tc>
          <w:tcPr>
            <w:tcW w:w="481" w:type="pct"/>
            <w:vMerge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887" w:type="pct"/>
            <w:vAlign w:val="center"/>
          </w:tcPr>
          <w:p w:rsidR="009226E7" w:rsidRPr="008F348D" w:rsidRDefault="009226E7" w:rsidP="006C41CD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объектов имущества в перечне муниципального имущества города Когалыма</w:t>
            </w:r>
            <w:r w:rsidR="00516CB3" w:rsidRPr="008F34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C41CD" w:rsidRPr="008F348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88" w:type="pct"/>
            <w:vAlign w:val="center"/>
          </w:tcPr>
          <w:p w:rsidR="009226E7" w:rsidRPr="008F348D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Паспорт портфеля проектов «Малое и среднее предпринимательство и поддержка индивидуальной предпринимательской инициативы» (шифр портфеля проектов: ПП-005-05 от 15.02.2017 г.)</w:t>
            </w:r>
          </w:p>
        </w:tc>
        <w:tc>
          <w:tcPr>
            <w:tcW w:w="324" w:type="pct"/>
            <w:vAlign w:val="center"/>
          </w:tcPr>
          <w:p w:rsidR="009226E7" w:rsidRPr="008F348D" w:rsidRDefault="009226E7" w:rsidP="007427FF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7427FF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242" w:type="pct"/>
            <w:vAlign w:val="center"/>
          </w:tcPr>
          <w:p w:rsidR="009226E7" w:rsidRPr="008F348D" w:rsidRDefault="007427FF" w:rsidP="007427FF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>-</w:t>
            </w:r>
          </w:p>
        </w:tc>
        <w:tc>
          <w:tcPr>
            <w:tcW w:w="243" w:type="pct"/>
            <w:vAlign w:val="center"/>
          </w:tcPr>
          <w:p w:rsidR="009226E7" w:rsidRPr="008F348D" w:rsidRDefault="007427FF" w:rsidP="007427FF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>-</w:t>
            </w:r>
          </w:p>
        </w:tc>
        <w:tc>
          <w:tcPr>
            <w:tcW w:w="242" w:type="pct"/>
            <w:vAlign w:val="center"/>
          </w:tcPr>
          <w:p w:rsidR="009226E7" w:rsidRPr="008F348D" w:rsidRDefault="007427FF" w:rsidP="007427FF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>-</w:t>
            </w:r>
          </w:p>
        </w:tc>
        <w:tc>
          <w:tcPr>
            <w:tcW w:w="242" w:type="pct"/>
            <w:vAlign w:val="center"/>
          </w:tcPr>
          <w:p w:rsidR="009226E7" w:rsidRPr="008F348D" w:rsidRDefault="007427FF" w:rsidP="007427FF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>-</w:t>
            </w:r>
          </w:p>
        </w:tc>
        <w:tc>
          <w:tcPr>
            <w:tcW w:w="242" w:type="pct"/>
            <w:vAlign w:val="center"/>
          </w:tcPr>
          <w:p w:rsidR="009226E7" w:rsidRPr="008F348D" w:rsidRDefault="007427FF" w:rsidP="007427FF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vAlign w:val="center"/>
          </w:tcPr>
          <w:p w:rsidR="007427FF" w:rsidRPr="008F348D" w:rsidRDefault="007427FF" w:rsidP="007427FF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0" w:type="pct"/>
            <w:vAlign w:val="center"/>
          </w:tcPr>
          <w:p w:rsidR="009226E7" w:rsidRPr="008F348D" w:rsidRDefault="009226E7" w:rsidP="0067786A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>КУМИ</w:t>
            </w:r>
          </w:p>
        </w:tc>
      </w:tr>
      <w:tr w:rsidR="008F348D" w:rsidRPr="008F348D" w:rsidTr="008F348D">
        <w:tc>
          <w:tcPr>
            <w:tcW w:w="481" w:type="pct"/>
            <w:vMerge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87" w:type="pct"/>
            <w:vAlign w:val="center"/>
          </w:tcPr>
          <w:p w:rsidR="009226E7" w:rsidRPr="008F348D" w:rsidRDefault="009226E7" w:rsidP="001D1490">
            <w:pPr>
              <w:jc w:val="center"/>
              <w:rPr>
                <w:sz w:val="16"/>
                <w:szCs w:val="16"/>
              </w:rPr>
            </w:pPr>
            <w:r w:rsidRPr="008F348D">
              <w:rPr>
                <w:sz w:val="16"/>
                <w:szCs w:val="1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8F348D">
              <w:rPr>
                <w:sz w:val="16"/>
                <w:szCs w:val="16"/>
              </w:rPr>
              <w:lastRenderedPageBreak/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  <w:r w:rsidR="00516CB3" w:rsidRPr="008F348D">
              <w:rPr>
                <w:sz w:val="16"/>
                <w:szCs w:val="16"/>
              </w:rPr>
              <w:t>, %</w:t>
            </w:r>
          </w:p>
        </w:tc>
        <w:tc>
          <w:tcPr>
            <w:tcW w:w="888" w:type="pct"/>
            <w:vAlign w:val="center"/>
          </w:tcPr>
          <w:p w:rsidR="009226E7" w:rsidRPr="008F348D" w:rsidRDefault="009226E7" w:rsidP="00635D29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Паспорт портфеля проектов «Малое и среднее предпринимательство и поддержка индивидуальной предпринимательской инициативы» (шифр портфеля </w:t>
            </w:r>
            <w:r w:rsidRPr="008F34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проектов: ПП-005-05 от 15.02.2017 г.)</w:t>
            </w: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24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77,8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43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42" w:type="pct"/>
            <w:vAlign w:val="center"/>
          </w:tcPr>
          <w:p w:rsidR="009226E7" w:rsidRPr="008F348D" w:rsidRDefault="009226E7" w:rsidP="009226E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04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00" w:type="pct"/>
            <w:vAlign w:val="center"/>
          </w:tcPr>
          <w:p w:rsidR="009226E7" w:rsidRPr="008F348D" w:rsidRDefault="009226E7" w:rsidP="001D1490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8D">
              <w:rPr>
                <w:rFonts w:ascii="Times New Roman" w:hAnsi="Times New Roman" w:cs="Times New Roman"/>
                <w:sz w:val="16"/>
                <w:szCs w:val="16"/>
              </w:rPr>
              <w:t>КУМИ</w:t>
            </w:r>
          </w:p>
        </w:tc>
      </w:tr>
      <w:tr w:rsidR="008F348D" w:rsidTr="008F348D">
        <w:tc>
          <w:tcPr>
            <w:tcW w:w="481" w:type="pct"/>
            <w:vMerge/>
          </w:tcPr>
          <w:p w:rsidR="009226E7" w:rsidRPr="00637307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vAlign w:val="center"/>
          </w:tcPr>
          <w:p w:rsidR="009226E7" w:rsidRPr="00637307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III </w:t>
            </w:r>
          </w:p>
        </w:tc>
        <w:tc>
          <w:tcPr>
            <w:tcW w:w="887" w:type="pct"/>
            <w:vAlign w:val="center"/>
          </w:tcPr>
          <w:p w:rsidR="009226E7" w:rsidRPr="00637307" w:rsidRDefault="009226E7" w:rsidP="008128B6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Удельный вес </w:t>
            </w:r>
            <w:r w:rsidR="008128B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не</w:t>
            </w:r>
            <w:r w:rsidRPr="005D5664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используемого недвижимого имущества города Когалыма в общем количестве недвижимого имущества города Когалыма, </w:t>
            </w:r>
            <w:r w:rsidR="00516CB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%</w:t>
            </w:r>
          </w:p>
        </w:tc>
        <w:tc>
          <w:tcPr>
            <w:tcW w:w="888" w:type="pct"/>
            <w:vAlign w:val="center"/>
          </w:tcPr>
          <w:p w:rsidR="009226E7" w:rsidRPr="005D5664" w:rsidRDefault="009226E7" w:rsidP="0067786A">
            <w:pPr>
              <w:jc w:val="center"/>
              <w:rPr>
                <w:sz w:val="14"/>
                <w:szCs w:val="14"/>
              </w:rPr>
            </w:pPr>
            <w:r w:rsidRPr="005D5664">
              <w:rPr>
                <w:sz w:val="14"/>
                <w:szCs w:val="14"/>
              </w:rPr>
              <w:t>Постановление Правительства ХМАО - Югры от 31.10.2021 №488-п «О государственной программе Ханты-Мансийского автономного округа - Югры «Управление государственным имуществом»</w:t>
            </w:r>
          </w:p>
        </w:tc>
        <w:tc>
          <w:tcPr>
            <w:tcW w:w="324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</w:t>
            </w:r>
          </w:p>
        </w:tc>
        <w:tc>
          <w:tcPr>
            <w:tcW w:w="242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</w:t>
            </w:r>
          </w:p>
        </w:tc>
        <w:tc>
          <w:tcPr>
            <w:tcW w:w="242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</w:t>
            </w:r>
          </w:p>
        </w:tc>
        <w:tc>
          <w:tcPr>
            <w:tcW w:w="243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</w:t>
            </w:r>
          </w:p>
        </w:tc>
        <w:tc>
          <w:tcPr>
            <w:tcW w:w="242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</w:t>
            </w:r>
          </w:p>
        </w:tc>
        <w:tc>
          <w:tcPr>
            <w:tcW w:w="242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</w:t>
            </w:r>
            <w:r w:rsidR="009226E7" w:rsidRPr="0067786A">
              <w:rPr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:rsidR="009226E7" w:rsidRPr="0067786A" w:rsidRDefault="008128B6" w:rsidP="009226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404" w:type="pct"/>
            <w:vAlign w:val="center"/>
          </w:tcPr>
          <w:p w:rsidR="009226E7" w:rsidRPr="0067786A" w:rsidRDefault="008128B6" w:rsidP="006778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00" w:type="pct"/>
            <w:vAlign w:val="center"/>
          </w:tcPr>
          <w:p w:rsidR="009226E7" w:rsidRPr="00637307" w:rsidRDefault="009226E7" w:rsidP="0067786A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КУМИ</w:t>
            </w:r>
          </w:p>
        </w:tc>
      </w:tr>
    </w:tbl>
    <w:p w:rsidR="001D1490" w:rsidRDefault="006729B5" w:rsidP="0067786A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05B1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353760" wp14:editId="5D9A382A">
                <wp:simplePos x="0" y="0"/>
                <wp:positionH relativeFrom="rightMargin">
                  <wp:align>left</wp:align>
                </wp:positionH>
                <wp:positionV relativeFrom="paragraph">
                  <wp:posOffset>2082165</wp:posOffset>
                </wp:positionV>
                <wp:extent cx="323850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8A0" w:rsidRPr="00E33A99" w:rsidRDefault="005E28A0" w:rsidP="0067786A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53760" id="Надпись 8" o:spid="_x0000_s1027" type="#_x0000_t202" style="position:absolute;left:0;text-align:left;margin-left:0;margin-top:163.95pt;width:25.5pt;height:25.5pt;z-index:-2516520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" stroked="f">
                <v:textbox>
                  <w:txbxContent>
                    <w:p w:rsidR="005E28A0" w:rsidRPr="00E33A99" w:rsidRDefault="005E28A0" w:rsidP="0067786A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D80" w:rsidRPr="00516CB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50D054B" wp14:editId="5F90CAA3">
                <wp:simplePos x="0" y="0"/>
                <wp:positionH relativeFrom="margin">
                  <wp:posOffset>-133350</wp:posOffset>
                </wp:positionH>
                <wp:positionV relativeFrom="paragraph">
                  <wp:posOffset>322580</wp:posOffset>
                </wp:positionV>
                <wp:extent cx="323850" cy="3238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8A0" w:rsidRPr="00E33A99" w:rsidRDefault="005E28A0" w:rsidP="001D1490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054B" id="Надпись 3" o:spid="_x0000_s1028" type="#_x0000_t202" style="position:absolute;left:0;text-align:left;margin-left:-10.5pt;margin-top:25.4pt;width:25.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" stroked="f">
                <v:textbox>
                  <w:txbxContent>
                    <w:p w:rsidR="005E28A0" w:rsidRPr="00E33A99" w:rsidRDefault="005E28A0" w:rsidP="001D1490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D80" w:rsidRPr="00516CB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12813E" wp14:editId="43F5003D">
                <wp:simplePos x="0" y="0"/>
                <wp:positionH relativeFrom="margin">
                  <wp:posOffset>5619750</wp:posOffset>
                </wp:positionH>
                <wp:positionV relativeFrom="paragraph">
                  <wp:posOffset>-236855</wp:posOffset>
                </wp:positionV>
                <wp:extent cx="323850" cy="3238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8A0" w:rsidRPr="00E33A99" w:rsidRDefault="005E28A0" w:rsidP="0067786A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2813E" id="Надпись 5" o:spid="_x0000_s1029" type="#_x0000_t202" style="position:absolute;left:0;text-align:left;margin-left:442.5pt;margin-top:-18.65pt;width:25.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" stroked="f">
                <v:textbox>
                  <w:txbxContent>
                    <w:p w:rsidR="005E28A0" w:rsidRPr="00E33A99" w:rsidRDefault="005E28A0" w:rsidP="0067786A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86A" w:rsidRPr="00516CB3">
        <w:rPr>
          <w:rFonts w:ascii="Times New Roman" w:hAnsi="Times New Roman" w:cs="Times New Roman"/>
          <w:sz w:val="26"/>
          <w:szCs w:val="26"/>
        </w:rPr>
        <w:t>1.1.</w:t>
      </w:r>
      <w:r w:rsidR="0056064B">
        <w:rPr>
          <w:rFonts w:ascii="Times New Roman" w:hAnsi="Times New Roman" w:cs="Times New Roman"/>
          <w:sz w:val="26"/>
          <w:szCs w:val="26"/>
        </w:rPr>
        <w:t>2</w:t>
      </w:r>
      <w:r w:rsidR="0067786A" w:rsidRPr="00516CB3">
        <w:rPr>
          <w:rFonts w:ascii="Times New Roman" w:hAnsi="Times New Roman" w:cs="Times New Roman"/>
          <w:sz w:val="26"/>
          <w:szCs w:val="26"/>
        </w:rPr>
        <w:t xml:space="preserve">. Строку «Параметры финансового обеспечения муниципальной программы» паспорта </w:t>
      </w:r>
      <w:r w:rsidR="0067786A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67786A" w:rsidRPr="009F4F3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1D1490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4997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1277"/>
        <w:gridCol w:w="1009"/>
        <w:gridCol w:w="1009"/>
        <w:gridCol w:w="1009"/>
        <w:gridCol w:w="1012"/>
        <w:gridCol w:w="998"/>
        <w:gridCol w:w="1039"/>
      </w:tblGrid>
      <w:tr w:rsidR="008128B6" w:rsidRPr="001D1490" w:rsidTr="00AA0CE0">
        <w:trPr>
          <w:trHeight w:val="149"/>
        </w:trPr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Источники финансирования</w:t>
            </w:r>
          </w:p>
        </w:tc>
        <w:tc>
          <w:tcPr>
            <w:tcW w:w="4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Расходы по годам (тыс. рублей)</w:t>
            </w:r>
          </w:p>
        </w:tc>
      </w:tr>
      <w:tr w:rsidR="008128B6" w:rsidRPr="001D1490" w:rsidTr="00816C3D">
        <w:trPr>
          <w:trHeight w:val="173"/>
        </w:trPr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Всего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2023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 xml:space="preserve">2025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2028</w:t>
            </w:r>
          </w:p>
        </w:tc>
      </w:tr>
      <w:tr w:rsidR="00816C3D" w:rsidRPr="001D1490" w:rsidTr="00816C3D">
        <w:trPr>
          <w:trHeight w:val="49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1D1490" w:rsidRDefault="00816C3D" w:rsidP="00816C3D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всего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9E059E" w:rsidRDefault="00816C3D" w:rsidP="00CB3132">
            <w:pPr>
              <w:jc w:val="center"/>
            </w:pPr>
            <w:r w:rsidRPr="009E059E">
              <w:t>2 064 170,1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9E059E" w:rsidRDefault="00816C3D" w:rsidP="00CB3132">
            <w:pPr>
              <w:jc w:val="center"/>
            </w:pPr>
            <w:r w:rsidRPr="009E059E">
              <w:t>467 178,7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9E059E" w:rsidRDefault="00816C3D" w:rsidP="00CB3132">
            <w:pPr>
              <w:jc w:val="center"/>
            </w:pPr>
            <w:r w:rsidRPr="009E059E">
              <w:t>317 444,2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9E059E" w:rsidRDefault="00816C3D" w:rsidP="00CB3132">
            <w:pPr>
              <w:jc w:val="center"/>
            </w:pPr>
            <w:r w:rsidRPr="009E059E">
              <w:t>319 886,8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9E059E" w:rsidRDefault="00816C3D" w:rsidP="00CB3132">
            <w:pPr>
              <w:jc w:val="center"/>
            </w:pPr>
            <w:r w:rsidRPr="009E059E">
              <w:t>319 886,8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9E059E" w:rsidRDefault="00816C3D" w:rsidP="00CB3132">
            <w:pPr>
              <w:jc w:val="center"/>
            </w:pPr>
            <w:r w:rsidRPr="009E059E">
              <w:t>319 886,8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Default="00816C3D" w:rsidP="00CB3132">
            <w:pPr>
              <w:jc w:val="center"/>
            </w:pPr>
            <w:r w:rsidRPr="009E059E">
              <w:t>319 886,8</w:t>
            </w:r>
          </w:p>
        </w:tc>
      </w:tr>
      <w:tr w:rsidR="008128B6" w:rsidRPr="001D1490" w:rsidTr="00816C3D">
        <w:trPr>
          <w:trHeight w:val="32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8128B6" w:rsidRPr="001D1490" w:rsidTr="00816C3D">
        <w:trPr>
          <w:trHeight w:val="475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бюджет автономного округа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6" w:rsidRPr="001D1490" w:rsidRDefault="008128B6" w:rsidP="001D149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816C3D" w:rsidRPr="001D1490" w:rsidTr="00816C3D">
        <w:trPr>
          <w:trHeight w:val="49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1D1490" w:rsidRDefault="00816C3D" w:rsidP="00816C3D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бюджет города Когалыма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1 949 682,8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352 691,4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317 444,2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319 886,8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319 886,8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319 886,8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319 886,8</w:t>
            </w:r>
          </w:p>
        </w:tc>
      </w:tr>
      <w:tr w:rsidR="00816C3D" w:rsidRPr="001D1490" w:rsidTr="00816C3D">
        <w:trPr>
          <w:trHeight w:val="49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1D1490" w:rsidRDefault="00816C3D" w:rsidP="00816C3D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1D1490">
              <w:rPr>
                <w:sz w:val="18"/>
                <w:szCs w:val="22"/>
              </w:rPr>
              <w:t>иные источники финансирования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114 342,7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CB3132">
            <w:pPr>
              <w:jc w:val="center"/>
            </w:pPr>
            <w:r w:rsidRPr="00864550">
              <w:t>114 342,7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8D24D2">
            <w:pPr>
              <w:jc w:val="center"/>
            </w:pPr>
            <w:r w:rsidRPr="00864550"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8D24D2">
            <w:pPr>
              <w:jc w:val="center"/>
            </w:pPr>
            <w:r w:rsidRPr="00864550"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8D24D2">
            <w:pPr>
              <w:jc w:val="center"/>
            </w:pPr>
            <w:r w:rsidRPr="00864550">
              <w:t>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Pr="00864550" w:rsidRDefault="00816C3D" w:rsidP="008D24D2">
            <w:pPr>
              <w:jc w:val="center"/>
            </w:pPr>
            <w:r w:rsidRPr="00864550"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D" w:rsidRDefault="00816C3D" w:rsidP="008D24D2">
            <w:pPr>
              <w:jc w:val="center"/>
            </w:pPr>
            <w:r w:rsidRPr="00864550">
              <w:t>0,0</w:t>
            </w:r>
          </w:p>
        </w:tc>
      </w:tr>
    </w:tbl>
    <w:p w:rsidR="00516CB3" w:rsidRDefault="0075419A" w:rsidP="00043D80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CB3">
        <w:rPr>
          <w:rFonts w:ascii="Times New Roman" w:hAnsi="Times New Roman" w:cs="Times New Roman"/>
          <w:sz w:val="26"/>
          <w:szCs w:val="26"/>
        </w:rPr>
        <w:t>1.1.</w:t>
      </w:r>
      <w:r w:rsidR="0056064B">
        <w:rPr>
          <w:rFonts w:ascii="Times New Roman" w:hAnsi="Times New Roman" w:cs="Times New Roman"/>
          <w:sz w:val="26"/>
          <w:szCs w:val="26"/>
        </w:rPr>
        <w:t>3</w:t>
      </w:r>
      <w:r w:rsidRPr="00516CB3">
        <w:rPr>
          <w:rFonts w:ascii="Times New Roman" w:hAnsi="Times New Roman" w:cs="Times New Roman"/>
          <w:sz w:val="26"/>
          <w:szCs w:val="26"/>
        </w:rPr>
        <w:t>. Таблицу 1 Программы изложить в редакции согласно приложению</w:t>
      </w:r>
      <w:r w:rsidR="00D434A4" w:rsidRPr="00516CB3">
        <w:rPr>
          <w:rFonts w:ascii="Times New Roman" w:hAnsi="Times New Roman" w:cs="Times New Roman"/>
          <w:sz w:val="26"/>
          <w:szCs w:val="26"/>
        </w:rPr>
        <w:t xml:space="preserve"> 1</w:t>
      </w:r>
      <w:r w:rsidRPr="00516CB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D434A4" w:rsidRPr="00516CB3">
        <w:rPr>
          <w:rFonts w:ascii="Times New Roman" w:hAnsi="Times New Roman" w:cs="Times New Roman"/>
          <w:sz w:val="26"/>
          <w:szCs w:val="26"/>
        </w:rPr>
        <w:t>.</w:t>
      </w:r>
    </w:p>
    <w:p w:rsidR="00816AA8" w:rsidRDefault="00816AA8" w:rsidP="00043D80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1.1.4. Таблицу </w:t>
      </w:r>
      <w:r w:rsidR="005E28A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Pr="00516CB3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516CB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6729B5" w:rsidRDefault="006729B5" w:rsidP="00043D80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1.1.4. </w:t>
      </w:r>
      <w:r w:rsidRPr="00516CB3">
        <w:rPr>
          <w:rFonts w:ascii="Times New Roman" w:hAnsi="Times New Roman" w:cs="Times New Roman"/>
          <w:sz w:val="26"/>
          <w:szCs w:val="26"/>
        </w:rPr>
        <w:t xml:space="preserve">Таблицу 6 Программы изложить в редакции согласно приложению </w:t>
      </w:r>
      <w:r w:rsidR="00816AA8">
        <w:rPr>
          <w:rFonts w:ascii="Times New Roman" w:hAnsi="Times New Roman" w:cs="Times New Roman"/>
          <w:sz w:val="26"/>
          <w:szCs w:val="26"/>
        </w:rPr>
        <w:t>3</w:t>
      </w:r>
      <w:r w:rsidRPr="00516CB3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Pr="00D55D7D">
        <w:rPr>
          <w:rFonts w:ascii="Times New Roman" w:hAnsi="Times New Roman" w:cs="Times New Roman"/>
          <w:sz w:val="26"/>
          <w:szCs w:val="26"/>
        </w:rPr>
        <w:t>постановлению</w:t>
      </w:r>
    </w:p>
    <w:p w:rsidR="0056064B" w:rsidRPr="00516CB3" w:rsidRDefault="00624743" w:rsidP="00043D80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F348D">
        <w:rPr>
          <w:rFonts w:ascii="Times New Roman" w:hAnsi="Times New Roman" w:cs="Times New Roman"/>
          <w:sz w:val="26"/>
          <w:szCs w:val="26"/>
        </w:rPr>
        <w:t>Подпункты 1.1.2, 1.1.3,</w:t>
      </w:r>
      <w:r>
        <w:rPr>
          <w:rFonts w:ascii="Times New Roman" w:hAnsi="Times New Roman" w:cs="Times New Roman"/>
          <w:sz w:val="26"/>
          <w:szCs w:val="26"/>
        </w:rPr>
        <w:t xml:space="preserve"> 1.1.4</w:t>
      </w:r>
      <w:r w:rsidR="008F348D">
        <w:rPr>
          <w:rFonts w:ascii="Times New Roman" w:hAnsi="Times New Roman" w:cs="Times New Roman"/>
          <w:sz w:val="26"/>
          <w:szCs w:val="26"/>
        </w:rPr>
        <w:t xml:space="preserve"> и 1.1.5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города Когалыма от 17.05.2023 №908 «О внесении изменений в постановление Администрации города Когалыма от 15.10.2013 №2934» признать утратившими силу.</w:t>
      </w:r>
    </w:p>
    <w:p w:rsidR="00C914D4" w:rsidRPr="00043D80" w:rsidRDefault="00624743" w:rsidP="00D4144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>А.В.Ковальчук</w:t>
      </w:r>
      <w:proofErr w:type="spellEnd"/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E41D7" w:rsidRPr="00043D80">
        <w:rPr>
          <w:rFonts w:ascii="Times New Roman" w:hAnsi="Times New Roman" w:cs="Times New Roman"/>
          <w:spacing w:val="-6"/>
          <w:sz w:val="26"/>
          <w:szCs w:val="26"/>
        </w:rPr>
        <w:t>я</w:t>
      </w:r>
      <w:r w:rsidR="00C914D4" w:rsidRPr="00043D80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14D4" w:rsidRPr="00D55D7D" w:rsidRDefault="00624743" w:rsidP="00D4144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14D4" w:rsidRPr="00D55D7D">
        <w:rPr>
          <w:rFonts w:ascii="Times New Roman" w:hAnsi="Times New Roman" w:cs="Times New Roman"/>
          <w:sz w:val="26"/>
          <w:szCs w:val="26"/>
        </w:rPr>
        <w:t>. Опубликовать нас</w:t>
      </w:r>
      <w:r w:rsidR="00B3290B">
        <w:rPr>
          <w:rFonts w:ascii="Times New Roman" w:hAnsi="Times New Roman" w:cs="Times New Roman"/>
          <w:sz w:val="26"/>
          <w:szCs w:val="26"/>
        </w:rPr>
        <w:t>тоящее постановление и приложени</w:t>
      </w:r>
      <w:r w:rsidR="00263A3C">
        <w:rPr>
          <w:rFonts w:ascii="Times New Roman" w:hAnsi="Times New Roman" w:cs="Times New Roman"/>
          <w:sz w:val="26"/>
          <w:szCs w:val="26"/>
        </w:rPr>
        <w:t>я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</w:t>
      </w:r>
      <w:r w:rsidR="00C914D4" w:rsidRPr="00D55D7D">
        <w:rPr>
          <w:rFonts w:ascii="Times New Roman" w:hAnsi="Times New Roman" w:cs="Times New Roman"/>
          <w:sz w:val="26"/>
          <w:szCs w:val="26"/>
        </w:rPr>
        <w:lastRenderedPageBreak/>
        <w:t>города Когалыма в информационно-телекоммуникационной сети «Интернет» (</w:t>
      </w:r>
      <w:hyperlink r:id="rId9" w:history="1">
        <w:r w:rsidR="00C914D4" w:rsidRPr="00D55D7D">
          <w:rPr>
            <w:rStyle w:val="a9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C914D4" w:rsidRPr="00D55D7D">
        <w:rPr>
          <w:rFonts w:ascii="Times New Roman" w:hAnsi="Times New Roman" w:cs="Times New Roman"/>
          <w:sz w:val="26"/>
          <w:szCs w:val="26"/>
        </w:rPr>
        <w:t>).</w:t>
      </w:r>
    </w:p>
    <w:p w:rsidR="002E1586" w:rsidRDefault="00624743" w:rsidP="006F6D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914D4" w:rsidRPr="00D55D7D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C914D4" w:rsidRPr="00D55D7D">
        <w:rPr>
          <w:sz w:val="26"/>
          <w:szCs w:val="26"/>
        </w:rPr>
        <w:t>А.В.Ковальчука</w:t>
      </w:r>
      <w:proofErr w:type="spellEnd"/>
      <w:r w:rsidR="00C914D4" w:rsidRPr="00D55D7D">
        <w:rPr>
          <w:sz w:val="26"/>
          <w:szCs w:val="26"/>
        </w:rPr>
        <w:t>.</w:t>
      </w:r>
    </w:p>
    <w:p w:rsidR="00914E59" w:rsidRDefault="00914E5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247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247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043D80">
          <w:headerReference w:type="default" r:id="rId11"/>
          <w:headerReference w:type="first" r:id="rId12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86685A" w:rsidRPr="009B7E0F" w:rsidRDefault="00DF127A" w:rsidP="00DC3646">
      <w:pPr>
        <w:tabs>
          <w:tab w:val="left" w:pos="7380"/>
        </w:tabs>
        <w:ind w:left="15579" w:hanging="42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D628A5">
        <w:rPr>
          <w:sz w:val="26"/>
          <w:szCs w:val="26"/>
        </w:rPr>
        <w:t xml:space="preserve"> </w:t>
      </w:r>
      <w:r w:rsidR="00D434A4">
        <w:rPr>
          <w:sz w:val="26"/>
          <w:szCs w:val="26"/>
        </w:rPr>
        <w:t>1</w:t>
      </w:r>
    </w:p>
    <w:p w:rsidR="0086685A" w:rsidRPr="009B7E0F" w:rsidRDefault="0086685A" w:rsidP="00DC3646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1A6552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C3646" w:rsidTr="00914E59">
        <w:tc>
          <w:tcPr>
            <w:tcW w:w="2235" w:type="dxa"/>
          </w:tcPr>
          <w:p w:rsidR="00DC3646" w:rsidRPr="00F5080D" w:rsidRDefault="00DC3646" w:rsidP="001A655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C3646" w:rsidRPr="00F5080D" w:rsidRDefault="00DC3646" w:rsidP="001A655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A6552" w:rsidRDefault="001A6552" w:rsidP="001A6552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935E98" w:rsidRPr="00935E98" w:rsidRDefault="00935E98" w:rsidP="00935E98">
      <w:pPr>
        <w:spacing w:after="200" w:line="276" w:lineRule="auto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>Т</w:t>
      </w:r>
      <w:r w:rsidRPr="00935E98">
        <w:rPr>
          <w:sz w:val="26"/>
          <w:szCs w:val="26"/>
        </w:rPr>
        <w:t>аблица 1</w:t>
      </w:r>
    </w:p>
    <w:p w:rsidR="00935E98" w:rsidRPr="00935E98" w:rsidRDefault="00935E98" w:rsidP="00043D80">
      <w:pPr>
        <w:shd w:val="clear" w:color="auto" w:fill="FFFFFF"/>
        <w:jc w:val="center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5E98">
        <w:rPr>
          <w:color w:val="000000" w:themeColor="text1"/>
          <w:sz w:val="26"/>
          <w:szCs w:val="26"/>
        </w:rPr>
        <w:t>Распределение финансовых ресурсов муниципальной программы (по годам)</w:t>
      </w:r>
      <w:r w:rsidRPr="00935E98">
        <w:rPr>
          <w:rFonts w:eastAsia="Calibri"/>
          <w:sz w:val="26"/>
          <w:szCs w:val="26"/>
        </w:rPr>
        <w:fldChar w:fldCharType="begin"/>
      </w:r>
      <w:r w:rsidRPr="00935E98">
        <w:rPr>
          <w:rFonts w:eastAsia="Calibri"/>
          <w:sz w:val="26"/>
          <w:szCs w:val="26"/>
        </w:rPr>
        <w:instrText xml:space="preserve"> LINK Excel.Sheet.12 "C:\\Users\\MinichNA\\Desktop\\ОФЭОиК КУМИ\\РАЗРАБОТКА МУНИЦИПАЛЬНОЙ ПРОГРАММЫ\\Программа на 2023 год\\Об одобрении\\Таблица 1.xlsx" Лист1!R2C1:R155C11 \a \f 4 \h  \* MERGEFORMAT </w:instrText>
      </w:r>
      <w:r w:rsidRPr="00935E98">
        <w:rPr>
          <w:rFonts w:eastAsia="Calibri"/>
          <w:sz w:val="26"/>
          <w:szCs w:val="26"/>
        </w:rPr>
        <w:fldChar w:fldCharType="separate"/>
      </w:r>
    </w:p>
    <w:p w:rsidR="00935E98" w:rsidRDefault="00935E98" w:rsidP="00935E98">
      <w:pPr>
        <w:jc w:val="center"/>
        <w:rPr>
          <w:color w:val="000000"/>
        </w:rPr>
      </w:pPr>
    </w:p>
    <w:p w:rsidR="00624743" w:rsidRDefault="00935E98" w:rsidP="0056064B">
      <w:pPr>
        <w:tabs>
          <w:tab w:val="left" w:pos="7380"/>
        </w:tabs>
        <w:rPr>
          <w:sz w:val="26"/>
          <w:szCs w:val="26"/>
        </w:rPr>
      </w:pPr>
      <w:r w:rsidRPr="00935E98">
        <w:rPr>
          <w:rFonts w:eastAsia="Calibri"/>
          <w:sz w:val="26"/>
          <w:szCs w:val="26"/>
        </w:rPr>
        <w:fldChar w:fldCharType="end"/>
      </w:r>
    </w:p>
    <w:tbl>
      <w:tblPr>
        <w:tblW w:w="15461" w:type="dxa"/>
        <w:tblLook w:val="04A0" w:firstRow="1" w:lastRow="0" w:firstColumn="1" w:lastColumn="0" w:noHBand="0" w:noVBand="1"/>
      </w:tblPr>
      <w:tblGrid>
        <w:gridCol w:w="1273"/>
        <w:gridCol w:w="3542"/>
        <w:gridCol w:w="1407"/>
        <w:gridCol w:w="1499"/>
        <w:gridCol w:w="1233"/>
        <w:gridCol w:w="1120"/>
        <w:gridCol w:w="1120"/>
        <w:gridCol w:w="1120"/>
        <w:gridCol w:w="1120"/>
        <w:gridCol w:w="1120"/>
        <w:gridCol w:w="1120"/>
      </w:tblGrid>
      <w:tr w:rsidR="00624743" w:rsidRPr="00624743" w:rsidTr="00AA0CE0">
        <w:trPr>
          <w:trHeight w:val="46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Номер структурного элемента (основного мероприятия)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Финансовые затраты на реализацию, тыс. рублей</w:t>
            </w:r>
          </w:p>
        </w:tc>
      </w:tr>
      <w:tr w:rsidR="00624743" w:rsidRPr="00624743" w:rsidTr="00AA0CE0">
        <w:trPr>
          <w:trHeight w:val="33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624743" w:rsidRPr="00624743" w:rsidTr="00AA0CE0">
        <w:trPr>
          <w:trHeight w:val="85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624743" w:rsidRPr="00624743" w:rsidTr="00AA0CE0">
        <w:trPr>
          <w:trHeight w:val="3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</w:t>
            </w:r>
          </w:p>
        </w:tc>
      </w:tr>
      <w:tr w:rsidR="00624743" w:rsidRPr="00624743" w:rsidTr="00AA0CE0">
        <w:trPr>
          <w:trHeight w:val="9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Цель: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Организация обеспечения формирования состава и структуры муниципального имущества города Когалыма </w:t>
            </w:r>
            <w:r w:rsidRPr="00624743">
              <w:rPr>
                <w:color w:val="000000"/>
                <w:sz w:val="18"/>
                <w:szCs w:val="18"/>
              </w:rPr>
              <w:br/>
              <w:t>(I, 1, 2)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КУМИ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304 215,90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49 973,00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50 820,50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304 215,90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49 973,00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50 820,50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Итого по мероприятию 1.1.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304 215,90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49 973,00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50 820,50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304 215,90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49 973,00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50 820,50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 по мероприятию 1.1.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304 215,90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49 973,00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50 820,50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304 215,90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49 973,00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50 820,50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50 855,60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Организация проведения комплексных кадастровых работ</w:t>
            </w:r>
            <w:r w:rsidRPr="00624743">
              <w:rPr>
                <w:color w:val="000000"/>
                <w:sz w:val="18"/>
                <w:szCs w:val="18"/>
              </w:rPr>
              <w:br/>
            </w:r>
            <w:r w:rsidRPr="00624743">
              <w:rPr>
                <w:sz w:val="18"/>
                <w:szCs w:val="18"/>
              </w:rPr>
              <w:t>(5)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КУМИ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2A6E09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Итого по мероприятию </w:t>
            </w:r>
            <w:r w:rsidR="002A6E0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2A6E09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Процессная часть по мероприятию </w:t>
            </w:r>
            <w:r w:rsidR="002A6E0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14,40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sz w:val="18"/>
                <w:szCs w:val="18"/>
              </w:rPr>
            </w:pPr>
            <w:r w:rsidRPr="00624743">
              <w:rPr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63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Задача №2. Обеспечение условий для выполнения функций, возложенных на орган местного самоуправления города Когалыма и муниципальные учреждения.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Организационно-техническое и финансовое обеспечение органов местного самоуправления города Когалыма (I)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КУМИ/</w:t>
            </w:r>
            <w:r w:rsidRPr="00624743">
              <w:rPr>
                <w:color w:val="000000"/>
                <w:sz w:val="18"/>
                <w:szCs w:val="18"/>
              </w:rPr>
              <w:br/>
              <w:t xml:space="preserve"> МКУ «УОДОМС», МБУ «КСАТ», МКУ «ОЭХД»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1 624 153,61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283 209,61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266 262,80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1 624 153,61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283 209,61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266 262,80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Расходы на обеспечение функций комитета по управлению муниципальным имуществом Администрации города Когалыма 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КУМИ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213 281,90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35 549,10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4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213 281,90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35 549,10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35 546,50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Расходы на обеспечение автотранспортом органов местного самоуправления города Когалыма и муниципальных учреждений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КУМИ/ </w:t>
            </w:r>
            <w:r w:rsidRPr="00624743">
              <w:rPr>
                <w:color w:val="000000"/>
                <w:sz w:val="18"/>
                <w:szCs w:val="18"/>
              </w:rPr>
              <w:br/>
              <w:t>МБУ «КСАТ»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442 154,42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73 481,22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73 357,20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8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442 154,42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73 481,22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73 357,20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2.1.2.1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Выполнение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КУМИ/ </w:t>
            </w:r>
            <w:r w:rsidRPr="00624743">
              <w:rPr>
                <w:color w:val="000000"/>
                <w:sz w:val="18"/>
                <w:szCs w:val="18"/>
              </w:rPr>
              <w:br/>
              <w:t>МБУ «КСАТ»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441 249,32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72 576,12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73 357,20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441 249,32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72 576,12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73 357,20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2.1.2.2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Приобретение автотранспортных средств, в том числе на условиях лизинга для выполнения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КУМИ/ </w:t>
            </w:r>
            <w:r w:rsidRPr="00624743">
              <w:rPr>
                <w:color w:val="000000"/>
                <w:sz w:val="18"/>
                <w:szCs w:val="18"/>
              </w:rPr>
              <w:br/>
              <w:t>МБУ «КСАТ»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905,10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905,10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905,10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905,10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64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Организационно-техническое обеспечение органов местного самоуправления города Когалыма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КУМИ/ </w:t>
            </w:r>
            <w:r w:rsidRPr="00624743">
              <w:rPr>
                <w:color w:val="000000"/>
                <w:sz w:val="18"/>
                <w:szCs w:val="18"/>
              </w:rPr>
              <w:br/>
              <w:t>МКУ «УОДОМС»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835 605,94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151 508,24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135 413,70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8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835 605,94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151 508,24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135 413,70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Расходы на обеспечение хозяйственной деятельности муниципального казённого учреждения «Обеспечение эксплуатационно-хозяйственной деятельности»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КУМИ/</w:t>
            </w:r>
            <w:r w:rsidRPr="00624743">
              <w:rPr>
                <w:color w:val="000000"/>
                <w:sz w:val="18"/>
                <w:szCs w:val="18"/>
              </w:rPr>
              <w:br/>
              <w:t>МКУ «ОЭХД»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133 111,35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22 671,05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21 945,10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0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133 111,35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22 671,05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21 945,10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lastRenderedPageBreak/>
              <w:t>Итого по мероприятию 2.1.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1 624 153,61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283 209,61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266 262,80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1 624 153,61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283 209,61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266 262,80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 по мероприятию 2.1.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1 624 153,61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283 209,61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266 262,80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75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1 624 153,61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283 209,61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266 262,80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268 670,30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05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Задача №3. 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Реконструкция и ремонт, в том числе капитальный, объектов муниципальной собственности города Когалыма (I, 3)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КУМИ/ </w:t>
            </w:r>
            <w:r w:rsidRPr="00624743">
              <w:rPr>
                <w:color w:val="000000"/>
                <w:sz w:val="18"/>
                <w:szCs w:val="18"/>
              </w:rPr>
              <w:br/>
              <w:t>М</w:t>
            </w:r>
            <w:r w:rsidR="00454618">
              <w:rPr>
                <w:color w:val="000000"/>
                <w:sz w:val="18"/>
                <w:szCs w:val="18"/>
              </w:rPr>
              <w:t>К</w:t>
            </w:r>
            <w:r w:rsidRPr="00624743">
              <w:rPr>
                <w:color w:val="000000"/>
                <w:sz w:val="18"/>
                <w:szCs w:val="18"/>
              </w:rPr>
              <w:t xml:space="preserve">У «УКС </w:t>
            </w:r>
            <w:r w:rsidR="00FD7A92">
              <w:rPr>
                <w:color w:val="000000"/>
                <w:sz w:val="18"/>
                <w:szCs w:val="18"/>
              </w:rPr>
              <w:t xml:space="preserve">и ЖКК </w:t>
            </w:r>
            <w:proofErr w:type="spellStart"/>
            <w:r w:rsidRPr="00624743">
              <w:rPr>
                <w:color w:val="000000"/>
                <w:sz w:val="18"/>
                <w:szCs w:val="18"/>
              </w:rPr>
              <w:t>г.Когалыма</w:t>
            </w:r>
            <w:proofErr w:type="spellEnd"/>
            <w:r w:rsidRPr="0062474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7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Итого по мероприятию 3.1.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0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 по мероприятию 3.1.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7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705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Задача №4. 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624743" w:rsidRPr="00624743" w:rsidTr="00AA0CE0">
        <w:trPr>
          <w:trHeight w:val="30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Предоставление субсидий садоводческим, огородническим некоммерческим товариществам на возмещение части затрат на осуществление мероприятий, </w:t>
            </w:r>
            <w:r w:rsidRPr="00624743">
              <w:rPr>
                <w:color w:val="000000"/>
                <w:sz w:val="18"/>
                <w:szCs w:val="18"/>
              </w:rPr>
              <w:lastRenderedPageBreak/>
              <w:t>направленных на благоустройство и развитие инженерной инфраструктуры в границах их территорий (4)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lastRenderedPageBreak/>
              <w:t>КУМИ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2 165,40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624743" w:rsidRPr="00624743" w:rsidTr="00AA0CE0">
        <w:trPr>
          <w:trHeight w:val="70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70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2 165,40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624743" w:rsidRPr="00624743" w:rsidTr="00AA0CE0">
        <w:trPr>
          <w:trHeight w:val="705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Итого по мероприятию 4.1.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2 165,40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0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2 165,40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 по мероприятию 4.1.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2 165,40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15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2 165,40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Процессная часть в целом по муниципальной программе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2 064 170,12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467 178,72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317 444,20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0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1 949 682,81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352 691,41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317 444,20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2 064 170,12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467 178,72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317 444,20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1 949 682,81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352 691,41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317 444,20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45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2 064 170,12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467 178,72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317 444,20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6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1 949 682,81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352 691,41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317 444,20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319 886,80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15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(КУМИ)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519 807,80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86 027,60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86 728,20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3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519 663,20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85 883,00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86 728,20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86 763,00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Соисполнитель 1 </w:t>
            </w:r>
            <w:r w:rsidRPr="00624743">
              <w:rPr>
                <w:color w:val="000000"/>
                <w:sz w:val="18"/>
                <w:szCs w:val="18"/>
              </w:rPr>
              <w:br/>
              <w:t>(М</w:t>
            </w:r>
            <w:r w:rsidR="00454618">
              <w:rPr>
                <w:color w:val="000000"/>
                <w:sz w:val="18"/>
                <w:szCs w:val="18"/>
              </w:rPr>
              <w:t>К</w:t>
            </w:r>
            <w:r w:rsidRPr="00624743">
              <w:rPr>
                <w:color w:val="000000"/>
                <w:sz w:val="18"/>
                <w:szCs w:val="18"/>
              </w:rPr>
              <w:t>У «УКС</w:t>
            </w:r>
            <w:r w:rsidR="00FD7A92">
              <w:rPr>
                <w:color w:val="000000"/>
                <w:sz w:val="18"/>
                <w:szCs w:val="18"/>
              </w:rPr>
              <w:t xml:space="preserve"> и ЖКК</w:t>
            </w:r>
            <w:r w:rsidRPr="006247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4743">
              <w:rPr>
                <w:color w:val="000000"/>
                <w:sz w:val="18"/>
                <w:szCs w:val="18"/>
              </w:rPr>
              <w:t>г.Когалыма</w:t>
            </w:r>
            <w:proofErr w:type="spellEnd"/>
            <w:r w:rsidRPr="00624743">
              <w:rPr>
                <w:color w:val="000000"/>
                <w:sz w:val="18"/>
                <w:szCs w:val="18"/>
              </w:rPr>
              <w:t>»)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133 476,21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6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19 133,50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114 342,71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 xml:space="preserve">Соисполнитель 2 </w:t>
            </w:r>
            <w:r w:rsidRPr="00624743">
              <w:rPr>
                <w:color w:val="000000"/>
                <w:sz w:val="18"/>
                <w:szCs w:val="18"/>
              </w:rPr>
              <w:br/>
              <w:t>(МБУ «КСАТ»)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442 154,42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73 481,22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73 357,20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85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442 154,42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73 481,22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73 357,20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73 829,00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Соисполнитель 3</w:t>
            </w:r>
            <w:r w:rsidRPr="00624743">
              <w:rPr>
                <w:color w:val="000000"/>
                <w:sz w:val="18"/>
                <w:szCs w:val="18"/>
              </w:rPr>
              <w:br/>
              <w:t>(МКУ «УОДОМС»)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835 605,94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151 508,24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135 413,70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945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835 605,94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151 508,24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135 413,70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137 171,00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300"/>
        </w:trPr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Соисполнитель 4</w:t>
            </w:r>
            <w:r w:rsidRPr="00624743">
              <w:rPr>
                <w:color w:val="000000"/>
                <w:sz w:val="18"/>
                <w:szCs w:val="18"/>
              </w:rPr>
              <w:br/>
              <w:t>(МКУ «ОЭХД»)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133 111,35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22 671,05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21 945,10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885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133 111,35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22 671,05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21 945,10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22 123,80</w:t>
            </w:r>
          </w:p>
        </w:tc>
      </w:tr>
      <w:tr w:rsidR="00624743" w:rsidRPr="00624743" w:rsidTr="00AA0CE0">
        <w:trPr>
          <w:trHeight w:val="480"/>
        </w:trPr>
        <w:tc>
          <w:tcPr>
            <w:tcW w:w="6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43" w:rsidRPr="00624743" w:rsidRDefault="00624743" w:rsidP="00624743">
            <w:pPr>
              <w:jc w:val="center"/>
              <w:rPr>
                <w:color w:val="000000"/>
                <w:sz w:val="18"/>
                <w:szCs w:val="18"/>
              </w:rPr>
            </w:pPr>
            <w:r w:rsidRPr="00624743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935E98" w:rsidRDefault="00935E98" w:rsidP="0056064B">
      <w:pPr>
        <w:tabs>
          <w:tab w:val="left" w:pos="7380"/>
        </w:tabs>
        <w:rPr>
          <w:sz w:val="26"/>
          <w:szCs w:val="26"/>
        </w:rPr>
      </w:pPr>
    </w:p>
    <w:p w:rsidR="006729B5" w:rsidRDefault="006729B5" w:rsidP="0056064B">
      <w:pPr>
        <w:tabs>
          <w:tab w:val="left" w:pos="7380"/>
        </w:tabs>
        <w:rPr>
          <w:sz w:val="26"/>
          <w:szCs w:val="26"/>
        </w:rPr>
      </w:pPr>
    </w:p>
    <w:p w:rsidR="006729B5" w:rsidRDefault="006729B5" w:rsidP="0056064B">
      <w:pPr>
        <w:tabs>
          <w:tab w:val="left" w:pos="7380"/>
        </w:tabs>
        <w:rPr>
          <w:sz w:val="26"/>
          <w:szCs w:val="26"/>
        </w:rPr>
      </w:pPr>
    </w:p>
    <w:p w:rsidR="00123CFA" w:rsidRDefault="00123CFA" w:rsidP="0056064B">
      <w:pPr>
        <w:tabs>
          <w:tab w:val="left" w:pos="7380"/>
        </w:tabs>
        <w:rPr>
          <w:sz w:val="26"/>
          <w:szCs w:val="26"/>
        </w:rPr>
      </w:pPr>
    </w:p>
    <w:p w:rsidR="00123CFA" w:rsidRPr="009B7E0F" w:rsidRDefault="00123CFA" w:rsidP="00123CFA">
      <w:pPr>
        <w:tabs>
          <w:tab w:val="left" w:pos="7380"/>
        </w:tabs>
        <w:ind w:left="15579" w:hanging="42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123CFA" w:rsidRPr="009B7E0F" w:rsidRDefault="00123CFA" w:rsidP="00123CFA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123CFA" w:rsidRPr="009B7E0F" w:rsidRDefault="00123CFA" w:rsidP="00123CFA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23CFA" w:rsidTr="00123CFA">
        <w:tc>
          <w:tcPr>
            <w:tcW w:w="2235" w:type="dxa"/>
          </w:tcPr>
          <w:p w:rsidR="00123CFA" w:rsidRPr="00F5080D" w:rsidRDefault="00123CFA" w:rsidP="00123CF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23CFA" w:rsidRPr="00F5080D" w:rsidRDefault="00123CFA" w:rsidP="00123CF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23CFA" w:rsidRPr="00935E98" w:rsidRDefault="00123CFA" w:rsidP="00123CFA">
      <w:pPr>
        <w:widowControl w:val="0"/>
        <w:autoSpaceDE w:val="0"/>
        <w:autoSpaceDN w:val="0"/>
        <w:jc w:val="right"/>
        <w:rPr>
          <w:color w:val="000000"/>
          <w:sz w:val="26"/>
          <w:szCs w:val="26"/>
        </w:rPr>
      </w:pPr>
      <w:r w:rsidRPr="00935E98">
        <w:rPr>
          <w:color w:val="000000"/>
          <w:sz w:val="26"/>
          <w:szCs w:val="26"/>
        </w:rPr>
        <w:t>Таблица 2</w:t>
      </w:r>
    </w:p>
    <w:p w:rsidR="00123CFA" w:rsidRPr="00935E98" w:rsidRDefault="00123CFA" w:rsidP="00123CF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7"/>
        <w:gridCol w:w="3668"/>
        <w:gridCol w:w="3545"/>
        <w:gridCol w:w="6751"/>
      </w:tblGrid>
      <w:tr w:rsidR="00123CFA" w:rsidRPr="00935E98" w:rsidTr="00642CDE">
        <w:trPr>
          <w:trHeight w:val="384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Перечень структурных элементов (основных мероприятий) муниципальной программы</w:t>
            </w:r>
          </w:p>
        </w:tc>
      </w:tr>
      <w:tr w:rsidR="00123CFA" w:rsidRPr="00935E98" w:rsidTr="00642CDE">
        <w:tc>
          <w:tcPr>
            <w:tcW w:w="553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150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123CFA" w:rsidRPr="00935E98" w:rsidTr="00642CDE">
        <w:tc>
          <w:tcPr>
            <w:tcW w:w="553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4</w:t>
            </w:r>
          </w:p>
        </w:tc>
      </w:tr>
      <w:tr w:rsidR="00123CFA" w:rsidRPr="00935E98" w:rsidTr="00642CD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Цель: </w:t>
            </w:r>
            <w:r w:rsidRPr="00935E98">
              <w:rPr>
                <w:spacing w:val="-6"/>
                <w:sz w:val="22"/>
                <w:szCs w:val="22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Когалыма.</w:t>
            </w:r>
          </w:p>
        </w:tc>
      </w:tr>
      <w:tr w:rsidR="00123CFA" w:rsidRPr="00935E98" w:rsidTr="00642CD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123CFA" w:rsidRPr="00935E98" w:rsidTr="00642CDE">
        <w:trPr>
          <w:trHeight w:val="5006"/>
        </w:trPr>
        <w:tc>
          <w:tcPr>
            <w:tcW w:w="553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168" w:type="pct"/>
            <w:shd w:val="clear" w:color="auto" w:fill="auto"/>
            <w:hideMark/>
          </w:tcPr>
          <w:p w:rsidR="00123CFA" w:rsidRPr="00935E98" w:rsidRDefault="00123CFA" w:rsidP="00123CFA">
            <w:pPr>
              <w:rPr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Организация обеспечения формирования состава и структуры муниципального имущества города Когалыма</w:t>
            </w:r>
          </w:p>
        </w:tc>
        <w:tc>
          <w:tcPr>
            <w:tcW w:w="1129" w:type="pct"/>
            <w:shd w:val="clear" w:color="auto" w:fill="auto"/>
            <w:hideMark/>
          </w:tcPr>
          <w:p w:rsidR="00123CFA" w:rsidRPr="00935E98" w:rsidRDefault="00123CFA" w:rsidP="00123CFA">
            <w:pPr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Мероприятие направлено на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  <w:tc>
          <w:tcPr>
            <w:tcW w:w="2150" w:type="pct"/>
            <w:shd w:val="clear" w:color="auto" w:fill="auto"/>
            <w:hideMark/>
          </w:tcPr>
          <w:p w:rsidR="00123CFA" w:rsidRPr="00935E98" w:rsidRDefault="00123CFA" w:rsidP="00123CFA">
            <w:pPr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23CFA" w:rsidRPr="00935E98" w:rsidRDefault="00123CFA" w:rsidP="00123CFA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от 03.05.2000 №26-оз «О регулировании отдельных земельных отношений в Ханты-Мансийском автономном округе – Югре»;</w:t>
            </w:r>
          </w:p>
          <w:p w:rsidR="00123CFA" w:rsidRPr="00935E98" w:rsidRDefault="00123CFA" w:rsidP="00123CFA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– Югры от 06.07.2005 №57-оз «О регулировании отдельных жилищных отношений в Ханты-Мансийском автономном округе – Югре»;</w:t>
            </w:r>
          </w:p>
          <w:p w:rsidR="00123CFA" w:rsidRPr="00935E98" w:rsidRDefault="00123CFA" w:rsidP="00123CFA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Когалыма»;</w:t>
            </w:r>
          </w:p>
          <w:p w:rsidR="00123CFA" w:rsidRPr="00935E98" w:rsidRDefault="00123CFA" w:rsidP="00123CFA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15.05.2019 №1031 «Об утверждении Порядка предоставления субсидий организациям в целях возмещения недополученных доходов в связи с оказанием услуг по содержанию муниципального жилищного фонда на территории города Когалыма»</w:t>
            </w:r>
          </w:p>
        </w:tc>
      </w:tr>
      <w:tr w:rsidR="00321DF0" w:rsidRPr="00935E98" w:rsidTr="00642CDE">
        <w:trPr>
          <w:trHeight w:val="3249"/>
        </w:trPr>
        <w:tc>
          <w:tcPr>
            <w:tcW w:w="553" w:type="pct"/>
            <w:shd w:val="clear" w:color="auto" w:fill="auto"/>
            <w:vAlign w:val="center"/>
          </w:tcPr>
          <w:p w:rsidR="00321DF0" w:rsidRPr="00935E98" w:rsidRDefault="00321DF0" w:rsidP="00123C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168" w:type="pct"/>
            <w:shd w:val="clear" w:color="auto" w:fill="auto"/>
          </w:tcPr>
          <w:p w:rsidR="00321DF0" w:rsidRPr="00935E98" w:rsidRDefault="00321DF0" w:rsidP="00123CFA">
            <w:pPr>
              <w:rPr>
                <w:color w:val="000000"/>
                <w:sz w:val="22"/>
                <w:szCs w:val="22"/>
              </w:rPr>
            </w:pPr>
            <w:r w:rsidRPr="00321DF0">
              <w:rPr>
                <w:color w:val="000000"/>
                <w:sz w:val="22"/>
                <w:szCs w:val="22"/>
              </w:rPr>
              <w:t>Организация проведения комплексных кадастровых работ</w:t>
            </w:r>
          </w:p>
        </w:tc>
        <w:tc>
          <w:tcPr>
            <w:tcW w:w="1129" w:type="pct"/>
            <w:shd w:val="clear" w:color="auto" w:fill="auto"/>
          </w:tcPr>
          <w:p w:rsidR="00642CDE" w:rsidRDefault="00642CDE" w:rsidP="00642C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>ероприяти</w:t>
            </w:r>
            <w:r>
              <w:rPr>
                <w:rFonts w:eastAsia="Calibri"/>
                <w:sz w:val="22"/>
                <w:szCs w:val="22"/>
                <w:lang w:eastAsia="en-US"/>
              </w:rPr>
              <w:t>я направлено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 xml:space="preserve"> проведени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 xml:space="preserve"> комплексных кадастровых работ, в том числе для:</w:t>
            </w:r>
          </w:p>
          <w:p w:rsidR="00642CDE" w:rsidRDefault="00642CDE" w:rsidP="00642C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>установления или уточнения местоположения границ земельных участков;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21DF0" w:rsidRDefault="00642CDE" w:rsidP="00642C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>установления или уточнения местоположения на земельных участках зданий, сооружений, объектов незавершенного строительства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2CDE" w:rsidRDefault="00642CDE" w:rsidP="00642C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 xml:space="preserve">образования земельных участков, на которых расположены здания, в том числе многоквартирные дома, 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lastRenderedPageBreak/>
              <w:t>сооружения, за исключением сооружений, являющихся линейными объектами;</w:t>
            </w:r>
          </w:p>
          <w:p w:rsidR="00642CDE" w:rsidRDefault="00642CDE" w:rsidP="00642C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>образования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</w:t>
            </w:r>
          </w:p>
          <w:p w:rsidR="00642CDE" w:rsidRPr="00642CDE" w:rsidRDefault="00642CDE" w:rsidP="00642C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642CDE">
              <w:rPr>
                <w:rFonts w:eastAsia="Calibri"/>
                <w:sz w:val="22"/>
                <w:szCs w:val="22"/>
                <w:lang w:eastAsia="en-US"/>
              </w:rPr>
              <w:t>исправления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</w:t>
            </w:r>
          </w:p>
        </w:tc>
        <w:tc>
          <w:tcPr>
            <w:tcW w:w="2150" w:type="pct"/>
            <w:shd w:val="clear" w:color="auto" w:fill="auto"/>
          </w:tcPr>
          <w:p w:rsidR="00321DF0" w:rsidRPr="00935E98" w:rsidRDefault="00642CDE" w:rsidP="00123CFA">
            <w:pPr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lastRenderedPageBreak/>
              <w:t>Федеральный закон от 24.07.2007 №221-</w:t>
            </w:r>
            <w:r>
              <w:rPr>
                <w:sz w:val="22"/>
                <w:szCs w:val="22"/>
              </w:rPr>
              <w:t>ФЗ «О кадастровой деятельности»</w:t>
            </w:r>
          </w:p>
        </w:tc>
      </w:tr>
      <w:tr w:rsidR="00123CFA" w:rsidRPr="00935E98" w:rsidTr="00642CDE">
        <w:tc>
          <w:tcPr>
            <w:tcW w:w="4998" w:type="pct"/>
            <w:gridSpan w:val="4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 xml:space="preserve">Задача №2. </w:t>
            </w:r>
            <w:r w:rsidRPr="00935E98">
              <w:rPr>
                <w:sz w:val="22"/>
                <w:szCs w:val="22"/>
              </w:rPr>
              <w:t>Обеспечение условий для выполнения функций, возложенных на орган местного самоуправления города Когалыма и муниципальные учреждения</w:t>
            </w:r>
          </w:p>
        </w:tc>
      </w:tr>
      <w:tr w:rsidR="00123CFA" w:rsidRPr="00935E98" w:rsidTr="00642CDE">
        <w:tc>
          <w:tcPr>
            <w:tcW w:w="553" w:type="pct"/>
            <w:shd w:val="clear" w:color="auto" w:fill="auto"/>
            <w:vAlign w:val="center"/>
            <w:hideMark/>
          </w:tcPr>
          <w:p w:rsidR="00123CFA" w:rsidRPr="00935E98" w:rsidRDefault="00123CFA" w:rsidP="008F348D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167" w:type="pct"/>
            <w:shd w:val="clear" w:color="auto" w:fill="auto"/>
            <w:hideMark/>
          </w:tcPr>
          <w:p w:rsidR="00123CFA" w:rsidRPr="00935E98" w:rsidRDefault="00123CFA" w:rsidP="00642C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Организационно-техническое и финансовое обеспечение органов местного самоуправления города Когалыма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123CFA" w:rsidRPr="00935E98" w:rsidRDefault="00123CFA" w:rsidP="00642CDE">
            <w:pPr>
              <w:tabs>
                <w:tab w:val="left" w:pos="-5760"/>
                <w:tab w:val="left" w:pos="1276"/>
              </w:tabs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1. Расходы на обеспечение функций комитета по управлению муниципальным имуществом Администрации города Когалыма.</w:t>
            </w:r>
          </w:p>
          <w:p w:rsidR="00123CFA" w:rsidRPr="00935E98" w:rsidRDefault="00123CFA" w:rsidP="00642CDE">
            <w:pPr>
              <w:tabs>
                <w:tab w:val="left" w:pos="-5760"/>
                <w:tab w:val="left" w:pos="1276"/>
              </w:tabs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 рамках программного мероприятия осуществляется обеспечение деятельности Комитета необходимое для своевременного и качественного выполнения сотрудниками возложенных на Комитет полномочий и</w:t>
            </w:r>
          </w:p>
          <w:p w:rsidR="00123CFA" w:rsidRPr="00935E98" w:rsidRDefault="00123CFA" w:rsidP="00642CDE">
            <w:pPr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включает в себя выплату денежного содержания сотрудникам, оплату договоров (муниципальных контрактов) на оказание услуг, </w:t>
            </w:r>
            <w:r w:rsidRPr="00935E98">
              <w:rPr>
                <w:sz w:val="22"/>
                <w:szCs w:val="22"/>
              </w:rPr>
              <w:lastRenderedPageBreak/>
              <w:t>выполнение работ для нужд Комитета.</w:t>
            </w:r>
          </w:p>
          <w:p w:rsidR="00123CFA" w:rsidRPr="00935E98" w:rsidRDefault="00123CFA" w:rsidP="00642CDE">
            <w:pPr>
              <w:tabs>
                <w:tab w:val="left" w:pos="-5760"/>
              </w:tabs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2. Расходы на обеспечение автотранспортом органов местного самоуправления Администрации города Когалыма и муниципальных учреждений Администрации города Когалыма:</w:t>
            </w:r>
          </w:p>
          <w:p w:rsidR="00123CFA" w:rsidRDefault="00123CFA" w:rsidP="00642CDE">
            <w:pPr>
              <w:tabs>
                <w:tab w:val="left" w:pos="-5760"/>
                <w:tab w:val="left" w:pos="1276"/>
              </w:tabs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Мероприятие направлено на предоставление субсидии Муниципальному бюджетному учреждению «</w:t>
            </w:r>
            <w:proofErr w:type="spellStart"/>
            <w:r w:rsidRPr="00935E98">
              <w:rPr>
                <w:sz w:val="22"/>
                <w:szCs w:val="22"/>
              </w:rPr>
              <w:t>Коммунспецавтотехника</w:t>
            </w:r>
            <w:proofErr w:type="spellEnd"/>
            <w:r w:rsidRPr="00935E98">
              <w:rPr>
                <w:sz w:val="22"/>
                <w:szCs w:val="22"/>
              </w:rPr>
              <w:t>» на выполнение муниципальной услуги (работ) «Транспортное обслуживание органов местного самоуправления и муниципальных учреждений города Когалыма».</w:t>
            </w:r>
          </w:p>
          <w:p w:rsidR="00642CDE" w:rsidRPr="00935E98" w:rsidRDefault="00642CDE" w:rsidP="00642CDE">
            <w:pPr>
              <w:tabs>
                <w:tab w:val="left" w:pos="-5760"/>
                <w:tab w:val="left" w:pos="412"/>
              </w:tabs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3. Организационно-техническое обеспечение органов местного самоуправления города Когалыма:</w:t>
            </w:r>
          </w:p>
          <w:p w:rsidR="00642CDE" w:rsidRPr="00935E98" w:rsidRDefault="00642CDE" w:rsidP="00642CDE">
            <w:pPr>
              <w:tabs>
                <w:tab w:val="left" w:pos="-5760"/>
                <w:tab w:val="left" w:pos="1276"/>
              </w:tabs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Мероприятие направлено на финансовое обеспечение лиц, осуществляющих функции по обслуживанию органов местного самоуправления города Когалыма, организацию материально-технического и хозяйственного обслуживания имущества, закрепленного за Муниципальным казённым учреждением «Управление обеспечения деятельности органов местного самоуправления».</w:t>
            </w:r>
          </w:p>
        </w:tc>
        <w:tc>
          <w:tcPr>
            <w:tcW w:w="2149" w:type="pct"/>
            <w:shd w:val="clear" w:color="auto" w:fill="auto"/>
            <w:hideMark/>
          </w:tcPr>
          <w:p w:rsidR="00123CFA" w:rsidRPr="00935E98" w:rsidRDefault="00123CFA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lastRenderedPageBreak/>
              <w:t>Федеральный закон от 02.03.2007 №25-ФЗ «О муниципальной службе в Российской Федерации»;</w:t>
            </w:r>
          </w:p>
          <w:p w:rsidR="00123CFA" w:rsidRPr="00935E98" w:rsidRDefault="00123CFA" w:rsidP="00642CD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Закон Ханты-Мансийского автономного округа – Югры от 09.12.2004 №76-оз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округа-Югры, территориальном фонде обязательного медицинского страхования Ханты- Мансийского автономного округа-Югры»;</w:t>
            </w:r>
          </w:p>
          <w:p w:rsidR="00123CFA" w:rsidRPr="00935E98" w:rsidRDefault="00123CFA" w:rsidP="00642CDE">
            <w:pPr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– Югры от 20.07.2007 №113-оз «Об отдельных вопросах муниципальной службы в Ханты-Мансийском автономном округе – Югре»;</w:t>
            </w:r>
          </w:p>
          <w:p w:rsidR="00123CFA" w:rsidRPr="00935E98" w:rsidRDefault="00123CFA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</w:t>
            </w:r>
            <w:r w:rsidRPr="00935E98">
              <w:rPr>
                <w:sz w:val="22"/>
                <w:szCs w:val="22"/>
              </w:rPr>
              <w:lastRenderedPageBreak/>
              <w:t>постоянной основе, муниципальных служащих в Ханты-Мансийском автономном округе – Югре»;</w:t>
            </w:r>
          </w:p>
          <w:p w:rsidR="00123CFA" w:rsidRPr="00935E98" w:rsidRDefault="00123CFA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Когалыма»;</w:t>
            </w:r>
          </w:p>
          <w:p w:rsidR="00123CFA" w:rsidRPr="00935E98" w:rsidRDefault="00123CFA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18.03.2014 №396-ГД «О Порядке материально-технического и организационного обеспечения деятельности органов местного самоуправления города Когалыма»;</w:t>
            </w:r>
          </w:p>
          <w:p w:rsidR="00123CFA" w:rsidRPr="00935E98" w:rsidRDefault="00123CFA" w:rsidP="00642CD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Когалыма»;</w:t>
            </w:r>
          </w:p>
          <w:p w:rsidR="00123CFA" w:rsidRPr="00935E98" w:rsidRDefault="00123CFA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29.10.2010 №2167 «О создании муниципальных казенных учреждений путем изменения типа существующих муниципальных учреждений»;</w:t>
            </w:r>
          </w:p>
          <w:p w:rsidR="00642CDE" w:rsidRPr="00935E98" w:rsidRDefault="00642CDE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02.09.2013 №2609 «О порядке и условиях направления в служебные командировки работников Администрации города Когалыма»;</w:t>
            </w:r>
          </w:p>
          <w:p w:rsidR="00642CDE" w:rsidRPr="00935E98" w:rsidRDefault="00642CDE" w:rsidP="00642CD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Постановление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задания»;</w:t>
            </w:r>
          </w:p>
          <w:p w:rsidR="00642CDE" w:rsidRPr="00935E98" w:rsidRDefault="00642CDE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Когалыма»;</w:t>
            </w:r>
            <w:r>
              <w:rPr>
                <w:sz w:val="22"/>
                <w:szCs w:val="22"/>
              </w:rPr>
              <w:t xml:space="preserve"> </w:t>
            </w:r>
          </w:p>
          <w:p w:rsidR="00123CFA" w:rsidRPr="00935E98" w:rsidRDefault="00123CFA" w:rsidP="00642C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23CFA" w:rsidRDefault="00123CFA" w:rsidP="00642CDE">
      <w:pPr>
        <w:rPr>
          <w:color w:val="000000"/>
          <w:sz w:val="22"/>
          <w:szCs w:val="22"/>
        </w:rPr>
        <w:sectPr w:rsidR="00123CFA" w:rsidSect="00E31AC5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3666"/>
        <w:gridCol w:w="3544"/>
        <w:gridCol w:w="6748"/>
      </w:tblGrid>
      <w:tr w:rsidR="00123CFA" w:rsidRPr="00935E98" w:rsidTr="00123CFA">
        <w:tc>
          <w:tcPr>
            <w:tcW w:w="553" w:type="pct"/>
            <w:shd w:val="clear" w:color="auto" w:fill="auto"/>
            <w:vAlign w:val="center"/>
          </w:tcPr>
          <w:p w:rsidR="00123CFA" w:rsidRPr="00935E98" w:rsidRDefault="00123CFA" w:rsidP="00642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shd w:val="clear" w:color="auto" w:fill="auto"/>
          </w:tcPr>
          <w:p w:rsidR="00123CFA" w:rsidRPr="00935E98" w:rsidRDefault="00123CFA" w:rsidP="00642CD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123CFA" w:rsidRPr="00935E98" w:rsidRDefault="00123CFA" w:rsidP="00642CDE">
            <w:pPr>
              <w:tabs>
                <w:tab w:val="left" w:pos="-5760"/>
                <w:tab w:val="left" w:pos="1276"/>
              </w:tabs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4. Расходы на обеспечение хозяйственной деятельности муниципального казённого учреждения «Обеспечение эксплуатационно-хозяйственной деятельности». В рамках мероприятия осуществляется оплата труда, начислений на оплату труда, выплата пособий социального страхования, организация выплат работникам гарантий и компенсаций, установленных законодательством.</w:t>
            </w:r>
          </w:p>
        </w:tc>
        <w:tc>
          <w:tcPr>
            <w:tcW w:w="2150" w:type="pct"/>
            <w:shd w:val="clear" w:color="auto" w:fill="auto"/>
          </w:tcPr>
          <w:p w:rsidR="00123CFA" w:rsidRPr="00935E98" w:rsidRDefault="00123CFA" w:rsidP="00642CDE">
            <w:pPr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09.04.2018 №721 «Об утверждении стандарта качества выполнения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</w:t>
            </w:r>
          </w:p>
          <w:p w:rsidR="00123CFA" w:rsidRPr="00935E98" w:rsidRDefault="00123CFA" w:rsidP="00642CDE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</w:p>
        </w:tc>
      </w:tr>
      <w:tr w:rsidR="00321DF0" w:rsidRPr="00935E98" w:rsidTr="00123CFA">
        <w:tc>
          <w:tcPr>
            <w:tcW w:w="553" w:type="pct"/>
            <w:shd w:val="clear" w:color="auto" w:fill="auto"/>
            <w:vAlign w:val="center"/>
          </w:tcPr>
          <w:p w:rsidR="00321DF0" w:rsidRPr="00935E98" w:rsidRDefault="00321DF0" w:rsidP="00123C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168" w:type="pct"/>
            <w:shd w:val="clear" w:color="auto" w:fill="auto"/>
          </w:tcPr>
          <w:p w:rsidR="00321DF0" w:rsidRPr="00935E98" w:rsidRDefault="00321DF0" w:rsidP="00123CF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321DF0">
              <w:rPr>
                <w:color w:val="000000"/>
                <w:sz w:val="22"/>
                <w:szCs w:val="22"/>
              </w:rPr>
              <w:t>Расходы на обеспечение функций комитета по управлению муниципальным имуществом Администрации города Когалыма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321DF0" w:rsidRPr="00935E98" w:rsidRDefault="00321DF0" w:rsidP="00123CFA">
            <w:pPr>
              <w:tabs>
                <w:tab w:val="left" w:pos="-5760"/>
                <w:tab w:val="left" w:pos="412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pct"/>
            <w:shd w:val="clear" w:color="auto" w:fill="auto"/>
          </w:tcPr>
          <w:p w:rsidR="00321DF0" w:rsidRPr="00935E98" w:rsidRDefault="00321DF0" w:rsidP="00123CFA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</w:p>
        </w:tc>
      </w:tr>
      <w:tr w:rsidR="00123CFA" w:rsidRPr="00935E98" w:rsidTr="00123CFA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 xml:space="preserve">Задача №3. </w:t>
            </w:r>
            <w:r w:rsidRPr="00935E98">
              <w:rPr>
                <w:sz w:val="22"/>
                <w:szCs w:val="22"/>
              </w:rPr>
              <w:t>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123CFA" w:rsidRPr="00935E98" w:rsidTr="00123CFA">
        <w:tc>
          <w:tcPr>
            <w:tcW w:w="553" w:type="pct"/>
            <w:shd w:val="clear" w:color="auto" w:fill="auto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168" w:type="pct"/>
            <w:shd w:val="clear" w:color="auto" w:fill="auto"/>
            <w:hideMark/>
          </w:tcPr>
          <w:p w:rsidR="00123CFA" w:rsidRPr="00935E98" w:rsidRDefault="00123CFA" w:rsidP="00123CFA">
            <w:pPr>
              <w:jc w:val="both"/>
              <w:rPr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Реконструкция и ремонт, в том числе капитальный, объектов муниципальной собственности города Когалыма</w:t>
            </w:r>
          </w:p>
        </w:tc>
        <w:tc>
          <w:tcPr>
            <w:tcW w:w="1129" w:type="pct"/>
            <w:shd w:val="clear" w:color="auto" w:fill="auto"/>
            <w:hideMark/>
          </w:tcPr>
          <w:p w:rsidR="00123CFA" w:rsidRPr="00935E98" w:rsidRDefault="00123CFA" w:rsidP="00123CFA">
            <w:pPr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Обеспечение надлежащего состояния объектов муниципальной собственности с точки зрения соответствия техническим и строительным нормам и правилам, обеспечения безопасности объектов для жизни и здоровья людей путем реконструкции, ремонта, в том числе капитального, объектов муниципальной собственности.</w:t>
            </w:r>
          </w:p>
          <w:p w:rsidR="00123CFA" w:rsidRPr="00935E98" w:rsidRDefault="00123CFA" w:rsidP="00123CFA">
            <w:pPr>
              <w:jc w:val="both"/>
              <w:rPr>
                <w:color w:val="000000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 xml:space="preserve">Создание необходимых условий для нормальной эксплуатации объектов муниципальной собственности обеспечивается поддержанием технического состояния и обеспечением их функциональной </w:t>
            </w:r>
            <w:r w:rsidRPr="00935E98">
              <w:rPr>
                <w:spacing w:val="-6"/>
                <w:sz w:val="22"/>
                <w:szCs w:val="22"/>
              </w:rPr>
              <w:lastRenderedPageBreak/>
              <w:t>пригодности, путем проведения ремонтных работ</w:t>
            </w:r>
          </w:p>
        </w:tc>
        <w:tc>
          <w:tcPr>
            <w:tcW w:w="2150" w:type="pct"/>
            <w:shd w:val="clear" w:color="auto" w:fill="auto"/>
            <w:hideMark/>
          </w:tcPr>
          <w:p w:rsidR="00123CFA" w:rsidRPr="00935E98" w:rsidRDefault="00123CFA" w:rsidP="00123CFA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lastRenderedPageBreak/>
              <w:t>Закон Ханты-Мансийского автономного округа – Югры от 16.12.2010 №225-оз «Об управлении и о распоряжении имуществом, находящимся в государственной собственности Ханты-Мансийского автономного округа – Югры»;</w:t>
            </w:r>
          </w:p>
          <w:p w:rsidR="00123CFA" w:rsidRPr="00935E98" w:rsidRDefault="00123CFA" w:rsidP="00123CFA">
            <w:pPr>
              <w:jc w:val="both"/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      </w:r>
          </w:p>
        </w:tc>
      </w:tr>
      <w:tr w:rsidR="00123CFA" w:rsidRPr="00935E98" w:rsidTr="00123CFA">
        <w:tc>
          <w:tcPr>
            <w:tcW w:w="5000" w:type="pct"/>
            <w:gridSpan w:val="4"/>
            <w:shd w:val="clear" w:color="000000" w:fill="FFFFFF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 xml:space="preserve">Задача №4. </w:t>
            </w:r>
            <w:r w:rsidRPr="00935E98">
              <w:rPr>
                <w:sz w:val="22"/>
                <w:szCs w:val="22"/>
              </w:rPr>
              <w:t>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123CFA" w:rsidRPr="00935E98" w:rsidTr="00123CFA">
        <w:tc>
          <w:tcPr>
            <w:tcW w:w="553" w:type="pct"/>
            <w:shd w:val="clear" w:color="000000" w:fill="FFFFFF"/>
            <w:vAlign w:val="center"/>
            <w:hideMark/>
          </w:tcPr>
          <w:p w:rsidR="00123CFA" w:rsidRPr="00935E98" w:rsidRDefault="00123CFA" w:rsidP="00123CFA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168" w:type="pct"/>
            <w:shd w:val="clear" w:color="000000" w:fill="FFFFFF"/>
            <w:hideMark/>
          </w:tcPr>
          <w:p w:rsidR="00123CFA" w:rsidRPr="00935E98" w:rsidRDefault="00123CFA" w:rsidP="00123CF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 благоустройство и развитие инженерной инфраструктуры в границах их территорий</w:t>
            </w:r>
          </w:p>
        </w:tc>
        <w:tc>
          <w:tcPr>
            <w:tcW w:w="1129" w:type="pct"/>
            <w:shd w:val="clear" w:color="000000" w:fill="FFFFFF"/>
            <w:hideMark/>
          </w:tcPr>
          <w:p w:rsidR="00123CFA" w:rsidRPr="00935E98" w:rsidRDefault="00123CFA" w:rsidP="008F3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на:</w:t>
            </w:r>
          </w:p>
          <w:p w:rsidR="008F348D" w:rsidRPr="008F348D" w:rsidRDefault="00123CFA" w:rsidP="008F3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- инженерное обеспечение территорий садоводческих, огороднических некоммерческих товариществ - комплекс </w:t>
            </w:r>
            <w:r w:rsidR="008F348D" w:rsidRPr="008F348D">
              <w:rPr>
                <w:sz w:val="22"/>
                <w:szCs w:val="22"/>
              </w:rPr>
              <w:t>мероприятий по строительству новых, реконструкции, ремонту существующих сетей электроснабжения на территории садоводческих, огороднических некоммерческих товариществ;</w:t>
            </w:r>
          </w:p>
          <w:p w:rsidR="008F348D" w:rsidRPr="008F348D" w:rsidRDefault="008F348D" w:rsidP="008F3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48D">
              <w:rPr>
                <w:sz w:val="22"/>
                <w:szCs w:val="22"/>
              </w:rPr>
              <w:t>- технологическое присоединение к линиям электроснабжения - процесс, дающий возможность осуществления подключения садоводческого, огороднического некоммерческого товарищества к сетям инженерно-технического обеспечения;</w:t>
            </w:r>
          </w:p>
          <w:p w:rsidR="00123CFA" w:rsidRPr="00935E98" w:rsidRDefault="008F348D" w:rsidP="008F3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48D">
              <w:rPr>
                <w:sz w:val="22"/>
                <w:szCs w:val="22"/>
              </w:rPr>
              <w:t xml:space="preserve">- благоустройство земельных участков общего назначения в границах садоводческих, огороднических некоммерческих товариществ - комплекс работ по строительству и ремонту дорог, </w:t>
            </w:r>
            <w:r w:rsidRPr="008F348D">
              <w:rPr>
                <w:sz w:val="22"/>
                <w:szCs w:val="22"/>
              </w:rPr>
              <w:lastRenderedPageBreak/>
              <w:t>устройством площадок для установки мусорных контейнеров на территории садоводческих, огороднических некоммерческих товариществ.</w:t>
            </w:r>
          </w:p>
        </w:tc>
        <w:tc>
          <w:tcPr>
            <w:tcW w:w="2150" w:type="pct"/>
            <w:shd w:val="clear" w:color="000000" w:fill="FFFFFF"/>
            <w:hideMark/>
          </w:tcPr>
          <w:p w:rsidR="00123CFA" w:rsidRPr="00935E98" w:rsidRDefault="00123CFA" w:rsidP="00123C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lastRenderedPageBreak/>
      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  <w:p w:rsidR="00123CFA" w:rsidRPr="00935E98" w:rsidRDefault="00123CFA" w:rsidP="00123C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Постановление Администрации города Когалыма от 26.07.2016 №1975 «Об утверждении Порядка предоставления субсидий садоводческим, огородническим некоммерческим товариществам на возмещение части затрат на осуществление мероприятий, направленных на инженерное обеспечение территорий садоводческих, огороднических некоммерческих товариществ, на технологическое присоединение к </w:t>
            </w:r>
            <w:r w:rsidR="008F348D" w:rsidRPr="008F348D">
              <w:rPr>
                <w:sz w:val="22"/>
                <w:szCs w:val="22"/>
              </w:rPr>
              <w:t>линиям электроснабжения, на благоустройство земельных участков общего назначения в границах садоводческих, огороднических некоммерческих товариществ»</w:t>
            </w:r>
          </w:p>
        </w:tc>
      </w:tr>
    </w:tbl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42CDE" w:rsidRDefault="00642CDE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123CFA" w:rsidRDefault="00123CFA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0D0F51" w:rsidRDefault="000D0F51" w:rsidP="006729B5">
      <w:pPr>
        <w:tabs>
          <w:tab w:val="left" w:pos="7380"/>
        </w:tabs>
        <w:ind w:left="15579" w:hanging="4239"/>
        <w:rPr>
          <w:sz w:val="26"/>
          <w:szCs w:val="26"/>
        </w:rPr>
      </w:pPr>
    </w:p>
    <w:p w:rsidR="006729B5" w:rsidRPr="009B7E0F" w:rsidRDefault="00816AA8" w:rsidP="006729B5">
      <w:pPr>
        <w:tabs>
          <w:tab w:val="left" w:pos="7380"/>
        </w:tabs>
        <w:ind w:left="15579" w:hanging="42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6729B5" w:rsidRPr="009B7E0F" w:rsidRDefault="006729B5" w:rsidP="006729B5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6729B5" w:rsidRPr="009B7E0F" w:rsidRDefault="006729B5" w:rsidP="006729B5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729B5" w:rsidTr="00123CFA">
        <w:tc>
          <w:tcPr>
            <w:tcW w:w="2235" w:type="dxa"/>
          </w:tcPr>
          <w:p w:rsidR="006729B5" w:rsidRPr="00F5080D" w:rsidRDefault="006729B5" w:rsidP="00123CF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729B5" w:rsidRPr="00F5080D" w:rsidRDefault="006729B5" w:rsidP="00123CF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6729B5" w:rsidRDefault="006729B5" w:rsidP="006729B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729B5" w:rsidRPr="00D434A4" w:rsidRDefault="006729B5" w:rsidP="006729B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434A4">
        <w:rPr>
          <w:sz w:val="26"/>
          <w:szCs w:val="26"/>
        </w:rPr>
        <w:t>Таблица 6</w:t>
      </w:r>
    </w:p>
    <w:p w:rsidR="006729B5" w:rsidRPr="00935E98" w:rsidRDefault="006729B5" w:rsidP="006729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5E98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6729B5" w:rsidRPr="00B76C94" w:rsidRDefault="006729B5" w:rsidP="006729B5">
      <w:pPr>
        <w:autoSpaceDE w:val="0"/>
        <w:autoSpaceDN w:val="0"/>
        <w:adjustRightInd w:val="0"/>
        <w:rPr>
          <w:sz w:val="14"/>
          <w:szCs w:val="14"/>
        </w:r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8973"/>
        <w:gridCol w:w="1560"/>
        <w:gridCol w:w="566"/>
        <w:gridCol w:w="566"/>
        <w:gridCol w:w="569"/>
        <w:gridCol w:w="566"/>
        <w:gridCol w:w="569"/>
        <w:gridCol w:w="569"/>
        <w:gridCol w:w="1129"/>
      </w:tblGrid>
      <w:tr w:rsidR="006729B5" w:rsidRPr="00174114" w:rsidTr="00123CFA"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№</w:t>
            </w:r>
            <w:r w:rsidRPr="00174114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2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0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6729B5" w:rsidRPr="00174114" w:rsidTr="00123CFA"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B5" w:rsidRPr="00174114" w:rsidRDefault="006729B5" w:rsidP="00123CFA">
            <w:pPr>
              <w:rPr>
                <w:sz w:val="22"/>
                <w:szCs w:val="22"/>
              </w:rPr>
            </w:pPr>
          </w:p>
        </w:tc>
        <w:tc>
          <w:tcPr>
            <w:tcW w:w="2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B5" w:rsidRPr="00174114" w:rsidRDefault="006729B5" w:rsidP="00123CFA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B5" w:rsidRPr="00174114" w:rsidRDefault="006729B5" w:rsidP="00123CFA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2024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2025 год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2027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2028 год</w:t>
            </w: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B5" w:rsidRPr="00174114" w:rsidRDefault="006729B5" w:rsidP="00123CFA">
            <w:pPr>
              <w:rPr>
                <w:sz w:val="22"/>
                <w:szCs w:val="22"/>
              </w:rPr>
            </w:pPr>
          </w:p>
        </w:tc>
      </w:tr>
      <w:tr w:rsidR="006729B5" w:rsidRPr="00174114" w:rsidTr="00123CFA"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2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</w:t>
            </w:r>
          </w:p>
        </w:tc>
      </w:tr>
      <w:tr w:rsidR="006729B5" w:rsidRPr="00174114" w:rsidTr="00123CFA"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2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both"/>
              <w:rPr>
                <w:sz w:val="22"/>
                <w:szCs w:val="22"/>
              </w:rPr>
            </w:pPr>
            <w:r w:rsidRPr="00174114">
              <w:rPr>
                <w:spacing w:val="-6"/>
                <w:sz w:val="22"/>
                <w:szCs w:val="22"/>
              </w:rPr>
              <w:t>Исполнение плана по поступлению в бюджет города Когалыма администрируемых доходов от управления и распоряжения муниципальным имуществом города Когалыма, в том числе земельными участками, %</w:t>
            </w:r>
            <w:r w:rsidRPr="00174114">
              <w:rPr>
                <w:sz w:val="22"/>
                <w:szCs w:val="22"/>
              </w:rPr>
              <w:t xml:space="preserve"> </w:t>
            </w:r>
            <w:r w:rsidRPr="0017411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107,8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100</w:t>
            </w:r>
          </w:p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(ежегодно)</w:t>
            </w:r>
          </w:p>
        </w:tc>
      </w:tr>
      <w:tr w:rsidR="006729B5" w:rsidRPr="00174114" w:rsidTr="00123CF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9B5" w:rsidRPr="009E5018" w:rsidRDefault="006729B5" w:rsidP="00123C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both"/>
              <w:rPr>
                <w:sz w:val="22"/>
                <w:szCs w:val="22"/>
              </w:rPr>
            </w:pPr>
            <w:r w:rsidRPr="00174114">
              <w:rPr>
                <w:spacing w:val="-6"/>
                <w:sz w:val="22"/>
                <w:szCs w:val="22"/>
              </w:rPr>
              <w:t>Улучшение технических характеристик, поддержание эксплуатационного ресурса объектов муниципальной собственности, ед.</w:t>
            </w:r>
            <w:r w:rsidRPr="00174114">
              <w:rPr>
                <w:sz w:val="22"/>
                <w:szCs w:val="22"/>
              </w:rPr>
              <w:t xml:space="preserve"> </w:t>
            </w:r>
            <w:r w:rsidR="00C603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729B5" w:rsidRPr="00174114" w:rsidTr="00123CF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9B5" w:rsidRPr="009E5018" w:rsidRDefault="006729B5" w:rsidP="00123C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both"/>
              <w:rPr>
                <w:sz w:val="22"/>
                <w:szCs w:val="22"/>
              </w:rPr>
            </w:pPr>
            <w:r w:rsidRPr="00174114">
              <w:rPr>
                <w:spacing w:val="-6"/>
                <w:sz w:val="22"/>
                <w:szCs w:val="22"/>
              </w:rPr>
              <w:t>Количество садоводческих, огороднических некоммерческих объединений граждан, в которых проведены работы по инженерному обеспечению их территорий, объединение</w:t>
            </w:r>
            <w:r w:rsidRPr="00174114">
              <w:rPr>
                <w:sz w:val="22"/>
                <w:szCs w:val="22"/>
              </w:rPr>
              <w:t xml:space="preserve"> </w:t>
            </w:r>
            <w:r w:rsidR="00C603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 w:rsidRPr="00174114">
              <w:rPr>
                <w:sz w:val="22"/>
                <w:szCs w:val="22"/>
              </w:rPr>
              <w:t>1</w:t>
            </w:r>
          </w:p>
        </w:tc>
      </w:tr>
      <w:tr w:rsidR="006729B5" w:rsidRPr="00174114" w:rsidTr="00123CF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9B5" w:rsidRPr="009E5018" w:rsidRDefault="006729B5" w:rsidP="00123C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D434A4" w:rsidRDefault="006729B5" w:rsidP="00123CF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434A4">
              <w:rPr>
                <w:rFonts w:eastAsiaTheme="minorHAnsi"/>
                <w:sz w:val="22"/>
                <w:szCs w:val="22"/>
                <w:lang w:eastAsia="en-US"/>
              </w:rPr>
              <w:t>Количество кадастровых кварталов, в отношении которых проведены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комплексные кадастровые работы, </w:t>
            </w:r>
            <w:r w:rsidRPr="00D434A4">
              <w:rPr>
                <w:rFonts w:eastAsiaTheme="minorHAnsi"/>
                <w:sz w:val="22"/>
                <w:szCs w:val="22"/>
                <w:lang w:eastAsia="en-US"/>
              </w:rPr>
              <w:t>ед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174114">
              <w:rPr>
                <w:sz w:val="22"/>
                <w:szCs w:val="22"/>
              </w:rPr>
              <w:t xml:space="preserve"> </w:t>
            </w:r>
            <w:r w:rsidR="00C603CC">
              <w:rPr>
                <w:sz w:val="22"/>
                <w:szCs w:val="22"/>
                <w:vertAlign w:val="superscript"/>
              </w:rPr>
              <w:t>4</w:t>
            </w:r>
            <w:bookmarkStart w:id="0" w:name="_GoBack"/>
            <w:bookmarkEnd w:id="0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B5" w:rsidRPr="00174114" w:rsidRDefault="006729B5" w:rsidP="0012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6729B5" w:rsidRPr="00935E98" w:rsidRDefault="006729B5" w:rsidP="006729B5">
      <w:pPr>
        <w:jc w:val="both"/>
        <w:rPr>
          <w:sz w:val="22"/>
          <w:szCs w:val="22"/>
        </w:rPr>
      </w:pPr>
      <w:r w:rsidRPr="00935E98">
        <w:rPr>
          <w:color w:val="000000"/>
          <w:sz w:val="26"/>
          <w:szCs w:val="26"/>
          <w:vertAlign w:val="superscript"/>
        </w:rPr>
        <w:t xml:space="preserve">1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>рассчитывается как отношение поступивших доходов за отчетный период к общему исполнению плана по поступлению, умноженное на 100;</w:t>
      </w:r>
    </w:p>
    <w:p w:rsidR="006729B5" w:rsidRPr="00935E98" w:rsidRDefault="006729B5" w:rsidP="006729B5">
      <w:pPr>
        <w:jc w:val="both"/>
        <w:rPr>
          <w:sz w:val="22"/>
          <w:szCs w:val="22"/>
        </w:rPr>
      </w:pPr>
      <w:r>
        <w:rPr>
          <w:color w:val="000000"/>
          <w:sz w:val="26"/>
          <w:szCs w:val="26"/>
          <w:vertAlign w:val="superscript"/>
        </w:rPr>
        <w:t>2</w:t>
      </w:r>
      <w:r w:rsidRPr="00935E98">
        <w:rPr>
          <w:color w:val="000000"/>
          <w:sz w:val="26"/>
          <w:szCs w:val="26"/>
          <w:vertAlign w:val="superscript"/>
        </w:rPr>
        <w:t xml:space="preserve">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>рассчитывается как суммарное значение объектов, по которым планируется улучшить эксплуатационную характеристику в отчетном периоде</w:t>
      </w:r>
      <w:r w:rsidRPr="00935E98">
        <w:rPr>
          <w:color w:val="000000"/>
          <w:sz w:val="22"/>
          <w:szCs w:val="22"/>
        </w:rPr>
        <w:t>;</w:t>
      </w:r>
    </w:p>
    <w:p w:rsidR="006729B5" w:rsidRDefault="006729B5" w:rsidP="006729B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6"/>
          <w:szCs w:val="26"/>
          <w:vertAlign w:val="superscript"/>
        </w:rPr>
        <w:t>3</w:t>
      </w:r>
      <w:r w:rsidRPr="00935E98">
        <w:rPr>
          <w:color w:val="000000"/>
          <w:sz w:val="26"/>
          <w:szCs w:val="26"/>
          <w:vertAlign w:val="superscript"/>
        </w:rPr>
        <w:t xml:space="preserve">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 xml:space="preserve">определяется как фактическое количество </w:t>
      </w:r>
      <w:r w:rsidRPr="00935E98">
        <w:rPr>
          <w:spacing w:val="-6"/>
          <w:sz w:val="22"/>
          <w:szCs w:val="22"/>
        </w:rPr>
        <w:t>садоводческих, огороднических некоммерческих объединений граждан, в которых проведены работы по инженерному обеспечению их территорий</w:t>
      </w:r>
      <w:r w:rsidRPr="00935E98">
        <w:rPr>
          <w:sz w:val="22"/>
          <w:szCs w:val="22"/>
        </w:rPr>
        <w:t xml:space="preserve"> за отчетный период.</w:t>
      </w:r>
    </w:p>
    <w:p w:rsidR="006729B5" w:rsidRDefault="006729B5" w:rsidP="006729B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vertAlign w:val="superscript"/>
        </w:rPr>
        <w:t>4</w:t>
      </w:r>
      <w:r w:rsidRPr="00935E98">
        <w:rPr>
          <w:color w:val="000000"/>
          <w:sz w:val="26"/>
          <w:szCs w:val="26"/>
          <w:vertAlign w:val="superscript"/>
        </w:rPr>
        <w:t xml:space="preserve">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 xml:space="preserve">определяется как фактическое количество </w:t>
      </w:r>
      <w:r>
        <w:rPr>
          <w:spacing w:val="-6"/>
          <w:sz w:val="22"/>
          <w:szCs w:val="22"/>
        </w:rPr>
        <w:t>кварталов</w:t>
      </w:r>
      <w:r w:rsidRPr="00935E98">
        <w:rPr>
          <w:spacing w:val="-6"/>
          <w:sz w:val="22"/>
          <w:szCs w:val="22"/>
        </w:rPr>
        <w:t>, в которых проведены</w:t>
      </w:r>
      <w:r>
        <w:rPr>
          <w:spacing w:val="-6"/>
          <w:sz w:val="22"/>
          <w:szCs w:val="22"/>
        </w:rPr>
        <w:t xml:space="preserve"> комплексные кадастровые работы.</w:t>
      </w:r>
    </w:p>
    <w:sectPr w:rsidR="006729B5" w:rsidSect="00043D80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A0" w:rsidRDefault="005E28A0" w:rsidP="00914E59">
      <w:r>
        <w:separator/>
      </w:r>
    </w:p>
  </w:endnote>
  <w:endnote w:type="continuationSeparator" w:id="0">
    <w:p w:rsidR="005E28A0" w:rsidRDefault="005E28A0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A0" w:rsidRDefault="005E28A0" w:rsidP="00914E59">
      <w:r>
        <w:separator/>
      </w:r>
    </w:p>
  </w:footnote>
  <w:footnote w:type="continuationSeparator" w:id="0">
    <w:p w:rsidR="005E28A0" w:rsidRDefault="005E28A0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28A0" w:rsidRPr="00914E59" w:rsidRDefault="005E28A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C603CC">
          <w:rPr>
            <w:noProof/>
            <w:sz w:val="20"/>
            <w:szCs w:val="20"/>
          </w:rPr>
          <w:t>20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28A0" w:rsidRPr="00914E59" w:rsidRDefault="005E28A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C603CC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4"/>
  </w:num>
  <w:num w:numId="4">
    <w:abstractNumId w:val="10"/>
  </w:num>
  <w:num w:numId="5">
    <w:abstractNumId w:val="25"/>
  </w:num>
  <w:num w:numId="6">
    <w:abstractNumId w:val="5"/>
  </w:num>
  <w:num w:numId="7">
    <w:abstractNumId w:val="12"/>
  </w:num>
  <w:num w:numId="8">
    <w:abstractNumId w:val="3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16"/>
  </w:num>
  <w:num w:numId="14">
    <w:abstractNumId w:val="4"/>
  </w:num>
  <w:num w:numId="15">
    <w:abstractNumId w:val="1"/>
  </w:num>
  <w:num w:numId="16">
    <w:abstractNumId w:val="8"/>
  </w:num>
  <w:num w:numId="17">
    <w:abstractNumId w:val="21"/>
  </w:num>
  <w:num w:numId="18">
    <w:abstractNumId w:val="0"/>
  </w:num>
  <w:num w:numId="19">
    <w:abstractNumId w:val="2"/>
  </w:num>
  <w:num w:numId="20">
    <w:abstractNumId w:val="6"/>
  </w:num>
  <w:num w:numId="21">
    <w:abstractNumId w:val="19"/>
  </w:num>
  <w:num w:numId="22">
    <w:abstractNumId w:val="15"/>
  </w:num>
  <w:num w:numId="23">
    <w:abstractNumId w:val="22"/>
  </w:num>
  <w:num w:numId="24">
    <w:abstractNumId w:val="2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3101F"/>
    <w:rsid w:val="00043D80"/>
    <w:rsid w:val="0007433F"/>
    <w:rsid w:val="00083D9B"/>
    <w:rsid w:val="000946EE"/>
    <w:rsid w:val="00095E0E"/>
    <w:rsid w:val="000D0F51"/>
    <w:rsid w:val="000D4D36"/>
    <w:rsid w:val="000F0569"/>
    <w:rsid w:val="00100199"/>
    <w:rsid w:val="001041D2"/>
    <w:rsid w:val="00123CFA"/>
    <w:rsid w:val="00155304"/>
    <w:rsid w:val="0017231F"/>
    <w:rsid w:val="00174114"/>
    <w:rsid w:val="0018491B"/>
    <w:rsid w:val="00186018"/>
    <w:rsid w:val="00196927"/>
    <w:rsid w:val="001A6552"/>
    <w:rsid w:val="001D0927"/>
    <w:rsid w:val="001D1490"/>
    <w:rsid w:val="001E328E"/>
    <w:rsid w:val="001F12BE"/>
    <w:rsid w:val="001F79AA"/>
    <w:rsid w:val="00201088"/>
    <w:rsid w:val="00210F5F"/>
    <w:rsid w:val="002114DB"/>
    <w:rsid w:val="00243C4C"/>
    <w:rsid w:val="00263A3C"/>
    <w:rsid w:val="002A6E09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F7936"/>
    <w:rsid w:val="00306835"/>
    <w:rsid w:val="00313DAF"/>
    <w:rsid w:val="00321DF0"/>
    <w:rsid w:val="003300F9"/>
    <w:rsid w:val="00335AA3"/>
    <w:rsid w:val="003447F7"/>
    <w:rsid w:val="003569D0"/>
    <w:rsid w:val="003829FA"/>
    <w:rsid w:val="003C4F9F"/>
    <w:rsid w:val="003D1974"/>
    <w:rsid w:val="003D6118"/>
    <w:rsid w:val="003F5454"/>
    <w:rsid w:val="003F587E"/>
    <w:rsid w:val="00417297"/>
    <w:rsid w:val="00426C2E"/>
    <w:rsid w:val="0043438A"/>
    <w:rsid w:val="00454618"/>
    <w:rsid w:val="00462A71"/>
    <w:rsid w:val="00472037"/>
    <w:rsid w:val="00475176"/>
    <w:rsid w:val="00476D8E"/>
    <w:rsid w:val="00477E0E"/>
    <w:rsid w:val="004C1DA2"/>
    <w:rsid w:val="004C2AD5"/>
    <w:rsid w:val="004C4AEE"/>
    <w:rsid w:val="004F265C"/>
    <w:rsid w:val="004F33B1"/>
    <w:rsid w:val="005000F2"/>
    <w:rsid w:val="00516CB3"/>
    <w:rsid w:val="005275AA"/>
    <w:rsid w:val="0056064B"/>
    <w:rsid w:val="00567F00"/>
    <w:rsid w:val="00594016"/>
    <w:rsid w:val="005B7829"/>
    <w:rsid w:val="005E28A0"/>
    <w:rsid w:val="005F6A73"/>
    <w:rsid w:val="006015ED"/>
    <w:rsid w:val="006127BF"/>
    <w:rsid w:val="00616AF2"/>
    <w:rsid w:val="00620315"/>
    <w:rsid w:val="00624743"/>
    <w:rsid w:val="00625AA2"/>
    <w:rsid w:val="00635D29"/>
    <w:rsid w:val="00637307"/>
    <w:rsid w:val="00642CDE"/>
    <w:rsid w:val="00656BF1"/>
    <w:rsid w:val="00661DE8"/>
    <w:rsid w:val="00664147"/>
    <w:rsid w:val="00664F8A"/>
    <w:rsid w:val="006729B5"/>
    <w:rsid w:val="0067786A"/>
    <w:rsid w:val="006C41CD"/>
    <w:rsid w:val="006C4D85"/>
    <w:rsid w:val="006F6D29"/>
    <w:rsid w:val="0071783C"/>
    <w:rsid w:val="00717D6E"/>
    <w:rsid w:val="007427FF"/>
    <w:rsid w:val="00747B75"/>
    <w:rsid w:val="0075419A"/>
    <w:rsid w:val="0076356D"/>
    <w:rsid w:val="00774F77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128B6"/>
    <w:rsid w:val="00816AA8"/>
    <w:rsid w:val="00816C3D"/>
    <w:rsid w:val="00820045"/>
    <w:rsid w:val="008329FC"/>
    <w:rsid w:val="008458F9"/>
    <w:rsid w:val="00856FF5"/>
    <w:rsid w:val="0086685A"/>
    <w:rsid w:val="00874F39"/>
    <w:rsid w:val="00875398"/>
    <w:rsid w:val="00877CE5"/>
    <w:rsid w:val="008A6214"/>
    <w:rsid w:val="008B3313"/>
    <w:rsid w:val="008C0B7C"/>
    <w:rsid w:val="008D24D2"/>
    <w:rsid w:val="008D2DB3"/>
    <w:rsid w:val="008D62A3"/>
    <w:rsid w:val="008F348D"/>
    <w:rsid w:val="00912CA5"/>
    <w:rsid w:val="00914564"/>
    <w:rsid w:val="00914E59"/>
    <w:rsid w:val="009226E7"/>
    <w:rsid w:val="00924C5D"/>
    <w:rsid w:val="00930704"/>
    <w:rsid w:val="00935E98"/>
    <w:rsid w:val="00945927"/>
    <w:rsid w:val="00952EC3"/>
    <w:rsid w:val="009A476D"/>
    <w:rsid w:val="009B1F35"/>
    <w:rsid w:val="009E5018"/>
    <w:rsid w:val="009F715B"/>
    <w:rsid w:val="00A23D1F"/>
    <w:rsid w:val="00A24C0B"/>
    <w:rsid w:val="00A254BC"/>
    <w:rsid w:val="00A564E7"/>
    <w:rsid w:val="00AA0CE0"/>
    <w:rsid w:val="00AC5300"/>
    <w:rsid w:val="00AE2657"/>
    <w:rsid w:val="00AF5609"/>
    <w:rsid w:val="00B0150F"/>
    <w:rsid w:val="00B068B4"/>
    <w:rsid w:val="00B12B7D"/>
    <w:rsid w:val="00B20400"/>
    <w:rsid w:val="00B22DDA"/>
    <w:rsid w:val="00B3290B"/>
    <w:rsid w:val="00B436D7"/>
    <w:rsid w:val="00B52480"/>
    <w:rsid w:val="00B61EB0"/>
    <w:rsid w:val="00B647FB"/>
    <w:rsid w:val="00B76C94"/>
    <w:rsid w:val="00B864AF"/>
    <w:rsid w:val="00BB1866"/>
    <w:rsid w:val="00BC08AD"/>
    <w:rsid w:val="00BC37E6"/>
    <w:rsid w:val="00BD46EB"/>
    <w:rsid w:val="00BE7AFC"/>
    <w:rsid w:val="00BF7F8A"/>
    <w:rsid w:val="00C0018C"/>
    <w:rsid w:val="00C27247"/>
    <w:rsid w:val="00C30F23"/>
    <w:rsid w:val="00C52B9E"/>
    <w:rsid w:val="00C603CC"/>
    <w:rsid w:val="00C700C4"/>
    <w:rsid w:val="00C73237"/>
    <w:rsid w:val="00C848D2"/>
    <w:rsid w:val="00C914D4"/>
    <w:rsid w:val="00C96E08"/>
    <w:rsid w:val="00CA6846"/>
    <w:rsid w:val="00CB2627"/>
    <w:rsid w:val="00CB3132"/>
    <w:rsid w:val="00CC367F"/>
    <w:rsid w:val="00CC3CF9"/>
    <w:rsid w:val="00CC4348"/>
    <w:rsid w:val="00CD5598"/>
    <w:rsid w:val="00CF6B89"/>
    <w:rsid w:val="00D11190"/>
    <w:rsid w:val="00D41449"/>
    <w:rsid w:val="00D434A4"/>
    <w:rsid w:val="00D4780E"/>
    <w:rsid w:val="00D52DB6"/>
    <w:rsid w:val="00D55D7D"/>
    <w:rsid w:val="00D628A5"/>
    <w:rsid w:val="00D85F3A"/>
    <w:rsid w:val="00DA2BA2"/>
    <w:rsid w:val="00DA763D"/>
    <w:rsid w:val="00DB43D4"/>
    <w:rsid w:val="00DC3646"/>
    <w:rsid w:val="00DC3DEB"/>
    <w:rsid w:val="00DD21A6"/>
    <w:rsid w:val="00DD291B"/>
    <w:rsid w:val="00DE41D7"/>
    <w:rsid w:val="00DF127A"/>
    <w:rsid w:val="00E0534F"/>
    <w:rsid w:val="00E12538"/>
    <w:rsid w:val="00E31AC5"/>
    <w:rsid w:val="00E34259"/>
    <w:rsid w:val="00E468DA"/>
    <w:rsid w:val="00EA1B01"/>
    <w:rsid w:val="00EB75CB"/>
    <w:rsid w:val="00ED5C7C"/>
    <w:rsid w:val="00ED62A2"/>
    <w:rsid w:val="00EE539C"/>
    <w:rsid w:val="00EE6BE4"/>
    <w:rsid w:val="00F06198"/>
    <w:rsid w:val="00F13BB6"/>
    <w:rsid w:val="00F23E94"/>
    <w:rsid w:val="00F316DD"/>
    <w:rsid w:val="00F5080D"/>
    <w:rsid w:val="00F627E4"/>
    <w:rsid w:val="00F77391"/>
    <w:rsid w:val="00F9797D"/>
    <w:rsid w:val="00FB01F2"/>
    <w:rsid w:val="00FB5937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8E8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paragraph" w:customStyle="1" w:styleId="font6">
    <w:name w:val="font6"/>
    <w:basedOn w:val="a"/>
    <w:rsid w:val="00B647FB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2D8"/>
    <w:rsid w:val="000927A8"/>
    <w:rsid w:val="00131F23"/>
    <w:rsid w:val="00136E82"/>
    <w:rsid w:val="0016091F"/>
    <w:rsid w:val="00170625"/>
    <w:rsid w:val="0020529B"/>
    <w:rsid w:val="0022554F"/>
    <w:rsid w:val="002C217B"/>
    <w:rsid w:val="002D4D9E"/>
    <w:rsid w:val="00385B8B"/>
    <w:rsid w:val="00421547"/>
    <w:rsid w:val="00442918"/>
    <w:rsid w:val="005164BE"/>
    <w:rsid w:val="00764540"/>
    <w:rsid w:val="007E46FB"/>
    <w:rsid w:val="00817873"/>
    <w:rsid w:val="008C46B1"/>
    <w:rsid w:val="008F6C61"/>
    <w:rsid w:val="009253E3"/>
    <w:rsid w:val="009437F2"/>
    <w:rsid w:val="00A16EED"/>
    <w:rsid w:val="00A30898"/>
    <w:rsid w:val="00A76EB3"/>
    <w:rsid w:val="00A97C16"/>
    <w:rsid w:val="00AB1825"/>
    <w:rsid w:val="00AC7225"/>
    <w:rsid w:val="00B1744D"/>
    <w:rsid w:val="00BF171D"/>
    <w:rsid w:val="00C05334"/>
    <w:rsid w:val="00C11D82"/>
    <w:rsid w:val="00C27BC3"/>
    <w:rsid w:val="00C37C64"/>
    <w:rsid w:val="00C50653"/>
    <w:rsid w:val="00C65DA8"/>
    <w:rsid w:val="00C72055"/>
    <w:rsid w:val="00CA3483"/>
    <w:rsid w:val="00E67E01"/>
    <w:rsid w:val="00E71C35"/>
    <w:rsid w:val="00EC4774"/>
    <w:rsid w:val="00F44581"/>
    <w:rsid w:val="00F83B56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3EDC-80C3-44D4-90EE-84809E29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22</Pages>
  <Words>4849</Words>
  <Characters>27643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19</cp:revision>
  <cp:lastPrinted>2022-12-20T11:40:00Z</cp:lastPrinted>
  <dcterms:created xsi:type="dcterms:W3CDTF">2023-05-18T09:17:00Z</dcterms:created>
  <dcterms:modified xsi:type="dcterms:W3CDTF">2023-08-07T09:28:00Z</dcterms:modified>
</cp:coreProperties>
</file>