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0BB" w:rsidRDefault="005C50BB" w:rsidP="005C50BB">
      <w:pPr>
        <w:tabs>
          <w:tab w:val="left" w:pos="7410"/>
        </w:tabs>
        <w:jc w:val="both"/>
        <w:rPr>
          <w:rFonts w:ascii="Times New Roman" w:hAnsi="Times New Roman"/>
          <w:sz w:val="26"/>
          <w:szCs w:val="26"/>
        </w:rPr>
      </w:pPr>
    </w:p>
    <w:p w:rsidR="00C42F84" w:rsidRDefault="00C42F84" w:rsidP="005C50BB">
      <w:pPr>
        <w:tabs>
          <w:tab w:val="left" w:pos="7410"/>
        </w:tabs>
        <w:jc w:val="both"/>
        <w:rPr>
          <w:rFonts w:ascii="Times New Roman" w:hAnsi="Times New Roman"/>
          <w:sz w:val="26"/>
          <w:szCs w:val="26"/>
        </w:rPr>
      </w:pPr>
      <w:r>
        <w:rPr>
          <w:rFonts w:ascii="Times New Roman" w:hAnsi="Times New Roman"/>
          <w:sz w:val="26"/>
          <w:szCs w:val="26"/>
        </w:rPr>
        <w:t>О внесении изменения в постановление</w:t>
      </w:r>
    </w:p>
    <w:p w:rsidR="005C50BB" w:rsidRDefault="00C42F84" w:rsidP="005C50BB">
      <w:pPr>
        <w:tabs>
          <w:tab w:val="left" w:pos="7410"/>
        </w:tabs>
        <w:jc w:val="both"/>
        <w:rPr>
          <w:rFonts w:ascii="Times New Roman" w:hAnsi="Times New Roman"/>
          <w:sz w:val="26"/>
          <w:szCs w:val="26"/>
        </w:rPr>
      </w:pPr>
      <w:r>
        <w:rPr>
          <w:rFonts w:ascii="Times New Roman" w:hAnsi="Times New Roman"/>
          <w:sz w:val="26"/>
          <w:szCs w:val="26"/>
        </w:rPr>
        <w:t>Администрации города Когалыма</w:t>
      </w:r>
    </w:p>
    <w:p w:rsidR="005C50BB" w:rsidRDefault="00DE6E5D" w:rsidP="005C50BB">
      <w:pPr>
        <w:tabs>
          <w:tab w:val="left" w:pos="7410"/>
        </w:tabs>
        <w:jc w:val="both"/>
        <w:rPr>
          <w:rFonts w:ascii="Times New Roman" w:hAnsi="Times New Roman"/>
          <w:sz w:val="26"/>
          <w:szCs w:val="26"/>
        </w:rPr>
      </w:pPr>
      <w:r>
        <w:rPr>
          <w:rFonts w:ascii="Times New Roman" w:hAnsi="Times New Roman"/>
          <w:sz w:val="26"/>
          <w:szCs w:val="26"/>
        </w:rPr>
        <w:t>о</w:t>
      </w:r>
      <w:bookmarkStart w:id="0" w:name="_GoBack"/>
      <w:bookmarkEnd w:id="0"/>
      <w:r w:rsidR="00C42F84">
        <w:rPr>
          <w:rFonts w:ascii="Times New Roman" w:hAnsi="Times New Roman"/>
          <w:sz w:val="26"/>
          <w:szCs w:val="26"/>
        </w:rPr>
        <w:t>т 05.08.2015 №2419</w:t>
      </w:r>
    </w:p>
    <w:p w:rsidR="005C50BB" w:rsidRDefault="005C50BB" w:rsidP="005C50BB">
      <w:pPr>
        <w:tabs>
          <w:tab w:val="left" w:pos="7410"/>
        </w:tabs>
        <w:ind w:left="709" w:hanging="709"/>
        <w:jc w:val="both"/>
        <w:rPr>
          <w:rFonts w:ascii="Times New Roman" w:hAnsi="Times New Roman"/>
          <w:sz w:val="26"/>
          <w:szCs w:val="26"/>
        </w:rPr>
      </w:pPr>
    </w:p>
    <w:p w:rsidR="005C50BB" w:rsidRDefault="005C50BB" w:rsidP="005C50BB">
      <w:pPr>
        <w:ind w:firstLine="709"/>
        <w:jc w:val="both"/>
        <w:rPr>
          <w:rFonts w:ascii="Times New Roman" w:hAnsi="Times New Roman"/>
          <w:sz w:val="26"/>
          <w:szCs w:val="26"/>
        </w:rPr>
      </w:pPr>
      <w:r>
        <w:rPr>
          <w:rFonts w:ascii="Times New Roman" w:hAnsi="Times New Roman"/>
          <w:sz w:val="26"/>
          <w:szCs w:val="26"/>
        </w:rPr>
        <w:t xml:space="preserve">В соответствии </w:t>
      </w:r>
      <w:r w:rsidR="00C42F84" w:rsidRPr="006F5F49">
        <w:rPr>
          <w:rFonts w:ascii="Times New Roman" w:eastAsia="Times New Roman" w:hAnsi="Times New Roman"/>
          <w:sz w:val="26"/>
          <w:szCs w:val="26"/>
        </w:rPr>
        <w:t>с</w:t>
      </w:r>
      <w:r w:rsidR="00C42F84" w:rsidRPr="006F5F49">
        <w:rPr>
          <w:rFonts w:ascii="Times New Roman" w:hAnsi="Times New Roman"/>
          <w:iCs/>
          <w:sz w:val="26"/>
          <w:szCs w:val="26"/>
        </w:rPr>
        <w:t xml:space="preserve"> Федеральным законом от 27.07.2010 №210-ФЗ «Об организации предоставления государственных и муниципальных услуг»</w:t>
      </w:r>
      <w:r w:rsidR="00C42F84">
        <w:rPr>
          <w:rFonts w:ascii="Times New Roman" w:hAnsi="Times New Roman"/>
          <w:iCs/>
          <w:sz w:val="26"/>
          <w:szCs w:val="26"/>
        </w:rPr>
        <w:t>, Градостроительным кодексом Российской Федерации</w:t>
      </w:r>
      <w:r>
        <w:rPr>
          <w:rFonts w:ascii="Times New Roman" w:hAnsi="Times New Roman"/>
          <w:sz w:val="26"/>
          <w:szCs w:val="26"/>
        </w:rPr>
        <w:t>, приказом Департамента Ханты-Мансийского автономного округа - Югры от 24.03.2015 №60-П «Об утверждении типового регламента по прохождению связанных с получением разрешения на строительство процедур, исчисляемого с даты обращения за градостроительным планом земельного участка до даты выдачи разрешения на строительство»:</w:t>
      </w:r>
    </w:p>
    <w:p w:rsidR="005C50BB" w:rsidRDefault="005C50BB" w:rsidP="005C50BB">
      <w:pPr>
        <w:ind w:firstLine="709"/>
        <w:jc w:val="both"/>
        <w:rPr>
          <w:rFonts w:ascii="Times New Roman" w:hAnsi="Times New Roman"/>
          <w:sz w:val="26"/>
          <w:szCs w:val="26"/>
        </w:rPr>
      </w:pPr>
    </w:p>
    <w:p w:rsidR="005C50BB" w:rsidRDefault="005C50BB" w:rsidP="00C42F84">
      <w:pPr>
        <w:tabs>
          <w:tab w:val="left" w:pos="7410"/>
        </w:tabs>
        <w:ind w:firstLine="709"/>
        <w:jc w:val="both"/>
        <w:rPr>
          <w:rFonts w:ascii="Times New Roman" w:hAnsi="Times New Roman"/>
          <w:sz w:val="26"/>
          <w:szCs w:val="26"/>
        </w:rPr>
      </w:pPr>
      <w:r>
        <w:rPr>
          <w:rFonts w:ascii="Times New Roman" w:hAnsi="Times New Roman"/>
          <w:sz w:val="26"/>
          <w:szCs w:val="26"/>
        </w:rPr>
        <w:t xml:space="preserve">1. </w:t>
      </w:r>
      <w:r w:rsidR="00C42F84">
        <w:rPr>
          <w:rFonts w:ascii="Times New Roman" w:hAnsi="Times New Roman"/>
          <w:sz w:val="26"/>
          <w:szCs w:val="26"/>
        </w:rPr>
        <w:t>В постановление Администрации города Когалыма от 05.08.2015 №2419 «Об у</w:t>
      </w:r>
      <w:r>
        <w:rPr>
          <w:rFonts w:ascii="Times New Roman" w:hAnsi="Times New Roman"/>
          <w:sz w:val="26"/>
          <w:szCs w:val="26"/>
        </w:rPr>
        <w:t>твер</w:t>
      </w:r>
      <w:r w:rsidR="00C42F84">
        <w:rPr>
          <w:rFonts w:ascii="Times New Roman" w:hAnsi="Times New Roman"/>
          <w:sz w:val="26"/>
          <w:szCs w:val="26"/>
        </w:rPr>
        <w:t>ждении</w:t>
      </w:r>
      <w:r>
        <w:rPr>
          <w:rFonts w:ascii="Times New Roman" w:hAnsi="Times New Roman"/>
          <w:sz w:val="26"/>
          <w:szCs w:val="26"/>
        </w:rPr>
        <w:t xml:space="preserve"> </w:t>
      </w:r>
      <w:r w:rsidR="00C42F84">
        <w:rPr>
          <w:rFonts w:ascii="Times New Roman" w:hAnsi="Times New Roman"/>
          <w:sz w:val="26"/>
          <w:szCs w:val="26"/>
        </w:rPr>
        <w:t>р</w:t>
      </w:r>
      <w:r>
        <w:rPr>
          <w:rFonts w:ascii="Times New Roman" w:hAnsi="Times New Roman"/>
          <w:sz w:val="26"/>
          <w:szCs w:val="26"/>
        </w:rPr>
        <w:t>егламент</w:t>
      </w:r>
      <w:r w:rsidR="00C42F84">
        <w:rPr>
          <w:rFonts w:ascii="Times New Roman" w:hAnsi="Times New Roman"/>
          <w:sz w:val="26"/>
          <w:szCs w:val="26"/>
        </w:rPr>
        <w:t>а</w:t>
      </w:r>
      <w:r>
        <w:rPr>
          <w:rFonts w:ascii="Times New Roman" w:hAnsi="Times New Roman"/>
          <w:sz w:val="26"/>
          <w:szCs w:val="26"/>
        </w:rPr>
        <w:t xml:space="preserve"> по прохождению </w:t>
      </w:r>
      <w:r w:rsidR="00C42F84">
        <w:rPr>
          <w:rFonts w:ascii="Times New Roman" w:hAnsi="Times New Roman"/>
          <w:sz w:val="26"/>
          <w:szCs w:val="26"/>
        </w:rPr>
        <w:t xml:space="preserve">процедур, </w:t>
      </w:r>
      <w:r>
        <w:rPr>
          <w:rFonts w:ascii="Times New Roman" w:hAnsi="Times New Roman"/>
          <w:sz w:val="26"/>
          <w:szCs w:val="26"/>
        </w:rPr>
        <w:t>связанных с получением разрешения на строительство</w:t>
      </w:r>
      <w:r w:rsidR="00C42F84">
        <w:rPr>
          <w:rFonts w:ascii="Times New Roman" w:hAnsi="Times New Roman"/>
          <w:sz w:val="26"/>
          <w:szCs w:val="26"/>
        </w:rPr>
        <w:t>» (далее - постановление)</w:t>
      </w:r>
      <w:r>
        <w:rPr>
          <w:rFonts w:ascii="Times New Roman" w:hAnsi="Times New Roman"/>
          <w:sz w:val="26"/>
          <w:szCs w:val="26"/>
        </w:rPr>
        <w:t xml:space="preserve"> </w:t>
      </w:r>
      <w:r w:rsidR="00C42F84">
        <w:rPr>
          <w:rFonts w:ascii="Times New Roman" w:hAnsi="Times New Roman"/>
          <w:sz w:val="26"/>
          <w:szCs w:val="26"/>
        </w:rPr>
        <w:t>внести следующее изменение</w:t>
      </w:r>
      <w:r>
        <w:rPr>
          <w:rFonts w:ascii="Times New Roman" w:hAnsi="Times New Roman"/>
          <w:sz w:val="26"/>
          <w:szCs w:val="26"/>
        </w:rPr>
        <w:t>.</w:t>
      </w:r>
    </w:p>
    <w:p w:rsidR="005C50BB" w:rsidRDefault="00C42F84" w:rsidP="005C50BB">
      <w:pPr>
        <w:ind w:firstLine="709"/>
        <w:jc w:val="both"/>
        <w:rPr>
          <w:rFonts w:ascii="Times New Roman" w:hAnsi="Times New Roman"/>
          <w:sz w:val="26"/>
          <w:szCs w:val="26"/>
        </w:rPr>
      </w:pPr>
      <w:r>
        <w:rPr>
          <w:rFonts w:ascii="Times New Roman" w:hAnsi="Times New Roman"/>
          <w:sz w:val="26"/>
          <w:szCs w:val="26"/>
        </w:rPr>
        <w:t xml:space="preserve">1.1. Приложение к постановлению изложить в редакции согласно </w:t>
      </w:r>
      <w:proofErr w:type="gramStart"/>
      <w:r>
        <w:rPr>
          <w:rFonts w:ascii="Times New Roman" w:hAnsi="Times New Roman"/>
          <w:sz w:val="26"/>
          <w:szCs w:val="26"/>
        </w:rPr>
        <w:t>приложению</w:t>
      </w:r>
      <w:proofErr w:type="gramEnd"/>
      <w:r>
        <w:rPr>
          <w:rFonts w:ascii="Times New Roman" w:hAnsi="Times New Roman"/>
          <w:sz w:val="26"/>
          <w:szCs w:val="26"/>
        </w:rPr>
        <w:t xml:space="preserve"> к настоящему постановлению.</w:t>
      </w:r>
    </w:p>
    <w:p w:rsidR="00C42F84" w:rsidRDefault="00C42F84" w:rsidP="005C50BB">
      <w:pPr>
        <w:ind w:firstLine="709"/>
        <w:jc w:val="both"/>
        <w:rPr>
          <w:rFonts w:ascii="Times New Roman" w:hAnsi="Times New Roman"/>
          <w:sz w:val="26"/>
          <w:szCs w:val="26"/>
        </w:rPr>
      </w:pPr>
    </w:p>
    <w:p w:rsidR="004D7E4A" w:rsidRPr="006F5F49" w:rsidRDefault="004D7E4A" w:rsidP="004D7E4A">
      <w:pPr>
        <w:shd w:val="clear" w:color="auto" w:fill="FFFFFF"/>
        <w:tabs>
          <w:tab w:val="left" w:pos="709"/>
          <w:tab w:val="left" w:pos="1000"/>
        </w:tabs>
        <w:ind w:firstLine="709"/>
        <w:jc w:val="both"/>
        <w:rPr>
          <w:rFonts w:ascii="Times New Roman" w:hAnsi="Times New Roman"/>
          <w:sz w:val="26"/>
          <w:szCs w:val="26"/>
        </w:rPr>
      </w:pPr>
      <w:r w:rsidRPr="006F5F49">
        <w:rPr>
          <w:rFonts w:ascii="Times New Roman" w:hAnsi="Times New Roman"/>
          <w:sz w:val="26"/>
          <w:szCs w:val="26"/>
        </w:rPr>
        <w:t xml:space="preserve">2. Признать утратившим силу постановление Администрации города Когалыма от </w:t>
      </w:r>
      <w:r>
        <w:rPr>
          <w:rFonts w:ascii="Times New Roman" w:hAnsi="Times New Roman"/>
          <w:sz w:val="26"/>
          <w:szCs w:val="26"/>
        </w:rPr>
        <w:t>25</w:t>
      </w:r>
      <w:r w:rsidRPr="006F5F49">
        <w:rPr>
          <w:rFonts w:ascii="Times New Roman" w:hAnsi="Times New Roman"/>
          <w:sz w:val="26"/>
          <w:szCs w:val="26"/>
        </w:rPr>
        <w:t>.05.2016 №1</w:t>
      </w:r>
      <w:r>
        <w:rPr>
          <w:rFonts w:ascii="Times New Roman" w:hAnsi="Times New Roman"/>
          <w:sz w:val="26"/>
          <w:szCs w:val="26"/>
        </w:rPr>
        <w:t>432</w:t>
      </w:r>
      <w:r w:rsidRPr="006F5F49">
        <w:rPr>
          <w:rFonts w:ascii="Times New Roman" w:hAnsi="Times New Roman"/>
          <w:sz w:val="26"/>
          <w:szCs w:val="26"/>
        </w:rPr>
        <w:t xml:space="preserve"> «О внесении изменени</w:t>
      </w:r>
      <w:r>
        <w:rPr>
          <w:rFonts w:ascii="Times New Roman" w:hAnsi="Times New Roman"/>
          <w:sz w:val="26"/>
          <w:szCs w:val="26"/>
        </w:rPr>
        <w:t>я</w:t>
      </w:r>
      <w:r w:rsidRPr="006F5F49">
        <w:rPr>
          <w:rFonts w:ascii="Times New Roman" w:hAnsi="Times New Roman"/>
          <w:sz w:val="26"/>
          <w:szCs w:val="26"/>
        </w:rPr>
        <w:t xml:space="preserve"> в постановление Администрации города Когалыма от </w:t>
      </w:r>
      <w:r>
        <w:rPr>
          <w:rFonts w:ascii="Times New Roman" w:hAnsi="Times New Roman"/>
          <w:sz w:val="26"/>
          <w:szCs w:val="26"/>
        </w:rPr>
        <w:t>05</w:t>
      </w:r>
      <w:r w:rsidRPr="006F5F49">
        <w:rPr>
          <w:rFonts w:ascii="Times New Roman" w:hAnsi="Times New Roman"/>
          <w:sz w:val="26"/>
          <w:szCs w:val="26"/>
        </w:rPr>
        <w:t>.</w:t>
      </w:r>
      <w:r>
        <w:rPr>
          <w:rFonts w:ascii="Times New Roman" w:hAnsi="Times New Roman"/>
          <w:sz w:val="26"/>
          <w:szCs w:val="26"/>
        </w:rPr>
        <w:t>08</w:t>
      </w:r>
      <w:r w:rsidRPr="006F5F49">
        <w:rPr>
          <w:rFonts w:ascii="Times New Roman" w:hAnsi="Times New Roman"/>
          <w:sz w:val="26"/>
          <w:szCs w:val="26"/>
        </w:rPr>
        <w:t>.201</w:t>
      </w:r>
      <w:r>
        <w:rPr>
          <w:rFonts w:ascii="Times New Roman" w:hAnsi="Times New Roman"/>
          <w:sz w:val="26"/>
          <w:szCs w:val="26"/>
        </w:rPr>
        <w:t>5</w:t>
      </w:r>
      <w:r w:rsidRPr="006F5F49">
        <w:rPr>
          <w:rFonts w:ascii="Times New Roman" w:hAnsi="Times New Roman"/>
          <w:sz w:val="26"/>
          <w:szCs w:val="26"/>
        </w:rPr>
        <w:t xml:space="preserve"> №2</w:t>
      </w:r>
      <w:r>
        <w:rPr>
          <w:rFonts w:ascii="Times New Roman" w:hAnsi="Times New Roman"/>
          <w:sz w:val="26"/>
          <w:szCs w:val="26"/>
        </w:rPr>
        <w:t>419</w:t>
      </w:r>
      <w:r w:rsidRPr="006F5F49">
        <w:rPr>
          <w:rFonts w:ascii="Times New Roman" w:hAnsi="Times New Roman"/>
          <w:sz w:val="26"/>
          <w:szCs w:val="26"/>
        </w:rPr>
        <w:t>».</w:t>
      </w:r>
    </w:p>
    <w:p w:rsidR="004D7E4A" w:rsidRPr="006F5F49" w:rsidRDefault="004D7E4A" w:rsidP="004D7E4A">
      <w:pPr>
        <w:ind w:firstLine="709"/>
        <w:jc w:val="both"/>
        <w:outlineLvl w:val="0"/>
        <w:rPr>
          <w:rFonts w:ascii="Times New Roman" w:hAnsi="Times New Roman"/>
          <w:sz w:val="26"/>
          <w:szCs w:val="26"/>
        </w:rPr>
      </w:pPr>
    </w:p>
    <w:p w:rsidR="004D7E4A" w:rsidRPr="006F5F49" w:rsidRDefault="004D7E4A" w:rsidP="004D7E4A">
      <w:pPr>
        <w:jc w:val="both"/>
        <w:rPr>
          <w:rFonts w:ascii="Times New Roman" w:hAnsi="Times New Roman"/>
          <w:sz w:val="26"/>
          <w:szCs w:val="26"/>
        </w:rPr>
      </w:pPr>
      <w:r w:rsidRPr="006F5F49">
        <w:rPr>
          <w:rFonts w:ascii="Times New Roman" w:hAnsi="Times New Roman"/>
          <w:sz w:val="26"/>
          <w:szCs w:val="26"/>
        </w:rPr>
        <w:tab/>
        <w:t>3. Отделу архитектуры и градостроительства Администрации города Когалыма (</w:t>
      </w:r>
      <w:proofErr w:type="spellStart"/>
      <w:r w:rsidRPr="006F5F49">
        <w:rPr>
          <w:rFonts w:ascii="Times New Roman" w:hAnsi="Times New Roman"/>
          <w:sz w:val="26"/>
          <w:szCs w:val="26"/>
        </w:rPr>
        <w:t>В.С.Лаишевцев</w:t>
      </w:r>
      <w:proofErr w:type="spellEnd"/>
      <w:r w:rsidRPr="006F5F49">
        <w:rPr>
          <w:rFonts w:ascii="Times New Roman" w:hAnsi="Times New Roman"/>
          <w:sz w:val="26"/>
          <w:szCs w:val="26"/>
        </w:rPr>
        <w:t>)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4D7E4A" w:rsidRPr="006F5F49" w:rsidRDefault="004D7E4A" w:rsidP="004D7E4A">
      <w:pPr>
        <w:jc w:val="both"/>
        <w:rPr>
          <w:rFonts w:ascii="Times New Roman" w:hAnsi="Times New Roman"/>
          <w:sz w:val="26"/>
          <w:szCs w:val="26"/>
        </w:rPr>
      </w:pPr>
    </w:p>
    <w:p w:rsidR="004D7E4A" w:rsidRPr="006F5F49" w:rsidRDefault="004D7E4A" w:rsidP="004D7E4A">
      <w:pPr>
        <w:jc w:val="both"/>
        <w:rPr>
          <w:rFonts w:ascii="Times New Roman" w:hAnsi="Times New Roman"/>
          <w:sz w:val="26"/>
          <w:szCs w:val="26"/>
        </w:rPr>
      </w:pPr>
      <w:r w:rsidRPr="006F5F49">
        <w:rPr>
          <w:rFonts w:ascii="Times New Roman" w:hAnsi="Times New Roman"/>
          <w:sz w:val="26"/>
          <w:szCs w:val="26"/>
        </w:rPr>
        <w:tab/>
        <w:t>4</w:t>
      </w:r>
      <w:r w:rsidRPr="006F5F49">
        <w:rPr>
          <w:rFonts w:ascii="Times New Roman" w:eastAsia="Times New Roman" w:hAnsi="Times New Roman"/>
          <w:sz w:val="26"/>
          <w:szCs w:val="26"/>
        </w:rPr>
        <w:t xml:space="preserve">. </w:t>
      </w:r>
      <w:r w:rsidRPr="006F5F49">
        <w:rPr>
          <w:rFonts w:ascii="Times New Roman" w:hAnsi="Times New Roman"/>
          <w:sz w:val="26"/>
          <w:szCs w:val="26"/>
        </w:rPr>
        <w:t>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t>
      </w:r>
      <w:hyperlink r:id="rId7" w:history="1">
        <w:r w:rsidRPr="006F5F49">
          <w:rPr>
            <w:rStyle w:val="aa"/>
            <w:color w:val="000000"/>
            <w:sz w:val="26"/>
            <w:szCs w:val="26"/>
            <w:lang w:val="en-US"/>
          </w:rPr>
          <w:t>www</w:t>
        </w:r>
        <w:r w:rsidRPr="006F5F49">
          <w:rPr>
            <w:rStyle w:val="aa"/>
            <w:color w:val="000000"/>
            <w:sz w:val="26"/>
            <w:szCs w:val="26"/>
          </w:rPr>
          <w:t>.</w:t>
        </w:r>
        <w:proofErr w:type="spellStart"/>
        <w:r w:rsidRPr="006F5F49">
          <w:rPr>
            <w:rStyle w:val="aa"/>
            <w:color w:val="000000"/>
            <w:sz w:val="26"/>
            <w:szCs w:val="26"/>
            <w:lang w:val="en-US"/>
          </w:rPr>
          <w:t>admkogalym</w:t>
        </w:r>
        <w:proofErr w:type="spellEnd"/>
        <w:r w:rsidRPr="006F5F49">
          <w:rPr>
            <w:rStyle w:val="aa"/>
            <w:color w:val="000000"/>
            <w:sz w:val="26"/>
            <w:szCs w:val="26"/>
          </w:rPr>
          <w:t>.</w:t>
        </w:r>
        <w:proofErr w:type="spellStart"/>
        <w:r w:rsidRPr="006F5F49">
          <w:rPr>
            <w:rStyle w:val="aa"/>
            <w:color w:val="000000"/>
            <w:sz w:val="26"/>
            <w:szCs w:val="26"/>
            <w:lang w:val="en-US"/>
          </w:rPr>
          <w:t>ru</w:t>
        </w:r>
        <w:proofErr w:type="spellEnd"/>
      </w:hyperlink>
      <w:r w:rsidRPr="006F5F49">
        <w:rPr>
          <w:rFonts w:ascii="Times New Roman" w:hAnsi="Times New Roman"/>
          <w:color w:val="000000"/>
          <w:sz w:val="26"/>
          <w:szCs w:val="26"/>
        </w:rPr>
        <w:t>)</w:t>
      </w:r>
      <w:r w:rsidRPr="006F5F49">
        <w:rPr>
          <w:rFonts w:ascii="Times New Roman" w:hAnsi="Times New Roman"/>
          <w:sz w:val="26"/>
          <w:szCs w:val="26"/>
        </w:rPr>
        <w:t>.</w:t>
      </w:r>
    </w:p>
    <w:p w:rsidR="004D7E4A" w:rsidRPr="006F5F49" w:rsidRDefault="004D7E4A" w:rsidP="004D7E4A">
      <w:pPr>
        <w:jc w:val="both"/>
        <w:rPr>
          <w:rFonts w:ascii="Times New Roman" w:hAnsi="Times New Roman"/>
          <w:sz w:val="26"/>
          <w:szCs w:val="26"/>
        </w:rPr>
      </w:pPr>
    </w:p>
    <w:p w:rsidR="004D7E4A" w:rsidRPr="006F5F49" w:rsidRDefault="004D7E4A" w:rsidP="004D7E4A">
      <w:pPr>
        <w:jc w:val="both"/>
        <w:rPr>
          <w:rFonts w:ascii="Times New Roman" w:hAnsi="Times New Roman"/>
          <w:sz w:val="26"/>
          <w:szCs w:val="26"/>
        </w:rPr>
      </w:pPr>
      <w:r w:rsidRPr="006F5F49">
        <w:rPr>
          <w:rFonts w:ascii="Times New Roman" w:hAnsi="Times New Roman"/>
          <w:sz w:val="26"/>
          <w:szCs w:val="26"/>
        </w:rPr>
        <w:tab/>
        <w:t xml:space="preserve">5. Контроль за исполнением постановления возложить на первого заместителя главы города Когалыма </w:t>
      </w:r>
      <w:proofErr w:type="spellStart"/>
      <w:r w:rsidRPr="006F5F49">
        <w:rPr>
          <w:rFonts w:ascii="Times New Roman" w:hAnsi="Times New Roman"/>
          <w:sz w:val="26"/>
          <w:szCs w:val="26"/>
        </w:rPr>
        <w:t>Р.Я.Ярема</w:t>
      </w:r>
      <w:proofErr w:type="spellEnd"/>
      <w:r w:rsidRPr="006F5F49">
        <w:rPr>
          <w:rFonts w:ascii="Times New Roman" w:hAnsi="Times New Roman"/>
          <w:sz w:val="26"/>
          <w:szCs w:val="26"/>
        </w:rPr>
        <w:t>.</w:t>
      </w:r>
    </w:p>
    <w:p w:rsidR="004D7E4A" w:rsidRPr="006F5F49" w:rsidRDefault="004D7E4A" w:rsidP="004D7E4A">
      <w:pPr>
        <w:jc w:val="both"/>
        <w:rPr>
          <w:rFonts w:ascii="Times New Roman" w:hAnsi="Times New Roman"/>
          <w:sz w:val="26"/>
          <w:szCs w:val="26"/>
        </w:rPr>
      </w:pPr>
    </w:p>
    <w:p w:rsidR="004D7E4A" w:rsidRPr="006F5F49" w:rsidRDefault="004D7E4A" w:rsidP="004D7E4A">
      <w:pPr>
        <w:jc w:val="both"/>
        <w:rPr>
          <w:rFonts w:ascii="Times New Roman" w:hAnsi="Times New Roman"/>
          <w:sz w:val="26"/>
          <w:szCs w:val="26"/>
        </w:rPr>
      </w:pPr>
      <w:r w:rsidRPr="006F5F49">
        <w:rPr>
          <w:rFonts w:ascii="Times New Roman" w:hAnsi="Times New Roman"/>
          <w:sz w:val="26"/>
          <w:szCs w:val="26"/>
        </w:rPr>
        <w:tab/>
        <w:t xml:space="preserve">Глава </w:t>
      </w:r>
      <w:r w:rsidRPr="006F5F49">
        <w:rPr>
          <w:rFonts w:ascii="Times New Roman" w:hAnsi="Times New Roman"/>
          <w:sz w:val="26"/>
          <w:szCs w:val="26"/>
        </w:rPr>
        <w:tab/>
        <w:t xml:space="preserve">города Когалыма                                                           </w:t>
      </w:r>
      <w:proofErr w:type="spellStart"/>
      <w:r w:rsidRPr="006F5F49">
        <w:rPr>
          <w:rFonts w:ascii="Times New Roman" w:hAnsi="Times New Roman"/>
          <w:sz w:val="26"/>
          <w:szCs w:val="26"/>
        </w:rPr>
        <w:t>Н.Н.Пальчиков</w:t>
      </w:r>
      <w:proofErr w:type="spellEnd"/>
    </w:p>
    <w:p w:rsidR="004D7E4A" w:rsidRPr="006F5F49" w:rsidRDefault="004D7E4A" w:rsidP="004D7E4A">
      <w:pPr>
        <w:jc w:val="both"/>
        <w:rPr>
          <w:rFonts w:ascii="Times New Roman" w:hAnsi="Times New Roman"/>
          <w:sz w:val="26"/>
          <w:szCs w:val="26"/>
        </w:rPr>
      </w:pPr>
    </w:p>
    <w:p w:rsidR="004D7E4A" w:rsidRPr="006F5F49" w:rsidRDefault="004D7E4A" w:rsidP="004D7E4A">
      <w:pPr>
        <w:jc w:val="both"/>
        <w:rPr>
          <w:rFonts w:ascii="Times New Roman" w:hAnsi="Times New Roman"/>
          <w:sz w:val="26"/>
          <w:szCs w:val="26"/>
        </w:rPr>
      </w:pPr>
    </w:p>
    <w:p w:rsidR="004D7E4A" w:rsidRPr="006F5F49" w:rsidRDefault="004D7E4A" w:rsidP="004D7E4A">
      <w:pPr>
        <w:jc w:val="both"/>
        <w:rPr>
          <w:rFonts w:ascii="Times New Roman" w:hAnsi="Times New Roman"/>
          <w:sz w:val="26"/>
          <w:szCs w:val="26"/>
        </w:rPr>
      </w:pPr>
    </w:p>
    <w:p w:rsidR="004D7E4A" w:rsidRPr="006F5F49" w:rsidRDefault="004D7E4A" w:rsidP="004D7E4A">
      <w:pPr>
        <w:jc w:val="both"/>
        <w:rPr>
          <w:rFonts w:ascii="Times New Roman" w:hAnsi="Times New Roman"/>
          <w:sz w:val="26"/>
          <w:szCs w:val="26"/>
        </w:rPr>
      </w:pPr>
    </w:p>
    <w:p w:rsidR="004D7E4A" w:rsidRPr="006F5F49" w:rsidRDefault="004D7E4A" w:rsidP="004D7E4A">
      <w:pPr>
        <w:jc w:val="both"/>
        <w:rPr>
          <w:rFonts w:ascii="Times New Roman" w:hAnsi="Times New Roman"/>
          <w:sz w:val="26"/>
          <w:szCs w:val="26"/>
        </w:rPr>
      </w:pPr>
    </w:p>
    <w:p w:rsidR="004D7E4A" w:rsidRPr="006F5F49" w:rsidRDefault="004D7E4A" w:rsidP="004D7E4A">
      <w:pPr>
        <w:jc w:val="both"/>
        <w:rPr>
          <w:rFonts w:ascii="Times New Roman" w:hAnsi="Times New Roman"/>
          <w:sz w:val="26"/>
          <w:szCs w:val="26"/>
        </w:rPr>
      </w:pPr>
    </w:p>
    <w:p w:rsidR="004D7E4A" w:rsidRPr="006F5F49" w:rsidRDefault="004D7E4A" w:rsidP="004D7E4A">
      <w:pPr>
        <w:jc w:val="both"/>
        <w:rPr>
          <w:rFonts w:ascii="Times New Roman" w:hAnsi="Times New Roman"/>
          <w:sz w:val="26"/>
          <w:szCs w:val="26"/>
        </w:rPr>
      </w:pPr>
    </w:p>
    <w:p w:rsidR="004D7E4A" w:rsidRPr="006F5F49" w:rsidRDefault="004D7E4A" w:rsidP="004D7E4A">
      <w:pPr>
        <w:jc w:val="both"/>
        <w:rPr>
          <w:rFonts w:ascii="Times New Roman" w:hAnsi="Times New Roman"/>
          <w:sz w:val="26"/>
          <w:szCs w:val="26"/>
        </w:rPr>
      </w:pPr>
    </w:p>
    <w:p w:rsidR="004D7E4A" w:rsidRPr="006F5F49" w:rsidRDefault="004D7E4A" w:rsidP="004D7E4A">
      <w:pPr>
        <w:jc w:val="both"/>
        <w:rPr>
          <w:rFonts w:ascii="Times New Roman" w:hAnsi="Times New Roman"/>
          <w:sz w:val="26"/>
          <w:szCs w:val="26"/>
        </w:rPr>
      </w:pPr>
    </w:p>
    <w:p w:rsidR="004D7E4A" w:rsidRPr="006F5F49" w:rsidRDefault="004D7E4A" w:rsidP="004D7E4A">
      <w:pPr>
        <w:jc w:val="both"/>
        <w:rPr>
          <w:rFonts w:ascii="Times New Roman" w:hAnsi="Times New Roman"/>
          <w:sz w:val="26"/>
          <w:szCs w:val="26"/>
        </w:rPr>
      </w:pPr>
    </w:p>
    <w:p w:rsidR="004D7E4A" w:rsidRPr="006F5F49" w:rsidRDefault="004D7E4A" w:rsidP="004D7E4A">
      <w:pPr>
        <w:jc w:val="both"/>
        <w:rPr>
          <w:rFonts w:ascii="Times New Roman" w:hAnsi="Times New Roman"/>
          <w:sz w:val="26"/>
          <w:szCs w:val="26"/>
        </w:rPr>
      </w:pPr>
    </w:p>
    <w:p w:rsidR="004D7E4A" w:rsidRPr="006F5F49" w:rsidRDefault="004D7E4A" w:rsidP="004D7E4A">
      <w:pPr>
        <w:jc w:val="both"/>
        <w:rPr>
          <w:rFonts w:ascii="Times New Roman" w:hAnsi="Times New Roman"/>
          <w:sz w:val="26"/>
          <w:szCs w:val="26"/>
        </w:rPr>
      </w:pPr>
    </w:p>
    <w:p w:rsidR="004D7E4A" w:rsidRPr="006F5F49" w:rsidRDefault="004D7E4A" w:rsidP="004D7E4A">
      <w:pPr>
        <w:jc w:val="both"/>
        <w:rPr>
          <w:rFonts w:ascii="Times New Roman" w:hAnsi="Times New Roman"/>
          <w:sz w:val="26"/>
          <w:szCs w:val="26"/>
        </w:rPr>
      </w:pPr>
    </w:p>
    <w:p w:rsidR="004D7E4A" w:rsidRPr="006F5F49" w:rsidRDefault="004D7E4A" w:rsidP="004D7E4A">
      <w:pPr>
        <w:jc w:val="both"/>
        <w:rPr>
          <w:rFonts w:ascii="Times New Roman" w:hAnsi="Times New Roman"/>
          <w:sz w:val="26"/>
          <w:szCs w:val="26"/>
        </w:rPr>
      </w:pPr>
    </w:p>
    <w:p w:rsidR="004D7E4A" w:rsidRPr="006F5F49" w:rsidRDefault="004D7E4A" w:rsidP="004D7E4A">
      <w:pPr>
        <w:jc w:val="both"/>
        <w:rPr>
          <w:rFonts w:ascii="Times New Roman" w:hAnsi="Times New Roman"/>
          <w:sz w:val="26"/>
          <w:szCs w:val="26"/>
        </w:rPr>
      </w:pPr>
    </w:p>
    <w:p w:rsidR="004D7E4A" w:rsidRPr="006F5F49" w:rsidRDefault="004D7E4A" w:rsidP="004D7E4A">
      <w:pPr>
        <w:jc w:val="both"/>
        <w:rPr>
          <w:rFonts w:ascii="Times New Roman" w:hAnsi="Times New Roman"/>
          <w:sz w:val="26"/>
          <w:szCs w:val="26"/>
        </w:rPr>
      </w:pPr>
    </w:p>
    <w:p w:rsidR="004D7E4A" w:rsidRDefault="004D7E4A" w:rsidP="004D7E4A">
      <w:pPr>
        <w:ind w:firstLine="709"/>
        <w:jc w:val="both"/>
        <w:rPr>
          <w:rFonts w:ascii="Times New Roman" w:hAnsi="Times New Roman"/>
          <w:sz w:val="26"/>
          <w:szCs w:val="26"/>
        </w:rPr>
      </w:pPr>
    </w:p>
    <w:p w:rsidR="004D7E4A" w:rsidRDefault="004D7E4A" w:rsidP="004D7E4A">
      <w:pPr>
        <w:ind w:firstLine="709"/>
        <w:jc w:val="both"/>
        <w:rPr>
          <w:rFonts w:ascii="Times New Roman" w:hAnsi="Times New Roman"/>
          <w:sz w:val="26"/>
          <w:szCs w:val="26"/>
        </w:rPr>
      </w:pPr>
    </w:p>
    <w:p w:rsidR="004D7E4A" w:rsidRDefault="004D7E4A" w:rsidP="004D7E4A">
      <w:pPr>
        <w:ind w:firstLine="709"/>
        <w:jc w:val="both"/>
        <w:rPr>
          <w:rFonts w:ascii="Times New Roman" w:hAnsi="Times New Roman"/>
          <w:sz w:val="26"/>
          <w:szCs w:val="26"/>
        </w:rPr>
      </w:pPr>
    </w:p>
    <w:p w:rsidR="004D7E4A" w:rsidRDefault="004D7E4A" w:rsidP="004D7E4A">
      <w:pPr>
        <w:ind w:firstLine="709"/>
        <w:jc w:val="both"/>
        <w:rPr>
          <w:rFonts w:ascii="Times New Roman" w:hAnsi="Times New Roman"/>
          <w:sz w:val="26"/>
          <w:szCs w:val="26"/>
        </w:rPr>
      </w:pPr>
    </w:p>
    <w:p w:rsidR="004D7E4A" w:rsidRDefault="004D7E4A" w:rsidP="004D7E4A">
      <w:pPr>
        <w:ind w:firstLine="709"/>
        <w:jc w:val="both"/>
        <w:rPr>
          <w:rFonts w:ascii="Times New Roman" w:hAnsi="Times New Roman"/>
          <w:sz w:val="26"/>
          <w:szCs w:val="26"/>
        </w:rPr>
      </w:pPr>
    </w:p>
    <w:p w:rsidR="004D7E4A" w:rsidRDefault="004D7E4A" w:rsidP="004D7E4A">
      <w:pPr>
        <w:ind w:firstLine="709"/>
        <w:jc w:val="both"/>
        <w:rPr>
          <w:rFonts w:ascii="Times New Roman" w:hAnsi="Times New Roman"/>
          <w:sz w:val="26"/>
          <w:szCs w:val="26"/>
        </w:rPr>
      </w:pPr>
    </w:p>
    <w:p w:rsidR="004D7E4A" w:rsidRDefault="004D7E4A" w:rsidP="004D7E4A">
      <w:pPr>
        <w:ind w:firstLine="709"/>
        <w:jc w:val="both"/>
        <w:rPr>
          <w:rFonts w:ascii="Times New Roman" w:hAnsi="Times New Roman"/>
          <w:sz w:val="26"/>
          <w:szCs w:val="26"/>
        </w:rPr>
      </w:pPr>
    </w:p>
    <w:p w:rsidR="004D7E4A" w:rsidRDefault="004D7E4A" w:rsidP="004D7E4A">
      <w:pPr>
        <w:ind w:firstLine="709"/>
        <w:jc w:val="both"/>
        <w:rPr>
          <w:rFonts w:ascii="Times New Roman" w:hAnsi="Times New Roman"/>
          <w:sz w:val="26"/>
          <w:szCs w:val="26"/>
        </w:rPr>
      </w:pPr>
    </w:p>
    <w:p w:rsidR="004D7E4A" w:rsidRDefault="004D7E4A" w:rsidP="004D7E4A">
      <w:pPr>
        <w:ind w:firstLine="709"/>
        <w:jc w:val="both"/>
        <w:rPr>
          <w:rFonts w:ascii="Times New Roman" w:hAnsi="Times New Roman"/>
          <w:sz w:val="26"/>
          <w:szCs w:val="26"/>
        </w:rPr>
      </w:pPr>
    </w:p>
    <w:p w:rsidR="004D7E4A" w:rsidRDefault="004D7E4A" w:rsidP="004D7E4A">
      <w:pPr>
        <w:ind w:firstLine="709"/>
        <w:jc w:val="both"/>
        <w:rPr>
          <w:rFonts w:ascii="Times New Roman" w:hAnsi="Times New Roman"/>
          <w:sz w:val="26"/>
          <w:szCs w:val="26"/>
        </w:rPr>
      </w:pPr>
    </w:p>
    <w:p w:rsidR="004D7E4A" w:rsidRDefault="004D7E4A" w:rsidP="004D7E4A">
      <w:pPr>
        <w:ind w:firstLine="709"/>
        <w:jc w:val="both"/>
        <w:rPr>
          <w:rFonts w:ascii="Times New Roman" w:hAnsi="Times New Roman"/>
          <w:sz w:val="26"/>
          <w:szCs w:val="26"/>
        </w:rPr>
      </w:pPr>
    </w:p>
    <w:p w:rsidR="004D7E4A" w:rsidRDefault="004D7E4A" w:rsidP="004D7E4A">
      <w:pPr>
        <w:ind w:firstLine="709"/>
        <w:jc w:val="both"/>
        <w:rPr>
          <w:rFonts w:ascii="Times New Roman" w:hAnsi="Times New Roman"/>
          <w:sz w:val="26"/>
          <w:szCs w:val="26"/>
        </w:rPr>
      </w:pPr>
    </w:p>
    <w:p w:rsidR="004D7E4A" w:rsidRDefault="004D7E4A" w:rsidP="004D7E4A">
      <w:pPr>
        <w:ind w:firstLine="709"/>
        <w:jc w:val="both"/>
        <w:rPr>
          <w:rFonts w:ascii="Times New Roman" w:hAnsi="Times New Roman"/>
          <w:sz w:val="26"/>
          <w:szCs w:val="26"/>
        </w:rPr>
      </w:pPr>
    </w:p>
    <w:p w:rsidR="004D7E4A" w:rsidRPr="006F5F49" w:rsidRDefault="004D7E4A" w:rsidP="004D7E4A">
      <w:pPr>
        <w:ind w:firstLine="709"/>
        <w:jc w:val="both"/>
        <w:rPr>
          <w:rFonts w:ascii="Times New Roman" w:hAnsi="Times New Roman"/>
          <w:sz w:val="26"/>
          <w:szCs w:val="26"/>
        </w:rPr>
      </w:pPr>
      <w:r w:rsidRPr="006F5F49">
        <w:rPr>
          <w:rFonts w:ascii="Times New Roman" w:hAnsi="Times New Roman"/>
          <w:sz w:val="26"/>
          <w:szCs w:val="26"/>
        </w:rPr>
        <w:t>Согласовано:</w:t>
      </w:r>
    </w:p>
    <w:p w:rsidR="004D7E4A" w:rsidRPr="006F5F49" w:rsidRDefault="004D7E4A" w:rsidP="004D7E4A">
      <w:pPr>
        <w:ind w:firstLine="709"/>
        <w:jc w:val="both"/>
        <w:rPr>
          <w:rFonts w:ascii="Times New Roman" w:hAnsi="Times New Roman"/>
          <w:sz w:val="26"/>
          <w:szCs w:val="26"/>
        </w:rPr>
      </w:pPr>
      <w:r w:rsidRPr="006F5F49">
        <w:rPr>
          <w:rFonts w:ascii="Times New Roman" w:hAnsi="Times New Roman"/>
          <w:sz w:val="26"/>
          <w:szCs w:val="26"/>
        </w:rPr>
        <w:t>Первый зам. главы города Когалыма</w:t>
      </w:r>
      <w:r w:rsidRPr="006F5F49">
        <w:rPr>
          <w:rFonts w:ascii="Times New Roman" w:hAnsi="Times New Roman"/>
          <w:sz w:val="26"/>
          <w:szCs w:val="26"/>
        </w:rPr>
        <w:tab/>
      </w:r>
      <w:r w:rsidRPr="006F5F49">
        <w:rPr>
          <w:rFonts w:ascii="Times New Roman" w:hAnsi="Times New Roman"/>
          <w:sz w:val="26"/>
          <w:szCs w:val="26"/>
        </w:rPr>
        <w:tab/>
      </w:r>
      <w:proofErr w:type="spellStart"/>
      <w:r w:rsidRPr="006F5F49">
        <w:rPr>
          <w:rFonts w:ascii="Times New Roman" w:hAnsi="Times New Roman"/>
          <w:sz w:val="26"/>
          <w:szCs w:val="26"/>
        </w:rPr>
        <w:t>Р.Я.Ярема</w:t>
      </w:r>
      <w:proofErr w:type="spellEnd"/>
    </w:p>
    <w:p w:rsidR="004D7E4A" w:rsidRPr="006F5F49" w:rsidRDefault="004D7E4A" w:rsidP="004D7E4A">
      <w:pPr>
        <w:ind w:firstLine="709"/>
        <w:jc w:val="both"/>
        <w:rPr>
          <w:rFonts w:ascii="Times New Roman" w:hAnsi="Times New Roman"/>
          <w:sz w:val="26"/>
          <w:szCs w:val="26"/>
        </w:rPr>
      </w:pPr>
      <w:r w:rsidRPr="006F5F49">
        <w:rPr>
          <w:rFonts w:ascii="Times New Roman" w:hAnsi="Times New Roman"/>
          <w:sz w:val="26"/>
          <w:szCs w:val="26"/>
        </w:rPr>
        <w:t>Начальник УЭ</w:t>
      </w:r>
      <w:r w:rsidRPr="006F5F49">
        <w:rPr>
          <w:rFonts w:ascii="Times New Roman" w:hAnsi="Times New Roman"/>
          <w:sz w:val="26"/>
          <w:szCs w:val="26"/>
        </w:rPr>
        <w:tab/>
      </w:r>
      <w:r w:rsidRPr="006F5F49">
        <w:rPr>
          <w:rFonts w:ascii="Times New Roman" w:hAnsi="Times New Roman"/>
          <w:sz w:val="26"/>
          <w:szCs w:val="26"/>
        </w:rPr>
        <w:tab/>
      </w:r>
      <w:r w:rsidRPr="006F5F49">
        <w:rPr>
          <w:rFonts w:ascii="Times New Roman" w:hAnsi="Times New Roman"/>
          <w:sz w:val="26"/>
          <w:szCs w:val="26"/>
        </w:rPr>
        <w:tab/>
      </w:r>
      <w:r w:rsidRPr="006F5F49">
        <w:rPr>
          <w:rFonts w:ascii="Times New Roman" w:hAnsi="Times New Roman"/>
          <w:sz w:val="26"/>
          <w:szCs w:val="26"/>
        </w:rPr>
        <w:tab/>
      </w:r>
      <w:r w:rsidRPr="006F5F49">
        <w:rPr>
          <w:rFonts w:ascii="Times New Roman" w:hAnsi="Times New Roman"/>
          <w:sz w:val="26"/>
          <w:szCs w:val="26"/>
        </w:rPr>
        <w:tab/>
      </w:r>
      <w:proofErr w:type="spellStart"/>
      <w:r w:rsidRPr="006F5F49">
        <w:rPr>
          <w:rFonts w:ascii="Times New Roman" w:hAnsi="Times New Roman"/>
          <w:sz w:val="26"/>
          <w:szCs w:val="26"/>
        </w:rPr>
        <w:t>Е.Г.Загорская</w:t>
      </w:r>
      <w:proofErr w:type="spellEnd"/>
    </w:p>
    <w:p w:rsidR="004D7E4A" w:rsidRPr="006F5F49" w:rsidRDefault="004D7E4A" w:rsidP="004D7E4A">
      <w:pPr>
        <w:ind w:firstLine="709"/>
        <w:jc w:val="both"/>
        <w:rPr>
          <w:rFonts w:ascii="Times New Roman" w:hAnsi="Times New Roman"/>
          <w:sz w:val="26"/>
          <w:szCs w:val="26"/>
        </w:rPr>
      </w:pPr>
      <w:r w:rsidRPr="00B65EDF">
        <w:rPr>
          <w:rFonts w:ascii="Times New Roman" w:hAnsi="Times New Roman"/>
          <w:sz w:val="26"/>
          <w:szCs w:val="26"/>
        </w:rPr>
        <w:t>Начальник ЮУ</w:t>
      </w:r>
      <w:r w:rsidRPr="00B65EDF">
        <w:rPr>
          <w:rFonts w:ascii="Times New Roman" w:hAnsi="Times New Roman"/>
          <w:sz w:val="26"/>
          <w:szCs w:val="26"/>
        </w:rPr>
        <w:tab/>
      </w:r>
      <w:r w:rsidRPr="00B65EDF">
        <w:rPr>
          <w:rFonts w:ascii="Times New Roman" w:hAnsi="Times New Roman"/>
          <w:sz w:val="26"/>
          <w:szCs w:val="26"/>
        </w:rPr>
        <w:tab/>
      </w:r>
      <w:r w:rsidRPr="00B65EDF">
        <w:rPr>
          <w:rFonts w:ascii="Times New Roman" w:hAnsi="Times New Roman"/>
          <w:sz w:val="26"/>
          <w:szCs w:val="26"/>
        </w:rPr>
        <w:tab/>
      </w:r>
      <w:r w:rsidRPr="00B65EDF">
        <w:rPr>
          <w:rFonts w:ascii="Times New Roman" w:hAnsi="Times New Roman"/>
          <w:sz w:val="26"/>
          <w:szCs w:val="26"/>
        </w:rPr>
        <w:tab/>
      </w:r>
      <w:r w:rsidRPr="00B65EDF">
        <w:rPr>
          <w:rFonts w:ascii="Times New Roman" w:hAnsi="Times New Roman"/>
          <w:sz w:val="26"/>
          <w:szCs w:val="26"/>
        </w:rPr>
        <w:tab/>
      </w:r>
      <w:proofErr w:type="spellStart"/>
      <w:r w:rsidRPr="00B65EDF">
        <w:rPr>
          <w:rFonts w:ascii="Times New Roman" w:hAnsi="Times New Roman"/>
          <w:sz w:val="26"/>
          <w:szCs w:val="26"/>
        </w:rPr>
        <w:t>А.</w:t>
      </w:r>
      <w:r>
        <w:rPr>
          <w:rFonts w:ascii="Times New Roman" w:hAnsi="Times New Roman"/>
          <w:sz w:val="26"/>
          <w:szCs w:val="26"/>
        </w:rPr>
        <w:t>В.Косолапов</w:t>
      </w:r>
      <w:proofErr w:type="spellEnd"/>
      <w:r w:rsidRPr="006F5F49">
        <w:rPr>
          <w:rFonts w:ascii="Times New Roman" w:hAnsi="Times New Roman"/>
          <w:sz w:val="26"/>
          <w:szCs w:val="26"/>
        </w:rPr>
        <w:t xml:space="preserve"> </w:t>
      </w:r>
    </w:p>
    <w:p w:rsidR="004D7E4A" w:rsidRPr="006F5F49" w:rsidRDefault="004D7E4A" w:rsidP="004D7E4A">
      <w:pPr>
        <w:ind w:firstLine="709"/>
        <w:jc w:val="both"/>
        <w:rPr>
          <w:rFonts w:ascii="Times New Roman" w:hAnsi="Times New Roman"/>
          <w:sz w:val="26"/>
          <w:szCs w:val="26"/>
        </w:rPr>
      </w:pPr>
      <w:r w:rsidRPr="006F5F49">
        <w:rPr>
          <w:rFonts w:ascii="Times New Roman" w:hAnsi="Times New Roman"/>
          <w:sz w:val="26"/>
          <w:szCs w:val="26"/>
        </w:rPr>
        <w:t>Начальник ОРАР УЭ</w:t>
      </w:r>
      <w:r w:rsidRPr="006F5F49">
        <w:rPr>
          <w:rFonts w:ascii="Times New Roman" w:hAnsi="Times New Roman"/>
          <w:sz w:val="26"/>
          <w:szCs w:val="26"/>
        </w:rPr>
        <w:tab/>
      </w:r>
      <w:r w:rsidRPr="006F5F49">
        <w:rPr>
          <w:rFonts w:ascii="Times New Roman" w:hAnsi="Times New Roman"/>
          <w:sz w:val="26"/>
          <w:szCs w:val="26"/>
        </w:rPr>
        <w:tab/>
      </w:r>
      <w:r w:rsidRPr="006F5F49">
        <w:rPr>
          <w:rFonts w:ascii="Times New Roman" w:hAnsi="Times New Roman"/>
          <w:sz w:val="26"/>
          <w:szCs w:val="26"/>
        </w:rPr>
        <w:tab/>
      </w:r>
      <w:r w:rsidRPr="006F5F49">
        <w:rPr>
          <w:rFonts w:ascii="Times New Roman" w:hAnsi="Times New Roman"/>
          <w:sz w:val="26"/>
          <w:szCs w:val="26"/>
        </w:rPr>
        <w:tab/>
      </w:r>
      <w:proofErr w:type="spellStart"/>
      <w:r w:rsidRPr="006F5F49">
        <w:rPr>
          <w:rFonts w:ascii="Times New Roman" w:hAnsi="Times New Roman"/>
          <w:sz w:val="26"/>
          <w:szCs w:val="26"/>
        </w:rPr>
        <w:t>А.А.Шумков</w:t>
      </w:r>
      <w:proofErr w:type="spellEnd"/>
    </w:p>
    <w:p w:rsidR="004D7E4A" w:rsidRPr="006F5F49" w:rsidRDefault="004D7E4A" w:rsidP="004D7E4A">
      <w:pPr>
        <w:ind w:firstLine="709"/>
        <w:jc w:val="both"/>
        <w:rPr>
          <w:rFonts w:ascii="Times New Roman" w:hAnsi="Times New Roman"/>
          <w:sz w:val="26"/>
          <w:szCs w:val="26"/>
        </w:rPr>
      </w:pPr>
      <w:proofErr w:type="spellStart"/>
      <w:r w:rsidRPr="006F5F49">
        <w:rPr>
          <w:rFonts w:ascii="Times New Roman" w:hAnsi="Times New Roman"/>
          <w:sz w:val="26"/>
          <w:szCs w:val="26"/>
        </w:rPr>
        <w:t>Д</w:t>
      </w:r>
      <w:r>
        <w:rPr>
          <w:rFonts w:ascii="Times New Roman" w:hAnsi="Times New Roman"/>
          <w:sz w:val="26"/>
          <w:szCs w:val="26"/>
        </w:rPr>
        <w:t>е</w:t>
      </w:r>
      <w:r w:rsidRPr="006F5F49">
        <w:rPr>
          <w:rFonts w:ascii="Times New Roman" w:hAnsi="Times New Roman"/>
          <w:sz w:val="26"/>
          <w:szCs w:val="26"/>
        </w:rPr>
        <w:t>ректор</w:t>
      </w:r>
      <w:proofErr w:type="spellEnd"/>
      <w:r w:rsidRPr="006F5F49">
        <w:rPr>
          <w:rFonts w:ascii="Times New Roman" w:hAnsi="Times New Roman"/>
          <w:sz w:val="26"/>
          <w:szCs w:val="26"/>
        </w:rPr>
        <w:t xml:space="preserve"> МАУ «</w:t>
      </w:r>
      <w:proofErr w:type="gramStart"/>
      <w:r w:rsidRPr="006F5F49">
        <w:rPr>
          <w:rFonts w:ascii="Times New Roman" w:hAnsi="Times New Roman"/>
          <w:sz w:val="26"/>
          <w:szCs w:val="26"/>
        </w:rPr>
        <w:t>МФЦ»</w:t>
      </w:r>
      <w:r w:rsidRPr="006F5F49">
        <w:rPr>
          <w:rFonts w:ascii="Times New Roman" w:hAnsi="Times New Roman"/>
          <w:sz w:val="26"/>
          <w:szCs w:val="26"/>
        </w:rPr>
        <w:tab/>
      </w:r>
      <w:r w:rsidRPr="006F5F49">
        <w:rPr>
          <w:rFonts w:ascii="Times New Roman" w:hAnsi="Times New Roman"/>
          <w:sz w:val="26"/>
          <w:szCs w:val="26"/>
        </w:rPr>
        <w:tab/>
      </w:r>
      <w:r w:rsidRPr="006F5F49">
        <w:rPr>
          <w:rFonts w:ascii="Times New Roman" w:hAnsi="Times New Roman"/>
          <w:sz w:val="26"/>
          <w:szCs w:val="26"/>
        </w:rPr>
        <w:tab/>
      </w:r>
      <w:r w:rsidRPr="006F5F49">
        <w:rPr>
          <w:rFonts w:ascii="Times New Roman" w:hAnsi="Times New Roman"/>
          <w:sz w:val="26"/>
          <w:szCs w:val="26"/>
        </w:rPr>
        <w:tab/>
      </w:r>
      <w:proofErr w:type="spellStart"/>
      <w:r w:rsidRPr="006F5F49">
        <w:rPr>
          <w:rFonts w:ascii="Times New Roman" w:hAnsi="Times New Roman"/>
          <w:sz w:val="26"/>
          <w:szCs w:val="26"/>
        </w:rPr>
        <w:t>М.С</w:t>
      </w:r>
      <w:proofErr w:type="gramEnd"/>
      <w:r w:rsidRPr="006F5F49">
        <w:rPr>
          <w:rFonts w:ascii="Times New Roman" w:hAnsi="Times New Roman"/>
          <w:sz w:val="26"/>
          <w:szCs w:val="26"/>
        </w:rPr>
        <w:t>.Андреева</w:t>
      </w:r>
      <w:proofErr w:type="spellEnd"/>
    </w:p>
    <w:p w:rsidR="004D7E4A" w:rsidRPr="006F5F49" w:rsidRDefault="004D7E4A" w:rsidP="004D7E4A">
      <w:pPr>
        <w:ind w:firstLine="709"/>
        <w:jc w:val="both"/>
        <w:rPr>
          <w:rFonts w:ascii="Times New Roman" w:hAnsi="Times New Roman"/>
          <w:sz w:val="26"/>
          <w:szCs w:val="26"/>
        </w:rPr>
      </w:pPr>
    </w:p>
    <w:p w:rsidR="004D7E4A" w:rsidRPr="006F5F49" w:rsidRDefault="004D7E4A" w:rsidP="004D7E4A">
      <w:pPr>
        <w:ind w:firstLine="709"/>
        <w:jc w:val="both"/>
        <w:rPr>
          <w:rFonts w:ascii="Times New Roman" w:hAnsi="Times New Roman"/>
          <w:sz w:val="26"/>
          <w:szCs w:val="26"/>
        </w:rPr>
      </w:pPr>
      <w:r w:rsidRPr="006F5F49">
        <w:rPr>
          <w:rFonts w:ascii="Times New Roman" w:hAnsi="Times New Roman"/>
          <w:sz w:val="26"/>
          <w:szCs w:val="26"/>
        </w:rPr>
        <w:t>Подготовлено:</w:t>
      </w:r>
    </w:p>
    <w:p w:rsidR="004D7E4A" w:rsidRPr="006F5F49" w:rsidRDefault="004D7E4A" w:rsidP="004D7E4A">
      <w:pPr>
        <w:ind w:firstLine="709"/>
        <w:jc w:val="both"/>
        <w:rPr>
          <w:rFonts w:ascii="Times New Roman" w:hAnsi="Times New Roman"/>
          <w:sz w:val="26"/>
          <w:szCs w:val="26"/>
        </w:rPr>
      </w:pPr>
      <w:r w:rsidRPr="006F5F49">
        <w:rPr>
          <w:rFonts w:ascii="Times New Roman" w:hAnsi="Times New Roman"/>
          <w:sz w:val="26"/>
          <w:szCs w:val="26"/>
        </w:rPr>
        <w:t xml:space="preserve">спец. – эксперт </w:t>
      </w:r>
      <w:proofErr w:type="spellStart"/>
      <w:r w:rsidRPr="006F5F49">
        <w:rPr>
          <w:rFonts w:ascii="Times New Roman" w:hAnsi="Times New Roman"/>
          <w:sz w:val="26"/>
          <w:szCs w:val="26"/>
        </w:rPr>
        <w:t>ОАиГ</w:t>
      </w:r>
      <w:proofErr w:type="spellEnd"/>
      <w:r w:rsidRPr="006F5F49">
        <w:rPr>
          <w:rFonts w:ascii="Times New Roman" w:hAnsi="Times New Roman"/>
          <w:sz w:val="26"/>
          <w:szCs w:val="26"/>
        </w:rPr>
        <w:tab/>
      </w:r>
      <w:r w:rsidRPr="006F5F49">
        <w:rPr>
          <w:rFonts w:ascii="Times New Roman" w:hAnsi="Times New Roman"/>
          <w:sz w:val="26"/>
          <w:szCs w:val="26"/>
        </w:rPr>
        <w:tab/>
      </w:r>
      <w:r w:rsidRPr="006F5F49">
        <w:rPr>
          <w:rFonts w:ascii="Times New Roman" w:hAnsi="Times New Roman"/>
          <w:sz w:val="26"/>
          <w:szCs w:val="26"/>
        </w:rPr>
        <w:tab/>
      </w:r>
      <w:r w:rsidRPr="006F5F49">
        <w:rPr>
          <w:rFonts w:ascii="Times New Roman" w:hAnsi="Times New Roman"/>
          <w:sz w:val="26"/>
          <w:szCs w:val="26"/>
        </w:rPr>
        <w:tab/>
        <w:t>Г.А. Богомолова</w:t>
      </w:r>
    </w:p>
    <w:p w:rsidR="004D7E4A" w:rsidRPr="006F5F49" w:rsidRDefault="004D7E4A" w:rsidP="004D7E4A">
      <w:pPr>
        <w:jc w:val="both"/>
        <w:rPr>
          <w:rFonts w:ascii="Times New Roman" w:hAnsi="Times New Roman"/>
          <w:sz w:val="26"/>
          <w:szCs w:val="26"/>
        </w:rPr>
      </w:pPr>
    </w:p>
    <w:p w:rsidR="004D7E4A" w:rsidRDefault="004D7E4A" w:rsidP="004D7E4A">
      <w:pPr>
        <w:ind w:firstLine="709"/>
        <w:jc w:val="both"/>
        <w:rPr>
          <w:rFonts w:ascii="Times New Roman" w:hAnsi="Times New Roman"/>
          <w:sz w:val="26"/>
          <w:szCs w:val="26"/>
        </w:rPr>
      </w:pPr>
    </w:p>
    <w:p w:rsidR="004D7E4A" w:rsidRPr="006F5F49" w:rsidRDefault="004D7E4A" w:rsidP="004D7E4A">
      <w:pPr>
        <w:ind w:firstLine="709"/>
        <w:jc w:val="both"/>
        <w:rPr>
          <w:rFonts w:ascii="Times New Roman" w:hAnsi="Times New Roman"/>
          <w:sz w:val="26"/>
          <w:szCs w:val="26"/>
        </w:rPr>
      </w:pPr>
      <w:r w:rsidRPr="006F5F49">
        <w:rPr>
          <w:rFonts w:ascii="Times New Roman" w:hAnsi="Times New Roman"/>
          <w:sz w:val="26"/>
          <w:szCs w:val="26"/>
        </w:rPr>
        <w:t xml:space="preserve">Разослать: </w:t>
      </w:r>
      <w:proofErr w:type="spellStart"/>
      <w:r w:rsidRPr="006F5F49">
        <w:rPr>
          <w:rFonts w:ascii="Times New Roman" w:hAnsi="Times New Roman"/>
          <w:sz w:val="26"/>
          <w:szCs w:val="26"/>
        </w:rPr>
        <w:t>ОАиГ</w:t>
      </w:r>
      <w:proofErr w:type="spellEnd"/>
      <w:r w:rsidRPr="006F5F49">
        <w:rPr>
          <w:rFonts w:ascii="Times New Roman" w:hAnsi="Times New Roman"/>
          <w:sz w:val="26"/>
          <w:szCs w:val="26"/>
        </w:rPr>
        <w:t xml:space="preserve">, ЮУ, </w:t>
      </w:r>
      <w:r>
        <w:rPr>
          <w:rFonts w:ascii="Times New Roman" w:hAnsi="Times New Roman"/>
          <w:sz w:val="26"/>
          <w:szCs w:val="26"/>
        </w:rPr>
        <w:t xml:space="preserve">УЭ, МКУ «УОДОМС», прокуратура, </w:t>
      </w:r>
      <w:r w:rsidRPr="006F5F49">
        <w:rPr>
          <w:rFonts w:ascii="Times New Roman" w:hAnsi="Times New Roman"/>
          <w:sz w:val="26"/>
          <w:szCs w:val="26"/>
        </w:rPr>
        <w:t>печатное издание, Сабуров, отдел делопроизводства</w:t>
      </w:r>
    </w:p>
    <w:p w:rsidR="005C50BB" w:rsidRDefault="004D7E4A" w:rsidP="004D7E4A">
      <w:pPr>
        <w:jc w:val="left"/>
        <w:rPr>
          <w:rFonts w:ascii="Times New Roman" w:eastAsia="Times New Roman" w:hAnsi="Times New Roman" w:cs="Arial"/>
          <w:sz w:val="28"/>
          <w:szCs w:val="28"/>
          <w:lang w:eastAsia="ru-RU"/>
        </w:rPr>
      </w:pPr>
      <w:r w:rsidRPr="006F5F49">
        <w:rPr>
          <w:rFonts w:ascii="Times New Roman" w:eastAsia="Times New Roman" w:hAnsi="Times New Roman"/>
          <w:sz w:val="26"/>
          <w:szCs w:val="26"/>
        </w:rPr>
        <w:br w:type="page"/>
      </w:r>
    </w:p>
    <w:p w:rsidR="003F6F81" w:rsidRPr="004D7E4A" w:rsidRDefault="003F6F81" w:rsidP="003F6F81">
      <w:pPr>
        <w:jc w:val="left"/>
        <w:rPr>
          <w:rFonts w:ascii="Times New Roman" w:eastAsia="Times New Roman" w:hAnsi="Times New Roman" w:cs="Arial"/>
          <w:sz w:val="26"/>
          <w:szCs w:val="26"/>
          <w:lang w:eastAsia="ru-RU"/>
        </w:rPr>
      </w:pPr>
      <w:r w:rsidRPr="004D7E4A">
        <w:rPr>
          <w:rFonts w:ascii="Times New Roman" w:eastAsia="Times New Roman" w:hAnsi="Times New Roman" w:cs="Arial"/>
          <w:sz w:val="26"/>
          <w:szCs w:val="26"/>
          <w:lang w:eastAsia="ru-RU"/>
        </w:rPr>
        <w:lastRenderedPageBreak/>
        <w:tab/>
      </w:r>
      <w:r w:rsidRPr="004D7E4A">
        <w:rPr>
          <w:rFonts w:ascii="Times New Roman" w:eastAsia="Times New Roman" w:hAnsi="Times New Roman" w:cs="Arial"/>
          <w:sz w:val="26"/>
          <w:szCs w:val="26"/>
          <w:lang w:eastAsia="ru-RU"/>
        </w:rPr>
        <w:tab/>
      </w:r>
      <w:r w:rsidRPr="004D7E4A">
        <w:rPr>
          <w:rFonts w:ascii="Times New Roman" w:eastAsia="Times New Roman" w:hAnsi="Times New Roman" w:cs="Arial"/>
          <w:sz w:val="26"/>
          <w:szCs w:val="26"/>
          <w:lang w:eastAsia="ru-RU"/>
        </w:rPr>
        <w:tab/>
      </w:r>
      <w:r w:rsidRPr="004D7E4A">
        <w:rPr>
          <w:rFonts w:ascii="Times New Roman" w:eastAsia="Times New Roman" w:hAnsi="Times New Roman" w:cs="Arial"/>
          <w:sz w:val="26"/>
          <w:szCs w:val="26"/>
          <w:lang w:eastAsia="ru-RU"/>
        </w:rPr>
        <w:tab/>
      </w:r>
      <w:r w:rsidRPr="004D7E4A">
        <w:rPr>
          <w:rFonts w:ascii="Times New Roman" w:eastAsia="Times New Roman" w:hAnsi="Times New Roman" w:cs="Arial"/>
          <w:sz w:val="26"/>
          <w:szCs w:val="26"/>
          <w:lang w:eastAsia="ru-RU"/>
        </w:rPr>
        <w:tab/>
      </w:r>
      <w:r w:rsidRPr="004D7E4A">
        <w:rPr>
          <w:rFonts w:ascii="Times New Roman" w:eastAsia="Times New Roman" w:hAnsi="Times New Roman" w:cs="Arial"/>
          <w:sz w:val="26"/>
          <w:szCs w:val="26"/>
          <w:lang w:eastAsia="ru-RU"/>
        </w:rPr>
        <w:tab/>
      </w:r>
      <w:r w:rsidRPr="004D7E4A">
        <w:rPr>
          <w:rFonts w:ascii="Times New Roman" w:eastAsia="Times New Roman" w:hAnsi="Times New Roman" w:cs="Arial"/>
          <w:sz w:val="26"/>
          <w:szCs w:val="26"/>
          <w:lang w:eastAsia="ru-RU"/>
        </w:rPr>
        <w:tab/>
        <w:t>Приложение</w:t>
      </w:r>
    </w:p>
    <w:p w:rsidR="003F6F81" w:rsidRPr="004D7E4A" w:rsidRDefault="003F6F81" w:rsidP="003F6F81">
      <w:pPr>
        <w:ind w:left="4956" w:right="-427"/>
        <w:jc w:val="left"/>
        <w:rPr>
          <w:rFonts w:ascii="Times New Roman" w:eastAsia="Times New Roman" w:hAnsi="Times New Roman" w:cs="Arial"/>
          <w:sz w:val="26"/>
          <w:szCs w:val="26"/>
          <w:lang w:eastAsia="ru-RU"/>
        </w:rPr>
      </w:pPr>
      <w:r w:rsidRPr="004D7E4A">
        <w:rPr>
          <w:rFonts w:ascii="Times New Roman" w:eastAsia="Times New Roman" w:hAnsi="Times New Roman" w:cs="Arial"/>
          <w:sz w:val="26"/>
          <w:szCs w:val="26"/>
          <w:lang w:eastAsia="ru-RU"/>
        </w:rPr>
        <w:t>к постановлению Администрации города Когалыма</w:t>
      </w:r>
    </w:p>
    <w:p w:rsidR="003F6F81" w:rsidRPr="004D7E4A" w:rsidRDefault="003F6F81" w:rsidP="003F6F81">
      <w:pPr>
        <w:ind w:left="4248" w:right="-285" w:firstLine="708"/>
        <w:jc w:val="both"/>
        <w:rPr>
          <w:rFonts w:ascii="Times New Roman" w:eastAsia="Times New Roman" w:hAnsi="Times New Roman" w:cs="Arial"/>
          <w:sz w:val="26"/>
          <w:szCs w:val="26"/>
          <w:lang w:eastAsia="ru-RU"/>
        </w:rPr>
      </w:pPr>
      <w:r w:rsidRPr="004D7E4A">
        <w:rPr>
          <w:rFonts w:ascii="Times New Roman" w:eastAsia="Times New Roman" w:hAnsi="Times New Roman" w:cs="Arial"/>
          <w:sz w:val="26"/>
          <w:szCs w:val="26"/>
          <w:lang w:eastAsia="ru-RU"/>
        </w:rPr>
        <w:t>от                №</w:t>
      </w:r>
    </w:p>
    <w:p w:rsidR="003F6F81" w:rsidRPr="004D7E4A" w:rsidRDefault="003F6F81" w:rsidP="003F6F81">
      <w:pPr>
        <w:ind w:left="4248" w:right="-285" w:firstLine="708"/>
        <w:jc w:val="both"/>
        <w:rPr>
          <w:rFonts w:ascii="Times New Roman" w:eastAsia="Times New Roman" w:hAnsi="Times New Roman" w:cs="Arial"/>
          <w:sz w:val="26"/>
          <w:szCs w:val="26"/>
          <w:lang w:eastAsia="ru-RU"/>
        </w:rPr>
      </w:pPr>
    </w:p>
    <w:p w:rsidR="003F6F81" w:rsidRPr="004D7E4A" w:rsidRDefault="003F6F81" w:rsidP="00A57326">
      <w:pPr>
        <w:jc w:val="center"/>
        <w:rPr>
          <w:rFonts w:ascii="Times New Roman" w:eastAsia="Times New Roman" w:hAnsi="Times New Roman" w:cs="Arial"/>
          <w:sz w:val="26"/>
          <w:szCs w:val="26"/>
          <w:lang w:eastAsia="ru-RU"/>
        </w:rPr>
      </w:pPr>
      <w:r w:rsidRPr="004D7E4A">
        <w:rPr>
          <w:rFonts w:ascii="Times New Roman" w:eastAsia="Times New Roman" w:hAnsi="Times New Roman" w:cs="Arial"/>
          <w:sz w:val="26"/>
          <w:szCs w:val="26"/>
          <w:lang w:eastAsia="ru-RU"/>
        </w:rPr>
        <w:t>Р</w:t>
      </w:r>
      <w:r w:rsidR="00B95BF3" w:rsidRPr="004D7E4A">
        <w:rPr>
          <w:rFonts w:ascii="Times New Roman" w:eastAsia="Times New Roman" w:hAnsi="Times New Roman" w:cs="Arial"/>
          <w:sz w:val="26"/>
          <w:szCs w:val="26"/>
          <w:lang w:eastAsia="ru-RU"/>
        </w:rPr>
        <w:t xml:space="preserve">егламент </w:t>
      </w:r>
    </w:p>
    <w:p w:rsidR="00A57326" w:rsidRPr="004D7E4A" w:rsidRDefault="00B95BF3" w:rsidP="00A57326">
      <w:pPr>
        <w:jc w:val="center"/>
        <w:rPr>
          <w:rFonts w:ascii="Times New Roman" w:hAnsi="Times New Roman" w:cs="Times New Roman"/>
          <w:sz w:val="26"/>
          <w:szCs w:val="26"/>
        </w:rPr>
      </w:pPr>
      <w:r w:rsidRPr="004D7E4A">
        <w:rPr>
          <w:rFonts w:ascii="Times New Roman" w:eastAsia="Times New Roman" w:hAnsi="Times New Roman" w:cs="Arial"/>
          <w:sz w:val="26"/>
          <w:szCs w:val="26"/>
          <w:lang w:eastAsia="ru-RU"/>
        </w:rPr>
        <w:t>по прохождению</w:t>
      </w:r>
      <w:r w:rsidRPr="004D7E4A">
        <w:rPr>
          <w:rFonts w:ascii="Times New Roman" w:hAnsi="Times New Roman" w:cs="Arial"/>
          <w:sz w:val="26"/>
          <w:szCs w:val="26"/>
          <w:lang w:eastAsia="ru-RU"/>
        </w:rPr>
        <w:t xml:space="preserve"> </w:t>
      </w:r>
      <w:r w:rsidRPr="004D7E4A">
        <w:rPr>
          <w:rFonts w:ascii="Times New Roman" w:hAnsi="Times New Roman"/>
          <w:sz w:val="26"/>
          <w:szCs w:val="26"/>
          <w:lang w:eastAsia="ru-RU"/>
        </w:rPr>
        <w:t>связанных с получением разрешения на строительство процедур, исчисляем</w:t>
      </w:r>
      <w:r w:rsidRPr="004D7E4A">
        <w:rPr>
          <w:rFonts w:ascii="Times New Roman" w:hAnsi="Times New Roman" w:cs="Arial"/>
          <w:sz w:val="26"/>
          <w:szCs w:val="26"/>
          <w:lang w:eastAsia="ru-RU"/>
        </w:rPr>
        <w:t>ый</w:t>
      </w:r>
      <w:r w:rsidRPr="004D7E4A">
        <w:rPr>
          <w:rFonts w:ascii="Times New Roman" w:hAnsi="Times New Roman"/>
          <w:sz w:val="26"/>
          <w:szCs w:val="26"/>
          <w:lang w:eastAsia="ru-RU"/>
        </w:rPr>
        <w:t xml:space="preserve"> с даты обращения за градостроительным планом земельного участка до даты выдачи разрешения на строительство</w:t>
      </w:r>
    </w:p>
    <w:p w:rsidR="00A57326" w:rsidRPr="004D7E4A" w:rsidRDefault="00A57326" w:rsidP="00A57326">
      <w:pPr>
        <w:jc w:val="center"/>
        <w:rPr>
          <w:rFonts w:ascii="Times New Roman" w:hAnsi="Times New Roman" w:cs="Times New Roman"/>
          <w:sz w:val="26"/>
          <w:szCs w:val="26"/>
        </w:rPr>
      </w:pPr>
    </w:p>
    <w:p w:rsidR="00A57326" w:rsidRPr="004D7E4A" w:rsidRDefault="003F6F81" w:rsidP="003F6F81">
      <w:pPr>
        <w:pStyle w:val="a3"/>
        <w:widowControl w:val="0"/>
        <w:autoSpaceDE w:val="0"/>
        <w:autoSpaceDN w:val="0"/>
        <w:adjustRightInd w:val="0"/>
        <w:spacing w:line="276" w:lineRule="auto"/>
        <w:ind w:left="1211"/>
        <w:jc w:val="both"/>
        <w:rPr>
          <w:rFonts w:ascii="Times New Roman" w:eastAsia="Calibri" w:hAnsi="Times New Roman" w:cs="Times New Roman"/>
          <w:sz w:val="26"/>
          <w:szCs w:val="26"/>
        </w:rPr>
      </w:pPr>
      <w:r w:rsidRPr="004D7E4A">
        <w:rPr>
          <w:rFonts w:ascii="Times New Roman" w:eastAsia="Calibri" w:hAnsi="Times New Roman" w:cs="Times New Roman"/>
          <w:sz w:val="26"/>
          <w:szCs w:val="26"/>
        </w:rPr>
        <w:t xml:space="preserve">1. </w:t>
      </w:r>
      <w:r w:rsidR="00A57326" w:rsidRPr="004D7E4A">
        <w:rPr>
          <w:rFonts w:ascii="Times New Roman" w:eastAsia="Calibri" w:hAnsi="Times New Roman" w:cs="Times New Roman"/>
          <w:sz w:val="26"/>
          <w:szCs w:val="26"/>
        </w:rPr>
        <w:t>Предмет регулирования настоящего регламента</w:t>
      </w:r>
    </w:p>
    <w:p w:rsidR="00A57326" w:rsidRPr="004D7E4A" w:rsidRDefault="00A57326" w:rsidP="00A57326">
      <w:pPr>
        <w:pStyle w:val="a3"/>
        <w:widowControl w:val="0"/>
        <w:autoSpaceDE w:val="0"/>
        <w:autoSpaceDN w:val="0"/>
        <w:adjustRightInd w:val="0"/>
        <w:spacing w:line="276" w:lineRule="auto"/>
        <w:ind w:left="1211"/>
        <w:jc w:val="both"/>
        <w:rPr>
          <w:rFonts w:ascii="Times New Roman" w:eastAsia="Calibri" w:hAnsi="Times New Roman" w:cs="Times New Roman"/>
          <w:sz w:val="26"/>
          <w:szCs w:val="26"/>
        </w:rPr>
      </w:pPr>
    </w:p>
    <w:p w:rsidR="00A57326" w:rsidRPr="004D7E4A" w:rsidRDefault="00A57326" w:rsidP="00A57326">
      <w:pPr>
        <w:widowControl w:val="0"/>
        <w:autoSpaceDE w:val="0"/>
        <w:autoSpaceDN w:val="0"/>
        <w:adjustRightInd w:val="0"/>
        <w:spacing w:line="276" w:lineRule="auto"/>
        <w:ind w:firstLine="851"/>
        <w:jc w:val="both"/>
        <w:rPr>
          <w:rFonts w:ascii="Times New Roman" w:hAnsi="Times New Roman" w:cs="Times New Roman"/>
          <w:sz w:val="26"/>
          <w:szCs w:val="26"/>
        </w:rPr>
      </w:pPr>
      <w:r w:rsidRPr="004D7E4A">
        <w:rPr>
          <w:rFonts w:ascii="Times New Roman" w:eastAsia="Calibri" w:hAnsi="Times New Roman" w:cs="Times New Roman"/>
          <w:sz w:val="26"/>
          <w:szCs w:val="26"/>
        </w:rPr>
        <w:t xml:space="preserve">Настоящий </w:t>
      </w:r>
      <w:r w:rsidR="003B2797" w:rsidRPr="004D7E4A">
        <w:rPr>
          <w:rFonts w:ascii="Times New Roman" w:eastAsia="Calibri" w:hAnsi="Times New Roman" w:cs="Times New Roman"/>
          <w:sz w:val="26"/>
          <w:szCs w:val="26"/>
        </w:rPr>
        <w:t>р</w:t>
      </w:r>
      <w:r w:rsidRPr="004D7E4A">
        <w:rPr>
          <w:rFonts w:ascii="Times New Roman" w:eastAsia="Calibri" w:hAnsi="Times New Roman" w:cs="Times New Roman"/>
          <w:sz w:val="26"/>
          <w:szCs w:val="26"/>
        </w:rPr>
        <w:t xml:space="preserve">егламент разработан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и определяет состав и последовательность </w:t>
      </w:r>
      <w:r w:rsidRPr="004D7E4A">
        <w:rPr>
          <w:rFonts w:ascii="Times New Roman" w:hAnsi="Times New Roman" w:cs="Times New Roman"/>
          <w:sz w:val="26"/>
          <w:szCs w:val="26"/>
        </w:rPr>
        <w:t>прохождения процедур подготовки документов, необходимых для получения разрешения на строительство объекта капитального строительства.</w:t>
      </w:r>
    </w:p>
    <w:p w:rsidR="00A57326" w:rsidRPr="004D7E4A" w:rsidRDefault="00A57326" w:rsidP="00A57326">
      <w:pPr>
        <w:widowControl w:val="0"/>
        <w:autoSpaceDE w:val="0"/>
        <w:autoSpaceDN w:val="0"/>
        <w:adjustRightInd w:val="0"/>
        <w:spacing w:line="276" w:lineRule="auto"/>
        <w:ind w:firstLine="851"/>
        <w:jc w:val="both"/>
        <w:rPr>
          <w:rFonts w:ascii="Times New Roman" w:eastAsia="Calibri" w:hAnsi="Times New Roman" w:cs="Times New Roman"/>
          <w:sz w:val="26"/>
          <w:szCs w:val="26"/>
        </w:rPr>
      </w:pPr>
    </w:p>
    <w:p w:rsidR="00A57326" w:rsidRPr="004D7E4A" w:rsidRDefault="00A57326" w:rsidP="003F6F81">
      <w:pPr>
        <w:pStyle w:val="a3"/>
        <w:widowControl w:val="0"/>
        <w:numPr>
          <w:ilvl w:val="0"/>
          <w:numId w:val="2"/>
        </w:numPr>
        <w:autoSpaceDE w:val="0"/>
        <w:autoSpaceDN w:val="0"/>
        <w:adjustRightInd w:val="0"/>
        <w:spacing w:line="276" w:lineRule="auto"/>
        <w:jc w:val="both"/>
        <w:rPr>
          <w:rFonts w:ascii="Times New Roman" w:eastAsia="Times New Roman" w:hAnsi="Times New Roman" w:cs="Times New Roman"/>
          <w:sz w:val="26"/>
          <w:szCs w:val="26"/>
          <w:lang w:eastAsia="ru-RU"/>
        </w:rPr>
      </w:pPr>
      <w:r w:rsidRPr="004D7E4A">
        <w:rPr>
          <w:rFonts w:ascii="Times New Roman" w:eastAsia="Times New Roman" w:hAnsi="Times New Roman" w:cs="Times New Roman"/>
          <w:sz w:val="26"/>
          <w:szCs w:val="26"/>
          <w:lang w:eastAsia="ru-RU"/>
        </w:rPr>
        <w:t xml:space="preserve">Понятия, используемые в настоящем </w:t>
      </w:r>
      <w:r w:rsidR="003B2797" w:rsidRPr="004D7E4A">
        <w:rPr>
          <w:rFonts w:ascii="Times New Roman" w:eastAsia="Times New Roman" w:hAnsi="Times New Roman" w:cs="Times New Roman"/>
          <w:sz w:val="26"/>
          <w:szCs w:val="26"/>
          <w:lang w:eastAsia="ru-RU"/>
        </w:rPr>
        <w:t>р</w:t>
      </w:r>
      <w:r w:rsidRPr="004D7E4A">
        <w:rPr>
          <w:rFonts w:ascii="Times New Roman" w:eastAsia="Times New Roman" w:hAnsi="Times New Roman" w:cs="Times New Roman"/>
          <w:sz w:val="26"/>
          <w:szCs w:val="26"/>
          <w:lang w:eastAsia="ru-RU"/>
        </w:rPr>
        <w:t>егламенте</w:t>
      </w:r>
    </w:p>
    <w:p w:rsidR="00A57326" w:rsidRPr="004D7E4A" w:rsidRDefault="00A57326" w:rsidP="00A57326">
      <w:pPr>
        <w:widowControl w:val="0"/>
        <w:autoSpaceDE w:val="0"/>
        <w:autoSpaceDN w:val="0"/>
        <w:adjustRightInd w:val="0"/>
        <w:spacing w:line="276" w:lineRule="auto"/>
        <w:ind w:firstLine="851"/>
        <w:jc w:val="both"/>
        <w:rPr>
          <w:rFonts w:ascii="Times New Roman" w:eastAsia="Times New Roman" w:hAnsi="Times New Roman" w:cs="Times New Roman"/>
          <w:sz w:val="26"/>
          <w:szCs w:val="26"/>
          <w:lang w:eastAsia="ru-RU"/>
        </w:rPr>
      </w:pPr>
    </w:p>
    <w:p w:rsidR="00A57326" w:rsidRPr="004D7E4A" w:rsidRDefault="00A57326" w:rsidP="00A57326">
      <w:pPr>
        <w:widowControl w:val="0"/>
        <w:autoSpaceDE w:val="0"/>
        <w:autoSpaceDN w:val="0"/>
        <w:adjustRightInd w:val="0"/>
        <w:spacing w:line="276" w:lineRule="auto"/>
        <w:ind w:firstLine="851"/>
        <w:jc w:val="both"/>
        <w:rPr>
          <w:rFonts w:ascii="Times New Roman" w:eastAsia="Times New Roman" w:hAnsi="Times New Roman" w:cs="Times New Roman"/>
          <w:sz w:val="26"/>
          <w:szCs w:val="26"/>
          <w:lang w:eastAsia="ru-RU"/>
        </w:rPr>
      </w:pPr>
      <w:r w:rsidRPr="004D7E4A">
        <w:rPr>
          <w:rFonts w:ascii="Times New Roman" w:eastAsia="Times New Roman" w:hAnsi="Times New Roman" w:cs="Times New Roman"/>
          <w:sz w:val="26"/>
          <w:szCs w:val="26"/>
          <w:lang w:eastAsia="ru-RU"/>
        </w:rPr>
        <w:t xml:space="preserve">«Застройщик» </w:t>
      </w:r>
      <w:r w:rsidR="00B95BF3" w:rsidRPr="004D7E4A">
        <w:rPr>
          <w:rFonts w:ascii="Times New Roman" w:eastAsia="Times New Roman" w:hAnsi="Times New Roman" w:cs="Times New Roman"/>
          <w:sz w:val="26"/>
          <w:szCs w:val="26"/>
          <w:lang w:eastAsia="ru-RU"/>
        </w:rPr>
        <w:t>–</w:t>
      </w:r>
      <w:r w:rsidRPr="004D7E4A">
        <w:rPr>
          <w:rFonts w:ascii="Times New Roman" w:eastAsia="Times New Roman" w:hAnsi="Times New Roman" w:cs="Times New Roman"/>
          <w:sz w:val="26"/>
          <w:szCs w:val="26"/>
          <w:lang w:eastAsia="ru-RU"/>
        </w:rPr>
        <w:t xml:space="preserve">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4D7E4A">
        <w:rPr>
          <w:rFonts w:ascii="Times New Roman" w:eastAsia="Times New Roman" w:hAnsi="Times New Roman" w:cs="Times New Roman"/>
          <w:sz w:val="26"/>
          <w:szCs w:val="26"/>
          <w:lang w:eastAsia="ru-RU"/>
        </w:rPr>
        <w:t>Росатом</w:t>
      </w:r>
      <w:proofErr w:type="spellEnd"/>
      <w:r w:rsidRPr="004D7E4A">
        <w:rPr>
          <w:rFonts w:ascii="Times New Roman" w:eastAsia="Times New Roman" w:hAnsi="Times New Roman" w:cs="Times New Roman"/>
          <w:sz w:val="26"/>
          <w:szCs w:val="26"/>
          <w:lang w:eastAsia="ru-RU"/>
        </w:rPr>
        <w:t>»,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объектов капитального строительства, а также выполнение инженерных изысканий, подготовку проектной документации для их строительства, реконструкции.</w:t>
      </w:r>
    </w:p>
    <w:p w:rsidR="00A57326" w:rsidRPr="004D7E4A" w:rsidRDefault="00A57326" w:rsidP="00A57326">
      <w:pPr>
        <w:widowControl w:val="0"/>
        <w:autoSpaceDE w:val="0"/>
        <w:autoSpaceDN w:val="0"/>
        <w:adjustRightInd w:val="0"/>
        <w:spacing w:line="276" w:lineRule="auto"/>
        <w:ind w:firstLine="851"/>
        <w:jc w:val="both"/>
        <w:rPr>
          <w:rFonts w:ascii="Times New Roman" w:hAnsi="Times New Roman" w:cs="Times New Roman"/>
          <w:sz w:val="26"/>
          <w:szCs w:val="26"/>
        </w:rPr>
      </w:pPr>
      <w:r w:rsidRPr="004D7E4A">
        <w:rPr>
          <w:rFonts w:ascii="Times New Roman" w:eastAsia="Times New Roman" w:hAnsi="Times New Roman" w:cs="Times New Roman"/>
          <w:sz w:val="26"/>
          <w:szCs w:val="26"/>
          <w:lang w:eastAsia="ru-RU"/>
        </w:rPr>
        <w:t xml:space="preserve">«Исполнитель процедуры» </w:t>
      </w:r>
      <w:r w:rsidR="00B95BF3" w:rsidRPr="004D7E4A">
        <w:rPr>
          <w:rFonts w:ascii="Times New Roman" w:eastAsia="Times New Roman" w:hAnsi="Times New Roman" w:cs="Times New Roman"/>
          <w:sz w:val="26"/>
          <w:szCs w:val="26"/>
          <w:lang w:eastAsia="ru-RU"/>
        </w:rPr>
        <w:t>–</w:t>
      </w:r>
      <w:r w:rsidRPr="004D7E4A">
        <w:rPr>
          <w:rFonts w:ascii="Times New Roman" w:eastAsia="Times New Roman" w:hAnsi="Times New Roman" w:cs="Times New Roman"/>
          <w:sz w:val="26"/>
          <w:szCs w:val="26"/>
          <w:lang w:eastAsia="ru-RU"/>
        </w:rPr>
        <w:t xml:space="preserve"> орган государственной власти, орган местного самоуправления, юридическое или физическое лицо, участвующее в подготовке документов, необходимых для получения разрешения на строительство.</w:t>
      </w:r>
    </w:p>
    <w:p w:rsidR="00A57326" w:rsidRPr="004D7E4A" w:rsidRDefault="003F6F81" w:rsidP="00A57326">
      <w:pPr>
        <w:ind w:firstLine="851"/>
        <w:jc w:val="both"/>
        <w:rPr>
          <w:rFonts w:ascii="Times New Roman" w:hAnsi="Times New Roman" w:cs="Times New Roman"/>
          <w:sz w:val="26"/>
          <w:szCs w:val="26"/>
        </w:rPr>
      </w:pPr>
      <w:r w:rsidRPr="004D7E4A">
        <w:rPr>
          <w:rFonts w:ascii="Times New Roman" w:hAnsi="Times New Roman" w:cs="Times New Roman"/>
          <w:sz w:val="26"/>
          <w:szCs w:val="26"/>
        </w:rPr>
        <w:t>3.</w:t>
      </w:r>
      <w:r w:rsidR="00A57326" w:rsidRPr="004D7E4A">
        <w:rPr>
          <w:rFonts w:ascii="Times New Roman" w:hAnsi="Times New Roman" w:cs="Times New Roman"/>
          <w:sz w:val="26"/>
          <w:szCs w:val="26"/>
        </w:rPr>
        <w:t xml:space="preserve"> Состав</w:t>
      </w:r>
      <w:r w:rsidR="003B2797" w:rsidRPr="004D7E4A">
        <w:rPr>
          <w:rFonts w:ascii="Times New Roman" w:hAnsi="Times New Roman" w:cs="Times New Roman"/>
          <w:sz w:val="26"/>
          <w:szCs w:val="26"/>
        </w:rPr>
        <w:t xml:space="preserve">, </w:t>
      </w:r>
      <w:r w:rsidR="00A57326" w:rsidRPr="004D7E4A">
        <w:rPr>
          <w:rFonts w:ascii="Times New Roman" w:hAnsi="Times New Roman" w:cs="Times New Roman"/>
          <w:sz w:val="26"/>
          <w:szCs w:val="26"/>
        </w:rPr>
        <w:t>последовательность прохождения</w:t>
      </w:r>
      <w:r w:rsidR="003B2797" w:rsidRPr="004D7E4A">
        <w:rPr>
          <w:rFonts w:ascii="Times New Roman" w:hAnsi="Times New Roman" w:cs="Times New Roman"/>
          <w:sz w:val="26"/>
          <w:szCs w:val="26"/>
        </w:rPr>
        <w:t xml:space="preserve"> и сроки исполнения</w:t>
      </w:r>
      <w:r w:rsidR="00A57326" w:rsidRPr="004D7E4A">
        <w:rPr>
          <w:rFonts w:ascii="Times New Roman" w:hAnsi="Times New Roman" w:cs="Times New Roman"/>
          <w:sz w:val="26"/>
          <w:szCs w:val="26"/>
        </w:rPr>
        <w:t xml:space="preserve"> процедур</w:t>
      </w:r>
    </w:p>
    <w:p w:rsidR="00A57326" w:rsidRPr="004D7E4A" w:rsidRDefault="00A57326" w:rsidP="00A57326">
      <w:pPr>
        <w:ind w:firstLine="851"/>
        <w:jc w:val="both"/>
        <w:rPr>
          <w:rFonts w:ascii="Times New Roman" w:hAnsi="Times New Roman" w:cs="Times New Roman"/>
          <w:sz w:val="26"/>
          <w:szCs w:val="26"/>
        </w:rPr>
      </w:pPr>
      <w:r w:rsidRPr="004D7E4A">
        <w:rPr>
          <w:rFonts w:ascii="Times New Roman" w:hAnsi="Times New Roman" w:cs="Times New Roman"/>
          <w:sz w:val="26"/>
          <w:szCs w:val="26"/>
        </w:rPr>
        <w:t>3.1</w:t>
      </w:r>
      <w:r w:rsidR="00B95BF3" w:rsidRPr="004D7E4A">
        <w:rPr>
          <w:rFonts w:ascii="Times New Roman" w:hAnsi="Times New Roman" w:cs="Times New Roman"/>
          <w:sz w:val="26"/>
          <w:szCs w:val="26"/>
        </w:rPr>
        <w:t>.</w:t>
      </w:r>
      <w:r w:rsidRPr="004D7E4A">
        <w:rPr>
          <w:rFonts w:ascii="Times New Roman" w:hAnsi="Times New Roman" w:cs="Times New Roman"/>
          <w:sz w:val="26"/>
          <w:szCs w:val="26"/>
        </w:rPr>
        <w:t xml:space="preserve"> Состав процедур</w:t>
      </w:r>
    </w:p>
    <w:p w:rsidR="003B2797" w:rsidRPr="004D7E4A" w:rsidRDefault="003B2797" w:rsidP="00A57326">
      <w:pPr>
        <w:ind w:firstLine="851"/>
        <w:jc w:val="both"/>
        <w:rPr>
          <w:rFonts w:ascii="Times New Roman" w:hAnsi="Times New Roman" w:cs="Times New Roman"/>
          <w:b/>
          <w:sz w:val="26"/>
          <w:szCs w:val="26"/>
        </w:rPr>
      </w:pPr>
    </w:p>
    <w:p w:rsidR="003B2797" w:rsidRPr="004D7E4A" w:rsidRDefault="003B2797" w:rsidP="00A57326">
      <w:pPr>
        <w:ind w:firstLine="851"/>
        <w:jc w:val="both"/>
        <w:rPr>
          <w:rFonts w:ascii="Times New Roman" w:hAnsi="Times New Roman" w:cs="Times New Roman"/>
          <w:sz w:val="26"/>
          <w:szCs w:val="26"/>
        </w:rPr>
      </w:pPr>
      <w:r w:rsidRPr="004D7E4A">
        <w:rPr>
          <w:rFonts w:ascii="Times New Roman" w:eastAsia="Calibri" w:hAnsi="Times New Roman" w:cs="Times New Roman"/>
          <w:sz w:val="26"/>
          <w:szCs w:val="26"/>
        </w:rPr>
        <w:t>Настоящий регламент включает следующие процедуры:</w:t>
      </w:r>
    </w:p>
    <w:p w:rsidR="006B0F05" w:rsidRPr="004D7E4A" w:rsidRDefault="006B0F05" w:rsidP="006B0F05">
      <w:pPr>
        <w:ind w:firstLine="851"/>
        <w:jc w:val="both"/>
        <w:rPr>
          <w:rFonts w:ascii="Times New Roman" w:hAnsi="Times New Roman" w:cs="Times New Roman"/>
          <w:sz w:val="26"/>
          <w:szCs w:val="26"/>
        </w:rPr>
      </w:pPr>
      <w:r w:rsidRPr="004D7E4A">
        <w:rPr>
          <w:rFonts w:ascii="Times New Roman" w:hAnsi="Times New Roman" w:cs="Times New Roman"/>
          <w:sz w:val="26"/>
          <w:szCs w:val="26"/>
        </w:rPr>
        <w:lastRenderedPageBreak/>
        <w:t>1.</w:t>
      </w:r>
      <w:r w:rsidR="004D7E4A">
        <w:rPr>
          <w:rFonts w:ascii="Times New Roman" w:hAnsi="Times New Roman" w:cs="Times New Roman"/>
          <w:sz w:val="26"/>
          <w:szCs w:val="26"/>
        </w:rPr>
        <w:t xml:space="preserve"> </w:t>
      </w:r>
      <w:r w:rsidRPr="004D7E4A">
        <w:rPr>
          <w:rFonts w:ascii="Times New Roman" w:hAnsi="Times New Roman" w:cs="Times New Roman"/>
          <w:sz w:val="26"/>
          <w:szCs w:val="26"/>
        </w:rPr>
        <w:t>Предоставление градостроительного плана земельного участка с техническими условиями, том числе;</w:t>
      </w:r>
    </w:p>
    <w:p w:rsidR="006B0F05" w:rsidRPr="004D7E4A" w:rsidRDefault="006B0F05" w:rsidP="006B0F05">
      <w:pPr>
        <w:ind w:firstLine="851"/>
        <w:jc w:val="both"/>
        <w:rPr>
          <w:rFonts w:ascii="Times New Roman" w:hAnsi="Times New Roman" w:cs="Times New Roman"/>
          <w:sz w:val="26"/>
          <w:szCs w:val="26"/>
        </w:rPr>
      </w:pPr>
      <w:r w:rsidRPr="004D7E4A">
        <w:rPr>
          <w:rFonts w:ascii="Times New Roman" w:hAnsi="Times New Roman" w:cs="Times New Roman"/>
          <w:sz w:val="26"/>
          <w:szCs w:val="26"/>
        </w:rPr>
        <w:t>подключения объекта капитального строительства к сетям электроснабжения;</w:t>
      </w:r>
    </w:p>
    <w:p w:rsidR="006B0F05" w:rsidRPr="004D7E4A" w:rsidRDefault="006B0F05" w:rsidP="006B0F05">
      <w:pPr>
        <w:ind w:firstLine="851"/>
        <w:jc w:val="both"/>
        <w:rPr>
          <w:rFonts w:ascii="Times New Roman" w:hAnsi="Times New Roman" w:cs="Times New Roman"/>
          <w:sz w:val="26"/>
          <w:szCs w:val="26"/>
        </w:rPr>
      </w:pPr>
      <w:r w:rsidRPr="004D7E4A">
        <w:rPr>
          <w:rFonts w:ascii="Times New Roman" w:hAnsi="Times New Roman" w:cs="Times New Roman"/>
          <w:sz w:val="26"/>
          <w:szCs w:val="26"/>
        </w:rPr>
        <w:t>подключения объекта капитального строительства к сетям теплоснабжения (при наличии сетей централизованного теплоснабжения);</w:t>
      </w:r>
    </w:p>
    <w:p w:rsidR="006B0F05" w:rsidRPr="004D7E4A" w:rsidRDefault="006B0F05" w:rsidP="006B0F05">
      <w:pPr>
        <w:ind w:firstLine="851"/>
        <w:jc w:val="both"/>
        <w:rPr>
          <w:rFonts w:ascii="Times New Roman" w:hAnsi="Times New Roman" w:cs="Times New Roman"/>
          <w:sz w:val="26"/>
          <w:szCs w:val="26"/>
        </w:rPr>
      </w:pPr>
      <w:r w:rsidRPr="004D7E4A">
        <w:rPr>
          <w:rFonts w:ascii="Times New Roman" w:hAnsi="Times New Roman" w:cs="Times New Roman"/>
          <w:sz w:val="26"/>
          <w:szCs w:val="26"/>
        </w:rPr>
        <w:t>подключения объекта капитального строительства к сетям горячего водоснабжения (при наличии сетей централизованного водоснабжения);</w:t>
      </w:r>
    </w:p>
    <w:p w:rsidR="006B0F05" w:rsidRPr="004D7E4A" w:rsidRDefault="006B0F05" w:rsidP="006B0F05">
      <w:pPr>
        <w:ind w:firstLine="851"/>
        <w:jc w:val="both"/>
        <w:rPr>
          <w:rFonts w:ascii="Times New Roman" w:hAnsi="Times New Roman" w:cs="Times New Roman"/>
          <w:sz w:val="26"/>
          <w:szCs w:val="26"/>
        </w:rPr>
      </w:pPr>
      <w:r w:rsidRPr="004D7E4A">
        <w:rPr>
          <w:rFonts w:ascii="Times New Roman" w:hAnsi="Times New Roman" w:cs="Times New Roman"/>
          <w:sz w:val="26"/>
          <w:szCs w:val="26"/>
        </w:rPr>
        <w:t>подключения объекта капитального строительства к сетям холодного водоснабжения (при наличии сетей централизованного водоснабжения);</w:t>
      </w:r>
    </w:p>
    <w:p w:rsidR="006B0F05" w:rsidRPr="004D7E4A" w:rsidRDefault="006B0F05" w:rsidP="006B0F05">
      <w:pPr>
        <w:ind w:firstLine="851"/>
        <w:jc w:val="both"/>
        <w:rPr>
          <w:rFonts w:ascii="Times New Roman" w:hAnsi="Times New Roman" w:cs="Times New Roman"/>
          <w:sz w:val="26"/>
          <w:szCs w:val="26"/>
        </w:rPr>
      </w:pPr>
      <w:r w:rsidRPr="004D7E4A">
        <w:rPr>
          <w:rFonts w:ascii="Times New Roman" w:hAnsi="Times New Roman" w:cs="Times New Roman"/>
          <w:sz w:val="26"/>
          <w:szCs w:val="26"/>
        </w:rPr>
        <w:t>подключения объекта капитального строительства к сетям водоотведения (при наличии сетей централизованного водоотведения);</w:t>
      </w:r>
    </w:p>
    <w:p w:rsidR="006B0F05" w:rsidRPr="004D7E4A" w:rsidRDefault="006B0F05" w:rsidP="006B0F05">
      <w:pPr>
        <w:ind w:firstLine="851"/>
        <w:jc w:val="both"/>
        <w:rPr>
          <w:rFonts w:ascii="Times New Roman" w:hAnsi="Times New Roman" w:cs="Times New Roman"/>
          <w:sz w:val="26"/>
          <w:szCs w:val="26"/>
        </w:rPr>
      </w:pPr>
      <w:r w:rsidRPr="004D7E4A">
        <w:rPr>
          <w:rFonts w:ascii="Times New Roman" w:hAnsi="Times New Roman" w:cs="Times New Roman"/>
          <w:sz w:val="26"/>
          <w:szCs w:val="26"/>
        </w:rPr>
        <w:t>подключения объекта капитального строительства к сетям газоснабжения (при наличии сетей централизованного газоснабжения).</w:t>
      </w:r>
    </w:p>
    <w:p w:rsidR="006B0F05" w:rsidRPr="004D7E4A" w:rsidRDefault="006B0F05" w:rsidP="006B0F05">
      <w:pPr>
        <w:ind w:firstLine="851"/>
        <w:jc w:val="both"/>
        <w:rPr>
          <w:rFonts w:ascii="Times New Roman" w:hAnsi="Times New Roman" w:cs="Times New Roman"/>
          <w:sz w:val="26"/>
          <w:szCs w:val="26"/>
        </w:rPr>
      </w:pPr>
      <w:r w:rsidRPr="004D7E4A">
        <w:rPr>
          <w:rFonts w:ascii="Times New Roman" w:hAnsi="Times New Roman" w:cs="Times New Roman"/>
          <w:sz w:val="26"/>
          <w:szCs w:val="26"/>
        </w:rPr>
        <w:t>2.</w:t>
      </w:r>
      <w:r w:rsidR="004D7E4A">
        <w:rPr>
          <w:rFonts w:ascii="Times New Roman" w:hAnsi="Times New Roman" w:cs="Times New Roman"/>
          <w:sz w:val="26"/>
          <w:szCs w:val="26"/>
        </w:rPr>
        <w:t xml:space="preserve"> </w:t>
      </w:r>
      <w:r w:rsidRPr="004D7E4A">
        <w:rPr>
          <w:rFonts w:ascii="Times New Roman" w:hAnsi="Times New Roman" w:cs="Times New Roman"/>
          <w:sz w:val="26"/>
          <w:szCs w:val="26"/>
        </w:rPr>
        <w:t>Предоставление результатов инженерных изысканий (обязательная);</w:t>
      </w:r>
    </w:p>
    <w:p w:rsidR="006B0F05" w:rsidRPr="004D7E4A" w:rsidRDefault="006B0F05" w:rsidP="006B0F05">
      <w:pPr>
        <w:ind w:firstLine="851"/>
        <w:jc w:val="both"/>
        <w:rPr>
          <w:rFonts w:ascii="Times New Roman" w:hAnsi="Times New Roman" w:cs="Times New Roman"/>
          <w:sz w:val="26"/>
          <w:szCs w:val="26"/>
        </w:rPr>
      </w:pPr>
      <w:r w:rsidRPr="004D7E4A">
        <w:rPr>
          <w:rFonts w:ascii="Times New Roman" w:hAnsi="Times New Roman" w:cs="Times New Roman"/>
          <w:sz w:val="26"/>
          <w:szCs w:val="26"/>
        </w:rPr>
        <w:t>3.</w:t>
      </w:r>
      <w:r w:rsidR="004D7E4A">
        <w:rPr>
          <w:rFonts w:ascii="Times New Roman" w:hAnsi="Times New Roman" w:cs="Times New Roman"/>
          <w:sz w:val="26"/>
          <w:szCs w:val="26"/>
        </w:rPr>
        <w:t xml:space="preserve"> </w:t>
      </w:r>
      <w:r w:rsidRPr="004D7E4A">
        <w:rPr>
          <w:rFonts w:ascii="Times New Roman" w:hAnsi="Times New Roman" w:cs="Times New Roman"/>
          <w:sz w:val="26"/>
          <w:szCs w:val="26"/>
        </w:rPr>
        <w:t>Подготовка проектной документации (обязательная);</w:t>
      </w:r>
    </w:p>
    <w:p w:rsidR="006B0F05" w:rsidRPr="004D7E4A" w:rsidRDefault="006B0F05" w:rsidP="006B0F05">
      <w:pPr>
        <w:ind w:firstLine="851"/>
        <w:jc w:val="both"/>
        <w:rPr>
          <w:rFonts w:ascii="Times New Roman" w:hAnsi="Times New Roman" w:cs="Times New Roman"/>
          <w:sz w:val="26"/>
          <w:szCs w:val="26"/>
        </w:rPr>
      </w:pPr>
      <w:r w:rsidRPr="004D7E4A">
        <w:rPr>
          <w:rFonts w:ascii="Times New Roman" w:hAnsi="Times New Roman" w:cs="Times New Roman"/>
          <w:sz w:val="26"/>
          <w:szCs w:val="26"/>
        </w:rPr>
        <w:t>4. Получение положительного заключения экспертизы проектной документации и результатов инженерных изысканий (в установленных законодательством случаях);</w:t>
      </w:r>
    </w:p>
    <w:p w:rsidR="006B0F05" w:rsidRPr="004D7E4A" w:rsidRDefault="006B0F05" w:rsidP="006B0F05">
      <w:pPr>
        <w:ind w:firstLine="851"/>
        <w:jc w:val="both"/>
        <w:rPr>
          <w:rFonts w:ascii="Times New Roman" w:hAnsi="Times New Roman" w:cs="Times New Roman"/>
          <w:sz w:val="26"/>
          <w:szCs w:val="26"/>
        </w:rPr>
      </w:pPr>
      <w:r w:rsidRPr="004D7E4A">
        <w:rPr>
          <w:rFonts w:ascii="Times New Roman" w:hAnsi="Times New Roman" w:cs="Times New Roman"/>
          <w:sz w:val="26"/>
          <w:szCs w:val="26"/>
        </w:rPr>
        <w:t>5. Выдача разрешения на строительство.</w:t>
      </w:r>
    </w:p>
    <w:p w:rsidR="00A57326" w:rsidRPr="004D7E4A" w:rsidRDefault="00A57326" w:rsidP="00A57326">
      <w:pPr>
        <w:ind w:firstLine="851"/>
        <w:jc w:val="both"/>
        <w:rPr>
          <w:rFonts w:ascii="Times New Roman" w:hAnsi="Times New Roman" w:cs="Times New Roman"/>
          <w:sz w:val="26"/>
          <w:szCs w:val="26"/>
        </w:rPr>
      </w:pPr>
    </w:p>
    <w:p w:rsidR="00A57326" w:rsidRPr="004D7E4A" w:rsidRDefault="00A57326" w:rsidP="00A57326">
      <w:pPr>
        <w:ind w:firstLine="851"/>
        <w:jc w:val="both"/>
        <w:rPr>
          <w:rFonts w:ascii="Times New Roman" w:hAnsi="Times New Roman" w:cs="Times New Roman"/>
          <w:sz w:val="26"/>
          <w:szCs w:val="26"/>
        </w:rPr>
      </w:pPr>
      <w:r w:rsidRPr="004D7E4A">
        <w:rPr>
          <w:rFonts w:ascii="Times New Roman" w:hAnsi="Times New Roman" w:cs="Times New Roman"/>
          <w:sz w:val="26"/>
          <w:szCs w:val="26"/>
        </w:rPr>
        <w:t>3.2. Последовательность прохождения и сроки исполнения процедур</w:t>
      </w:r>
    </w:p>
    <w:p w:rsidR="00A57326" w:rsidRPr="004D7E4A" w:rsidRDefault="00A57326" w:rsidP="00A57326">
      <w:pPr>
        <w:ind w:firstLine="851"/>
        <w:jc w:val="both"/>
        <w:rPr>
          <w:rFonts w:ascii="Times New Roman" w:hAnsi="Times New Roman" w:cs="Times New Roman"/>
          <w:sz w:val="26"/>
          <w:szCs w:val="26"/>
        </w:rPr>
      </w:pPr>
      <w:r w:rsidRPr="004D7E4A">
        <w:rPr>
          <w:rFonts w:ascii="Times New Roman" w:hAnsi="Times New Roman" w:cs="Times New Roman"/>
          <w:sz w:val="26"/>
          <w:szCs w:val="26"/>
        </w:rPr>
        <w:t xml:space="preserve">3.2.1. </w:t>
      </w:r>
      <w:r w:rsidR="00447526" w:rsidRPr="004D7E4A">
        <w:rPr>
          <w:rFonts w:ascii="Times New Roman" w:hAnsi="Times New Roman" w:cs="Times New Roman"/>
          <w:sz w:val="26"/>
          <w:szCs w:val="26"/>
        </w:rPr>
        <w:t>Предоставление градостроительного плана земельного участка с техническими условиями</w:t>
      </w:r>
    </w:p>
    <w:p w:rsidR="00A57326" w:rsidRPr="004D7E4A" w:rsidRDefault="00A57326" w:rsidP="00A57326">
      <w:pPr>
        <w:ind w:firstLine="851"/>
        <w:jc w:val="both"/>
        <w:rPr>
          <w:rFonts w:ascii="Times New Roman" w:hAnsi="Times New Roman" w:cs="Times New Roman"/>
          <w:sz w:val="26"/>
          <w:szCs w:val="26"/>
        </w:rPr>
      </w:pPr>
      <w:r w:rsidRPr="004D7E4A">
        <w:rPr>
          <w:rFonts w:ascii="Times New Roman" w:hAnsi="Times New Roman" w:cs="Times New Roman"/>
          <w:sz w:val="26"/>
          <w:szCs w:val="26"/>
        </w:rPr>
        <w:t>Исполнителем процедуры является уполномоченный орган местного самоуправления.</w:t>
      </w:r>
    </w:p>
    <w:p w:rsidR="00A57326" w:rsidRPr="004D7E4A" w:rsidRDefault="00A57326" w:rsidP="00A57326">
      <w:pPr>
        <w:ind w:firstLine="851"/>
        <w:jc w:val="both"/>
        <w:rPr>
          <w:rFonts w:ascii="Times New Roman" w:hAnsi="Times New Roman" w:cs="Times New Roman"/>
          <w:sz w:val="26"/>
          <w:szCs w:val="26"/>
        </w:rPr>
      </w:pPr>
      <w:r w:rsidRPr="004D7E4A">
        <w:rPr>
          <w:rFonts w:ascii="Times New Roman" w:hAnsi="Times New Roman" w:cs="Times New Roman"/>
          <w:sz w:val="26"/>
          <w:szCs w:val="26"/>
        </w:rPr>
        <w:t xml:space="preserve">Застройщик направляет заявление о выдаче </w:t>
      </w:r>
      <w:r w:rsidR="00E37C48" w:rsidRPr="004D7E4A">
        <w:rPr>
          <w:rFonts w:ascii="Times New Roman" w:hAnsi="Times New Roman" w:cs="Times New Roman"/>
          <w:sz w:val="26"/>
          <w:szCs w:val="26"/>
        </w:rPr>
        <w:t>градостроительного плана земельного участка (далее</w:t>
      </w:r>
      <w:r w:rsidR="00B95BF3" w:rsidRPr="004D7E4A">
        <w:rPr>
          <w:rFonts w:ascii="Times New Roman" w:hAnsi="Times New Roman" w:cs="Times New Roman"/>
          <w:sz w:val="26"/>
          <w:szCs w:val="26"/>
        </w:rPr>
        <w:t xml:space="preserve"> – </w:t>
      </w:r>
      <w:r w:rsidR="00E37C48" w:rsidRPr="004D7E4A">
        <w:rPr>
          <w:rFonts w:ascii="Times New Roman" w:hAnsi="Times New Roman" w:cs="Times New Roman"/>
          <w:sz w:val="26"/>
          <w:szCs w:val="26"/>
        </w:rPr>
        <w:t>ГПЗУ)</w:t>
      </w:r>
      <w:r w:rsidRPr="004D7E4A">
        <w:rPr>
          <w:rFonts w:ascii="Times New Roman" w:hAnsi="Times New Roman" w:cs="Times New Roman"/>
          <w:sz w:val="26"/>
          <w:szCs w:val="26"/>
        </w:rPr>
        <w:t xml:space="preserve"> непосредственно исполнителю или в</w:t>
      </w:r>
      <w:r w:rsidR="00D001BC" w:rsidRPr="004D7E4A">
        <w:rPr>
          <w:rFonts w:ascii="Times New Roman" w:hAnsi="Times New Roman" w:cs="Times New Roman"/>
          <w:sz w:val="26"/>
          <w:szCs w:val="26"/>
        </w:rPr>
        <w:t xml:space="preserve"> многофункциональный центр (далее – МФЦ)</w:t>
      </w:r>
      <w:r w:rsidRPr="004D7E4A">
        <w:rPr>
          <w:rFonts w:ascii="Times New Roman" w:hAnsi="Times New Roman" w:cs="Times New Roman"/>
          <w:sz w:val="26"/>
          <w:szCs w:val="26"/>
        </w:rPr>
        <w:t>.</w:t>
      </w:r>
    </w:p>
    <w:p w:rsidR="006B0F05" w:rsidRPr="004D7E4A" w:rsidRDefault="006B0F05" w:rsidP="00A57326">
      <w:pPr>
        <w:ind w:firstLine="851"/>
        <w:jc w:val="both"/>
        <w:rPr>
          <w:rFonts w:ascii="Times New Roman" w:hAnsi="Times New Roman" w:cs="Times New Roman"/>
          <w:sz w:val="26"/>
          <w:szCs w:val="26"/>
        </w:rPr>
      </w:pPr>
      <w:r w:rsidRPr="004D7E4A">
        <w:rPr>
          <w:rFonts w:ascii="Times New Roman" w:hAnsi="Times New Roman" w:cs="Times New Roman"/>
          <w:sz w:val="26"/>
          <w:szCs w:val="26"/>
        </w:rPr>
        <w:t xml:space="preserve">Данная процедура выполняется в соответствии с требованиями статьи 44, части 17 статьи 46 Градостроительного кодекса Российской Федерации, приказом Минстроя </w:t>
      </w:r>
      <w:proofErr w:type="gramStart"/>
      <w:r w:rsidRPr="004D7E4A">
        <w:rPr>
          <w:rFonts w:ascii="Times New Roman" w:hAnsi="Times New Roman" w:cs="Times New Roman"/>
          <w:sz w:val="26"/>
          <w:szCs w:val="26"/>
        </w:rPr>
        <w:t>России  от</w:t>
      </w:r>
      <w:proofErr w:type="gramEnd"/>
      <w:r w:rsidRPr="004D7E4A">
        <w:rPr>
          <w:rFonts w:ascii="Times New Roman" w:hAnsi="Times New Roman" w:cs="Times New Roman"/>
          <w:sz w:val="26"/>
          <w:szCs w:val="26"/>
        </w:rPr>
        <w:t xml:space="preserve"> 06.06.2016 № 400/</w:t>
      </w:r>
      <w:proofErr w:type="spellStart"/>
      <w:r w:rsidRPr="004D7E4A">
        <w:rPr>
          <w:rFonts w:ascii="Times New Roman" w:hAnsi="Times New Roman" w:cs="Times New Roman"/>
          <w:sz w:val="26"/>
          <w:szCs w:val="26"/>
        </w:rPr>
        <w:t>пр</w:t>
      </w:r>
      <w:proofErr w:type="spellEnd"/>
      <w:r w:rsidRPr="004D7E4A">
        <w:rPr>
          <w:rFonts w:ascii="Times New Roman" w:hAnsi="Times New Roman" w:cs="Times New Roman"/>
          <w:sz w:val="26"/>
          <w:szCs w:val="26"/>
        </w:rPr>
        <w:t xml:space="preserve"> «Об утверждении формы градостроительного плана земельного участка», административным регламентом предоставления муниципальной услуги по выдаче ГПЗУ.</w:t>
      </w:r>
    </w:p>
    <w:p w:rsidR="000D7AB3" w:rsidRPr="004D7E4A" w:rsidRDefault="000D7AB3" w:rsidP="000D7AB3">
      <w:pPr>
        <w:ind w:firstLine="851"/>
        <w:jc w:val="both"/>
        <w:rPr>
          <w:rFonts w:ascii="Times New Roman" w:hAnsi="Times New Roman" w:cs="Times New Roman"/>
          <w:sz w:val="26"/>
          <w:szCs w:val="26"/>
        </w:rPr>
      </w:pPr>
      <w:r w:rsidRPr="004D7E4A">
        <w:rPr>
          <w:rFonts w:ascii="Times New Roman" w:hAnsi="Times New Roman" w:cs="Times New Roman"/>
          <w:sz w:val="26"/>
          <w:szCs w:val="26"/>
        </w:rPr>
        <w:t>Предоставление ГПЗУ осуществляется без взимания платы.</w:t>
      </w:r>
    </w:p>
    <w:p w:rsidR="006B0F05" w:rsidRPr="004D7E4A" w:rsidRDefault="006B0F05" w:rsidP="00A57326">
      <w:pPr>
        <w:ind w:firstLine="851"/>
        <w:jc w:val="both"/>
        <w:rPr>
          <w:rFonts w:ascii="Times New Roman" w:hAnsi="Times New Roman" w:cs="Times New Roman"/>
          <w:sz w:val="26"/>
          <w:szCs w:val="26"/>
        </w:rPr>
      </w:pPr>
      <w:r w:rsidRPr="004D7E4A">
        <w:rPr>
          <w:rFonts w:ascii="Times New Roman" w:hAnsi="Times New Roman" w:cs="Times New Roman"/>
          <w:sz w:val="26"/>
          <w:szCs w:val="26"/>
        </w:rPr>
        <w:t>Срок исполнения данной процедуры не более 20 календарных дней со дня поступления заявления застройщика.</w:t>
      </w:r>
    </w:p>
    <w:p w:rsidR="00A57326" w:rsidRPr="004D7E4A" w:rsidRDefault="00A57326" w:rsidP="00A57326">
      <w:pPr>
        <w:ind w:firstLine="851"/>
        <w:jc w:val="both"/>
        <w:rPr>
          <w:rFonts w:ascii="Times New Roman" w:hAnsi="Times New Roman" w:cs="Times New Roman"/>
          <w:sz w:val="26"/>
          <w:szCs w:val="26"/>
        </w:rPr>
      </w:pPr>
      <w:r w:rsidRPr="004D7E4A">
        <w:rPr>
          <w:rFonts w:ascii="Times New Roman" w:hAnsi="Times New Roman" w:cs="Times New Roman"/>
          <w:sz w:val="26"/>
          <w:szCs w:val="26"/>
        </w:rPr>
        <w:t xml:space="preserve">Проект </w:t>
      </w:r>
      <w:r w:rsidR="00E37C48" w:rsidRPr="004D7E4A">
        <w:rPr>
          <w:rFonts w:ascii="Times New Roman" w:hAnsi="Times New Roman" w:cs="Times New Roman"/>
          <w:sz w:val="26"/>
          <w:szCs w:val="26"/>
        </w:rPr>
        <w:t>ГПЗУ</w:t>
      </w:r>
      <w:r w:rsidRPr="004D7E4A">
        <w:rPr>
          <w:rFonts w:ascii="Times New Roman" w:hAnsi="Times New Roman" w:cs="Times New Roman"/>
          <w:sz w:val="26"/>
          <w:szCs w:val="26"/>
        </w:rPr>
        <w:t xml:space="preserve"> может быть подготовлен застройщиком самостоятельно и направлен на утверждение исполнителю</w:t>
      </w:r>
      <w:r w:rsidR="00C21346" w:rsidRPr="004D7E4A">
        <w:rPr>
          <w:rFonts w:ascii="Times New Roman" w:hAnsi="Times New Roman" w:cs="Times New Roman"/>
          <w:sz w:val="26"/>
          <w:szCs w:val="26"/>
        </w:rPr>
        <w:t>, в таком случае срок утверждения исполнителем ГПЗУ не более 15 дней со дня поступления заявления застройщика</w:t>
      </w:r>
      <w:r w:rsidRPr="004D7E4A">
        <w:rPr>
          <w:rFonts w:ascii="Times New Roman" w:hAnsi="Times New Roman" w:cs="Times New Roman"/>
          <w:sz w:val="26"/>
          <w:szCs w:val="26"/>
        </w:rPr>
        <w:t>.</w:t>
      </w:r>
    </w:p>
    <w:p w:rsidR="005B0CD1" w:rsidRPr="004D7E4A" w:rsidRDefault="005B0CD1" w:rsidP="00A57326">
      <w:pPr>
        <w:ind w:firstLine="851"/>
        <w:jc w:val="both"/>
        <w:rPr>
          <w:rFonts w:ascii="Times New Roman" w:hAnsi="Times New Roman" w:cs="Times New Roman"/>
          <w:sz w:val="26"/>
          <w:szCs w:val="26"/>
        </w:rPr>
      </w:pPr>
      <w:r w:rsidRPr="004D7E4A">
        <w:rPr>
          <w:rFonts w:ascii="Times New Roman" w:hAnsi="Times New Roman" w:cs="Times New Roman"/>
          <w:sz w:val="26"/>
          <w:szCs w:val="26"/>
        </w:rPr>
        <w:t xml:space="preserve">Технические условия, включаемые в градостроительный план земельного участка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а также информация о плате за такое подключение (технологическое присоединение) предоставляются организациями, осуществляющими эксплуатацию сетей инженерно-технического обеспечения, без взимания платы в </w:t>
      </w:r>
      <w:r w:rsidRPr="004D7E4A">
        <w:rPr>
          <w:rFonts w:ascii="Times New Roman" w:hAnsi="Times New Roman" w:cs="Times New Roman"/>
          <w:sz w:val="26"/>
          <w:szCs w:val="26"/>
        </w:rPr>
        <w:lastRenderedPageBreak/>
        <w:t>течение четырнадцати дней по запросам органов местного самоуправления или в режиме «одного окна».</w:t>
      </w:r>
    </w:p>
    <w:p w:rsidR="005B0CD1" w:rsidRPr="004D7E4A" w:rsidRDefault="005B0CD1" w:rsidP="00A57326">
      <w:pPr>
        <w:ind w:firstLine="851"/>
        <w:jc w:val="both"/>
        <w:rPr>
          <w:rFonts w:ascii="Times New Roman" w:hAnsi="Times New Roman" w:cs="Times New Roman"/>
          <w:sz w:val="26"/>
          <w:szCs w:val="26"/>
        </w:rPr>
      </w:pPr>
    </w:p>
    <w:p w:rsidR="00A57326" w:rsidRPr="004D7E4A" w:rsidRDefault="005B0CD1" w:rsidP="00A57326">
      <w:pPr>
        <w:ind w:firstLine="851"/>
        <w:jc w:val="both"/>
        <w:rPr>
          <w:rFonts w:ascii="Times New Roman" w:hAnsi="Times New Roman" w:cs="Times New Roman"/>
          <w:sz w:val="26"/>
          <w:szCs w:val="26"/>
        </w:rPr>
      </w:pPr>
      <w:r w:rsidRPr="004D7E4A">
        <w:rPr>
          <w:rFonts w:ascii="Times New Roman" w:hAnsi="Times New Roman" w:cs="Times New Roman"/>
          <w:sz w:val="26"/>
          <w:szCs w:val="26"/>
        </w:rPr>
        <w:t xml:space="preserve"> </w:t>
      </w:r>
      <w:r w:rsidR="00447526" w:rsidRPr="004D7E4A">
        <w:rPr>
          <w:rFonts w:ascii="Times New Roman" w:hAnsi="Times New Roman" w:cs="Times New Roman"/>
          <w:sz w:val="26"/>
          <w:szCs w:val="26"/>
        </w:rPr>
        <w:t xml:space="preserve">3.2.2. </w:t>
      </w:r>
      <w:r w:rsidR="00A57326" w:rsidRPr="004D7E4A">
        <w:rPr>
          <w:rFonts w:ascii="Times New Roman" w:hAnsi="Times New Roman" w:cs="Times New Roman"/>
          <w:sz w:val="26"/>
          <w:szCs w:val="26"/>
        </w:rPr>
        <w:t>Предоставление результатов инженерных изысканий</w:t>
      </w:r>
    </w:p>
    <w:p w:rsidR="00A57326" w:rsidRPr="004D7E4A" w:rsidRDefault="00A57326" w:rsidP="00A57326">
      <w:pPr>
        <w:ind w:firstLine="851"/>
        <w:jc w:val="both"/>
        <w:rPr>
          <w:rFonts w:ascii="Times New Roman" w:hAnsi="Times New Roman" w:cs="Times New Roman"/>
          <w:sz w:val="26"/>
          <w:szCs w:val="26"/>
        </w:rPr>
      </w:pPr>
    </w:p>
    <w:p w:rsidR="00A57326" w:rsidRPr="004D7E4A" w:rsidRDefault="00A57326" w:rsidP="00A57326">
      <w:pPr>
        <w:autoSpaceDE w:val="0"/>
        <w:autoSpaceDN w:val="0"/>
        <w:adjustRightInd w:val="0"/>
        <w:ind w:firstLine="540"/>
        <w:jc w:val="both"/>
        <w:rPr>
          <w:rFonts w:ascii="Times New Roman" w:hAnsi="Times New Roman" w:cs="Times New Roman"/>
          <w:sz w:val="26"/>
          <w:szCs w:val="26"/>
        </w:rPr>
      </w:pPr>
      <w:r w:rsidRPr="004D7E4A">
        <w:rPr>
          <w:rFonts w:ascii="Times New Roman" w:hAnsi="Times New Roman" w:cs="Times New Roman"/>
          <w:sz w:val="26"/>
          <w:szCs w:val="26"/>
        </w:rPr>
        <w:t>Исполнителем процедуры является физическое лицо или юридическое лицо, которое соответствует требованиям законодательства.</w:t>
      </w:r>
    </w:p>
    <w:p w:rsidR="00E37C48" w:rsidRPr="004D7E4A" w:rsidRDefault="00A57326" w:rsidP="00A57326">
      <w:pPr>
        <w:ind w:firstLine="851"/>
        <w:jc w:val="both"/>
        <w:rPr>
          <w:rFonts w:ascii="Times New Roman" w:hAnsi="Times New Roman" w:cs="Times New Roman"/>
          <w:sz w:val="26"/>
          <w:szCs w:val="26"/>
        </w:rPr>
      </w:pPr>
      <w:r w:rsidRPr="004D7E4A">
        <w:rPr>
          <w:rFonts w:ascii="Times New Roman" w:hAnsi="Times New Roman" w:cs="Times New Roman"/>
          <w:sz w:val="26"/>
          <w:szCs w:val="26"/>
        </w:rPr>
        <w:t xml:space="preserve">Процедура выполняется в соответствии </w:t>
      </w:r>
      <w:r w:rsidR="00E37C48" w:rsidRPr="004D7E4A">
        <w:rPr>
          <w:rFonts w:ascii="Times New Roman" w:hAnsi="Times New Roman" w:cs="Times New Roman"/>
          <w:sz w:val="26"/>
          <w:szCs w:val="26"/>
        </w:rPr>
        <w:t>с</w:t>
      </w:r>
      <w:r w:rsidRPr="004D7E4A">
        <w:rPr>
          <w:rFonts w:ascii="Times New Roman" w:hAnsi="Times New Roman" w:cs="Times New Roman"/>
          <w:sz w:val="26"/>
          <w:szCs w:val="26"/>
        </w:rPr>
        <w:t xml:space="preserve"> требованиями статьи 47 Градостроительного кодекса Российской Федерации, Постановлением Правительства Российской Федерации от 19.01.2006 № 20 «Об инженерных изысканиях для подготовки проектной документации, строительства, реконструкции объектов капитального строительства» на основании договора на выполнение инженерных изысканий.</w:t>
      </w:r>
    </w:p>
    <w:p w:rsidR="00A57326" w:rsidRPr="004D7E4A" w:rsidRDefault="00A57326" w:rsidP="00A57326">
      <w:pPr>
        <w:ind w:firstLine="851"/>
        <w:jc w:val="both"/>
        <w:rPr>
          <w:rFonts w:ascii="Times New Roman" w:hAnsi="Times New Roman" w:cs="Times New Roman"/>
          <w:sz w:val="26"/>
          <w:szCs w:val="26"/>
        </w:rPr>
      </w:pPr>
      <w:r w:rsidRPr="004D7E4A">
        <w:rPr>
          <w:rFonts w:ascii="Times New Roman" w:hAnsi="Times New Roman" w:cs="Times New Roman"/>
          <w:sz w:val="26"/>
          <w:szCs w:val="26"/>
        </w:rPr>
        <w:t>Цена и сроки выполнения процедуры определяются договором на выполнение инженерных изысканий.</w:t>
      </w:r>
    </w:p>
    <w:p w:rsidR="00A57326" w:rsidRPr="004D7E4A" w:rsidRDefault="00A57326" w:rsidP="00A57326">
      <w:pPr>
        <w:ind w:firstLine="851"/>
        <w:jc w:val="both"/>
        <w:rPr>
          <w:rFonts w:ascii="Times New Roman" w:hAnsi="Times New Roman" w:cs="Times New Roman"/>
          <w:b/>
          <w:sz w:val="26"/>
          <w:szCs w:val="26"/>
        </w:rPr>
      </w:pPr>
    </w:p>
    <w:p w:rsidR="00A57326" w:rsidRPr="004D7E4A" w:rsidRDefault="00447526" w:rsidP="00A57326">
      <w:pPr>
        <w:ind w:firstLine="851"/>
        <w:jc w:val="both"/>
        <w:rPr>
          <w:rFonts w:ascii="Times New Roman" w:hAnsi="Times New Roman" w:cs="Times New Roman"/>
          <w:sz w:val="26"/>
          <w:szCs w:val="26"/>
        </w:rPr>
      </w:pPr>
      <w:r w:rsidRPr="004D7E4A">
        <w:rPr>
          <w:rFonts w:ascii="Times New Roman" w:hAnsi="Times New Roman" w:cs="Times New Roman"/>
          <w:sz w:val="26"/>
          <w:szCs w:val="26"/>
        </w:rPr>
        <w:t xml:space="preserve">3.2.3. </w:t>
      </w:r>
      <w:r w:rsidR="00A57326" w:rsidRPr="004D7E4A">
        <w:rPr>
          <w:rFonts w:ascii="Times New Roman" w:hAnsi="Times New Roman" w:cs="Times New Roman"/>
          <w:sz w:val="26"/>
          <w:szCs w:val="26"/>
        </w:rPr>
        <w:t>Подготовка проектной документации</w:t>
      </w:r>
    </w:p>
    <w:p w:rsidR="00A57326" w:rsidRPr="004D7E4A" w:rsidRDefault="00A57326" w:rsidP="00A57326">
      <w:pPr>
        <w:ind w:firstLine="851"/>
        <w:jc w:val="both"/>
        <w:rPr>
          <w:rFonts w:ascii="Times New Roman" w:hAnsi="Times New Roman" w:cs="Times New Roman"/>
          <w:sz w:val="26"/>
          <w:szCs w:val="26"/>
        </w:rPr>
      </w:pPr>
    </w:p>
    <w:p w:rsidR="00A57326" w:rsidRPr="004D7E4A" w:rsidRDefault="00A57326" w:rsidP="00A57326">
      <w:pPr>
        <w:autoSpaceDE w:val="0"/>
        <w:autoSpaceDN w:val="0"/>
        <w:adjustRightInd w:val="0"/>
        <w:ind w:firstLine="851"/>
        <w:jc w:val="both"/>
        <w:rPr>
          <w:rFonts w:ascii="Times New Roman" w:hAnsi="Times New Roman" w:cs="Times New Roman"/>
          <w:sz w:val="26"/>
          <w:szCs w:val="26"/>
        </w:rPr>
      </w:pPr>
      <w:r w:rsidRPr="004D7E4A">
        <w:rPr>
          <w:rFonts w:ascii="Times New Roman" w:hAnsi="Times New Roman" w:cs="Times New Roman"/>
          <w:sz w:val="26"/>
          <w:szCs w:val="26"/>
        </w:rPr>
        <w:t>Исполнителем процедуры является физическое лицо или юридическое лицо, которое соответствует требованиям законодательства.</w:t>
      </w:r>
    </w:p>
    <w:p w:rsidR="00B87CEA" w:rsidRPr="004D7E4A" w:rsidRDefault="00A57326" w:rsidP="00A57326">
      <w:pPr>
        <w:ind w:firstLine="851"/>
        <w:jc w:val="both"/>
        <w:rPr>
          <w:rFonts w:ascii="Times New Roman" w:hAnsi="Times New Roman" w:cs="Times New Roman"/>
          <w:sz w:val="26"/>
          <w:szCs w:val="26"/>
        </w:rPr>
      </w:pPr>
      <w:r w:rsidRPr="004D7E4A">
        <w:rPr>
          <w:rFonts w:ascii="Times New Roman" w:hAnsi="Times New Roman" w:cs="Times New Roman"/>
          <w:sz w:val="26"/>
          <w:szCs w:val="26"/>
        </w:rPr>
        <w:t>Процед</w:t>
      </w:r>
      <w:r w:rsidR="00E37C48" w:rsidRPr="004D7E4A">
        <w:rPr>
          <w:rFonts w:ascii="Times New Roman" w:hAnsi="Times New Roman" w:cs="Times New Roman"/>
          <w:sz w:val="26"/>
          <w:szCs w:val="26"/>
        </w:rPr>
        <w:t xml:space="preserve">ура выполняется в соответствии с </w:t>
      </w:r>
      <w:r w:rsidRPr="004D7E4A">
        <w:rPr>
          <w:rFonts w:ascii="Times New Roman" w:hAnsi="Times New Roman" w:cs="Times New Roman"/>
          <w:sz w:val="26"/>
          <w:szCs w:val="26"/>
        </w:rPr>
        <w:t>требованиями статьи 48 Градостроительного кодекса Российской Федерации, требованиями технических регламентов, в том числе санитарно-эпидемиологическими, экологическими требованиями, требованиями государственной охраны объектов культурного наследия, требованиями пожарной, промышленной, ядерной, радиационной и иной безопасности, а также результатами инженерных изысканий на основании договора на подготовку проектной документации.</w:t>
      </w:r>
    </w:p>
    <w:p w:rsidR="00A57326" w:rsidRPr="004D7E4A" w:rsidRDefault="00A57326" w:rsidP="00A57326">
      <w:pPr>
        <w:ind w:firstLine="851"/>
        <w:jc w:val="both"/>
        <w:rPr>
          <w:rFonts w:ascii="Times New Roman" w:hAnsi="Times New Roman" w:cs="Times New Roman"/>
          <w:sz w:val="26"/>
          <w:szCs w:val="26"/>
        </w:rPr>
      </w:pPr>
      <w:r w:rsidRPr="004D7E4A">
        <w:rPr>
          <w:rFonts w:ascii="Times New Roman" w:hAnsi="Times New Roman" w:cs="Times New Roman"/>
          <w:sz w:val="26"/>
          <w:szCs w:val="26"/>
        </w:rPr>
        <w:t>Цена и сроки выполнения процедуры определяются договором на подготовку проектной документации.</w:t>
      </w:r>
    </w:p>
    <w:p w:rsidR="00A57326" w:rsidRPr="004D7E4A" w:rsidRDefault="00A57326" w:rsidP="00A57326">
      <w:pPr>
        <w:ind w:firstLine="851"/>
        <w:jc w:val="both"/>
        <w:rPr>
          <w:rFonts w:ascii="Times New Roman" w:hAnsi="Times New Roman" w:cs="Times New Roman"/>
          <w:sz w:val="26"/>
          <w:szCs w:val="26"/>
        </w:rPr>
      </w:pPr>
    </w:p>
    <w:p w:rsidR="00B87CEA" w:rsidRPr="004D7E4A" w:rsidRDefault="00447526" w:rsidP="00A57326">
      <w:pPr>
        <w:ind w:firstLine="851"/>
        <w:jc w:val="both"/>
        <w:rPr>
          <w:rFonts w:ascii="Times New Roman" w:hAnsi="Times New Roman" w:cs="Times New Roman"/>
          <w:sz w:val="26"/>
          <w:szCs w:val="26"/>
        </w:rPr>
      </w:pPr>
      <w:r w:rsidRPr="004D7E4A">
        <w:rPr>
          <w:rFonts w:ascii="Times New Roman" w:hAnsi="Times New Roman" w:cs="Times New Roman"/>
          <w:sz w:val="26"/>
          <w:szCs w:val="26"/>
        </w:rPr>
        <w:t xml:space="preserve">3.2.4. </w:t>
      </w:r>
      <w:r w:rsidR="00A57326" w:rsidRPr="004D7E4A">
        <w:rPr>
          <w:rFonts w:ascii="Times New Roman" w:hAnsi="Times New Roman" w:cs="Times New Roman"/>
          <w:sz w:val="26"/>
          <w:szCs w:val="26"/>
        </w:rPr>
        <w:t>Предоставление положительного заключения экспертизы проектной документации</w:t>
      </w:r>
    </w:p>
    <w:p w:rsidR="00A57326" w:rsidRPr="004D7E4A" w:rsidRDefault="00A57326" w:rsidP="00A57326">
      <w:pPr>
        <w:ind w:firstLine="851"/>
        <w:jc w:val="both"/>
        <w:rPr>
          <w:rFonts w:ascii="Times New Roman" w:hAnsi="Times New Roman" w:cs="Times New Roman"/>
          <w:sz w:val="26"/>
          <w:szCs w:val="26"/>
        </w:rPr>
      </w:pPr>
    </w:p>
    <w:p w:rsidR="00A57326" w:rsidRPr="004D7E4A" w:rsidRDefault="00A57326" w:rsidP="00A57326">
      <w:pPr>
        <w:ind w:firstLine="851"/>
        <w:jc w:val="both"/>
        <w:rPr>
          <w:rFonts w:ascii="Times New Roman" w:hAnsi="Times New Roman" w:cs="Times New Roman"/>
          <w:sz w:val="26"/>
          <w:szCs w:val="26"/>
        </w:rPr>
      </w:pPr>
      <w:r w:rsidRPr="004D7E4A">
        <w:rPr>
          <w:rFonts w:ascii="Times New Roman" w:hAnsi="Times New Roman" w:cs="Times New Roman"/>
          <w:sz w:val="26"/>
          <w:szCs w:val="26"/>
        </w:rPr>
        <w:t>Исполнителем процедуры в случае проведения государственной экспертизы проектной документации является федеральный орган исполнительной власти или орган исполнительной власти субъекта Российской Федерации, уполномоченные на проведение государственной экспертизы проектной документации, или подведомственные указанным органам государственные учреждения,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A57326" w:rsidRPr="004D7E4A" w:rsidRDefault="00A57326" w:rsidP="00A57326">
      <w:pPr>
        <w:ind w:firstLine="851"/>
        <w:jc w:val="both"/>
        <w:rPr>
          <w:rFonts w:ascii="Times New Roman" w:hAnsi="Times New Roman" w:cs="Times New Roman"/>
          <w:sz w:val="26"/>
          <w:szCs w:val="26"/>
        </w:rPr>
      </w:pPr>
      <w:r w:rsidRPr="004D7E4A">
        <w:rPr>
          <w:rFonts w:ascii="Times New Roman" w:hAnsi="Times New Roman" w:cs="Times New Roman"/>
          <w:sz w:val="26"/>
          <w:szCs w:val="26"/>
        </w:rPr>
        <w:t>Исполнителем процедуры в случае проведения негосударственной экспертизы проектной документации являются юридические лица, соответствующие требованиям законодательства.</w:t>
      </w:r>
    </w:p>
    <w:p w:rsidR="00B87CEA" w:rsidRPr="004D7E4A" w:rsidRDefault="00A57326" w:rsidP="00A57326">
      <w:pPr>
        <w:ind w:firstLine="851"/>
        <w:jc w:val="both"/>
        <w:rPr>
          <w:rFonts w:ascii="Times New Roman" w:hAnsi="Times New Roman" w:cs="Times New Roman"/>
          <w:sz w:val="26"/>
          <w:szCs w:val="26"/>
        </w:rPr>
      </w:pPr>
      <w:r w:rsidRPr="004D7E4A">
        <w:rPr>
          <w:rFonts w:ascii="Times New Roman" w:hAnsi="Times New Roman" w:cs="Times New Roman"/>
          <w:sz w:val="26"/>
          <w:szCs w:val="26"/>
        </w:rPr>
        <w:lastRenderedPageBreak/>
        <w:t>Проце</w:t>
      </w:r>
      <w:r w:rsidR="00B87CEA" w:rsidRPr="004D7E4A">
        <w:rPr>
          <w:rFonts w:ascii="Times New Roman" w:hAnsi="Times New Roman" w:cs="Times New Roman"/>
          <w:sz w:val="26"/>
          <w:szCs w:val="26"/>
        </w:rPr>
        <w:t>дура выполняется в соответствии</w:t>
      </w:r>
      <w:r w:rsidRPr="004D7E4A">
        <w:rPr>
          <w:rFonts w:ascii="Times New Roman" w:hAnsi="Times New Roman" w:cs="Times New Roman"/>
          <w:sz w:val="26"/>
          <w:szCs w:val="26"/>
        </w:rPr>
        <w:t xml:space="preserve"> с</w:t>
      </w:r>
      <w:r w:rsidR="00D001BC" w:rsidRPr="004D7E4A">
        <w:rPr>
          <w:rFonts w:ascii="Times New Roman" w:hAnsi="Times New Roman" w:cs="Times New Roman"/>
          <w:sz w:val="26"/>
          <w:szCs w:val="26"/>
        </w:rPr>
        <w:t xml:space="preserve"> </w:t>
      </w:r>
      <w:r w:rsidRPr="004D7E4A">
        <w:rPr>
          <w:rFonts w:ascii="Times New Roman" w:hAnsi="Times New Roman" w:cs="Times New Roman"/>
          <w:sz w:val="26"/>
          <w:szCs w:val="26"/>
        </w:rPr>
        <w:t>требованиями статьи 49 Градостроительного кодекса Российской Федерации,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Постановлением Правительства Российской Федерации от 31.03.2012 № 272 «Об утверждении Положения об организации и проведении негосударственной экспертизы проектной документации и (или) результатов инженерных изысканий» на основании договора о проведении</w:t>
      </w:r>
      <w:r w:rsidR="00D001BC" w:rsidRPr="004D7E4A">
        <w:rPr>
          <w:rFonts w:ascii="Times New Roman" w:hAnsi="Times New Roman" w:cs="Times New Roman"/>
          <w:sz w:val="26"/>
          <w:szCs w:val="26"/>
        </w:rPr>
        <w:t xml:space="preserve"> </w:t>
      </w:r>
      <w:r w:rsidRPr="004D7E4A">
        <w:rPr>
          <w:rFonts w:ascii="Times New Roman" w:hAnsi="Times New Roman" w:cs="Times New Roman"/>
          <w:sz w:val="26"/>
          <w:szCs w:val="26"/>
        </w:rPr>
        <w:t>экспертизы проектной документации и результатов инженерных изысканий.</w:t>
      </w:r>
    </w:p>
    <w:p w:rsidR="00A57326" w:rsidRPr="004D7E4A" w:rsidRDefault="00A57326" w:rsidP="00A57326">
      <w:pPr>
        <w:ind w:firstLine="851"/>
        <w:jc w:val="both"/>
        <w:rPr>
          <w:rFonts w:ascii="Times New Roman" w:hAnsi="Times New Roman" w:cs="Times New Roman"/>
          <w:sz w:val="26"/>
          <w:szCs w:val="26"/>
        </w:rPr>
      </w:pPr>
      <w:r w:rsidRPr="004D7E4A">
        <w:rPr>
          <w:rFonts w:ascii="Times New Roman" w:hAnsi="Times New Roman" w:cs="Times New Roman"/>
          <w:sz w:val="26"/>
          <w:szCs w:val="26"/>
        </w:rPr>
        <w:t xml:space="preserve">Размер платы за проведение государственной </w:t>
      </w:r>
      <w:proofErr w:type="gramStart"/>
      <w:r w:rsidRPr="004D7E4A">
        <w:rPr>
          <w:rFonts w:ascii="Times New Roman" w:hAnsi="Times New Roman" w:cs="Times New Roman"/>
          <w:sz w:val="26"/>
          <w:szCs w:val="26"/>
        </w:rPr>
        <w:t>экспертизы  проектной</w:t>
      </w:r>
      <w:proofErr w:type="gramEnd"/>
      <w:r w:rsidRPr="004D7E4A">
        <w:rPr>
          <w:rFonts w:ascii="Times New Roman" w:hAnsi="Times New Roman" w:cs="Times New Roman"/>
          <w:sz w:val="26"/>
          <w:szCs w:val="26"/>
        </w:rPr>
        <w:t xml:space="preserve"> документации определяется по формулам, приведенным в Постановлении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p>
    <w:p w:rsidR="00A57326" w:rsidRPr="004D7E4A" w:rsidRDefault="00A57326" w:rsidP="00A57326">
      <w:pPr>
        <w:ind w:firstLine="851"/>
        <w:jc w:val="both"/>
        <w:rPr>
          <w:rFonts w:ascii="Times New Roman" w:hAnsi="Times New Roman" w:cs="Times New Roman"/>
          <w:sz w:val="26"/>
          <w:szCs w:val="26"/>
        </w:rPr>
      </w:pPr>
      <w:r w:rsidRPr="004D7E4A">
        <w:rPr>
          <w:rFonts w:ascii="Times New Roman" w:hAnsi="Times New Roman" w:cs="Times New Roman"/>
          <w:sz w:val="26"/>
          <w:szCs w:val="26"/>
        </w:rPr>
        <w:t>Размер платы за проведение не</w:t>
      </w:r>
      <w:r w:rsidR="00B87CEA" w:rsidRPr="004D7E4A">
        <w:rPr>
          <w:rFonts w:ascii="Times New Roman" w:hAnsi="Times New Roman" w:cs="Times New Roman"/>
          <w:sz w:val="26"/>
          <w:szCs w:val="26"/>
        </w:rPr>
        <w:t>государственной экспертизы</w:t>
      </w:r>
      <w:r w:rsidRPr="004D7E4A">
        <w:rPr>
          <w:rFonts w:ascii="Times New Roman" w:hAnsi="Times New Roman" w:cs="Times New Roman"/>
          <w:sz w:val="26"/>
          <w:szCs w:val="26"/>
        </w:rPr>
        <w:t xml:space="preserve"> проектной документации определяется договором. </w:t>
      </w:r>
    </w:p>
    <w:p w:rsidR="00A57326" w:rsidRPr="004D7E4A" w:rsidRDefault="00A57326" w:rsidP="00A57326">
      <w:pPr>
        <w:ind w:firstLine="851"/>
        <w:jc w:val="both"/>
        <w:rPr>
          <w:rFonts w:ascii="Times New Roman" w:hAnsi="Times New Roman" w:cs="Times New Roman"/>
          <w:sz w:val="26"/>
          <w:szCs w:val="26"/>
        </w:rPr>
      </w:pPr>
      <w:r w:rsidRPr="004D7E4A">
        <w:rPr>
          <w:rFonts w:ascii="Times New Roman" w:hAnsi="Times New Roman" w:cs="Times New Roman"/>
          <w:sz w:val="26"/>
          <w:szCs w:val="26"/>
        </w:rPr>
        <w:t xml:space="preserve">Срок выполнения процедуры составляет не более </w:t>
      </w:r>
      <w:r w:rsidR="00447526" w:rsidRPr="004D7E4A">
        <w:rPr>
          <w:rFonts w:ascii="Times New Roman" w:hAnsi="Times New Roman" w:cs="Times New Roman"/>
          <w:sz w:val="26"/>
          <w:szCs w:val="26"/>
        </w:rPr>
        <w:t>50</w:t>
      </w:r>
      <w:r w:rsidRPr="004D7E4A">
        <w:rPr>
          <w:rFonts w:ascii="Times New Roman" w:hAnsi="Times New Roman" w:cs="Times New Roman"/>
          <w:sz w:val="26"/>
          <w:szCs w:val="26"/>
        </w:rPr>
        <w:t xml:space="preserve"> календарных дней после представления заявителем документов, подтверждающих внесение платы за проведение экспертизы.</w:t>
      </w:r>
    </w:p>
    <w:p w:rsidR="00A57326" w:rsidRPr="004D7E4A" w:rsidRDefault="00A57326" w:rsidP="00A57326">
      <w:pPr>
        <w:ind w:firstLine="851"/>
        <w:jc w:val="both"/>
        <w:rPr>
          <w:rFonts w:ascii="Times New Roman" w:hAnsi="Times New Roman" w:cs="Times New Roman"/>
          <w:sz w:val="26"/>
          <w:szCs w:val="26"/>
        </w:rPr>
      </w:pPr>
    </w:p>
    <w:p w:rsidR="00A57326" w:rsidRPr="004D7E4A" w:rsidRDefault="00B45F6B" w:rsidP="00A57326">
      <w:pPr>
        <w:ind w:firstLine="851"/>
        <w:jc w:val="both"/>
        <w:rPr>
          <w:rFonts w:ascii="Times New Roman" w:hAnsi="Times New Roman" w:cs="Times New Roman"/>
          <w:sz w:val="26"/>
          <w:szCs w:val="26"/>
        </w:rPr>
      </w:pPr>
      <w:r w:rsidRPr="004D7E4A">
        <w:rPr>
          <w:rFonts w:ascii="Times New Roman" w:hAnsi="Times New Roman" w:cs="Times New Roman"/>
          <w:sz w:val="26"/>
          <w:szCs w:val="26"/>
        </w:rPr>
        <w:t xml:space="preserve">3.2.5. </w:t>
      </w:r>
      <w:r w:rsidR="00A57326" w:rsidRPr="004D7E4A">
        <w:rPr>
          <w:rFonts w:ascii="Times New Roman" w:hAnsi="Times New Roman" w:cs="Times New Roman"/>
          <w:sz w:val="26"/>
          <w:szCs w:val="26"/>
        </w:rPr>
        <w:t>Выдача разрешения на строительство</w:t>
      </w:r>
    </w:p>
    <w:p w:rsidR="00A57326" w:rsidRPr="004D7E4A" w:rsidRDefault="00A57326" w:rsidP="00A57326">
      <w:pPr>
        <w:ind w:firstLine="851"/>
        <w:jc w:val="both"/>
        <w:rPr>
          <w:rFonts w:ascii="Times New Roman" w:hAnsi="Times New Roman" w:cs="Times New Roman"/>
          <w:sz w:val="26"/>
          <w:szCs w:val="26"/>
        </w:rPr>
      </w:pPr>
    </w:p>
    <w:p w:rsidR="00A57326" w:rsidRPr="004D7E4A" w:rsidRDefault="00A57326" w:rsidP="00A57326">
      <w:pPr>
        <w:ind w:firstLine="851"/>
        <w:jc w:val="both"/>
        <w:rPr>
          <w:rFonts w:ascii="Times New Roman" w:hAnsi="Times New Roman" w:cs="Times New Roman"/>
          <w:sz w:val="26"/>
          <w:szCs w:val="26"/>
        </w:rPr>
      </w:pPr>
      <w:r w:rsidRPr="004D7E4A">
        <w:rPr>
          <w:rFonts w:ascii="Times New Roman" w:hAnsi="Times New Roman" w:cs="Times New Roman"/>
          <w:sz w:val="26"/>
          <w:szCs w:val="26"/>
        </w:rPr>
        <w:t>Исполнителем процедуры является уполномоченный орган местного самоуправления или уполномоченный орган государственной власти.</w:t>
      </w:r>
    </w:p>
    <w:p w:rsidR="00A57326" w:rsidRPr="004D7E4A" w:rsidRDefault="00A57326" w:rsidP="00A57326">
      <w:pPr>
        <w:ind w:firstLine="851"/>
        <w:jc w:val="both"/>
        <w:rPr>
          <w:rFonts w:ascii="Times New Roman" w:hAnsi="Times New Roman" w:cs="Times New Roman"/>
          <w:sz w:val="26"/>
          <w:szCs w:val="26"/>
        </w:rPr>
      </w:pPr>
      <w:r w:rsidRPr="004D7E4A">
        <w:rPr>
          <w:rFonts w:ascii="Times New Roman" w:hAnsi="Times New Roman" w:cs="Times New Roman"/>
          <w:sz w:val="26"/>
          <w:szCs w:val="26"/>
        </w:rPr>
        <w:t xml:space="preserve">Застройщик направляет заявление о выдаче разрешения на строительство непосредственно исполнителю или </w:t>
      </w:r>
      <w:proofErr w:type="gramStart"/>
      <w:r w:rsidRPr="004D7E4A">
        <w:rPr>
          <w:rFonts w:ascii="Times New Roman" w:hAnsi="Times New Roman" w:cs="Times New Roman"/>
          <w:sz w:val="26"/>
          <w:szCs w:val="26"/>
        </w:rPr>
        <w:t xml:space="preserve">в </w:t>
      </w:r>
      <w:r w:rsidR="00E37C48" w:rsidRPr="004D7E4A">
        <w:rPr>
          <w:rFonts w:ascii="Times New Roman" w:hAnsi="Times New Roman" w:cs="Times New Roman"/>
          <w:sz w:val="26"/>
          <w:szCs w:val="26"/>
        </w:rPr>
        <w:t xml:space="preserve"> </w:t>
      </w:r>
      <w:r w:rsidRPr="004D7E4A">
        <w:rPr>
          <w:rFonts w:ascii="Times New Roman" w:hAnsi="Times New Roman" w:cs="Times New Roman"/>
          <w:sz w:val="26"/>
          <w:szCs w:val="26"/>
        </w:rPr>
        <w:t>МФЦ</w:t>
      </w:r>
      <w:proofErr w:type="gramEnd"/>
      <w:r w:rsidRPr="004D7E4A">
        <w:rPr>
          <w:rFonts w:ascii="Times New Roman" w:hAnsi="Times New Roman" w:cs="Times New Roman"/>
          <w:sz w:val="26"/>
          <w:szCs w:val="26"/>
        </w:rPr>
        <w:t>.</w:t>
      </w:r>
    </w:p>
    <w:p w:rsidR="0067180C" w:rsidRPr="004D7E4A" w:rsidRDefault="00A57326" w:rsidP="00A57326">
      <w:pPr>
        <w:ind w:firstLine="851"/>
        <w:jc w:val="both"/>
        <w:rPr>
          <w:rFonts w:ascii="Times New Roman" w:hAnsi="Times New Roman" w:cs="Times New Roman"/>
          <w:sz w:val="26"/>
          <w:szCs w:val="26"/>
        </w:rPr>
      </w:pPr>
      <w:r w:rsidRPr="004D7E4A">
        <w:rPr>
          <w:rFonts w:ascii="Times New Roman" w:hAnsi="Times New Roman" w:cs="Times New Roman"/>
          <w:sz w:val="26"/>
          <w:szCs w:val="26"/>
        </w:rPr>
        <w:t>Процедура выполняется в соответствии с требованиями статьи 51 Градостроительного кодекса Российской Федерации, административным регламентом предоставления муниципальной услуги по выдаче разрешения на строительство или административным регламентом предоставления государственной услуги по выдаче разрешения на строительство</w:t>
      </w:r>
      <w:r w:rsidR="0067180C" w:rsidRPr="004D7E4A">
        <w:rPr>
          <w:rFonts w:ascii="Times New Roman" w:hAnsi="Times New Roman" w:cs="Times New Roman"/>
          <w:sz w:val="26"/>
          <w:szCs w:val="26"/>
        </w:rPr>
        <w:t>.</w:t>
      </w:r>
    </w:p>
    <w:p w:rsidR="0067180C" w:rsidRPr="004D7E4A" w:rsidRDefault="0067180C" w:rsidP="0067180C">
      <w:pPr>
        <w:ind w:firstLine="851"/>
        <w:jc w:val="both"/>
        <w:rPr>
          <w:rFonts w:ascii="Times New Roman" w:hAnsi="Times New Roman" w:cs="Times New Roman"/>
          <w:sz w:val="26"/>
          <w:szCs w:val="26"/>
        </w:rPr>
      </w:pPr>
      <w:r w:rsidRPr="004D7E4A">
        <w:rPr>
          <w:rFonts w:ascii="Times New Roman" w:hAnsi="Times New Roman" w:cs="Times New Roman"/>
          <w:sz w:val="26"/>
          <w:szCs w:val="26"/>
        </w:rPr>
        <w:t>Выдача разрешения на строительство осуществляется без взимания платы.</w:t>
      </w:r>
    </w:p>
    <w:p w:rsidR="00A57326" w:rsidRPr="004D7E4A" w:rsidRDefault="0067180C" w:rsidP="0067180C">
      <w:pPr>
        <w:ind w:firstLine="851"/>
        <w:jc w:val="both"/>
        <w:rPr>
          <w:rFonts w:ascii="Times New Roman" w:hAnsi="Times New Roman" w:cs="Times New Roman"/>
          <w:sz w:val="26"/>
          <w:szCs w:val="26"/>
        </w:rPr>
      </w:pPr>
      <w:r w:rsidRPr="004D7E4A">
        <w:rPr>
          <w:rFonts w:ascii="Times New Roman" w:hAnsi="Times New Roman" w:cs="Times New Roman"/>
          <w:sz w:val="26"/>
          <w:szCs w:val="26"/>
        </w:rPr>
        <w:t xml:space="preserve">Срок исполнения данной процедуры не более </w:t>
      </w:r>
      <w:r w:rsidR="00B45F6B" w:rsidRPr="004D7E4A">
        <w:rPr>
          <w:rFonts w:ascii="Times New Roman" w:hAnsi="Times New Roman" w:cs="Times New Roman"/>
          <w:sz w:val="26"/>
          <w:szCs w:val="26"/>
        </w:rPr>
        <w:t xml:space="preserve">7 </w:t>
      </w:r>
      <w:r w:rsidRPr="004D7E4A">
        <w:rPr>
          <w:rFonts w:ascii="Times New Roman" w:hAnsi="Times New Roman" w:cs="Times New Roman"/>
          <w:sz w:val="26"/>
          <w:szCs w:val="26"/>
        </w:rPr>
        <w:t xml:space="preserve">дней </w:t>
      </w:r>
      <w:r w:rsidR="00DD1548" w:rsidRPr="004D7E4A">
        <w:rPr>
          <w:rFonts w:ascii="Times New Roman" w:hAnsi="Times New Roman" w:cs="Times New Roman"/>
          <w:sz w:val="26"/>
          <w:szCs w:val="26"/>
        </w:rPr>
        <w:t xml:space="preserve">календарных </w:t>
      </w:r>
      <w:r w:rsidRPr="004D7E4A">
        <w:rPr>
          <w:rFonts w:ascii="Times New Roman" w:hAnsi="Times New Roman" w:cs="Times New Roman"/>
          <w:sz w:val="26"/>
          <w:szCs w:val="26"/>
        </w:rPr>
        <w:t>со дня поступления заявления застройщика.</w:t>
      </w:r>
      <w:r w:rsidR="00A57326" w:rsidRPr="004D7E4A">
        <w:rPr>
          <w:rFonts w:ascii="Times New Roman" w:hAnsi="Times New Roman" w:cs="Times New Roman"/>
          <w:sz w:val="26"/>
          <w:szCs w:val="26"/>
        </w:rPr>
        <w:t xml:space="preserve"> </w:t>
      </w:r>
    </w:p>
    <w:p w:rsidR="00A57326" w:rsidRPr="004D7E4A" w:rsidRDefault="00A57326" w:rsidP="00A57326">
      <w:pPr>
        <w:ind w:firstLine="851"/>
        <w:jc w:val="both"/>
        <w:rPr>
          <w:rFonts w:ascii="Times New Roman" w:hAnsi="Times New Roman" w:cs="Times New Roman"/>
          <w:sz w:val="26"/>
          <w:szCs w:val="26"/>
        </w:rPr>
      </w:pPr>
    </w:p>
    <w:p w:rsidR="000F3F07" w:rsidRPr="004D7E4A" w:rsidRDefault="005B0CD1" w:rsidP="0067180C">
      <w:pPr>
        <w:jc w:val="both"/>
        <w:rPr>
          <w:sz w:val="26"/>
          <w:szCs w:val="26"/>
        </w:rPr>
      </w:pPr>
      <w:r w:rsidRPr="004D7E4A">
        <w:rPr>
          <w:rFonts w:ascii="Times New Roman" w:hAnsi="Times New Roman" w:cs="Times New Roman"/>
          <w:b/>
          <w:sz w:val="26"/>
          <w:szCs w:val="26"/>
        </w:rPr>
        <w:t xml:space="preserve"> </w:t>
      </w:r>
      <w:r w:rsidR="000F3F07" w:rsidRPr="004D7E4A">
        <w:rPr>
          <w:rFonts w:ascii="Times New Roman" w:hAnsi="Times New Roman" w:cs="Times New Roman"/>
          <w:sz w:val="26"/>
          <w:szCs w:val="26"/>
        </w:rPr>
        <w:t xml:space="preserve"> </w:t>
      </w:r>
    </w:p>
    <w:sectPr w:rsidR="000F3F07" w:rsidRPr="004D7E4A" w:rsidSect="000D7AB3">
      <w:headerReference w:type="default" r:id="rId8"/>
      <w:pgSz w:w="11906" w:h="16838"/>
      <w:pgMar w:top="1418" w:right="1276" w:bottom="1134" w:left="1559"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68D" w:rsidRDefault="009F768D" w:rsidP="000D7AB3">
      <w:r>
        <w:separator/>
      </w:r>
    </w:p>
  </w:endnote>
  <w:endnote w:type="continuationSeparator" w:id="0">
    <w:p w:rsidR="009F768D" w:rsidRDefault="009F768D" w:rsidP="000D7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68D" w:rsidRDefault="009F768D" w:rsidP="000D7AB3">
      <w:r>
        <w:separator/>
      </w:r>
    </w:p>
  </w:footnote>
  <w:footnote w:type="continuationSeparator" w:id="0">
    <w:p w:rsidR="009F768D" w:rsidRDefault="009F768D" w:rsidP="000D7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AB3" w:rsidRPr="000D7AB3" w:rsidRDefault="000D7AB3">
    <w:pPr>
      <w:pStyle w:val="a6"/>
      <w:jc w:val="center"/>
      <w:rPr>
        <w:rFonts w:ascii="Times New Roman" w:hAnsi="Times New Roman" w:cs="Times New Roman"/>
        <w:sz w:val="24"/>
        <w:szCs w:val="24"/>
      </w:rPr>
    </w:pPr>
  </w:p>
  <w:p w:rsidR="000D7AB3" w:rsidRDefault="000D7AB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8A5841"/>
    <w:multiLevelType w:val="hybridMultilevel"/>
    <w:tmpl w:val="3DA67C62"/>
    <w:lvl w:ilvl="0" w:tplc="22404DE2">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A284600"/>
    <w:multiLevelType w:val="hybridMultilevel"/>
    <w:tmpl w:val="6F1035DC"/>
    <w:lvl w:ilvl="0" w:tplc="CD7CBEF0">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326"/>
    <w:rsid w:val="00042DFC"/>
    <w:rsid w:val="000D7AB3"/>
    <w:rsid w:val="000F0A05"/>
    <w:rsid w:val="000F3F07"/>
    <w:rsid w:val="00126696"/>
    <w:rsid w:val="003552B7"/>
    <w:rsid w:val="00380206"/>
    <w:rsid w:val="003B2797"/>
    <w:rsid w:val="003F5184"/>
    <w:rsid w:val="003F6F81"/>
    <w:rsid w:val="00444C35"/>
    <w:rsid w:val="00447526"/>
    <w:rsid w:val="004B1C08"/>
    <w:rsid w:val="004D7E4A"/>
    <w:rsid w:val="00570F23"/>
    <w:rsid w:val="005B0CD1"/>
    <w:rsid w:val="005C50BB"/>
    <w:rsid w:val="0067180C"/>
    <w:rsid w:val="006B0F05"/>
    <w:rsid w:val="006B1D96"/>
    <w:rsid w:val="006C038A"/>
    <w:rsid w:val="006C24D2"/>
    <w:rsid w:val="007718FE"/>
    <w:rsid w:val="00791CC1"/>
    <w:rsid w:val="008B638F"/>
    <w:rsid w:val="00952FA9"/>
    <w:rsid w:val="009F768D"/>
    <w:rsid w:val="00A57326"/>
    <w:rsid w:val="00B45F6B"/>
    <w:rsid w:val="00B87CEA"/>
    <w:rsid w:val="00B95BF3"/>
    <w:rsid w:val="00BA20B4"/>
    <w:rsid w:val="00C21346"/>
    <w:rsid w:val="00C42F84"/>
    <w:rsid w:val="00C575B2"/>
    <w:rsid w:val="00CC32C3"/>
    <w:rsid w:val="00CC4139"/>
    <w:rsid w:val="00D001BC"/>
    <w:rsid w:val="00D77DE9"/>
    <w:rsid w:val="00DD1548"/>
    <w:rsid w:val="00DE6E5D"/>
    <w:rsid w:val="00DF1AE5"/>
    <w:rsid w:val="00E20BE1"/>
    <w:rsid w:val="00E37C48"/>
    <w:rsid w:val="00E37E25"/>
    <w:rsid w:val="00E43C9F"/>
    <w:rsid w:val="00F47A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9640C"/>
  <w15:docId w15:val="{3C6538A1-C66A-471F-A3AA-EFCF8D8A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A57326"/>
    <w:pPr>
      <w:spacing w:after="0" w:line="240" w:lineRule="auto"/>
      <w:jc w:val="righ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7326"/>
    <w:pPr>
      <w:ind w:left="720"/>
      <w:contextualSpacing/>
    </w:pPr>
  </w:style>
  <w:style w:type="paragraph" w:styleId="a4">
    <w:name w:val="Balloon Text"/>
    <w:basedOn w:val="a"/>
    <w:link w:val="a5"/>
    <w:uiPriority w:val="99"/>
    <w:semiHidden/>
    <w:unhideWhenUsed/>
    <w:rsid w:val="00E37C48"/>
    <w:rPr>
      <w:rFonts w:ascii="Tahoma" w:hAnsi="Tahoma" w:cs="Tahoma"/>
      <w:sz w:val="16"/>
      <w:szCs w:val="16"/>
    </w:rPr>
  </w:style>
  <w:style w:type="character" w:customStyle="1" w:styleId="a5">
    <w:name w:val="Текст выноски Знак"/>
    <w:basedOn w:val="a0"/>
    <w:link w:val="a4"/>
    <w:uiPriority w:val="99"/>
    <w:semiHidden/>
    <w:rsid w:val="00E37C48"/>
    <w:rPr>
      <w:rFonts w:ascii="Tahoma" w:hAnsi="Tahoma" w:cs="Tahoma"/>
      <w:sz w:val="16"/>
      <w:szCs w:val="16"/>
    </w:rPr>
  </w:style>
  <w:style w:type="paragraph" w:styleId="a6">
    <w:name w:val="header"/>
    <w:basedOn w:val="a"/>
    <w:link w:val="a7"/>
    <w:uiPriority w:val="99"/>
    <w:unhideWhenUsed/>
    <w:rsid w:val="000D7AB3"/>
    <w:pPr>
      <w:tabs>
        <w:tab w:val="center" w:pos="4677"/>
        <w:tab w:val="right" w:pos="9355"/>
      </w:tabs>
    </w:pPr>
  </w:style>
  <w:style w:type="character" w:customStyle="1" w:styleId="a7">
    <w:name w:val="Верхний колонтитул Знак"/>
    <w:basedOn w:val="a0"/>
    <w:link w:val="a6"/>
    <w:uiPriority w:val="99"/>
    <w:rsid w:val="000D7AB3"/>
  </w:style>
  <w:style w:type="paragraph" w:styleId="a8">
    <w:name w:val="footer"/>
    <w:basedOn w:val="a"/>
    <w:link w:val="a9"/>
    <w:uiPriority w:val="99"/>
    <w:unhideWhenUsed/>
    <w:rsid w:val="000D7AB3"/>
    <w:pPr>
      <w:tabs>
        <w:tab w:val="center" w:pos="4677"/>
        <w:tab w:val="right" w:pos="9355"/>
      </w:tabs>
    </w:pPr>
  </w:style>
  <w:style w:type="character" w:customStyle="1" w:styleId="a9">
    <w:name w:val="Нижний колонтитул Знак"/>
    <w:basedOn w:val="a0"/>
    <w:link w:val="a8"/>
    <w:uiPriority w:val="99"/>
    <w:rsid w:val="000D7AB3"/>
  </w:style>
  <w:style w:type="character" w:styleId="aa">
    <w:name w:val="Hyperlink"/>
    <w:basedOn w:val="a0"/>
    <w:uiPriority w:val="99"/>
    <w:semiHidden/>
    <w:unhideWhenUsed/>
    <w:rsid w:val="005C50BB"/>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80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dmkogaly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1735</Words>
  <Characters>9895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╥ЁюЇшьютр ┼ыхэр └ыхъёрэфЁютэр</dc:creator>
  <cp:lastModifiedBy>Богомолова Галина Александровна</cp:lastModifiedBy>
  <cp:revision>5</cp:revision>
  <cp:lastPrinted>2016-11-16T07:15:00Z</cp:lastPrinted>
  <dcterms:created xsi:type="dcterms:W3CDTF">2016-11-16T04:03:00Z</dcterms:created>
  <dcterms:modified xsi:type="dcterms:W3CDTF">2016-11-16T12:18:00Z</dcterms:modified>
</cp:coreProperties>
</file>