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C" w:rsidRDefault="0095124C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5124C" w:rsidRDefault="0095124C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5124C" w:rsidRDefault="0095124C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5124C" w:rsidRDefault="0095124C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5124C" w:rsidRDefault="0095124C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5124C" w:rsidRDefault="0095124C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5124C" w:rsidRDefault="0095124C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5124C" w:rsidRDefault="0095124C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5124C" w:rsidRDefault="0095124C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5124C" w:rsidRDefault="0095124C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ED5D70" w:rsidRPr="00187FC3" w:rsidRDefault="00DD1393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Об утверждении Порядка взаимодействия </w:t>
      </w:r>
    </w:p>
    <w:p w:rsidR="00ED5D70" w:rsidRPr="00187FC3" w:rsidRDefault="00DD1393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самоуправления, </w:t>
      </w:r>
    </w:p>
    <w:p w:rsidR="00ED5D70" w:rsidRPr="00187FC3" w:rsidRDefault="00DD1393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муниципальных казенных учреждений, </w:t>
      </w:r>
    </w:p>
    <w:p w:rsidR="00ED5D70" w:rsidRPr="00187FC3" w:rsidRDefault="00DD1393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бюджетных учреждений,</w:t>
      </w:r>
      <w:r w:rsidR="00ED5D70"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Pr="00187FC3">
        <w:rPr>
          <w:rFonts w:ascii="Times New Roman" w:hAnsi="Times New Roman" w:cs="Times New Roman"/>
          <w:sz w:val="26"/>
          <w:szCs w:val="26"/>
        </w:rPr>
        <w:t xml:space="preserve">автономных учреждений, </w:t>
      </w:r>
    </w:p>
    <w:p w:rsidR="00ED5D70" w:rsidRPr="00187FC3" w:rsidRDefault="00DD1393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муниципальных унитарных предприятий </w:t>
      </w:r>
    </w:p>
    <w:p w:rsidR="00ED5D70" w:rsidRPr="00187FC3" w:rsidRDefault="00DD1393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ED5D70"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Pr="00187FC3">
        <w:rPr>
          <w:rFonts w:ascii="Times New Roman" w:hAnsi="Times New Roman" w:cs="Times New Roman"/>
          <w:sz w:val="26"/>
          <w:szCs w:val="26"/>
        </w:rPr>
        <w:t>и иных юридических лиц</w:t>
      </w:r>
      <w:r w:rsidR="00870850" w:rsidRPr="00187FC3">
        <w:rPr>
          <w:rFonts w:ascii="Times New Roman" w:hAnsi="Times New Roman" w:cs="Times New Roman"/>
          <w:sz w:val="26"/>
          <w:szCs w:val="26"/>
        </w:rPr>
        <w:t>,</w:t>
      </w:r>
      <w:r w:rsidRPr="00187F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5D70" w:rsidRPr="00187FC3" w:rsidRDefault="008347B3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не являющихся муниципальными учреждениями </w:t>
      </w:r>
    </w:p>
    <w:p w:rsidR="00ED5D70" w:rsidRPr="00187FC3" w:rsidRDefault="008347B3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и муниципальными</w:t>
      </w:r>
      <w:r w:rsidR="00ED5D70"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Pr="00187FC3">
        <w:rPr>
          <w:rFonts w:ascii="Times New Roman" w:hAnsi="Times New Roman" w:cs="Times New Roman"/>
          <w:sz w:val="26"/>
          <w:szCs w:val="26"/>
        </w:rPr>
        <w:t xml:space="preserve">унитарными предприятиями </w:t>
      </w:r>
    </w:p>
    <w:p w:rsidR="00ED5D70" w:rsidRPr="00187FC3" w:rsidRDefault="008347B3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870850" w:rsidRPr="00187FC3">
        <w:rPr>
          <w:rFonts w:ascii="Times New Roman" w:hAnsi="Times New Roman" w:cs="Times New Roman"/>
          <w:sz w:val="26"/>
          <w:szCs w:val="26"/>
        </w:rPr>
        <w:t>,</w:t>
      </w:r>
      <w:r w:rsidR="00ED5D70"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="00DD1393" w:rsidRPr="00187FC3">
        <w:rPr>
          <w:rFonts w:ascii="Times New Roman" w:hAnsi="Times New Roman" w:cs="Times New Roman"/>
          <w:sz w:val="26"/>
          <w:szCs w:val="26"/>
        </w:rPr>
        <w:t xml:space="preserve">с уполномоченным органом </w:t>
      </w:r>
    </w:p>
    <w:p w:rsidR="00ED5D70" w:rsidRPr="00187FC3" w:rsidRDefault="007D5CEC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по</w:t>
      </w:r>
      <w:r w:rsidR="00DD1393" w:rsidRPr="00187FC3">
        <w:rPr>
          <w:rFonts w:ascii="Times New Roman" w:hAnsi="Times New Roman" w:cs="Times New Roman"/>
          <w:sz w:val="26"/>
          <w:szCs w:val="26"/>
        </w:rPr>
        <w:t xml:space="preserve"> определени</w:t>
      </w:r>
      <w:r w:rsidRPr="00187FC3">
        <w:rPr>
          <w:rFonts w:ascii="Times New Roman" w:hAnsi="Times New Roman" w:cs="Times New Roman"/>
          <w:sz w:val="26"/>
          <w:szCs w:val="26"/>
        </w:rPr>
        <w:t>ю</w:t>
      </w:r>
      <w:r w:rsidR="00DD1393" w:rsidRPr="00187FC3">
        <w:rPr>
          <w:rFonts w:ascii="Times New Roman" w:hAnsi="Times New Roman" w:cs="Times New Roman"/>
          <w:sz w:val="26"/>
          <w:szCs w:val="26"/>
        </w:rPr>
        <w:t xml:space="preserve"> для них поставщиков </w:t>
      </w:r>
    </w:p>
    <w:p w:rsidR="00ED5D70" w:rsidRPr="00187FC3" w:rsidRDefault="00DD1393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(подрядчиков, исполнителей) в условиях </w:t>
      </w:r>
    </w:p>
    <w:p w:rsidR="00DD1393" w:rsidRPr="00187FC3" w:rsidRDefault="00DD1393" w:rsidP="00AA16B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централизованных закупок</w:t>
      </w:r>
    </w:p>
    <w:p w:rsidR="008F29A0" w:rsidRDefault="008F2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124C" w:rsidRPr="00187FC3" w:rsidRDefault="0095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033B" w:rsidRPr="0095124C" w:rsidRDefault="006B033B" w:rsidP="006B0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4C">
        <w:rPr>
          <w:rFonts w:ascii="Times New Roman" w:hAnsi="Times New Roman"/>
          <w:sz w:val="26"/>
          <w:szCs w:val="26"/>
        </w:rPr>
        <w:t xml:space="preserve">В соответствии со статьёй 26 Федерального </w:t>
      </w:r>
      <w:hyperlink r:id="rId8" w:history="1">
        <w:r w:rsidRPr="0095124C">
          <w:rPr>
            <w:rFonts w:ascii="Times New Roman" w:hAnsi="Times New Roman"/>
            <w:sz w:val="26"/>
            <w:szCs w:val="26"/>
          </w:rPr>
          <w:t>закон</w:t>
        </w:r>
      </w:hyperlink>
      <w:r w:rsidRPr="0095124C">
        <w:rPr>
          <w:rFonts w:ascii="Times New Roman" w:hAnsi="Times New Roman"/>
          <w:sz w:val="26"/>
          <w:szCs w:val="26"/>
        </w:rPr>
        <w:t xml:space="preserve">а от 05.04.2013      №44-ФЗ «О контрактной системе в сфере закупок товаров, работ, услуг для обеспечения государственных и муниципальных нужд», </w:t>
      </w:r>
      <w:r w:rsidR="00C03962" w:rsidRPr="0095124C">
        <w:rPr>
          <w:rFonts w:ascii="Times New Roman" w:hAnsi="Times New Roman"/>
          <w:sz w:val="26"/>
          <w:szCs w:val="26"/>
        </w:rPr>
        <w:t xml:space="preserve">постановлением Правительства Ханты-Мансийского автономного округа – Югры от 06.12.2013 №530-п «Об уполномоченном органе, уполномоченном учреждении на определение поставщиков (подрядчиков, исполнителей) для обеспечения нужд Ханты-Мансийского автономного округа – Югры», </w:t>
      </w:r>
      <w:r w:rsidRPr="0095124C">
        <w:rPr>
          <w:rFonts w:ascii="Times New Roman" w:hAnsi="Times New Roman"/>
          <w:sz w:val="26"/>
          <w:szCs w:val="26"/>
        </w:rPr>
        <w:t>Уставом города Когалыма, в целях приведения нормативных правовых актов в соответстви</w:t>
      </w:r>
      <w:r w:rsidR="00BA697D" w:rsidRPr="0095124C">
        <w:rPr>
          <w:rFonts w:ascii="Times New Roman" w:hAnsi="Times New Roman"/>
          <w:sz w:val="26"/>
          <w:szCs w:val="26"/>
        </w:rPr>
        <w:t>е</w:t>
      </w:r>
      <w:r w:rsidRPr="0095124C">
        <w:rPr>
          <w:rFonts w:ascii="Times New Roman" w:hAnsi="Times New Roman"/>
          <w:sz w:val="26"/>
          <w:szCs w:val="26"/>
        </w:rPr>
        <w:t xml:space="preserve"> с действующим законодательством Российской Федерации:</w:t>
      </w:r>
    </w:p>
    <w:p w:rsidR="008F29A0" w:rsidRPr="0095124C" w:rsidRDefault="008F29A0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0850" w:rsidRPr="0095124C" w:rsidRDefault="00D3761C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4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46" w:history="1">
        <w:r w:rsidRPr="0095124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5124C">
        <w:rPr>
          <w:rFonts w:ascii="Times New Roman" w:hAnsi="Times New Roman" w:cs="Times New Roman"/>
          <w:sz w:val="26"/>
          <w:szCs w:val="26"/>
        </w:rPr>
        <w:t xml:space="preserve"> взаимодействия </w:t>
      </w:r>
      <w:r w:rsidR="00870850" w:rsidRPr="0095124C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самоуправления, муниципальных казенных учреждений, бюджетных учреждений, автономных учреждений, муниципальных унитарных предприятий города Когалыма и иных юридических лиц, не являющихся муниципальными учреждениями и муниципальными унитарными предприятиями города Когалыма, с уполномоченным органом </w:t>
      </w:r>
      <w:r w:rsidR="007D5CEC" w:rsidRPr="0095124C">
        <w:rPr>
          <w:rFonts w:ascii="Times New Roman" w:hAnsi="Times New Roman" w:cs="Times New Roman"/>
          <w:sz w:val="26"/>
          <w:szCs w:val="26"/>
        </w:rPr>
        <w:t>по</w:t>
      </w:r>
      <w:r w:rsidR="00870850" w:rsidRPr="0095124C">
        <w:rPr>
          <w:rFonts w:ascii="Times New Roman" w:hAnsi="Times New Roman" w:cs="Times New Roman"/>
          <w:sz w:val="26"/>
          <w:szCs w:val="26"/>
        </w:rPr>
        <w:t xml:space="preserve"> определени</w:t>
      </w:r>
      <w:r w:rsidR="007D5CEC" w:rsidRPr="0095124C">
        <w:rPr>
          <w:rFonts w:ascii="Times New Roman" w:hAnsi="Times New Roman" w:cs="Times New Roman"/>
          <w:sz w:val="26"/>
          <w:szCs w:val="26"/>
        </w:rPr>
        <w:t>ю</w:t>
      </w:r>
      <w:r w:rsidR="00870850" w:rsidRPr="0095124C">
        <w:rPr>
          <w:rFonts w:ascii="Times New Roman" w:hAnsi="Times New Roman" w:cs="Times New Roman"/>
          <w:sz w:val="26"/>
          <w:szCs w:val="26"/>
        </w:rPr>
        <w:t xml:space="preserve"> для них поставщиков (подрядчиков, исполнителей) в условиях централизованных закупок</w:t>
      </w:r>
      <w:r w:rsidR="007D5CEC" w:rsidRPr="0095124C">
        <w:rPr>
          <w:rFonts w:ascii="Times New Roman" w:hAnsi="Times New Roman" w:cs="Times New Roman"/>
          <w:sz w:val="26"/>
          <w:szCs w:val="26"/>
        </w:rPr>
        <w:t>, согласно приложению к настоящему постановлению</w:t>
      </w:r>
      <w:r w:rsidR="00EE31D0" w:rsidRPr="0095124C">
        <w:rPr>
          <w:rFonts w:ascii="Times New Roman" w:hAnsi="Times New Roman" w:cs="Times New Roman"/>
          <w:sz w:val="26"/>
          <w:szCs w:val="26"/>
        </w:rPr>
        <w:t>.</w:t>
      </w:r>
    </w:p>
    <w:p w:rsidR="007A536E" w:rsidRPr="0095124C" w:rsidRDefault="007A536E" w:rsidP="006B0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46D4" w:rsidRPr="0095124C" w:rsidRDefault="00D3761C" w:rsidP="00664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4C">
        <w:rPr>
          <w:rFonts w:ascii="Times New Roman" w:hAnsi="Times New Roman" w:cs="Times New Roman"/>
          <w:sz w:val="26"/>
          <w:szCs w:val="26"/>
        </w:rPr>
        <w:t xml:space="preserve">2. </w:t>
      </w:r>
      <w:r w:rsidR="006646D4" w:rsidRPr="0095124C">
        <w:rPr>
          <w:rFonts w:ascii="Times New Roman" w:hAnsi="Times New Roman" w:cs="Times New Roman"/>
          <w:sz w:val="26"/>
          <w:szCs w:val="26"/>
        </w:rPr>
        <w:t>Определить отдел муниципального заказа Администрации города Когалыма уполномоченным органом по определению поставщиков (подрядчиков, исполнителей) в условиях централизованных закупок для следующих заказчиков города Когалыма:</w:t>
      </w:r>
    </w:p>
    <w:p w:rsidR="006646D4" w:rsidRPr="0095124C" w:rsidRDefault="006646D4" w:rsidP="00664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4C">
        <w:rPr>
          <w:rFonts w:ascii="Times New Roman" w:hAnsi="Times New Roman" w:cs="Times New Roman"/>
          <w:sz w:val="26"/>
          <w:szCs w:val="26"/>
        </w:rPr>
        <w:t xml:space="preserve">- муниципальных органов или муниципальных казенных учреждений, действующих от имени муниципального образования, уполномоченных принимать бюджетные обязательства в соответствии с бюджетным законодательством Российской Федерации от имени муниципального образования; </w:t>
      </w:r>
    </w:p>
    <w:p w:rsidR="006646D4" w:rsidRPr="0095124C" w:rsidRDefault="006646D4" w:rsidP="00664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4C">
        <w:rPr>
          <w:rFonts w:ascii="Times New Roman" w:hAnsi="Times New Roman" w:cs="Times New Roman"/>
          <w:sz w:val="26"/>
          <w:szCs w:val="26"/>
        </w:rPr>
        <w:lastRenderedPageBreak/>
        <w:t xml:space="preserve">- муниципальных бюджетных учреждений, муниципальных унитарных предприятий в соответствии с частями 1 и 2.1 статьи 15 </w:t>
      </w:r>
      <w:r w:rsidR="00BA697D" w:rsidRPr="0095124C">
        <w:rPr>
          <w:rFonts w:ascii="Times New Roman" w:hAnsi="Times New Roman" w:cs="Times New Roman"/>
          <w:sz w:val="26"/>
          <w:szCs w:val="26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(далее- Закон о контрактной системе)</w:t>
      </w:r>
      <w:r w:rsidRPr="009512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646D4" w:rsidRPr="0095124C" w:rsidRDefault="006646D4" w:rsidP="00664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4C">
        <w:rPr>
          <w:rFonts w:ascii="Times New Roman" w:hAnsi="Times New Roman" w:cs="Times New Roman"/>
          <w:sz w:val="26"/>
          <w:szCs w:val="26"/>
        </w:rPr>
        <w:t>- автономных учреждений города Когалыма в случае, предусмотренном частью 4 статьи 15 Закона о контрактной системе;</w:t>
      </w:r>
    </w:p>
    <w:p w:rsidR="006646D4" w:rsidRPr="0095124C" w:rsidRDefault="006646D4" w:rsidP="00664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4C">
        <w:rPr>
          <w:rFonts w:ascii="Times New Roman" w:hAnsi="Times New Roman" w:cs="Times New Roman"/>
          <w:sz w:val="26"/>
          <w:szCs w:val="26"/>
        </w:rPr>
        <w:t>- юридических лиц, не являющихся муниципальными учреждениями или муниципальными унитарными предприятиями в случае, предусмотренном частью 5 статьи 15 Закона о контрактной системе;</w:t>
      </w:r>
    </w:p>
    <w:p w:rsidR="00D67031" w:rsidRPr="0095124C" w:rsidRDefault="006646D4" w:rsidP="00664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4C">
        <w:rPr>
          <w:rFonts w:ascii="Times New Roman" w:hAnsi="Times New Roman" w:cs="Times New Roman"/>
          <w:sz w:val="26"/>
          <w:szCs w:val="26"/>
        </w:rPr>
        <w:t>- бюджетных учреждений, автономных учреждений, муниципальных унитарных предприятий, в случае, предусмотренном частью 6 статьи 15 Закона о контрактной системе.</w:t>
      </w:r>
    </w:p>
    <w:p w:rsidR="006646D4" w:rsidRPr="0095124C" w:rsidRDefault="006646D4" w:rsidP="00664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97D" w:rsidRPr="0095124C" w:rsidRDefault="00D67031" w:rsidP="00354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4C">
        <w:rPr>
          <w:rFonts w:ascii="Times New Roman" w:hAnsi="Times New Roman" w:cs="Times New Roman"/>
          <w:sz w:val="26"/>
          <w:szCs w:val="26"/>
        </w:rPr>
        <w:t xml:space="preserve">3. </w:t>
      </w:r>
      <w:r w:rsidR="0035493E" w:rsidRPr="0095124C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BA697D" w:rsidRPr="0095124C">
        <w:rPr>
          <w:rFonts w:ascii="Times New Roman" w:hAnsi="Times New Roman" w:cs="Times New Roman"/>
          <w:sz w:val="26"/>
          <w:szCs w:val="26"/>
        </w:rPr>
        <w:t>и</w:t>
      </w:r>
      <w:r w:rsidR="0035493E" w:rsidRPr="0095124C">
        <w:rPr>
          <w:rFonts w:ascii="Times New Roman" w:hAnsi="Times New Roman" w:cs="Times New Roman"/>
          <w:sz w:val="26"/>
          <w:szCs w:val="26"/>
        </w:rPr>
        <w:t xml:space="preserve"> силу </w:t>
      </w:r>
      <w:r w:rsidR="00BA697D" w:rsidRPr="0095124C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35493E" w:rsidRPr="0095124C">
        <w:rPr>
          <w:rFonts w:ascii="Times New Roman" w:hAnsi="Times New Roman" w:cs="Times New Roman"/>
          <w:sz w:val="26"/>
          <w:szCs w:val="26"/>
        </w:rPr>
        <w:t>постановлени</w:t>
      </w:r>
      <w:r w:rsidR="00BA697D" w:rsidRPr="0095124C">
        <w:rPr>
          <w:rFonts w:ascii="Times New Roman" w:hAnsi="Times New Roman" w:cs="Times New Roman"/>
          <w:sz w:val="26"/>
          <w:szCs w:val="26"/>
        </w:rPr>
        <w:t xml:space="preserve">я </w:t>
      </w:r>
      <w:r w:rsidR="0035493E" w:rsidRPr="0095124C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BA697D" w:rsidRPr="0095124C">
        <w:rPr>
          <w:rFonts w:ascii="Times New Roman" w:hAnsi="Times New Roman" w:cs="Times New Roman"/>
          <w:sz w:val="26"/>
          <w:szCs w:val="26"/>
        </w:rPr>
        <w:t>:</w:t>
      </w:r>
    </w:p>
    <w:p w:rsidR="006B033B" w:rsidRPr="0095124C" w:rsidRDefault="00BA697D" w:rsidP="00354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4C">
        <w:rPr>
          <w:rFonts w:ascii="Times New Roman" w:hAnsi="Times New Roman" w:cs="Times New Roman"/>
          <w:sz w:val="26"/>
          <w:szCs w:val="26"/>
        </w:rPr>
        <w:t xml:space="preserve">3.1. </w:t>
      </w:r>
      <w:r w:rsidR="0035493E" w:rsidRPr="0095124C">
        <w:rPr>
          <w:rFonts w:ascii="Times New Roman" w:hAnsi="Times New Roman" w:cs="Times New Roman"/>
          <w:sz w:val="26"/>
          <w:szCs w:val="26"/>
        </w:rPr>
        <w:t>от 18.10.2017 №2148 «Об утверждении Порядка взаимодействия органов местного самоуправления, муниципальных казенных учреждений, бюджетных учреждений, автономных учреждений, муниципальных унитарных предприятий города Когалыма и иных юридических лиц, не являющихся муниципальными учреждениями и муниципальными унитарными предприятиями города Когалыма, с уполномоченным органом по определению для них поставщиков (подрядчиков, исполнителей) в усл</w:t>
      </w:r>
      <w:r w:rsidRPr="0095124C">
        <w:rPr>
          <w:rFonts w:ascii="Times New Roman" w:hAnsi="Times New Roman" w:cs="Times New Roman"/>
          <w:sz w:val="26"/>
          <w:szCs w:val="26"/>
        </w:rPr>
        <w:t>овиях централизованных закупок»;</w:t>
      </w:r>
    </w:p>
    <w:p w:rsidR="00BA697D" w:rsidRPr="0095124C" w:rsidRDefault="00BA697D" w:rsidP="00354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4C">
        <w:rPr>
          <w:rFonts w:ascii="Times New Roman" w:hAnsi="Times New Roman" w:cs="Times New Roman"/>
          <w:sz w:val="26"/>
          <w:szCs w:val="26"/>
        </w:rPr>
        <w:t>3.2.</w:t>
      </w:r>
      <w:r w:rsidR="000C38D2" w:rsidRPr="0095124C">
        <w:rPr>
          <w:rFonts w:ascii="Times New Roman" w:hAnsi="Times New Roman" w:cs="Times New Roman"/>
          <w:sz w:val="26"/>
          <w:szCs w:val="26"/>
        </w:rPr>
        <w:t xml:space="preserve"> от 12.07.2019 №1538 «О внесении изменений в постановление Администрации города Когалыма от 18.10.2017 №2148»;</w:t>
      </w:r>
    </w:p>
    <w:p w:rsidR="000C38D2" w:rsidRPr="0095124C" w:rsidRDefault="000C38D2" w:rsidP="00354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4C">
        <w:rPr>
          <w:rFonts w:ascii="Times New Roman" w:hAnsi="Times New Roman" w:cs="Times New Roman"/>
          <w:sz w:val="26"/>
          <w:szCs w:val="26"/>
        </w:rPr>
        <w:t>3.3. от 06.09.2019 №1935 «О внесении изменений в постановление Администрации города Когалыма от 18.10.2017 №2148</w:t>
      </w:r>
      <w:r w:rsidR="00F80B10" w:rsidRPr="0095124C">
        <w:rPr>
          <w:rFonts w:ascii="Times New Roman" w:hAnsi="Times New Roman" w:cs="Times New Roman"/>
          <w:sz w:val="26"/>
          <w:szCs w:val="26"/>
        </w:rPr>
        <w:t>».</w:t>
      </w:r>
    </w:p>
    <w:p w:rsidR="007A536E" w:rsidRPr="0095124C" w:rsidRDefault="007A536E" w:rsidP="008F29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5DEF" w:rsidRPr="0095124C" w:rsidRDefault="00D67031" w:rsidP="008F29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4C">
        <w:rPr>
          <w:rFonts w:ascii="Times New Roman" w:hAnsi="Times New Roman" w:cs="Times New Roman"/>
          <w:sz w:val="26"/>
          <w:szCs w:val="26"/>
        </w:rPr>
        <w:t>4</w:t>
      </w:r>
      <w:r w:rsidR="00870850" w:rsidRPr="0095124C">
        <w:rPr>
          <w:rFonts w:ascii="Times New Roman" w:hAnsi="Times New Roman" w:cs="Times New Roman"/>
          <w:sz w:val="26"/>
          <w:szCs w:val="26"/>
        </w:rPr>
        <w:t xml:space="preserve">. </w:t>
      </w:r>
      <w:r w:rsidR="0035493E" w:rsidRPr="0095124C">
        <w:rPr>
          <w:rFonts w:ascii="Times New Roman" w:hAnsi="Times New Roman" w:cs="Times New Roman"/>
          <w:color w:val="000000" w:themeColor="text1"/>
          <w:sz w:val="26"/>
          <w:szCs w:val="26"/>
        </w:rPr>
        <w:t>Отделу муниципального заказа Адми</w:t>
      </w:r>
      <w:r w:rsidR="00984D0C" w:rsidRPr="0095124C">
        <w:rPr>
          <w:rFonts w:ascii="Times New Roman" w:hAnsi="Times New Roman" w:cs="Times New Roman"/>
          <w:color w:val="000000" w:themeColor="text1"/>
          <w:sz w:val="26"/>
          <w:szCs w:val="26"/>
        </w:rPr>
        <w:t>нистрации города Когалыма (С.А.</w:t>
      </w:r>
      <w:r w:rsidR="0035493E" w:rsidRPr="0095124C">
        <w:rPr>
          <w:rFonts w:ascii="Times New Roman" w:hAnsi="Times New Roman" w:cs="Times New Roman"/>
          <w:color w:val="000000" w:themeColor="text1"/>
          <w:sz w:val="26"/>
          <w:szCs w:val="26"/>
        </w:rPr>
        <w:t>Никозова) направить в юридическое управление Администрации города Когалыма текст постановления</w:t>
      </w:r>
      <w:r w:rsidR="00BA697D" w:rsidRPr="00951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543FC7" w:rsidRPr="0095124C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к нему</w:t>
      </w:r>
      <w:r w:rsidR="0035493E" w:rsidRPr="00951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951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="0035493E" w:rsidRPr="00951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951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="0035493E" w:rsidRPr="0095124C">
        <w:rPr>
          <w:rFonts w:ascii="Times New Roman" w:hAnsi="Times New Roman" w:cs="Times New Roman"/>
          <w:color w:val="000000" w:themeColor="text1"/>
          <w:sz w:val="26"/>
          <w:szCs w:val="26"/>
        </w:rPr>
        <w:t>Ханты-Мансийского автономного округа – Югры.</w:t>
      </w:r>
    </w:p>
    <w:p w:rsidR="007A536E" w:rsidRPr="0095124C" w:rsidRDefault="007A536E" w:rsidP="008F29A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8CA" w:rsidRPr="0095124C" w:rsidRDefault="00D67031" w:rsidP="004768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24C">
        <w:rPr>
          <w:rFonts w:ascii="Times New Roman" w:hAnsi="Times New Roman" w:cs="Times New Roman"/>
          <w:sz w:val="26"/>
          <w:szCs w:val="26"/>
        </w:rPr>
        <w:t>5</w:t>
      </w:r>
      <w:r w:rsidR="00870850" w:rsidRPr="0095124C">
        <w:rPr>
          <w:rFonts w:ascii="Times New Roman" w:hAnsi="Times New Roman" w:cs="Times New Roman"/>
          <w:sz w:val="26"/>
          <w:szCs w:val="26"/>
        </w:rPr>
        <w:t xml:space="preserve">. </w:t>
      </w:r>
      <w:r w:rsidR="0035493E" w:rsidRPr="0095124C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и приложение к нему в газете «Когалымский вестник» и </w:t>
      </w:r>
      <w:r w:rsidR="00BA697D" w:rsidRPr="0095124C">
        <w:rPr>
          <w:rFonts w:ascii="Times New Roman" w:hAnsi="Times New Roman"/>
          <w:sz w:val="26"/>
          <w:szCs w:val="26"/>
          <w:lang w:eastAsia="ru-RU"/>
        </w:rPr>
        <w:t xml:space="preserve">разместить </w:t>
      </w:r>
      <w:r w:rsidR="0035493E" w:rsidRPr="0095124C">
        <w:rPr>
          <w:rFonts w:ascii="Times New Roman" w:hAnsi="Times New Roman"/>
          <w:sz w:val="26"/>
          <w:szCs w:val="26"/>
          <w:lang w:eastAsia="ru-RU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35493E" w:rsidRPr="0095124C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35493E" w:rsidRPr="0095124C">
        <w:rPr>
          <w:rFonts w:ascii="Times New Roman" w:hAnsi="Times New Roman"/>
          <w:sz w:val="26"/>
          <w:szCs w:val="26"/>
          <w:lang w:eastAsia="ru-RU"/>
        </w:rPr>
        <w:t>).</w:t>
      </w:r>
    </w:p>
    <w:p w:rsidR="004768CA" w:rsidRPr="0095124C" w:rsidRDefault="004768CA" w:rsidP="0047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97D" w:rsidRPr="0095124C" w:rsidRDefault="00D67031" w:rsidP="0047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4C">
        <w:rPr>
          <w:rFonts w:ascii="Times New Roman" w:hAnsi="Times New Roman" w:cs="Times New Roman"/>
          <w:sz w:val="26"/>
          <w:szCs w:val="26"/>
        </w:rPr>
        <w:t>6</w:t>
      </w:r>
      <w:r w:rsidR="004768CA" w:rsidRPr="0095124C">
        <w:rPr>
          <w:rFonts w:ascii="Times New Roman" w:hAnsi="Times New Roman" w:cs="Times New Roman"/>
          <w:sz w:val="26"/>
          <w:szCs w:val="26"/>
        </w:rPr>
        <w:t xml:space="preserve">. </w:t>
      </w:r>
      <w:r w:rsidR="00BA697D" w:rsidRPr="0095124C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BA697D" w:rsidRPr="0095124C" w:rsidRDefault="00BA697D" w:rsidP="0047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8CA" w:rsidRPr="0095124C" w:rsidRDefault="004768CA" w:rsidP="008F29A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61C" w:rsidRPr="0095124C" w:rsidRDefault="00D3761C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31D0" w:rsidRPr="0095124C" w:rsidRDefault="000A5A7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  <w:r w:rsidRPr="0095124C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>Г</w:t>
      </w:r>
      <w:r w:rsidR="00EE31D0" w:rsidRPr="0095124C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>лав</w:t>
      </w:r>
      <w:r w:rsidRPr="0095124C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 xml:space="preserve">а </w:t>
      </w:r>
      <w:r w:rsidR="00EE31D0" w:rsidRPr="0095124C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>города Кога</w:t>
      </w:r>
      <w:r w:rsidR="007A536E" w:rsidRPr="0095124C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>лыма</w:t>
      </w:r>
      <w:r w:rsidR="007A536E" w:rsidRPr="0095124C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ab/>
      </w:r>
      <w:r w:rsidR="007A536E" w:rsidRPr="0095124C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ab/>
      </w:r>
      <w:r w:rsidR="007A536E" w:rsidRPr="0095124C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ab/>
      </w:r>
      <w:r w:rsidR="007A536E" w:rsidRPr="0095124C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ab/>
      </w:r>
      <w:r w:rsidR="007A536E" w:rsidRPr="0095124C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ab/>
      </w:r>
      <w:r w:rsidR="007A536E" w:rsidRPr="0095124C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ab/>
      </w:r>
      <w:r w:rsidRPr="0095124C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>Н.Н.Пальчиков</w:t>
      </w:r>
    </w:p>
    <w:p w:rsidR="00F05AD1" w:rsidRPr="0095124C" w:rsidRDefault="00F05AD1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</w:p>
    <w:p w:rsidR="00F05AD1" w:rsidRPr="00187FC3" w:rsidRDefault="00F05AD1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hd w:val="clear" w:color="auto" w:fill="FFFEFF"/>
          <w:lang w:bidi="he-IL"/>
        </w:rPr>
      </w:pPr>
    </w:p>
    <w:p w:rsidR="00AA16B4" w:rsidRPr="00187FC3" w:rsidRDefault="00AA16B4" w:rsidP="00890F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EFF"/>
          <w:lang w:bidi="he-IL"/>
        </w:rPr>
      </w:pPr>
      <w:bookmarkStart w:id="0" w:name="Par40"/>
      <w:bookmarkEnd w:id="0"/>
    </w:p>
    <w:p w:rsidR="006646D4" w:rsidRDefault="006646D4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46D4" w:rsidRDefault="006646D4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46D4" w:rsidRDefault="006646D4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46D4" w:rsidRDefault="006646D4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16B4" w:rsidRPr="0095124C" w:rsidRDefault="00AA16B4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124C">
        <w:rPr>
          <w:rFonts w:ascii="Times New Roman" w:hAnsi="Times New Roman" w:cs="Times New Roman"/>
        </w:rPr>
        <w:t>Согласовано: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3544"/>
        <w:gridCol w:w="2410"/>
        <w:gridCol w:w="1043"/>
      </w:tblGrid>
      <w:tr w:rsidR="00AA16B4" w:rsidRPr="0095124C" w:rsidTr="0095124C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4C">
              <w:rPr>
                <w:rFonts w:ascii="Times New Roman" w:hAnsi="Times New Roman" w:cs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4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4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4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A16B4" w:rsidRPr="0095124C" w:rsidTr="0095124C">
        <w:trPr>
          <w:jc w:val="center"/>
        </w:trPr>
        <w:tc>
          <w:tcPr>
            <w:tcW w:w="1898" w:type="dxa"/>
            <w:shd w:val="clear" w:color="auto" w:fill="auto"/>
          </w:tcPr>
          <w:p w:rsidR="00AA16B4" w:rsidRPr="0095124C" w:rsidRDefault="00AA16B4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A16B4" w:rsidRPr="0095124C" w:rsidRDefault="00AA16B4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A16B4" w:rsidRPr="0095124C" w:rsidRDefault="00AA16B4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AA16B4" w:rsidRPr="0095124C" w:rsidRDefault="00AA16B4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77B6" w:rsidRPr="0095124C" w:rsidTr="0095124C">
        <w:trPr>
          <w:jc w:val="center"/>
        </w:trPr>
        <w:tc>
          <w:tcPr>
            <w:tcW w:w="1898" w:type="dxa"/>
            <w:shd w:val="clear" w:color="auto" w:fill="auto"/>
          </w:tcPr>
          <w:p w:rsidR="009177B6" w:rsidRPr="0095124C" w:rsidRDefault="009177B6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177B6" w:rsidRPr="0095124C" w:rsidRDefault="009177B6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77B6" w:rsidRPr="0095124C" w:rsidRDefault="009177B6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9177B6" w:rsidRPr="0095124C" w:rsidRDefault="009177B6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16B4" w:rsidRPr="0095124C" w:rsidTr="0095124C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24C">
              <w:rPr>
                <w:rFonts w:ascii="Times New Roman" w:hAnsi="Times New Roman" w:cs="Times New Roman"/>
              </w:rPr>
              <w:t xml:space="preserve">ОМЗ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6B4" w:rsidRPr="0095124C" w:rsidTr="0095124C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24C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6B4" w:rsidRPr="0095124C" w:rsidTr="0095124C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24C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6B4" w:rsidRPr="0095124C" w:rsidTr="0095124C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AA16B4" w:rsidRPr="0095124C" w:rsidRDefault="009177B6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24C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A16B4" w:rsidRPr="0095124C" w:rsidRDefault="00AA16B4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B6" w:rsidRPr="0095124C" w:rsidTr="0095124C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9177B6" w:rsidRPr="0095124C" w:rsidRDefault="009177B6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24C">
              <w:rPr>
                <w:rFonts w:ascii="Times New Roman" w:hAnsi="Times New Roman" w:cs="Times New Roman"/>
              </w:rPr>
              <w:t>ОФЭОиК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177B6" w:rsidRPr="0095124C" w:rsidRDefault="009177B6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77B6" w:rsidRPr="0095124C" w:rsidRDefault="009177B6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177B6" w:rsidRPr="0095124C" w:rsidRDefault="009177B6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B6" w:rsidRPr="0095124C" w:rsidTr="0095124C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9177B6" w:rsidRPr="0095124C" w:rsidRDefault="009177B6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24C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177B6" w:rsidRPr="0095124C" w:rsidRDefault="009177B6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77B6" w:rsidRPr="0095124C" w:rsidRDefault="009177B6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177B6" w:rsidRPr="0095124C" w:rsidRDefault="009177B6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43" w:rsidRPr="0095124C" w:rsidTr="0095124C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73D43" w:rsidRPr="0095124C" w:rsidRDefault="00E73D43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24C"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3D43" w:rsidRPr="0095124C" w:rsidRDefault="00E73D43" w:rsidP="0095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3D43" w:rsidRPr="0095124C" w:rsidRDefault="00E73D43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73D43" w:rsidRPr="0095124C" w:rsidRDefault="00E73D43" w:rsidP="0095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16B4" w:rsidRPr="0095124C" w:rsidRDefault="00AA16B4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124C">
        <w:rPr>
          <w:rFonts w:ascii="Times New Roman" w:hAnsi="Times New Roman" w:cs="Times New Roman"/>
        </w:rPr>
        <w:t>Подготовлено:</w:t>
      </w:r>
    </w:p>
    <w:p w:rsidR="00AA16B4" w:rsidRPr="0095124C" w:rsidRDefault="0095124C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16B4" w:rsidRPr="0095124C">
        <w:rPr>
          <w:rFonts w:ascii="Times New Roman" w:hAnsi="Times New Roman" w:cs="Times New Roman"/>
        </w:rPr>
        <w:t xml:space="preserve">лавный специалист ОМЗ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6B4" w:rsidRPr="0095124C">
        <w:rPr>
          <w:rFonts w:ascii="Times New Roman" w:hAnsi="Times New Roman" w:cs="Times New Roman"/>
        </w:rPr>
        <w:t>Семирунчик А.В.</w:t>
      </w:r>
    </w:p>
    <w:p w:rsidR="00AA16B4" w:rsidRPr="0095124C" w:rsidRDefault="00AA16B4" w:rsidP="0095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A16B4" w:rsidRPr="0095124C" w:rsidRDefault="00AA16B4" w:rsidP="0095124C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  <w:r w:rsidRPr="0095124C">
        <w:rPr>
          <w:rFonts w:ascii="Times New Roman" w:hAnsi="Times New Roman"/>
        </w:rPr>
        <w:t>Разослать:</w:t>
      </w:r>
      <w:r w:rsidRPr="0095124C">
        <w:rPr>
          <w:rFonts w:ascii="Times New Roman" w:eastAsia="Arial Unicode MS" w:hAnsi="Times New Roman"/>
          <w:bCs/>
          <w:color w:val="000000"/>
        </w:rPr>
        <w:t xml:space="preserve"> ОМЗ, УО, КУМИ, КФ, ОФЭОиК, ЮУ, МКУ «УОДОМС», </w:t>
      </w:r>
      <w:r w:rsidRPr="0095124C">
        <w:rPr>
          <w:rFonts w:ascii="Times New Roman" w:hAnsi="Times New Roman"/>
          <w:shd w:val="clear" w:color="auto" w:fill="FFFEFF"/>
          <w:lang w:bidi="he-IL"/>
        </w:rPr>
        <w:t xml:space="preserve">МКУ «УКС», МКУ «ЕДДС», МКУ «ОЭХД», МКУ «Когалымский вестник», МБУ «КСАТ», МБУ «МВЦ», МБУ «ЦБС», </w:t>
      </w:r>
      <w:r w:rsidRPr="0095124C">
        <w:rPr>
          <w:rFonts w:ascii="Times New Roman" w:eastAsia="Arial Unicode MS" w:hAnsi="Times New Roman"/>
          <w:bCs/>
          <w:color w:val="000000"/>
        </w:rPr>
        <w:t>С.П.Сабуров, газета</w:t>
      </w:r>
      <w:r w:rsidR="004768CA" w:rsidRPr="0095124C">
        <w:rPr>
          <w:rFonts w:ascii="Times New Roman" w:eastAsia="Arial Unicode MS" w:hAnsi="Times New Roman"/>
          <w:bCs/>
          <w:color w:val="000000"/>
        </w:rPr>
        <w:t>.</w:t>
      </w:r>
    </w:p>
    <w:p w:rsidR="00D3761C" w:rsidRPr="00187FC3" w:rsidRDefault="00D3761C" w:rsidP="0095124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Приложение</w:t>
      </w:r>
    </w:p>
    <w:p w:rsidR="007A536E" w:rsidRPr="00187FC3" w:rsidRDefault="007A536E" w:rsidP="0095124C">
      <w:pPr>
        <w:widowControl w:val="0"/>
        <w:autoSpaceDE w:val="0"/>
        <w:autoSpaceDN w:val="0"/>
        <w:adjustRightInd w:val="0"/>
        <w:spacing w:after="0" w:line="240" w:lineRule="auto"/>
        <w:ind w:left="3828" w:firstLine="420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EE31D0" w:rsidRPr="00187FC3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3761C" w:rsidRPr="00187FC3" w:rsidRDefault="00EE31D0" w:rsidP="0095124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3761C" w:rsidRPr="00187FC3" w:rsidRDefault="00D3761C" w:rsidP="0095124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от </w:t>
      </w:r>
      <w:r w:rsidR="007A536E" w:rsidRPr="00187FC3">
        <w:rPr>
          <w:rFonts w:ascii="Times New Roman" w:hAnsi="Times New Roman" w:cs="Times New Roman"/>
          <w:sz w:val="26"/>
          <w:szCs w:val="26"/>
        </w:rPr>
        <w:t>_______№_____</w:t>
      </w:r>
    </w:p>
    <w:p w:rsidR="00D3761C" w:rsidRPr="00187FC3" w:rsidRDefault="00D3761C" w:rsidP="007A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bookmarkStart w:id="1" w:name="Par46"/>
    <w:bookmarkEnd w:id="1"/>
    <w:p w:rsidR="00EE31D0" w:rsidRPr="00187FC3" w:rsidRDefault="00792FDA" w:rsidP="00EE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fldChar w:fldCharType="begin"/>
      </w:r>
      <w:r w:rsidR="00EE31D0" w:rsidRPr="00187FC3">
        <w:rPr>
          <w:rFonts w:ascii="Times New Roman" w:hAnsi="Times New Roman" w:cs="Times New Roman"/>
          <w:sz w:val="26"/>
          <w:szCs w:val="26"/>
        </w:rPr>
        <w:instrText xml:space="preserve"> HYPERLINK \l "Par46" </w:instrText>
      </w:r>
      <w:r w:rsidRPr="00187FC3">
        <w:rPr>
          <w:rFonts w:ascii="Times New Roman" w:hAnsi="Times New Roman" w:cs="Times New Roman"/>
          <w:sz w:val="26"/>
          <w:szCs w:val="26"/>
        </w:rPr>
        <w:fldChar w:fldCharType="separate"/>
      </w:r>
      <w:r w:rsidR="00EE31D0" w:rsidRPr="00187FC3">
        <w:rPr>
          <w:rFonts w:ascii="Times New Roman" w:hAnsi="Times New Roman" w:cs="Times New Roman"/>
          <w:sz w:val="26"/>
          <w:szCs w:val="26"/>
        </w:rPr>
        <w:t>ПОРЯДОК</w:t>
      </w:r>
      <w:r w:rsidRPr="00187FC3">
        <w:rPr>
          <w:rFonts w:ascii="Times New Roman" w:hAnsi="Times New Roman" w:cs="Times New Roman"/>
          <w:sz w:val="26"/>
          <w:szCs w:val="26"/>
        </w:rPr>
        <w:fldChar w:fldCharType="end"/>
      </w:r>
      <w:r w:rsidR="00EE31D0" w:rsidRPr="00187F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761C" w:rsidRPr="00187FC3" w:rsidRDefault="00EE31D0" w:rsidP="00EE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ВЗАИМОДЕЙСТВИЯ ОРГАНОВ МЕСТНОГО САМОУПРАВЛЕНИЯ, МУНИЦИПАЛЬНЫХ КАЗЕННЫХ УЧРЕЖДЕНИЙ, БЮДЖЕТНЫХ УЧРЕЖДЕНИЙ, АВТОНОМНЫХ УЧРЕЖДЕНИЙ, МУНИЦИПАЛЬНЫХ УНИТАРНЫХ ПРЕДПРИЯТИЙ ГОРОДА КОГАЛЫМА И ИНЫХ ЮРИДИЧЕСКИХ ЛИЦ, НЕ ЯВЛЯЮЩИХСЯ МУНИЦИПАЛЬНЫМИ УЧРЕЖДЕНИЯМИ И МУНИЦИПАЛЬНЫМИ УНИТАРНЫМИ ПРЕДПРИЯТИЯМИ ГОРОДА КОГАЛЫМА, С УПОЛНОМОЧЕННЫМ ОРГАНОМ НА ОПРЕДЕЛЕНИЕ ДЛЯ НИХ ПОСТАВЩИКОВ (ПОДРЯДЧИКОВ, ИСПОЛНИТЕЛЕЙ) В УСЛОВИЯХ ЦЕНТРАЛИЗОВАННЫХ ЗАКУПОК</w:t>
      </w:r>
    </w:p>
    <w:p w:rsidR="00EE31D0" w:rsidRPr="00187FC3" w:rsidRDefault="00EE31D0" w:rsidP="00EE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EE31D0" w:rsidRPr="00187FC3" w:rsidRDefault="00EE31D0" w:rsidP="00EE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761C" w:rsidRPr="00187FC3" w:rsidRDefault="00962C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61"/>
      <w:bookmarkEnd w:id="2"/>
      <w:r w:rsidRPr="00187FC3">
        <w:rPr>
          <w:rFonts w:ascii="Times New Roman" w:hAnsi="Times New Roman" w:cs="Times New Roman"/>
          <w:sz w:val="26"/>
          <w:szCs w:val="26"/>
        </w:rPr>
        <w:t>1</w:t>
      </w:r>
      <w:r w:rsidR="00D3761C" w:rsidRPr="00187FC3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D3761C" w:rsidRPr="00187FC3" w:rsidRDefault="00D3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1787" w:rsidRPr="00184DBD" w:rsidRDefault="00D3761C" w:rsidP="00941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1.</w:t>
      </w:r>
      <w:r w:rsidR="00962CDA" w:rsidRPr="00187FC3">
        <w:rPr>
          <w:rFonts w:ascii="Times New Roman" w:hAnsi="Times New Roman" w:cs="Times New Roman"/>
          <w:sz w:val="26"/>
          <w:szCs w:val="26"/>
        </w:rPr>
        <w:t>1.</w:t>
      </w:r>
      <w:r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="00941787" w:rsidRPr="00187FC3">
        <w:rPr>
          <w:rFonts w:ascii="Times New Roman" w:hAnsi="Times New Roman" w:cs="Times New Roman"/>
          <w:sz w:val="26"/>
          <w:szCs w:val="26"/>
        </w:rPr>
        <w:t xml:space="preserve">Настоящий Порядок регулирует связанные с осуществлением закупок товаров, работ, услуг для обеспечения муниципальных нужд города Когалыма вопросы взаимодействия </w:t>
      </w:r>
      <w:r w:rsidR="00E41D44" w:rsidRPr="00E41D44">
        <w:rPr>
          <w:rFonts w:ascii="Times New Roman" w:hAnsi="Times New Roman" w:cs="Times New Roman"/>
          <w:sz w:val="26"/>
          <w:szCs w:val="26"/>
        </w:rPr>
        <w:t>отдел</w:t>
      </w:r>
      <w:r w:rsidR="00E41D44">
        <w:rPr>
          <w:rFonts w:ascii="Times New Roman" w:hAnsi="Times New Roman" w:cs="Times New Roman"/>
          <w:sz w:val="26"/>
          <w:szCs w:val="26"/>
        </w:rPr>
        <w:t>а</w:t>
      </w:r>
      <w:r w:rsidR="00E41D44" w:rsidRPr="00E41D44">
        <w:rPr>
          <w:rFonts w:ascii="Times New Roman" w:hAnsi="Times New Roman" w:cs="Times New Roman"/>
          <w:sz w:val="26"/>
          <w:szCs w:val="26"/>
        </w:rPr>
        <w:t xml:space="preserve"> муниципального заказа Администрации города Когалыма</w:t>
      </w:r>
      <w:r w:rsidR="00184DBD">
        <w:rPr>
          <w:rFonts w:ascii="Times New Roman" w:hAnsi="Times New Roman" w:cs="Times New Roman"/>
          <w:sz w:val="26"/>
          <w:szCs w:val="26"/>
        </w:rPr>
        <w:t xml:space="preserve"> </w:t>
      </w:r>
      <w:r w:rsidR="00184DBD" w:rsidRPr="00187FC3">
        <w:rPr>
          <w:rFonts w:ascii="Times New Roman" w:hAnsi="Times New Roman" w:cs="Times New Roman"/>
          <w:sz w:val="26"/>
          <w:szCs w:val="26"/>
        </w:rPr>
        <w:t xml:space="preserve">(далее - уполномоченный орган города Когалыма) </w:t>
      </w:r>
      <w:r w:rsidR="00941787" w:rsidRPr="00187FC3">
        <w:rPr>
          <w:rFonts w:ascii="Times New Roman" w:hAnsi="Times New Roman" w:cs="Times New Roman"/>
          <w:sz w:val="26"/>
          <w:szCs w:val="26"/>
        </w:rPr>
        <w:t>в условиях централизованных закупок и следующих заказчиков (далее - заказчики города Когалыма)</w:t>
      </w:r>
      <w:r w:rsidR="00E41D44">
        <w:rPr>
          <w:rFonts w:ascii="Times New Roman" w:hAnsi="Times New Roman" w:cs="Times New Roman"/>
          <w:sz w:val="26"/>
          <w:szCs w:val="26"/>
        </w:rPr>
        <w:t xml:space="preserve"> </w:t>
      </w:r>
      <w:r w:rsidR="00E41D44" w:rsidRPr="00187FC3">
        <w:rPr>
          <w:rFonts w:ascii="Times New Roman" w:hAnsi="Times New Roman" w:cs="Times New Roman"/>
          <w:sz w:val="26"/>
          <w:szCs w:val="26"/>
        </w:rPr>
        <w:t>на определение поставщиков (подрядчиков, исполнителей)</w:t>
      </w:r>
      <w:r w:rsidR="00E41D44">
        <w:rPr>
          <w:rFonts w:ascii="Times New Roman" w:hAnsi="Times New Roman" w:cs="Times New Roman"/>
          <w:sz w:val="26"/>
          <w:szCs w:val="26"/>
        </w:rPr>
        <w:t>:</w:t>
      </w:r>
    </w:p>
    <w:p w:rsidR="00941787" w:rsidRPr="00187FC3" w:rsidRDefault="00941787" w:rsidP="0094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- муниципальных органов или муниципальных казенных учреждений, действующих от имени муниципального образования, уполномоченных принимать бюджетные обязательства в соответствии с бюджетным законодательством Российской Федерации от имени муниципального образования; </w:t>
      </w:r>
    </w:p>
    <w:p w:rsidR="00941787" w:rsidRPr="00187FC3" w:rsidRDefault="00941787" w:rsidP="0094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- муниципальных бюджетных учреждений, муниципальных унитарных предприятий в соответствии с </w:t>
      </w:r>
      <w:hyperlink r:id="rId10" w:history="1">
        <w:r w:rsidRPr="00187FC3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187FC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187FC3">
          <w:rPr>
            <w:rFonts w:ascii="Times New Roman" w:hAnsi="Times New Roman" w:cs="Times New Roman"/>
            <w:sz w:val="26"/>
            <w:szCs w:val="26"/>
          </w:rPr>
          <w:t>2.1 статьи 15</w:t>
        </w:r>
      </w:hyperlink>
      <w:r w:rsidR="00D10F89" w:rsidRPr="00187FC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Закон</w:t>
      </w:r>
      <w:r w:rsidRPr="00187FC3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D10F89" w:rsidRPr="00187FC3">
        <w:rPr>
          <w:rFonts w:ascii="Times New Roman" w:hAnsi="Times New Roman" w:cs="Times New Roman"/>
          <w:sz w:val="26"/>
          <w:szCs w:val="26"/>
        </w:rPr>
        <w:t>)</w:t>
      </w:r>
      <w:r w:rsidRPr="00187FC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41787" w:rsidRPr="00187FC3" w:rsidRDefault="00941787" w:rsidP="0094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- автономных учреждений города Когалыма в случае, предусмотренном </w:t>
      </w:r>
      <w:hyperlink r:id="rId12" w:history="1">
        <w:r w:rsidRPr="00187FC3">
          <w:rPr>
            <w:rFonts w:ascii="Times New Roman" w:hAnsi="Times New Roman" w:cs="Times New Roman"/>
            <w:sz w:val="26"/>
            <w:szCs w:val="26"/>
          </w:rPr>
          <w:t>частью 4</w:t>
        </w:r>
      </w:hyperlink>
      <w:hyperlink r:id="rId13" w:history="1">
        <w:r w:rsidRPr="00187FC3">
          <w:rPr>
            <w:rFonts w:ascii="Times New Roman" w:hAnsi="Times New Roman" w:cs="Times New Roman"/>
            <w:sz w:val="26"/>
            <w:szCs w:val="26"/>
          </w:rPr>
          <w:t xml:space="preserve"> статьи 15</w:t>
        </w:r>
      </w:hyperlink>
      <w:r w:rsidRPr="00187FC3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системе;</w:t>
      </w:r>
    </w:p>
    <w:p w:rsidR="00941787" w:rsidRPr="00187FC3" w:rsidRDefault="00941787" w:rsidP="0094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- юридических лиц, не являющихся муниципальными учреждениями или муниципальными унитарными предприятиями в случае, предусмотренном </w:t>
      </w:r>
      <w:hyperlink r:id="rId14" w:history="1">
        <w:r w:rsidRPr="00187FC3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</w:hyperlink>
      <w:r w:rsidRPr="00187FC3">
        <w:rPr>
          <w:rFonts w:ascii="Times New Roman" w:hAnsi="Times New Roman" w:cs="Times New Roman"/>
          <w:sz w:val="26"/>
          <w:szCs w:val="26"/>
        </w:rPr>
        <w:t>5</w:t>
      </w:r>
      <w:hyperlink r:id="rId15" w:history="1">
        <w:r w:rsidRPr="00187FC3">
          <w:rPr>
            <w:rFonts w:ascii="Times New Roman" w:hAnsi="Times New Roman" w:cs="Times New Roman"/>
            <w:sz w:val="26"/>
            <w:szCs w:val="26"/>
          </w:rPr>
          <w:t xml:space="preserve"> статьи 15</w:t>
        </w:r>
      </w:hyperlink>
      <w:r w:rsidRPr="00187FC3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системе;</w:t>
      </w:r>
    </w:p>
    <w:p w:rsidR="00941787" w:rsidRPr="00187FC3" w:rsidRDefault="00941787" w:rsidP="0094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- бюджетных учреждений, автономных учреждений, муниципальных унитарных предприятий, в случае, предусмотренном </w:t>
      </w:r>
      <w:hyperlink r:id="rId16" w:history="1">
        <w:r w:rsidRPr="00187FC3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</w:hyperlink>
      <w:r w:rsidRPr="00187FC3">
        <w:rPr>
          <w:rFonts w:ascii="Times New Roman" w:hAnsi="Times New Roman" w:cs="Times New Roman"/>
          <w:sz w:val="26"/>
          <w:szCs w:val="26"/>
        </w:rPr>
        <w:t>6</w:t>
      </w:r>
      <w:hyperlink r:id="rId17" w:history="1">
        <w:r w:rsidRPr="00187FC3">
          <w:rPr>
            <w:rFonts w:ascii="Times New Roman" w:hAnsi="Times New Roman" w:cs="Times New Roman"/>
            <w:sz w:val="26"/>
            <w:szCs w:val="26"/>
          </w:rPr>
          <w:t xml:space="preserve"> статьи 15</w:t>
        </w:r>
      </w:hyperlink>
      <w:r w:rsidRPr="00187FC3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системе.</w:t>
      </w:r>
    </w:p>
    <w:p w:rsidR="00D3761C" w:rsidRDefault="00962CDA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1.</w:t>
      </w:r>
      <w:r w:rsidR="00941787" w:rsidRPr="00187FC3">
        <w:rPr>
          <w:rFonts w:ascii="Times New Roman" w:hAnsi="Times New Roman" w:cs="Times New Roman"/>
          <w:sz w:val="26"/>
          <w:szCs w:val="26"/>
        </w:rPr>
        <w:t>2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. Основные понятия, используемые в настоящем Порядке, применяются в том же значении, что и в </w:t>
      </w:r>
      <w:hyperlink r:id="rId18" w:history="1">
        <w:r w:rsidR="00D3761C" w:rsidRPr="00187FC3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:rsidR="006646D4" w:rsidRDefault="006646D4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646D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3FC7">
        <w:rPr>
          <w:rFonts w:ascii="Times New Roman" w:hAnsi="Times New Roman" w:cs="Times New Roman"/>
          <w:sz w:val="26"/>
          <w:szCs w:val="26"/>
        </w:rPr>
        <w:t xml:space="preserve">Взаимодействие заказчиков города Когалыма </w:t>
      </w:r>
      <w:r w:rsidR="00AD466E">
        <w:rPr>
          <w:rFonts w:ascii="Times New Roman" w:hAnsi="Times New Roman" w:cs="Times New Roman"/>
          <w:sz w:val="26"/>
          <w:szCs w:val="26"/>
        </w:rPr>
        <w:t>с уполномоченным органом</w:t>
      </w:r>
      <w:r w:rsidR="00EE5C68">
        <w:rPr>
          <w:rFonts w:ascii="Times New Roman" w:hAnsi="Times New Roman" w:cs="Times New Roman"/>
          <w:sz w:val="26"/>
          <w:szCs w:val="26"/>
        </w:rPr>
        <w:t>,</w:t>
      </w:r>
      <w:r w:rsidR="00AD466E">
        <w:rPr>
          <w:rFonts w:ascii="Times New Roman" w:hAnsi="Times New Roman" w:cs="Times New Roman"/>
          <w:sz w:val="26"/>
          <w:szCs w:val="26"/>
        </w:rPr>
        <w:t xml:space="preserve"> согласование </w:t>
      </w:r>
      <w:r w:rsidRPr="006646D4">
        <w:rPr>
          <w:rFonts w:ascii="Times New Roman" w:hAnsi="Times New Roman" w:cs="Times New Roman"/>
          <w:sz w:val="26"/>
          <w:szCs w:val="26"/>
        </w:rPr>
        <w:t xml:space="preserve">информации и документов при планировании и осуществлении закупок для размещения в единой информационной системе в сфере закупок </w:t>
      </w:r>
      <w:r w:rsidR="00EB7B25">
        <w:rPr>
          <w:rFonts w:ascii="Times New Roman" w:hAnsi="Times New Roman" w:cs="Times New Roman"/>
          <w:sz w:val="26"/>
          <w:szCs w:val="26"/>
        </w:rPr>
        <w:t>(далее</w:t>
      </w:r>
      <w:r w:rsidR="00543FC7">
        <w:rPr>
          <w:rFonts w:ascii="Times New Roman" w:hAnsi="Times New Roman" w:cs="Times New Roman"/>
          <w:sz w:val="26"/>
          <w:szCs w:val="26"/>
        </w:rPr>
        <w:t>-</w:t>
      </w:r>
      <w:r w:rsidR="00EB7B25">
        <w:rPr>
          <w:rFonts w:ascii="Times New Roman" w:hAnsi="Times New Roman" w:cs="Times New Roman"/>
          <w:sz w:val="26"/>
          <w:szCs w:val="26"/>
        </w:rPr>
        <w:t xml:space="preserve"> ЕИС) </w:t>
      </w:r>
      <w:r w:rsidRPr="006646D4">
        <w:rPr>
          <w:rFonts w:ascii="Times New Roman" w:hAnsi="Times New Roman" w:cs="Times New Roman"/>
          <w:sz w:val="26"/>
          <w:szCs w:val="26"/>
        </w:rPr>
        <w:t xml:space="preserve">осуществляется с использованием региональной информационной системы </w:t>
      </w:r>
      <w:r w:rsidR="00543FC7" w:rsidRPr="006646D4">
        <w:rPr>
          <w:rFonts w:ascii="Times New Roman" w:hAnsi="Times New Roman" w:cs="Times New Roman"/>
          <w:sz w:val="26"/>
          <w:szCs w:val="26"/>
        </w:rPr>
        <w:t>«Государственный заказ</w:t>
      </w:r>
      <w:r w:rsidR="00543FC7">
        <w:rPr>
          <w:rFonts w:ascii="Times New Roman" w:hAnsi="Times New Roman" w:cs="Times New Roman"/>
          <w:sz w:val="26"/>
          <w:szCs w:val="26"/>
        </w:rPr>
        <w:t xml:space="preserve">» (далее- ГИС «Государственный заказ») </w:t>
      </w:r>
      <w:r w:rsidRPr="006646D4">
        <w:rPr>
          <w:rFonts w:ascii="Times New Roman" w:hAnsi="Times New Roman" w:cs="Times New Roman"/>
          <w:sz w:val="26"/>
          <w:szCs w:val="26"/>
        </w:rPr>
        <w:t>в сфере закупок товаров, работ, услуг для обеспечения государственных и муниципальных нужд Ханты- Мансийского автономного округа –Югры</w:t>
      </w:r>
      <w:r w:rsidR="00EE5C68">
        <w:rPr>
          <w:rFonts w:ascii="Times New Roman" w:hAnsi="Times New Roman" w:cs="Times New Roman"/>
          <w:sz w:val="26"/>
          <w:szCs w:val="26"/>
        </w:rPr>
        <w:t xml:space="preserve"> с применением электронной подписи</w:t>
      </w:r>
      <w:r w:rsidR="00543FC7">
        <w:rPr>
          <w:rFonts w:ascii="Times New Roman" w:hAnsi="Times New Roman" w:cs="Times New Roman"/>
          <w:sz w:val="26"/>
          <w:szCs w:val="26"/>
        </w:rPr>
        <w:t>.</w:t>
      </w:r>
      <w:r w:rsidRPr="006646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6D4" w:rsidRPr="00187FC3" w:rsidRDefault="006646D4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61C" w:rsidRPr="00187FC3" w:rsidRDefault="00962C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72"/>
      <w:bookmarkEnd w:id="3"/>
      <w:r w:rsidRPr="00187FC3">
        <w:rPr>
          <w:rFonts w:ascii="Times New Roman" w:hAnsi="Times New Roman" w:cs="Times New Roman"/>
          <w:sz w:val="26"/>
          <w:szCs w:val="26"/>
        </w:rPr>
        <w:t>2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. Полномочия уполномоченного органа </w:t>
      </w:r>
      <w:r w:rsidR="0038103D" w:rsidRPr="00187FC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419C1" w:rsidRPr="00187FC3" w:rsidRDefault="00541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8103D" w:rsidRPr="00187FC3" w:rsidRDefault="00962CDA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8"/>
      <w:bookmarkEnd w:id="4"/>
      <w:r w:rsidRPr="00187FC3">
        <w:rPr>
          <w:rFonts w:ascii="Times New Roman" w:hAnsi="Times New Roman" w:cs="Times New Roman"/>
          <w:sz w:val="26"/>
          <w:szCs w:val="26"/>
        </w:rPr>
        <w:t>2.1.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Уполномоченный орган </w:t>
      </w:r>
      <w:r w:rsidR="0038103D"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="0038103D" w:rsidRPr="00187FC3">
        <w:rPr>
          <w:rFonts w:ascii="Times New Roman" w:hAnsi="Times New Roman" w:cs="Times New Roman"/>
          <w:sz w:val="26"/>
          <w:szCs w:val="26"/>
        </w:rPr>
        <w:t>проводит:</w:t>
      </w:r>
    </w:p>
    <w:p w:rsidR="0038103D" w:rsidRPr="00187FC3" w:rsidRDefault="00D00F00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- 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для заказчиков </w:t>
      </w:r>
      <w:r w:rsidR="0038103D"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открытые конкурсы</w:t>
      </w:r>
      <w:r w:rsidR="00F51BEA" w:rsidRPr="00187FC3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3761C" w:rsidRPr="00187FC3">
        <w:rPr>
          <w:rFonts w:ascii="Times New Roman" w:hAnsi="Times New Roman" w:cs="Times New Roman"/>
          <w:sz w:val="26"/>
          <w:szCs w:val="26"/>
        </w:rPr>
        <w:t>, конкурсы с ограниченным участием</w:t>
      </w:r>
      <w:r w:rsidR="00F51BEA" w:rsidRPr="00187FC3">
        <w:t xml:space="preserve"> </w:t>
      </w:r>
      <w:r w:rsidR="00F51BEA" w:rsidRPr="00187FC3">
        <w:rPr>
          <w:rFonts w:ascii="Times New Roman" w:hAnsi="Times New Roman" w:cs="Times New Roman"/>
          <w:sz w:val="26"/>
          <w:szCs w:val="26"/>
        </w:rPr>
        <w:t>в электронной форме,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двухэтапные конкурсы</w:t>
      </w:r>
      <w:r w:rsidR="00F51BEA" w:rsidRPr="00187FC3">
        <w:t xml:space="preserve"> </w:t>
      </w:r>
      <w:r w:rsidR="00F51BEA" w:rsidRPr="00187FC3">
        <w:rPr>
          <w:rFonts w:ascii="Times New Roman" w:hAnsi="Times New Roman" w:cs="Times New Roman"/>
          <w:sz w:val="26"/>
          <w:szCs w:val="26"/>
        </w:rPr>
        <w:t>в электронной форме,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закрытые конкурсы, закрытые конкурсы с ограниченным участием, закрытые двухэтапные конкурсы, аукционы в электронной форме</w:t>
      </w:r>
      <w:r w:rsidR="00EE5C68">
        <w:rPr>
          <w:rFonts w:ascii="Times New Roman" w:hAnsi="Times New Roman" w:cs="Times New Roman"/>
          <w:sz w:val="26"/>
          <w:szCs w:val="26"/>
        </w:rPr>
        <w:t xml:space="preserve"> (электронные аукционы)</w:t>
      </w:r>
      <w:r w:rsidR="00D3761C" w:rsidRPr="00187FC3">
        <w:rPr>
          <w:rFonts w:ascii="Times New Roman" w:hAnsi="Times New Roman" w:cs="Times New Roman"/>
          <w:sz w:val="26"/>
          <w:szCs w:val="26"/>
        </w:rPr>
        <w:t>, закрытые аукционы</w:t>
      </w:r>
      <w:r w:rsidR="00E81808" w:rsidRPr="00187FC3">
        <w:rPr>
          <w:rFonts w:ascii="Times New Roman" w:hAnsi="Times New Roman" w:cs="Times New Roman"/>
          <w:sz w:val="26"/>
          <w:szCs w:val="26"/>
        </w:rPr>
        <w:t>,</w:t>
      </w:r>
      <w:r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="00F51BEA" w:rsidRPr="00187FC3">
        <w:rPr>
          <w:rFonts w:ascii="Times New Roman" w:hAnsi="Times New Roman" w:cs="Times New Roman"/>
          <w:sz w:val="26"/>
          <w:szCs w:val="26"/>
        </w:rPr>
        <w:t>которые с учётом особенностей, установленных Законом о контрактной системе, проводят</w:t>
      </w:r>
      <w:r w:rsidR="00EB7B25">
        <w:rPr>
          <w:rFonts w:ascii="Times New Roman" w:hAnsi="Times New Roman" w:cs="Times New Roman"/>
          <w:sz w:val="26"/>
          <w:szCs w:val="26"/>
        </w:rPr>
        <w:t>ся</w:t>
      </w:r>
      <w:r w:rsidR="00F51BEA" w:rsidRPr="00187FC3">
        <w:rPr>
          <w:rFonts w:ascii="Times New Roman" w:hAnsi="Times New Roman" w:cs="Times New Roman"/>
          <w:sz w:val="26"/>
          <w:szCs w:val="26"/>
        </w:rPr>
        <w:t xml:space="preserve"> в электронной форме, </w:t>
      </w:r>
      <w:r w:rsidRPr="00187FC3">
        <w:rPr>
          <w:rFonts w:ascii="Times New Roman" w:hAnsi="Times New Roman" w:cs="Times New Roman"/>
          <w:sz w:val="26"/>
          <w:szCs w:val="26"/>
        </w:rPr>
        <w:t>а также совместные конкурсы и аукционы</w:t>
      </w:r>
      <w:r w:rsidR="00EB7B25">
        <w:rPr>
          <w:rFonts w:ascii="Times New Roman" w:hAnsi="Times New Roman" w:cs="Times New Roman"/>
          <w:sz w:val="26"/>
          <w:szCs w:val="26"/>
        </w:rPr>
        <w:t>, в том числе в электронной форме</w:t>
      </w:r>
      <w:r w:rsidRPr="00187FC3">
        <w:rPr>
          <w:rFonts w:ascii="Times New Roman" w:hAnsi="Times New Roman" w:cs="Times New Roman"/>
          <w:sz w:val="26"/>
          <w:szCs w:val="26"/>
        </w:rPr>
        <w:t>;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761C" w:rsidRPr="00187FC3" w:rsidRDefault="00D00F00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- для заказчика Администрация города Когалыма </w:t>
      </w:r>
      <w:r w:rsidR="00E81808" w:rsidRPr="00187FC3">
        <w:rPr>
          <w:rFonts w:ascii="Times New Roman" w:hAnsi="Times New Roman" w:cs="Times New Roman"/>
          <w:sz w:val="26"/>
          <w:szCs w:val="26"/>
        </w:rPr>
        <w:t>запросы котировок</w:t>
      </w:r>
      <w:r w:rsidR="00F51BEA" w:rsidRPr="00187FC3">
        <w:rPr>
          <w:rFonts w:ascii="Times New Roman" w:hAnsi="Times New Roman" w:cs="Times New Roman"/>
          <w:sz w:val="26"/>
          <w:szCs w:val="26"/>
        </w:rPr>
        <w:t xml:space="preserve"> в электронной форме,</w:t>
      </w:r>
      <w:r w:rsidR="00E81808"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="00D3761C" w:rsidRPr="00187FC3">
        <w:rPr>
          <w:rFonts w:ascii="Times New Roman" w:hAnsi="Times New Roman" w:cs="Times New Roman"/>
          <w:sz w:val="26"/>
          <w:szCs w:val="26"/>
        </w:rPr>
        <w:t>запросы предложений</w:t>
      </w:r>
      <w:r w:rsidR="00F51BEA" w:rsidRPr="00187FC3">
        <w:rPr>
          <w:rFonts w:ascii="Times New Roman" w:hAnsi="Times New Roman" w:cs="Times New Roman"/>
          <w:sz w:val="26"/>
          <w:szCs w:val="26"/>
        </w:rPr>
        <w:t xml:space="preserve"> в электронной форме 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9" w:history="1">
        <w:r w:rsidR="00D3761C" w:rsidRPr="00187FC3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F51BEA" w:rsidRPr="00187FC3">
          <w:rPr>
            <w:rFonts w:ascii="Times New Roman" w:hAnsi="Times New Roman" w:cs="Times New Roman"/>
            <w:sz w:val="26"/>
            <w:szCs w:val="26"/>
          </w:rPr>
          <w:t>5</w:t>
        </w:r>
        <w:r w:rsidR="00D3761C" w:rsidRPr="00187FC3">
          <w:rPr>
            <w:rFonts w:ascii="Times New Roman" w:hAnsi="Times New Roman" w:cs="Times New Roman"/>
            <w:sz w:val="26"/>
            <w:szCs w:val="26"/>
          </w:rPr>
          <w:t xml:space="preserve"> части 2 статьи 83</w:t>
        </w:r>
      </w:hyperlink>
      <w:r w:rsidR="00F51BEA" w:rsidRPr="00187FC3">
        <w:rPr>
          <w:rFonts w:ascii="Times New Roman" w:hAnsi="Times New Roman" w:cs="Times New Roman"/>
          <w:sz w:val="26"/>
          <w:szCs w:val="26"/>
        </w:rPr>
        <w:t>.1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</w:t>
      </w:r>
      <w:r w:rsidR="00E81808" w:rsidRPr="00187FC3">
        <w:rPr>
          <w:rFonts w:ascii="Times New Roman" w:hAnsi="Times New Roman" w:cs="Times New Roman"/>
          <w:sz w:val="26"/>
          <w:szCs w:val="26"/>
        </w:rPr>
        <w:t>.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761C" w:rsidRPr="00187FC3" w:rsidRDefault="00962CDA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2.2.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Для реализации своих полномочий уполномоченный орган </w:t>
      </w:r>
      <w:r w:rsidR="00E81808"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D3761C" w:rsidRPr="00187FC3" w:rsidRDefault="00D3761C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1) привлекать специализированные организации в порядке, установленном </w:t>
      </w:r>
      <w:hyperlink r:id="rId20" w:history="1">
        <w:r w:rsidRPr="00187FC3">
          <w:rPr>
            <w:rFonts w:ascii="Times New Roman" w:hAnsi="Times New Roman" w:cs="Times New Roman"/>
            <w:sz w:val="26"/>
            <w:szCs w:val="26"/>
          </w:rPr>
          <w:t>статьей 40</w:t>
        </w:r>
      </w:hyperlink>
      <w:r w:rsidRPr="00187FC3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системе;</w:t>
      </w:r>
    </w:p>
    <w:p w:rsidR="00D3761C" w:rsidRPr="00187FC3" w:rsidRDefault="00D3761C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2) привлекать экспертов и (или) экспертные организации в порядке, установленном </w:t>
      </w:r>
      <w:hyperlink r:id="rId21" w:history="1">
        <w:r w:rsidRPr="00187FC3">
          <w:rPr>
            <w:rFonts w:ascii="Times New Roman" w:hAnsi="Times New Roman" w:cs="Times New Roman"/>
            <w:sz w:val="26"/>
            <w:szCs w:val="26"/>
          </w:rPr>
          <w:t>статьей 41</w:t>
        </w:r>
      </w:hyperlink>
      <w:r w:rsidR="00F51BEA" w:rsidRPr="00187FC3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системе;</w:t>
      </w:r>
    </w:p>
    <w:p w:rsidR="00F51BEA" w:rsidRPr="00187FC3" w:rsidRDefault="00F51BEA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3)</w:t>
      </w:r>
      <w:r w:rsidR="001D3AA4" w:rsidRPr="00187FC3">
        <w:rPr>
          <w:rFonts w:ascii="Times New Roman" w:hAnsi="Times New Roman" w:cs="Times New Roman"/>
          <w:sz w:val="26"/>
          <w:szCs w:val="26"/>
        </w:rPr>
        <w:t xml:space="preserve"> запрашивать и получать необходимые для </w:t>
      </w:r>
      <w:r w:rsidR="00633CD8" w:rsidRPr="00187FC3">
        <w:rPr>
          <w:rFonts w:ascii="Times New Roman" w:hAnsi="Times New Roman" w:cs="Times New Roman"/>
          <w:sz w:val="26"/>
          <w:szCs w:val="26"/>
        </w:rPr>
        <w:t>определения поставщиков (подрядчиков, исполнителей)</w:t>
      </w:r>
      <w:r w:rsidR="00867030" w:rsidRPr="00187FC3">
        <w:rPr>
          <w:rFonts w:ascii="Times New Roman" w:hAnsi="Times New Roman" w:cs="Times New Roman"/>
          <w:sz w:val="26"/>
          <w:szCs w:val="26"/>
        </w:rPr>
        <w:t xml:space="preserve"> информацию и документы у заказчиков города Когалыма.</w:t>
      </w:r>
    </w:p>
    <w:p w:rsidR="00D3761C" w:rsidRPr="00187FC3" w:rsidRDefault="00962CDA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2.3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. Не допускается возлагать на уполномоченный орган </w:t>
      </w:r>
      <w:r w:rsidR="00E81808"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полномочия по обоснованию закупок, определению условий контракта, в том числе по определению его начальной (максимальной) цены</w:t>
      </w:r>
      <w:r w:rsidR="00AD555C">
        <w:rPr>
          <w:rFonts w:ascii="Times New Roman" w:hAnsi="Times New Roman" w:cs="Times New Roman"/>
          <w:sz w:val="26"/>
          <w:szCs w:val="26"/>
        </w:rPr>
        <w:t xml:space="preserve"> контракта</w:t>
      </w:r>
      <w:r w:rsidR="00EB7B25">
        <w:rPr>
          <w:rFonts w:ascii="Times New Roman" w:hAnsi="Times New Roman" w:cs="Times New Roman"/>
          <w:sz w:val="26"/>
          <w:szCs w:val="26"/>
        </w:rPr>
        <w:t xml:space="preserve">, </w:t>
      </w:r>
      <w:r w:rsidR="00D3761C" w:rsidRPr="00187FC3">
        <w:rPr>
          <w:rFonts w:ascii="Times New Roman" w:hAnsi="Times New Roman" w:cs="Times New Roman"/>
          <w:sz w:val="26"/>
          <w:szCs w:val="26"/>
        </w:rPr>
        <w:t>подписанию</w:t>
      </w:r>
      <w:r w:rsidR="00EB7B25">
        <w:rPr>
          <w:rFonts w:ascii="Times New Roman" w:hAnsi="Times New Roman" w:cs="Times New Roman"/>
          <w:sz w:val="26"/>
          <w:szCs w:val="26"/>
        </w:rPr>
        <w:t xml:space="preserve"> и исполнению</w:t>
      </w:r>
      <w:r w:rsidR="00AD555C">
        <w:rPr>
          <w:rFonts w:ascii="Times New Roman" w:hAnsi="Times New Roman" w:cs="Times New Roman"/>
          <w:sz w:val="26"/>
          <w:szCs w:val="26"/>
        </w:rPr>
        <w:t xml:space="preserve"> контракта</w:t>
      </w:r>
      <w:r w:rsidR="00D3761C" w:rsidRPr="00187FC3">
        <w:rPr>
          <w:rFonts w:ascii="Times New Roman" w:hAnsi="Times New Roman" w:cs="Times New Roman"/>
          <w:sz w:val="26"/>
          <w:szCs w:val="26"/>
        </w:rPr>
        <w:t>.</w:t>
      </w:r>
    </w:p>
    <w:p w:rsidR="00D3761C" w:rsidRPr="00187FC3" w:rsidRDefault="00D3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761C" w:rsidRPr="00187FC3" w:rsidRDefault="005E4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85"/>
      <w:bookmarkEnd w:id="5"/>
      <w:r w:rsidRPr="00187FC3">
        <w:rPr>
          <w:rFonts w:ascii="Times New Roman" w:hAnsi="Times New Roman" w:cs="Times New Roman"/>
          <w:sz w:val="26"/>
          <w:szCs w:val="26"/>
        </w:rPr>
        <w:t>3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. Полномочия заказчиков </w:t>
      </w:r>
      <w:r w:rsidR="00E81808" w:rsidRPr="00187FC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3761C" w:rsidRPr="00187FC3" w:rsidRDefault="00D3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761C" w:rsidRPr="00187FC3" w:rsidRDefault="005E4ED6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7"/>
      <w:bookmarkEnd w:id="6"/>
      <w:r w:rsidRPr="00187FC3">
        <w:rPr>
          <w:rFonts w:ascii="Times New Roman" w:hAnsi="Times New Roman" w:cs="Times New Roman"/>
          <w:sz w:val="26"/>
          <w:szCs w:val="26"/>
        </w:rPr>
        <w:t>3</w:t>
      </w:r>
      <w:r w:rsidR="00D3761C" w:rsidRPr="00187FC3">
        <w:rPr>
          <w:rFonts w:ascii="Times New Roman" w:hAnsi="Times New Roman" w:cs="Times New Roman"/>
          <w:sz w:val="26"/>
          <w:szCs w:val="26"/>
        </w:rPr>
        <w:t>.</w:t>
      </w:r>
      <w:r w:rsidRPr="00187FC3">
        <w:rPr>
          <w:rFonts w:ascii="Times New Roman" w:hAnsi="Times New Roman" w:cs="Times New Roman"/>
          <w:sz w:val="26"/>
          <w:szCs w:val="26"/>
        </w:rPr>
        <w:t>1.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Заказчики </w:t>
      </w:r>
      <w:r w:rsidR="00E81808"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осуществляют следующие полномочия в сфере закупок товаров, работ, услуг:</w:t>
      </w:r>
    </w:p>
    <w:p w:rsidR="00AD555C" w:rsidRDefault="00D3761C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1) планирование и обоснование закупок, </w:t>
      </w:r>
      <w:r w:rsidR="00867030" w:rsidRPr="00187FC3">
        <w:rPr>
          <w:rFonts w:ascii="Times New Roman" w:hAnsi="Times New Roman" w:cs="Times New Roman"/>
          <w:sz w:val="26"/>
          <w:szCs w:val="26"/>
        </w:rPr>
        <w:t xml:space="preserve">обоснование начальной (максимальной) цены контракта, разработка описания объекта закупки (техническое задание) и </w:t>
      </w:r>
      <w:r w:rsidRPr="00187FC3">
        <w:rPr>
          <w:rFonts w:ascii="Times New Roman" w:hAnsi="Times New Roman" w:cs="Times New Roman"/>
          <w:sz w:val="26"/>
          <w:szCs w:val="26"/>
        </w:rPr>
        <w:t>определение условий контракта</w:t>
      </w:r>
      <w:r w:rsidR="00AD555C">
        <w:rPr>
          <w:rFonts w:ascii="Times New Roman" w:hAnsi="Times New Roman" w:cs="Times New Roman"/>
          <w:sz w:val="26"/>
          <w:szCs w:val="26"/>
        </w:rPr>
        <w:t>;</w:t>
      </w:r>
      <w:r w:rsidRPr="00187F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761C" w:rsidRPr="00187FC3" w:rsidRDefault="00D3761C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2) определение поставщиков (подрядчиков, исполнителей) путем проведения </w:t>
      </w:r>
      <w:r w:rsidR="00E81808" w:rsidRPr="00187FC3">
        <w:rPr>
          <w:rFonts w:ascii="Times New Roman" w:hAnsi="Times New Roman" w:cs="Times New Roman"/>
          <w:sz w:val="26"/>
          <w:szCs w:val="26"/>
        </w:rPr>
        <w:t xml:space="preserve">запроса котировок </w:t>
      </w:r>
      <w:r w:rsidR="00867030" w:rsidRPr="00187FC3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E81808" w:rsidRPr="00187FC3">
        <w:rPr>
          <w:rFonts w:ascii="Times New Roman" w:hAnsi="Times New Roman" w:cs="Times New Roman"/>
          <w:sz w:val="26"/>
          <w:szCs w:val="26"/>
        </w:rPr>
        <w:t>и запроса предложений</w:t>
      </w:r>
      <w:r w:rsidR="00867030" w:rsidRPr="00187FC3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Pr="00187FC3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 w:rsidR="00867030" w:rsidRPr="00187FC3"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="00E81808" w:rsidRPr="00187FC3">
        <w:rPr>
          <w:rFonts w:ascii="Times New Roman" w:hAnsi="Times New Roman" w:cs="Times New Roman"/>
          <w:sz w:val="26"/>
          <w:szCs w:val="26"/>
        </w:rPr>
        <w:t>Администраци</w:t>
      </w:r>
      <w:r w:rsidR="00034A05">
        <w:rPr>
          <w:rFonts w:ascii="Times New Roman" w:hAnsi="Times New Roman" w:cs="Times New Roman"/>
          <w:sz w:val="26"/>
          <w:szCs w:val="26"/>
        </w:rPr>
        <w:t>я</w:t>
      </w:r>
      <w:r w:rsidR="00E81808" w:rsidRPr="00187FC3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187FC3">
        <w:rPr>
          <w:rFonts w:ascii="Times New Roman" w:hAnsi="Times New Roman" w:cs="Times New Roman"/>
          <w:sz w:val="26"/>
          <w:szCs w:val="26"/>
        </w:rPr>
        <w:t>;</w:t>
      </w:r>
    </w:p>
    <w:p w:rsidR="00D3761C" w:rsidRDefault="00D3761C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3) осуществление закупок у единственного поставщика (подрядчика, исполнителя).</w:t>
      </w:r>
    </w:p>
    <w:p w:rsidR="00AD555C" w:rsidRPr="00187FC3" w:rsidRDefault="00AD555C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подписание и исполнение контрактов.</w:t>
      </w:r>
    </w:p>
    <w:p w:rsidR="00D3761C" w:rsidRPr="00187FC3" w:rsidRDefault="00D3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761C" w:rsidRPr="00187FC3" w:rsidRDefault="005E4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95"/>
      <w:bookmarkEnd w:id="7"/>
      <w:r w:rsidRPr="00187FC3">
        <w:rPr>
          <w:rFonts w:ascii="Times New Roman" w:hAnsi="Times New Roman" w:cs="Times New Roman"/>
          <w:sz w:val="26"/>
          <w:szCs w:val="26"/>
        </w:rPr>
        <w:t>4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. Взаимодействие заказчиков </w:t>
      </w:r>
      <w:r w:rsidR="00E81808" w:rsidRPr="00187FC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3761C" w:rsidRPr="00187FC3" w:rsidRDefault="00D3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с уполномоченным органом </w:t>
      </w:r>
      <w:r w:rsidR="00E81808" w:rsidRPr="00187FC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3761C" w:rsidRPr="00187FC3" w:rsidRDefault="00D3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761C" w:rsidRPr="00187FC3" w:rsidRDefault="005E4ED6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98"/>
      <w:bookmarkEnd w:id="8"/>
      <w:r w:rsidRPr="00187FC3">
        <w:rPr>
          <w:rFonts w:ascii="Times New Roman" w:hAnsi="Times New Roman" w:cs="Times New Roman"/>
          <w:sz w:val="26"/>
          <w:szCs w:val="26"/>
        </w:rPr>
        <w:t>4.1.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Заказчики </w:t>
      </w:r>
      <w:r w:rsidR="00E81808"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осуществляют планирование и обоснование закупки, разрабатывают и утверждают </w:t>
      </w:r>
      <w:r w:rsidR="00E81808" w:rsidRPr="00187FC3">
        <w:rPr>
          <w:rFonts w:ascii="Times New Roman" w:hAnsi="Times New Roman" w:cs="Times New Roman"/>
          <w:sz w:val="26"/>
          <w:szCs w:val="26"/>
        </w:rPr>
        <w:t>документацию</w:t>
      </w:r>
      <w:r w:rsidR="000746B8">
        <w:rPr>
          <w:rFonts w:ascii="Times New Roman" w:hAnsi="Times New Roman" w:cs="Times New Roman"/>
          <w:sz w:val="26"/>
          <w:szCs w:val="26"/>
        </w:rPr>
        <w:t xml:space="preserve"> о закупке</w:t>
      </w:r>
      <w:r w:rsidR="00E81808" w:rsidRPr="00187FC3">
        <w:rPr>
          <w:rFonts w:ascii="Times New Roman" w:hAnsi="Times New Roman" w:cs="Times New Roman"/>
          <w:sz w:val="26"/>
          <w:szCs w:val="26"/>
        </w:rPr>
        <w:t xml:space="preserve"> (</w:t>
      </w:r>
      <w:r w:rsidR="00D3761C" w:rsidRPr="00187FC3">
        <w:rPr>
          <w:rFonts w:ascii="Times New Roman" w:hAnsi="Times New Roman" w:cs="Times New Roman"/>
          <w:sz w:val="26"/>
          <w:szCs w:val="26"/>
        </w:rPr>
        <w:t>техническое задание, проект контракта, определяют его условия, в том числе его начальную (максимальную) цену</w:t>
      </w:r>
      <w:r w:rsidR="00E81808" w:rsidRPr="00187FC3">
        <w:rPr>
          <w:rFonts w:ascii="Times New Roman" w:hAnsi="Times New Roman" w:cs="Times New Roman"/>
          <w:sz w:val="26"/>
          <w:szCs w:val="26"/>
        </w:rPr>
        <w:t>)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, </w:t>
      </w:r>
      <w:r w:rsidR="005143BD">
        <w:rPr>
          <w:rFonts w:ascii="Times New Roman" w:hAnsi="Times New Roman" w:cs="Times New Roman"/>
          <w:sz w:val="26"/>
          <w:szCs w:val="26"/>
        </w:rPr>
        <w:t xml:space="preserve">выбирают 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способ определения поставщика (подрядчика, исполнителя) и условия </w:t>
      </w:r>
      <w:r w:rsidR="003173EE">
        <w:rPr>
          <w:rFonts w:ascii="Times New Roman" w:hAnsi="Times New Roman" w:cs="Times New Roman"/>
          <w:sz w:val="26"/>
          <w:szCs w:val="26"/>
        </w:rPr>
        <w:t xml:space="preserve">его </w:t>
      </w:r>
      <w:r w:rsidR="00D3761C" w:rsidRPr="00187FC3">
        <w:rPr>
          <w:rFonts w:ascii="Times New Roman" w:hAnsi="Times New Roman" w:cs="Times New Roman"/>
          <w:sz w:val="26"/>
          <w:szCs w:val="26"/>
        </w:rPr>
        <w:t>осуществления.</w:t>
      </w:r>
    </w:p>
    <w:p w:rsidR="00EA3A6F" w:rsidRDefault="005E4ED6" w:rsidP="00EA3A6F">
      <w:pPr>
        <w:pStyle w:val="a7"/>
        <w:shd w:val="clear" w:color="auto" w:fill="FFFFFF"/>
        <w:spacing w:before="4" w:line="297" w:lineRule="exact"/>
        <w:ind w:left="62" w:right="10" w:firstLine="700"/>
        <w:jc w:val="both"/>
        <w:rPr>
          <w:sz w:val="26"/>
          <w:szCs w:val="26"/>
        </w:rPr>
      </w:pPr>
      <w:bookmarkStart w:id="9" w:name="Par99"/>
      <w:bookmarkEnd w:id="9"/>
      <w:r w:rsidRPr="00187FC3">
        <w:rPr>
          <w:sz w:val="26"/>
          <w:szCs w:val="26"/>
        </w:rPr>
        <w:t>4</w:t>
      </w:r>
      <w:r w:rsidR="00D3761C" w:rsidRPr="00187FC3">
        <w:rPr>
          <w:sz w:val="26"/>
          <w:szCs w:val="26"/>
        </w:rPr>
        <w:t>.</w:t>
      </w:r>
      <w:r w:rsidRPr="00187FC3">
        <w:rPr>
          <w:sz w:val="26"/>
          <w:szCs w:val="26"/>
        </w:rPr>
        <w:t>2.</w:t>
      </w:r>
      <w:r w:rsidR="00D3761C" w:rsidRPr="00187FC3">
        <w:rPr>
          <w:sz w:val="26"/>
          <w:szCs w:val="26"/>
        </w:rPr>
        <w:t xml:space="preserve"> </w:t>
      </w:r>
      <w:r w:rsidR="00EA3A6F" w:rsidRPr="00EA3A6F">
        <w:rPr>
          <w:sz w:val="26"/>
          <w:szCs w:val="26"/>
        </w:rPr>
        <w:t>Заказчики города Когалыма определяют и обосновывают начальную (максимальную) цену контракта в соответствии со статьей 22 Закона о контрактной системе.</w:t>
      </w:r>
    </w:p>
    <w:p w:rsidR="00EA3A6F" w:rsidRDefault="00EA3A6F" w:rsidP="00EA3A6F">
      <w:pPr>
        <w:pStyle w:val="a7"/>
        <w:shd w:val="clear" w:color="auto" w:fill="FFFFFF"/>
        <w:spacing w:before="4" w:line="297" w:lineRule="exact"/>
        <w:ind w:left="62" w:right="10" w:firstLine="70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4.3. </w:t>
      </w:r>
      <w:r w:rsidRPr="00EA3A6F">
        <w:rPr>
          <w:rFonts w:eastAsiaTheme="minorHAnsi"/>
          <w:sz w:val="26"/>
          <w:szCs w:val="26"/>
          <w:lang w:eastAsia="en-US"/>
        </w:rPr>
        <w:t>Заказчики города Когалыма осуществляют разработку проекта контракта в соответствии с Законом о контрактной системе с применением типовых форм и инструкций по их заполнению из библиотеки типовых контрактов, типовых условий контрактов, которые размещаются в ЕИС (часть 11 статьи 34 Закона о контрактной системе) и в ГИС «Государственный заказ» (часть 7 статьи 112 Закона о контрактной системе).</w:t>
      </w:r>
    </w:p>
    <w:p w:rsidR="00EA3A6F" w:rsidRPr="00EA3A6F" w:rsidRDefault="00EA3A6F" w:rsidP="00EA3A6F">
      <w:pPr>
        <w:pStyle w:val="a7"/>
        <w:shd w:val="clear" w:color="auto" w:fill="FFFFFF"/>
        <w:spacing w:before="4" w:line="297" w:lineRule="exact"/>
        <w:ind w:left="62" w:right="10" w:firstLine="70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4.4. </w:t>
      </w:r>
      <w:r w:rsidRPr="00EA3A6F">
        <w:rPr>
          <w:rFonts w:eastAsiaTheme="minorHAnsi"/>
          <w:sz w:val="26"/>
          <w:szCs w:val="26"/>
          <w:lang w:eastAsia="en-US"/>
        </w:rPr>
        <w:t>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конкурса, закрытого конкурса с ограниченным участием, закрытого двухэтапного конкурса, запроса предложений в электронной форме заказчики города Когалыма в соответствии с Законом о контрактной системе устанавливают критерии, используемые при определении поставщика (подрядчика, исполнителя), их величины значимости, порядок оценки заявок и окончательных предложений, с учетом установленного Правительством Российской Федерации Порядка оценки заявок, окончательных предложений участников закупки, в том числе предельные величины значимости каждого критерия.</w:t>
      </w:r>
    </w:p>
    <w:p w:rsidR="00EA3A6F" w:rsidRDefault="00EA3A6F" w:rsidP="00EA3A6F">
      <w:pPr>
        <w:pStyle w:val="a7"/>
        <w:shd w:val="clear" w:color="auto" w:fill="FFFFFF"/>
        <w:spacing w:before="4" w:line="297" w:lineRule="exact"/>
        <w:ind w:left="62" w:right="10" w:firstLine="700"/>
        <w:jc w:val="both"/>
        <w:rPr>
          <w:rFonts w:eastAsiaTheme="minorHAnsi"/>
          <w:sz w:val="26"/>
          <w:szCs w:val="26"/>
          <w:lang w:eastAsia="en-US"/>
        </w:rPr>
      </w:pPr>
      <w:r w:rsidRPr="00EA3A6F"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>5.</w:t>
      </w:r>
      <w:r w:rsidRPr="00EA3A6F">
        <w:rPr>
          <w:rFonts w:eastAsiaTheme="minorHAnsi"/>
          <w:sz w:val="26"/>
          <w:szCs w:val="26"/>
          <w:lang w:eastAsia="en-US"/>
        </w:rPr>
        <w:t xml:space="preserve"> В случае проведения закрытого конкурса, закрытого конкурса с ограниченным участием, закрытого двухэтапного конкурса, закрытого аукциона, в том числе путём проведения в электронной форме, заказчики города Когалыма согласовывают применение таких способов определения поставщиков (подрядчиков, исполнителей) с федеральным органом исполнительной власти, уполномоченным Правительством Российской Федерации на осуществление данных функций, в порядке, установленном федеральным органом исполнительной власти по регулированию контрактной системы в сфере закупок.</w:t>
      </w:r>
    </w:p>
    <w:p w:rsidR="0071132A" w:rsidRPr="00EA3A6F" w:rsidRDefault="0071132A" w:rsidP="0071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Pr="00EA3A6F">
        <w:rPr>
          <w:rFonts w:ascii="Times New Roman" w:hAnsi="Times New Roman" w:cs="Times New Roman"/>
          <w:sz w:val="26"/>
          <w:szCs w:val="26"/>
        </w:rPr>
        <w:t>Заказчики города Когалыма в соответствии с Законом о контрактной системе устанавливают следующие условия осуществления процедуры определения поставщика (подрядчика, исполнителя):</w:t>
      </w:r>
    </w:p>
    <w:p w:rsidR="0071132A" w:rsidRPr="00EA3A6F" w:rsidRDefault="0071132A" w:rsidP="0071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>1) о предоставлении преимуществ в соответствии со статьями 28 - 30 Закона о контрактной системе;</w:t>
      </w:r>
    </w:p>
    <w:p w:rsidR="0071132A" w:rsidRPr="00EA3A6F" w:rsidRDefault="0071132A" w:rsidP="0071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>2) о применении национального режима при осуществлении закупки;</w:t>
      </w:r>
    </w:p>
    <w:p w:rsidR="0071132A" w:rsidRPr="00EA3A6F" w:rsidRDefault="0071132A" w:rsidP="0071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>3) об установлении требований к участникам закупки;</w:t>
      </w:r>
    </w:p>
    <w:p w:rsidR="0071132A" w:rsidRPr="00EA3A6F" w:rsidRDefault="0071132A" w:rsidP="0071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>4) об установлении требований об обеспечении заявок;</w:t>
      </w:r>
    </w:p>
    <w:p w:rsidR="0071132A" w:rsidRPr="00EA3A6F" w:rsidRDefault="0071132A" w:rsidP="0071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>5) об установлении требований о предоставлении обеспечения исполнения контракта;</w:t>
      </w:r>
    </w:p>
    <w:p w:rsidR="0071132A" w:rsidRPr="00EA3A6F" w:rsidRDefault="0071132A" w:rsidP="0071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>6) информацию о контрактной службе, контрактных управляющих ответственных за заключение контракта, ответственных за исполнение контракта;</w:t>
      </w:r>
    </w:p>
    <w:p w:rsidR="0071132A" w:rsidRDefault="0071132A" w:rsidP="0071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>7) иные условия осуществления процедуры определения поставщика (подрядчика, исполнителя), установленные Законом о контрактной системе</w:t>
      </w:r>
      <w:r w:rsidR="00FB2FBC">
        <w:rPr>
          <w:rFonts w:ascii="Times New Roman" w:hAnsi="Times New Roman" w:cs="Times New Roman"/>
          <w:sz w:val="26"/>
          <w:szCs w:val="26"/>
        </w:rPr>
        <w:t>.</w:t>
      </w:r>
    </w:p>
    <w:p w:rsidR="00EA3A6F" w:rsidRPr="00187FC3" w:rsidRDefault="00FB2FBC" w:rsidP="00EA3A6F">
      <w:pPr>
        <w:pStyle w:val="a7"/>
        <w:shd w:val="clear" w:color="auto" w:fill="FFFFFF"/>
        <w:spacing w:before="4" w:line="297" w:lineRule="exact"/>
        <w:ind w:left="62" w:right="10" w:firstLine="70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4.7. </w:t>
      </w:r>
      <w:r w:rsidR="00EA3A6F" w:rsidRPr="00187FC3">
        <w:rPr>
          <w:rFonts w:eastAsiaTheme="minorHAnsi"/>
          <w:sz w:val="26"/>
          <w:szCs w:val="26"/>
          <w:lang w:eastAsia="en-US"/>
        </w:rPr>
        <w:t xml:space="preserve">План - график </w:t>
      </w:r>
      <w:r w:rsidR="00EB7B25">
        <w:rPr>
          <w:rFonts w:eastAsiaTheme="minorHAnsi"/>
          <w:sz w:val="26"/>
          <w:szCs w:val="26"/>
          <w:lang w:eastAsia="en-US"/>
        </w:rPr>
        <w:t xml:space="preserve">закупок </w:t>
      </w:r>
      <w:r w:rsidR="00EA3A6F" w:rsidRPr="00187FC3">
        <w:rPr>
          <w:rFonts w:eastAsiaTheme="minorHAnsi"/>
          <w:sz w:val="26"/>
          <w:szCs w:val="26"/>
          <w:lang w:eastAsia="en-US"/>
        </w:rPr>
        <w:t>заказчик</w:t>
      </w:r>
      <w:r w:rsidR="00EB7B25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EA3A6F" w:rsidRPr="00187FC3">
        <w:rPr>
          <w:rFonts w:eastAsiaTheme="minorHAnsi"/>
          <w:sz w:val="26"/>
          <w:szCs w:val="26"/>
          <w:lang w:eastAsia="en-US"/>
        </w:rPr>
        <w:t xml:space="preserve"> обязан согласовать с уполномоченным органом города Когалыма и главным распорядителем бюджетных средств города Когалыма, в ведении которого находится данный заказчик. Внесение изменений в план-график </w:t>
      </w:r>
      <w:r w:rsidR="00EB7B25">
        <w:rPr>
          <w:rFonts w:eastAsiaTheme="minorHAnsi"/>
          <w:sz w:val="26"/>
          <w:szCs w:val="26"/>
          <w:lang w:eastAsia="en-US"/>
        </w:rPr>
        <w:t xml:space="preserve">закупок </w:t>
      </w:r>
      <w:r w:rsidR="00EA3A6F" w:rsidRPr="00187FC3">
        <w:rPr>
          <w:rFonts w:eastAsiaTheme="minorHAnsi"/>
          <w:sz w:val="26"/>
          <w:szCs w:val="26"/>
          <w:lang w:eastAsia="en-US"/>
        </w:rPr>
        <w:t>необходимо согласовывать с уполномоченным органом только по закупкам, которые планируется осуществлять через уполномоченный орган</w:t>
      </w:r>
      <w:r w:rsidR="00EB7B25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EA3A6F" w:rsidRPr="00187FC3">
        <w:rPr>
          <w:rFonts w:eastAsiaTheme="minorHAnsi"/>
          <w:sz w:val="26"/>
          <w:szCs w:val="26"/>
          <w:lang w:eastAsia="en-US"/>
        </w:rPr>
        <w:t xml:space="preserve">. </w:t>
      </w:r>
    </w:p>
    <w:p w:rsidR="00EA3A6F" w:rsidRPr="00EA3A6F" w:rsidRDefault="00EA3A6F" w:rsidP="00EA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B2FB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B3809">
        <w:rPr>
          <w:rFonts w:ascii="Times New Roman" w:hAnsi="Times New Roman" w:cs="Times New Roman"/>
          <w:sz w:val="26"/>
          <w:szCs w:val="26"/>
        </w:rPr>
        <w:t xml:space="preserve">В соответствии с планом – графиком закупок </w:t>
      </w:r>
      <w:r w:rsidR="00CB3809" w:rsidRPr="00CB3809">
        <w:rPr>
          <w:rFonts w:ascii="Times New Roman" w:hAnsi="Times New Roman" w:cs="Times New Roman"/>
          <w:sz w:val="26"/>
          <w:szCs w:val="26"/>
        </w:rPr>
        <w:t>заказчик</w:t>
      </w:r>
      <w:r w:rsidR="00CB3809">
        <w:rPr>
          <w:rFonts w:ascii="Times New Roman" w:hAnsi="Times New Roman" w:cs="Times New Roman"/>
          <w:sz w:val="26"/>
          <w:szCs w:val="26"/>
        </w:rPr>
        <w:t xml:space="preserve">и города Когалыма формируют </w:t>
      </w:r>
      <w:r w:rsidRPr="00EA3A6F">
        <w:rPr>
          <w:rFonts w:ascii="Times New Roman" w:hAnsi="Times New Roman" w:cs="Times New Roman"/>
          <w:sz w:val="26"/>
          <w:szCs w:val="26"/>
        </w:rPr>
        <w:t xml:space="preserve">План муниципального заказа на текущий финансовый год. </w:t>
      </w:r>
    </w:p>
    <w:p w:rsidR="00EA3A6F" w:rsidRPr="00EA3A6F" w:rsidRDefault="00EA3A6F" w:rsidP="00EA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и качества планирования закупок заказчикам </w:t>
      </w:r>
      <w:r w:rsidR="004B081A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EA3A6F">
        <w:rPr>
          <w:rFonts w:ascii="Times New Roman" w:hAnsi="Times New Roman" w:cs="Times New Roman"/>
          <w:sz w:val="26"/>
          <w:szCs w:val="26"/>
        </w:rPr>
        <w:t xml:space="preserve">при формировании плана-графика </w:t>
      </w:r>
      <w:r w:rsidR="004B081A">
        <w:rPr>
          <w:rFonts w:ascii="Times New Roman" w:hAnsi="Times New Roman" w:cs="Times New Roman"/>
          <w:sz w:val="26"/>
          <w:szCs w:val="26"/>
        </w:rPr>
        <w:t xml:space="preserve">закупок </w:t>
      </w:r>
      <w:r w:rsidRPr="00EA3A6F">
        <w:rPr>
          <w:rFonts w:ascii="Times New Roman" w:hAnsi="Times New Roman" w:cs="Times New Roman"/>
          <w:sz w:val="26"/>
          <w:szCs w:val="26"/>
        </w:rPr>
        <w:t xml:space="preserve">и плана муниципального заказа необходимо предусматривать осуществление закупок: </w:t>
      </w:r>
    </w:p>
    <w:p w:rsidR="00EA3A6F" w:rsidRPr="00EA3A6F" w:rsidRDefault="00EA3A6F" w:rsidP="00EA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 xml:space="preserve">- в первом квартале текущего финансового года в объёме не менее 50% от совокупного годового объёма закупок (в том числе «опережающие закупки» текущего года), </w:t>
      </w:r>
    </w:p>
    <w:p w:rsidR="00EA3A6F" w:rsidRPr="00EA3A6F" w:rsidRDefault="00EA3A6F" w:rsidP="00EA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 xml:space="preserve">- во втором квартале - не менее 30 %, </w:t>
      </w:r>
    </w:p>
    <w:p w:rsidR="00EA3A6F" w:rsidRPr="00EA3A6F" w:rsidRDefault="00EA3A6F" w:rsidP="00EA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 xml:space="preserve">- в третьем квартале до 20 %. </w:t>
      </w:r>
    </w:p>
    <w:p w:rsidR="00EA3A6F" w:rsidRPr="00EA3A6F" w:rsidRDefault="00EA3A6F" w:rsidP="00EA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 xml:space="preserve">В четвёртом квартале допускается осуществление закупок в случае: </w:t>
      </w:r>
    </w:p>
    <w:p w:rsidR="00EA3A6F" w:rsidRPr="00EA3A6F" w:rsidRDefault="00EA3A6F" w:rsidP="00EA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 xml:space="preserve">а) изменения размеров финансирования в текущем или плановом периоде; </w:t>
      </w:r>
    </w:p>
    <w:p w:rsidR="00EA3A6F" w:rsidRPr="00EA3A6F" w:rsidRDefault="00EA3A6F" w:rsidP="00EA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 xml:space="preserve">б) неисполнение планов, установленных на третий квартал текущего года, по причине несостоявшихся закупок; </w:t>
      </w:r>
    </w:p>
    <w:p w:rsidR="00EA3A6F" w:rsidRPr="00EA3A6F" w:rsidRDefault="00EA3A6F" w:rsidP="00EA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 xml:space="preserve">в) осуществления «опережающих закупок» планового периода. </w:t>
      </w:r>
    </w:p>
    <w:p w:rsidR="00C656FF" w:rsidRDefault="00EA3A6F" w:rsidP="00EA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6F">
        <w:rPr>
          <w:rFonts w:ascii="Times New Roman" w:hAnsi="Times New Roman" w:cs="Times New Roman"/>
          <w:sz w:val="26"/>
          <w:szCs w:val="26"/>
        </w:rPr>
        <w:t xml:space="preserve">План муниципального заказа с разбивкой закупок по </w:t>
      </w:r>
      <w:r w:rsidR="002F25B6">
        <w:rPr>
          <w:rFonts w:ascii="Times New Roman" w:hAnsi="Times New Roman" w:cs="Times New Roman"/>
          <w:sz w:val="26"/>
          <w:szCs w:val="26"/>
        </w:rPr>
        <w:t>месяцам</w:t>
      </w:r>
      <w:r w:rsidRPr="00EA3A6F">
        <w:rPr>
          <w:rFonts w:ascii="Times New Roman" w:hAnsi="Times New Roman" w:cs="Times New Roman"/>
          <w:sz w:val="26"/>
          <w:szCs w:val="26"/>
        </w:rPr>
        <w:t xml:space="preserve"> текущего года и на период опережающих </w:t>
      </w:r>
      <w:r w:rsidR="004B081A">
        <w:rPr>
          <w:rFonts w:ascii="Times New Roman" w:hAnsi="Times New Roman" w:cs="Times New Roman"/>
          <w:sz w:val="26"/>
          <w:szCs w:val="26"/>
        </w:rPr>
        <w:t>закупок планового периода</w:t>
      </w:r>
      <w:r w:rsidRPr="00EA3A6F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представляется в уполномоченный орган города Когалыма на бумажном носителе и в электронном виде в формате Excel. План муниципального заказа включает в себя закупки из плана-графика</w:t>
      </w:r>
      <w:r w:rsidR="00CC3686">
        <w:rPr>
          <w:rFonts w:ascii="Times New Roman" w:hAnsi="Times New Roman" w:cs="Times New Roman"/>
          <w:sz w:val="26"/>
          <w:szCs w:val="26"/>
        </w:rPr>
        <w:t xml:space="preserve"> закупок</w:t>
      </w:r>
      <w:r w:rsidRPr="00EA3A6F">
        <w:rPr>
          <w:rFonts w:ascii="Times New Roman" w:hAnsi="Times New Roman" w:cs="Times New Roman"/>
          <w:sz w:val="26"/>
          <w:szCs w:val="26"/>
        </w:rPr>
        <w:t>, которые заказчик</w:t>
      </w:r>
      <w:r w:rsidR="00CC3686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A3A6F">
        <w:rPr>
          <w:rFonts w:ascii="Times New Roman" w:hAnsi="Times New Roman" w:cs="Times New Roman"/>
          <w:sz w:val="26"/>
          <w:szCs w:val="26"/>
        </w:rPr>
        <w:t xml:space="preserve"> планирует разместить через уполномоченный орган города Когалыма. Форма плана муниципального заказа соответствует форме плана </w:t>
      </w:r>
      <w:r w:rsidR="00CC3686">
        <w:rPr>
          <w:rFonts w:ascii="Times New Roman" w:hAnsi="Times New Roman" w:cs="Times New Roman"/>
          <w:sz w:val="26"/>
          <w:szCs w:val="26"/>
        </w:rPr>
        <w:t>–</w:t>
      </w:r>
      <w:r w:rsidRPr="00EA3A6F">
        <w:rPr>
          <w:rFonts w:ascii="Times New Roman" w:hAnsi="Times New Roman" w:cs="Times New Roman"/>
          <w:sz w:val="26"/>
          <w:szCs w:val="26"/>
        </w:rPr>
        <w:t xml:space="preserve"> графика</w:t>
      </w:r>
      <w:r w:rsidR="00CC3686">
        <w:rPr>
          <w:rFonts w:ascii="Times New Roman" w:hAnsi="Times New Roman" w:cs="Times New Roman"/>
          <w:sz w:val="26"/>
          <w:szCs w:val="26"/>
        </w:rPr>
        <w:t xml:space="preserve"> закупок</w:t>
      </w:r>
      <w:r w:rsidRPr="00EA3A6F">
        <w:rPr>
          <w:rFonts w:ascii="Times New Roman" w:hAnsi="Times New Roman" w:cs="Times New Roman"/>
          <w:sz w:val="26"/>
          <w:szCs w:val="26"/>
        </w:rPr>
        <w:t xml:space="preserve">, установленного Правительством Российской Федерации. </w:t>
      </w:r>
      <w:r w:rsidR="004B081A">
        <w:rPr>
          <w:rFonts w:ascii="Times New Roman" w:hAnsi="Times New Roman" w:cs="Times New Roman"/>
          <w:sz w:val="26"/>
          <w:szCs w:val="26"/>
        </w:rPr>
        <w:t>П</w:t>
      </w:r>
      <w:r w:rsidRPr="00EA3A6F">
        <w:rPr>
          <w:rFonts w:ascii="Times New Roman" w:hAnsi="Times New Roman" w:cs="Times New Roman"/>
          <w:sz w:val="26"/>
          <w:szCs w:val="26"/>
        </w:rPr>
        <w:t xml:space="preserve">лана муниципального заказа </w:t>
      </w:r>
      <w:r w:rsidR="004B081A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Pr="00EA3A6F">
        <w:rPr>
          <w:rFonts w:ascii="Times New Roman" w:hAnsi="Times New Roman" w:cs="Times New Roman"/>
          <w:sz w:val="26"/>
          <w:szCs w:val="26"/>
        </w:rPr>
        <w:t xml:space="preserve">один раз в год </w:t>
      </w:r>
      <w:r w:rsidR="004B081A">
        <w:rPr>
          <w:rFonts w:ascii="Times New Roman" w:hAnsi="Times New Roman" w:cs="Times New Roman"/>
          <w:sz w:val="26"/>
          <w:szCs w:val="26"/>
        </w:rPr>
        <w:t xml:space="preserve">в течении 3 дней </w:t>
      </w:r>
      <w:r w:rsidRPr="00EA3A6F">
        <w:rPr>
          <w:rFonts w:ascii="Times New Roman" w:hAnsi="Times New Roman" w:cs="Times New Roman"/>
          <w:sz w:val="26"/>
          <w:szCs w:val="26"/>
        </w:rPr>
        <w:t xml:space="preserve">после размещения плана-графика </w:t>
      </w:r>
      <w:r w:rsidR="00F116C2">
        <w:rPr>
          <w:rFonts w:ascii="Times New Roman" w:hAnsi="Times New Roman" w:cs="Times New Roman"/>
          <w:sz w:val="26"/>
          <w:szCs w:val="26"/>
        </w:rPr>
        <w:t xml:space="preserve">закупок </w:t>
      </w:r>
      <w:r w:rsidRPr="00EA3A6F">
        <w:rPr>
          <w:rFonts w:ascii="Times New Roman" w:hAnsi="Times New Roman" w:cs="Times New Roman"/>
          <w:sz w:val="26"/>
          <w:szCs w:val="26"/>
        </w:rPr>
        <w:t>в ГИС</w:t>
      </w:r>
      <w:r w:rsidR="00F116C2">
        <w:rPr>
          <w:rFonts w:ascii="Times New Roman" w:hAnsi="Times New Roman" w:cs="Times New Roman"/>
          <w:sz w:val="26"/>
          <w:szCs w:val="26"/>
        </w:rPr>
        <w:t xml:space="preserve"> «Государственный заказ» и ЕИС.</w:t>
      </w:r>
    </w:p>
    <w:p w:rsidR="00EA3A6F" w:rsidRDefault="001069C4" w:rsidP="00EA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GoBack"/>
      <w:bookmarkEnd w:id="10"/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423ADB">
        <w:rPr>
          <w:rFonts w:ascii="Times New Roman" w:hAnsi="Times New Roman" w:cs="Times New Roman"/>
          <w:sz w:val="26"/>
          <w:szCs w:val="26"/>
        </w:rPr>
        <w:t>изменения информации</w:t>
      </w:r>
      <w:r w:rsidR="00C656FF">
        <w:rPr>
          <w:rFonts w:ascii="Times New Roman" w:hAnsi="Times New Roman" w:cs="Times New Roman"/>
          <w:sz w:val="26"/>
          <w:szCs w:val="26"/>
        </w:rPr>
        <w:t>,</w:t>
      </w:r>
      <w:r w:rsidR="00423ADB">
        <w:rPr>
          <w:rFonts w:ascii="Times New Roman" w:hAnsi="Times New Roman" w:cs="Times New Roman"/>
          <w:sz w:val="26"/>
          <w:szCs w:val="26"/>
        </w:rPr>
        <w:t xml:space="preserve"> содержащейся </w:t>
      </w:r>
      <w:r w:rsidR="00C656F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план</w:t>
      </w:r>
      <w:r w:rsidR="00423AD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заказа, заказчики города Когалыма в течении 3 дней с даты принятия </w:t>
      </w:r>
      <w:r w:rsidR="00423ADB">
        <w:rPr>
          <w:rFonts w:ascii="Times New Roman" w:hAnsi="Times New Roman" w:cs="Times New Roman"/>
          <w:sz w:val="26"/>
          <w:szCs w:val="26"/>
        </w:rPr>
        <w:t>так</w:t>
      </w:r>
      <w:r w:rsidR="00C656FF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56FF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предоставляют в уполномоченный орган города Когалыма </w:t>
      </w:r>
      <w:r w:rsidR="00C656FF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>
        <w:rPr>
          <w:rFonts w:ascii="Times New Roman" w:hAnsi="Times New Roman" w:cs="Times New Roman"/>
          <w:sz w:val="26"/>
          <w:szCs w:val="26"/>
        </w:rPr>
        <w:t xml:space="preserve">изменения плана муниципального заказа. </w:t>
      </w:r>
    </w:p>
    <w:p w:rsidR="00AD2B7F" w:rsidRPr="00187FC3" w:rsidRDefault="00EA3A6F" w:rsidP="00AD2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254"/>
      <w:bookmarkEnd w:id="11"/>
      <w:r>
        <w:rPr>
          <w:rFonts w:ascii="Times New Roman" w:hAnsi="Times New Roman" w:cs="Times New Roman"/>
          <w:sz w:val="26"/>
          <w:szCs w:val="26"/>
        </w:rPr>
        <w:t xml:space="preserve">4.9. </w:t>
      </w:r>
      <w:r w:rsidR="00AD2B7F" w:rsidRPr="00187FC3">
        <w:rPr>
          <w:rFonts w:ascii="Times New Roman" w:hAnsi="Times New Roman" w:cs="Times New Roman"/>
          <w:sz w:val="26"/>
          <w:szCs w:val="26"/>
        </w:rPr>
        <w:t>Для проведения процедуры определения поставщика (подрядчика, исполнителя) уполномоченным органом города Когалыма заказчики города</w:t>
      </w:r>
      <w:r w:rsidR="00FF3932"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="00AD2B7F" w:rsidRPr="00187FC3">
        <w:rPr>
          <w:rFonts w:ascii="Times New Roman" w:hAnsi="Times New Roman" w:cs="Times New Roman"/>
          <w:sz w:val="26"/>
          <w:szCs w:val="26"/>
        </w:rPr>
        <w:t xml:space="preserve">Когалыма представляют в уполномоченный орган города Когалыма следующие документы: </w:t>
      </w:r>
    </w:p>
    <w:p w:rsidR="007A5610" w:rsidRPr="00187FC3" w:rsidRDefault="007A5610" w:rsidP="00AD2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-документы для проведения процедуры определения</w:t>
      </w:r>
      <w:r w:rsidRPr="007A5610">
        <w:rPr>
          <w:rFonts w:ascii="Times New Roman" w:hAnsi="Times New Roman" w:cs="Times New Roman"/>
          <w:sz w:val="26"/>
          <w:szCs w:val="26"/>
        </w:rPr>
        <w:t xml:space="preserve"> </w:t>
      </w:r>
      <w:r w:rsidRPr="00187FC3">
        <w:rPr>
          <w:rFonts w:ascii="Times New Roman" w:hAnsi="Times New Roman" w:cs="Times New Roman"/>
          <w:sz w:val="26"/>
          <w:szCs w:val="26"/>
        </w:rPr>
        <w:t>поставщика (подрядчика, исп</w:t>
      </w:r>
      <w:r w:rsidR="00296181">
        <w:rPr>
          <w:rFonts w:ascii="Times New Roman" w:hAnsi="Times New Roman" w:cs="Times New Roman"/>
          <w:sz w:val="26"/>
          <w:szCs w:val="26"/>
        </w:rPr>
        <w:t>олнителя);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629" w:rsidRPr="00187FC3" w:rsidRDefault="004B5629" w:rsidP="00AD2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- анализ планируемой закупки по сравнению с аналогичной закупкой прошлых лет</w:t>
      </w:r>
      <w:r w:rsidR="00CC0EFD" w:rsidRPr="00187FC3">
        <w:rPr>
          <w:rFonts w:ascii="Times New Roman" w:hAnsi="Times New Roman" w:cs="Times New Roman"/>
          <w:sz w:val="26"/>
          <w:szCs w:val="26"/>
        </w:rPr>
        <w:t xml:space="preserve"> в части цены контракта, количества участников закупки и необходимости проведения данной закупки в настоящее время.</w:t>
      </w:r>
      <w:r w:rsidRPr="00187F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B7F" w:rsidRPr="00187FC3" w:rsidRDefault="00AD2B7F" w:rsidP="00AD2B7F">
      <w:pPr>
        <w:pStyle w:val="a7"/>
        <w:shd w:val="clear" w:color="auto" w:fill="FFFFFF"/>
        <w:spacing w:before="4" w:line="297" w:lineRule="exact"/>
        <w:ind w:left="62" w:right="10" w:firstLine="700"/>
        <w:jc w:val="both"/>
        <w:rPr>
          <w:rFonts w:eastAsiaTheme="minorHAnsi"/>
          <w:sz w:val="26"/>
          <w:szCs w:val="26"/>
          <w:lang w:eastAsia="en-US"/>
        </w:rPr>
      </w:pPr>
      <w:r w:rsidRPr="00187FC3">
        <w:rPr>
          <w:rFonts w:eastAsiaTheme="minorHAnsi"/>
          <w:sz w:val="26"/>
          <w:szCs w:val="26"/>
          <w:lang w:eastAsia="en-US"/>
        </w:rPr>
        <w:t>4.</w:t>
      </w:r>
      <w:r w:rsidR="00FB2FBC">
        <w:rPr>
          <w:rFonts w:eastAsiaTheme="minorHAnsi"/>
          <w:sz w:val="26"/>
          <w:szCs w:val="26"/>
          <w:lang w:eastAsia="en-US"/>
        </w:rPr>
        <w:t>10.</w:t>
      </w:r>
      <w:r w:rsidRPr="00187FC3">
        <w:rPr>
          <w:rFonts w:eastAsiaTheme="minorHAnsi"/>
          <w:sz w:val="26"/>
          <w:szCs w:val="26"/>
          <w:lang w:eastAsia="en-US"/>
        </w:rPr>
        <w:t xml:space="preserve"> Документы для проведения процедуры определения поставщика (подрядчика, исполнителя) предоставляются в уполномоченный орган</w:t>
      </w:r>
      <w:r w:rsidR="00CC3686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Pr="00187FC3">
        <w:rPr>
          <w:rFonts w:eastAsiaTheme="minorHAnsi"/>
          <w:sz w:val="26"/>
          <w:szCs w:val="26"/>
          <w:lang w:eastAsia="en-US"/>
        </w:rPr>
        <w:t xml:space="preserve"> в установленные сроки</w:t>
      </w:r>
      <w:r w:rsidR="0036454B">
        <w:rPr>
          <w:rFonts w:eastAsiaTheme="minorHAnsi"/>
          <w:sz w:val="26"/>
          <w:szCs w:val="26"/>
          <w:lang w:eastAsia="en-US"/>
        </w:rPr>
        <w:t>:</w:t>
      </w:r>
      <w:r w:rsidRPr="00187FC3">
        <w:rPr>
          <w:rFonts w:eastAsiaTheme="minorHAnsi"/>
          <w:sz w:val="26"/>
          <w:szCs w:val="26"/>
          <w:lang w:eastAsia="en-US"/>
        </w:rPr>
        <w:t xml:space="preserve"> </w:t>
      </w:r>
    </w:p>
    <w:p w:rsidR="00AD2B7F" w:rsidRPr="00187FC3" w:rsidRDefault="00AD2B7F" w:rsidP="009E2882">
      <w:pPr>
        <w:pStyle w:val="a7"/>
        <w:shd w:val="clear" w:color="auto" w:fill="FFFFFF"/>
        <w:spacing w:line="302" w:lineRule="exact"/>
        <w:ind w:right="10" w:firstLine="772"/>
        <w:jc w:val="both"/>
        <w:rPr>
          <w:rFonts w:eastAsiaTheme="minorHAnsi"/>
          <w:sz w:val="26"/>
          <w:szCs w:val="26"/>
          <w:lang w:eastAsia="en-US"/>
        </w:rPr>
      </w:pPr>
      <w:r w:rsidRPr="00187FC3">
        <w:rPr>
          <w:rFonts w:eastAsiaTheme="minorHAnsi"/>
          <w:sz w:val="26"/>
          <w:szCs w:val="26"/>
          <w:lang w:eastAsia="en-US"/>
        </w:rPr>
        <w:t>а) по плановым закупкам</w:t>
      </w:r>
      <w:r w:rsidR="009E2882" w:rsidRPr="00187FC3">
        <w:rPr>
          <w:rFonts w:eastAsiaTheme="minorHAnsi"/>
          <w:sz w:val="26"/>
          <w:szCs w:val="26"/>
          <w:lang w:eastAsia="en-US"/>
        </w:rPr>
        <w:t xml:space="preserve"> – за 30 дней до первого числа месяца размещения</w:t>
      </w:r>
      <w:r w:rsidR="00CC3686">
        <w:rPr>
          <w:rFonts w:eastAsiaTheme="minorHAnsi"/>
          <w:sz w:val="26"/>
          <w:szCs w:val="26"/>
          <w:lang w:eastAsia="en-US"/>
        </w:rPr>
        <w:t xml:space="preserve"> закупки</w:t>
      </w:r>
      <w:r w:rsidR="00BF4A15">
        <w:rPr>
          <w:rFonts w:eastAsiaTheme="minorHAnsi"/>
          <w:sz w:val="26"/>
          <w:szCs w:val="26"/>
          <w:lang w:eastAsia="en-US"/>
        </w:rPr>
        <w:t>;</w:t>
      </w:r>
      <w:r w:rsidRPr="00187FC3">
        <w:rPr>
          <w:rFonts w:eastAsiaTheme="minorHAnsi"/>
          <w:sz w:val="26"/>
          <w:szCs w:val="26"/>
          <w:lang w:eastAsia="en-US"/>
        </w:rPr>
        <w:t xml:space="preserve"> </w:t>
      </w:r>
    </w:p>
    <w:p w:rsidR="00AD2B7F" w:rsidRPr="00187FC3" w:rsidRDefault="00AD2B7F" w:rsidP="009E2882">
      <w:pPr>
        <w:pStyle w:val="a7"/>
        <w:shd w:val="clear" w:color="auto" w:fill="FFFFFF"/>
        <w:spacing w:line="302" w:lineRule="exact"/>
        <w:ind w:right="10" w:firstLine="772"/>
        <w:jc w:val="both"/>
        <w:rPr>
          <w:rFonts w:eastAsiaTheme="minorHAnsi"/>
          <w:sz w:val="26"/>
          <w:szCs w:val="26"/>
          <w:lang w:eastAsia="en-US"/>
        </w:rPr>
      </w:pPr>
      <w:r w:rsidRPr="00187FC3">
        <w:rPr>
          <w:rFonts w:eastAsiaTheme="minorHAnsi"/>
          <w:sz w:val="26"/>
          <w:szCs w:val="26"/>
          <w:lang w:eastAsia="en-US"/>
        </w:rPr>
        <w:t>б) по внеплановым закупкам</w:t>
      </w:r>
      <w:r w:rsidR="00393723" w:rsidRPr="00187FC3">
        <w:rPr>
          <w:rFonts w:eastAsiaTheme="minorHAnsi"/>
          <w:sz w:val="26"/>
          <w:szCs w:val="26"/>
          <w:lang w:eastAsia="en-US"/>
        </w:rPr>
        <w:t xml:space="preserve"> в случае изменения (корректировки) </w:t>
      </w:r>
      <w:r w:rsidR="0036454B">
        <w:rPr>
          <w:rFonts w:eastAsiaTheme="minorHAnsi"/>
          <w:sz w:val="26"/>
          <w:szCs w:val="26"/>
          <w:lang w:eastAsia="en-US"/>
        </w:rPr>
        <w:t>планов:</w:t>
      </w:r>
      <w:r w:rsidRPr="00187FC3">
        <w:rPr>
          <w:rFonts w:eastAsiaTheme="minorHAnsi"/>
          <w:sz w:val="26"/>
          <w:szCs w:val="26"/>
          <w:lang w:eastAsia="en-US"/>
        </w:rPr>
        <w:t xml:space="preserve"> </w:t>
      </w:r>
    </w:p>
    <w:p w:rsidR="00AD2B7F" w:rsidRPr="00187FC3" w:rsidRDefault="00AD2B7F" w:rsidP="009E2882">
      <w:pPr>
        <w:pStyle w:val="a7"/>
        <w:shd w:val="clear" w:color="auto" w:fill="FFFFFF"/>
        <w:spacing w:before="4" w:line="297" w:lineRule="exact"/>
        <w:ind w:left="67" w:right="5" w:firstLine="700"/>
        <w:jc w:val="both"/>
        <w:rPr>
          <w:rFonts w:eastAsiaTheme="minorHAnsi"/>
          <w:sz w:val="26"/>
          <w:szCs w:val="26"/>
          <w:lang w:eastAsia="en-US"/>
        </w:rPr>
      </w:pPr>
      <w:r w:rsidRPr="00187FC3">
        <w:rPr>
          <w:rFonts w:eastAsiaTheme="minorHAnsi"/>
          <w:sz w:val="26"/>
          <w:szCs w:val="26"/>
          <w:lang w:eastAsia="en-US"/>
        </w:rPr>
        <w:t xml:space="preserve">- за 30 дней до начала планируемой даты размещения </w:t>
      </w:r>
      <w:r w:rsidR="00C46859">
        <w:rPr>
          <w:rFonts w:eastAsiaTheme="minorHAnsi"/>
          <w:sz w:val="26"/>
          <w:szCs w:val="26"/>
          <w:lang w:eastAsia="en-US"/>
        </w:rPr>
        <w:t>закупки</w:t>
      </w:r>
      <w:r w:rsidRPr="00187FC3">
        <w:rPr>
          <w:rFonts w:eastAsiaTheme="minorHAnsi"/>
          <w:sz w:val="26"/>
          <w:szCs w:val="26"/>
          <w:lang w:eastAsia="en-US"/>
        </w:rPr>
        <w:t xml:space="preserve"> в случаях осуществления новых закупок за счёт экономии денежных средств, полученных по результатам </w:t>
      </w:r>
      <w:r w:rsidR="00C46859">
        <w:rPr>
          <w:rFonts w:eastAsiaTheme="minorHAnsi"/>
          <w:sz w:val="26"/>
          <w:szCs w:val="26"/>
          <w:lang w:eastAsia="en-US"/>
        </w:rPr>
        <w:t xml:space="preserve">проведения </w:t>
      </w:r>
      <w:r w:rsidRPr="00187FC3">
        <w:rPr>
          <w:rFonts w:eastAsiaTheme="minorHAnsi"/>
          <w:sz w:val="26"/>
          <w:szCs w:val="26"/>
          <w:lang w:eastAsia="en-US"/>
        </w:rPr>
        <w:t xml:space="preserve">закупок и изменения размеров финансирования в текущем периоде; </w:t>
      </w:r>
    </w:p>
    <w:p w:rsidR="00AD2B7F" w:rsidRPr="00187FC3" w:rsidRDefault="00AD2B7F" w:rsidP="009E2882">
      <w:pPr>
        <w:pStyle w:val="a7"/>
        <w:shd w:val="clear" w:color="auto" w:fill="FFFFFF"/>
        <w:spacing w:before="4" w:line="297" w:lineRule="exact"/>
        <w:ind w:left="67" w:right="5" w:firstLine="700"/>
        <w:jc w:val="both"/>
        <w:rPr>
          <w:rFonts w:eastAsiaTheme="minorHAnsi"/>
          <w:sz w:val="26"/>
          <w:szCs w:val="26"/>
          <w:lang w:eastAsia="en-US"/>
        </w:rPr>
      </w:pPr>
      <w:r w:rsidRPr="00187FC3">
        <w:rPr>
          <w:rFonts w:eastAsiaTheme="minorHAnsi"/>
          <w:sz w:val="26"/>
          <w:szCs w:val="26"/>
          <w:lang w:eastAsia="en-US"/>
        </w:rPr>
        <w:t xml:space="preserve">- за 15 дней до </w:t>
      </w:r>
      <w:r w:rsidR="00CC3686" w:rsidRPr="00187FC3">
        <w:rPr>
          <w:rFonts w:eastAsiaTheme="minorHAnsi"/>
          <w:sz w:val="26"/>
          <w:szCs w:val="26"/>
          <w:lang w:eastAsia="en-US"/>
        </w:rPr>
        <w:t xml:space="preserve">начала </w:t>
      </w:r>
      <w:r w:rsidRPr="00187FC3">
        <w:rPr>
          <w:rFonts w:eastAsiaTheme="minorHAnsi"/>
          <w:sz w:val="26"/>
          <w:szCs w:val="26"/>
          <w:lang w:eastAsia="en-US"/>
        </w:rPr>
        <w:t>планируемой даты размещения</w:t>
      </w:r>
      <w:r w:rsidR="00C46859">
        <w:rPr>
          <w:rFonts w:eastAsiaTheme="minorHAnsi"/>
          <w:sz w:val="26"/>
          <w:szCs w:val="26"/>
          <w:lang w:eastAsia="en-US"/>
        </w:rPr>
        <w:t xml:space="preserve"> закупки</w:t>
      </w:r>
      <w:r w:rsidRPr="00187FC3">
        <w:rPr>
          <w:rFonts w:eastAsiaTheme="minorHAnsi"/>
          <w:sz w:val="26"/>
          <w:szCs w:val="26"/>
          <w:lang w:eastAsia="en-US"/>
        </w:rPr>
        <w:t>, если закупка требует внесения изменений в план</w:t>
      </w:r>
      <w:r w:rsidR="00C46859">
        <w:rPr>
          <w:rFonts w:eastAsiaTheme="minorHAnsi"/>
          <w:sz w:val="26"/>
          <w:szCs w:val="26"/>
          <w:lang w:eastAsia="en-US"/>
        </w:rPr>
        <w:t xml:space="preserve"> – график закупок</w:t>
      </w:r>
      <w:r w:rsidRPr="00187FC3">
        <w:rPr>
          <w:rFonts w:eastAsiaTheme="minorHAnsi"/>
          <w:sz w:val="26"/>
          <w:szCs w:val="26"/>
          <w:lang w:eastAsia="en-US"/>
        </w:rPr>
        <w:t xml:space="preserve">, в случае признания процедуры определения поставщиков (подрядчиков, исполнителей) несостоявшейся, закупка не привела к заключению контракта; </w:t>
      </w:r>
    </w:p>
    <w:p w:rsidR="00AD2B7F" w:rsidRPr="00187FC3" w:rsidRDefault="00AD2B7F" w:rsidP="00393723">
      <w:pPr>
        <w:pStyle w:val="a7"/>
        <w:shd w:val="clear" w:color="auto" w:fill="FFFFFF"/>
        <w:spacing w:line="302" w:lineRule="exact"/>
        <w:ind w:right="5" w:firstLine="777"/>
        <w:jc w:val="both"/>
        <w:rPr>
          <w:rFonts w:eastAsiaTheme="minorHAnsi"/>
          <w:sz w:val="26"/>
          <w:szCs w:val="26"/>
          <w:lang w:eastAsia="en-US"/>
        </w:rPr>
      </w:pPr>
      <w:r w:rsidRPr="00187FC3">
        <w:rPr>
          <w:rFonts w:eastAsiaTheme="minorHAnsi"/>
          <w:sz w:val="26"/>
          <w:szCs w:val="26"/>
          <w:lang w:eastAsia="en-US"/>
        </w:rPr>
        <w:t xml:space="preserve">- </w:t>
      </w:r>
      <w:r w:rsidR="0090617C" w:rsidRPr="00187FC3">
        <w:rPr>
          <w:rFonts w:eastAsiaTheme="minorHAnsi"/>
          <w:sz w:val="26"/>
          <w:szCs w:val="26"/>
          <w:lang w:eastAsia="en-US"/>
        </w:rPr>
        <w:t>в течени</w:t>
      </w:r>
      <w:r w:rsidR="009E2882" w:rsidRPr="00187FC3">
        <w:rPr>
          <w:rFonts w:eastAsiaTheme="minorHAnsi"/>
          <w:sz w:val="26"/>
          <w:szCs w:val="26"/>
          <w:lang w:eastAsia="en-US"/>
        </w:rPr>
        <w:t>е</w:t>
      </w:r>
      <w:r w:rsidR="0090617C" w:rsidRPr="00187FC3">
        <w:rPr>
          <w:rFonts w:eastAsiaTheme="minorHAnsi"/>
          <w:sz w:val="26"/>
          <w:szCs w:val="26"/>
          <w:lang w:eastAsia="en-US"/>
        </w:rPr>
        <w:t xml:space="preserve"> трёх дней</w:t>
      </w:r>
      <w:r w:rsidRPr="00187FC3">
        <w:rPr>
          <w:rFonts w:eastAsiaTheme="minorHAnsi"/>
          <w:sz w:val="26"/>
          <w:szCs w:val="26"/>
          <w:lang w:eastAsia="en-US"/>
        </w:rPr>
        <w:t xml:space="preserve"> с момента размещения протокола </w:t>
      </w:r>
      <w:r w:rsidR="00393723" w:rsidRPr="00187FC3">
        <w:rPr>
          <w:rFonts w:eastAsiaTheme="minorHAnsi"/>
          <w:sz w:val="26"/>
          <w:szCs w:val="26"/>
          <w:lang w:eastAsia="en-US"/>
        </w:rPr>
        <w:t>в ЕИС</w:t>
      </w:r>
      <w:r w:rsidRPr="00187FC3">
        <w:rPr>
          <w:rFonts w:eastAsiaTheme="minorHAnsi"/>
          <w:sz w:val="26"/>
          <w:szCs w:val="26"/>
          <w:lang w:eastAsia="en-US"/>
        </w:rPr>
        <w:t xml:space="preserve">, если закупка не требует внесения изменений в </w:t>
      </w:r>
      <w:r w:rsidR="00C46859" w:rsidRPr="00187FC3">
        <w:rPr>
          <w:rFonts w:eastAsiaTheme="minorHAnsi"/>
          <w:sz w:val="26"/>
          <w:szCs w:val="26"/>
          <w:lang w:eastAsia="en-US"/>
        </w:rPr>
        <w:t>план</w:t>
      </w:r>
      <w:r w:rsidR="00C46859">
        <w:rPr>
          <w:rFonts w:eastAsiaTheme="minorHAnsi"/>
          <w:sz w:val="26"/>
          <w:szCs w:val="26"/>
          <w:lang w:eastAsia="en-US"/>
        </w:rPr>
        <w:t xml:space="preserve"> – график закупок</w:t>
      </w:r>
      <w:r w:rsidRPr="00187FC3">
        <w:rPr>
          <w:rFonts w:eastAsiaTheme="minorHAnsi"/>
          <w:sz w:val="26"/>
          <w:szCs w:val="26"/>
          <w:lang w:eastAsia="en-US"/>
        </w:rPr>
        <w:t>, в случае признания процедуры определения поставщиков (подрядчиков, исполнителей) несостоявшейся, закупка не привела к заключению контракта</w:t>
      </w:r>
      <w:r w:rsidR="00061144" w:rsidRPr="00187FC3">
        <w:rPr>
          <w:rFonts w:eastAsiaTheme="minorHAnsi"/>
          <w:sz w:val="26"/>
          <w:szCs w:val="26"/>
          <w:lang w:eastAsia="en-US"/>
        </w:rPr>
        <w:t>.</w:t>
      </w:r>
    </w:p>
    <w:p w:rsidR="00AD2B7F" w:rsidRPr="00187FC3" w:rsidRDefault="00AD2B7F" w:rsidP="00393723">
      <w:pPr>
        <w:pStyle w:val="a7"/>
        <w:shd w:val="clear" w:color="auto" w:fill="FFFEFF"/>
        <w:spacing w:line="297" w:lineRule="exact"/>
        <w:ind w:left="48" w:right="15" w:firstLine="696"/>
        <w:jc w:val="both"/>
        <w:rPr>
          <w:rFonts w:eastAsiaTheme="minorHAnsi"/>
          <w:sz w:val="26"/>
          <w:szCs w:val="26"/>
          <w:lang w:eastAsia="en-US"/>
        </w:rPr>
      </w:pPr>
      <w:r w:rsidRPr="00187FC3">
        <w:rPr>
          <w:rFonts w:eastAsiaTheme="minorHAnsi"/>
          <w:sz w:val="26"/>
          <w:szCs w:val="26"/>
          <w:lang w:eastAsia="en-US"/>
        </w:rPr>
        <w:t>4.</w:t>
      </w:r>
      <w:r w:rsidR="00FB2FBC">
        <w:rPr>
          <w:rFonts w:eastAsiaTheme="minorHAnsi"/>
          <w:sz w:val="26"/>
          <w:szCs w:val="26"/>
          <w:lang w:eastAsia="en-US"/>
        </w:rPr>
        <w:t>11</w:t>
      </w:r>
      <w:r w:rsidRPr="00187FC3">
        <w:rPr>
          <w:rFonts w:eastAsiaTheme="minorHAnsi"/>
          <w:sz w:val="26"/>
          <w:szCs w:val="26"/>
          <w:lang w:eastAsia="en-US"/>
        </w:rPr>
        <w:t>. Документы для проведения процедуры определения поставщика (подрядчика, исполнителя) рассматриваются должностны</w:t>
      </w:r>
      <w:r w:rsidR="00393723" w:rsidRPr="00187FC3">
        <w:rPr>
          <w:rFonts w:eastAsiaTheme="minorHAnsi"/>
          <w:sz w:val="26"/>
          <w:szCs w:val="26"/>
          <w:lang w:eastAsia="en-US"/>
        </w:rPr>
        <w:t>м</w:t>
      </w:r>
      <w:r w:rsidRPr="00187FC3">
        <w:rPr>
          <w:rFonts w:eastAsiaTheme="minorHAnsi"/>
          <w:sz w:val="26"/>
          <w:szCs w:val="26"/>
          <w:lang w:eastAsia="en-US"/>
        </w:rPr>
        <w:t xml:space="preserve"> лицом уполномоченного органа города Когалыма в течение </w:t>
      </w:r>
      <w:r w:rsidR="009E2882" w:rsidRPr="00187FC3">
        <w:rPr>
          <w:rFonts w:eastAsiaTheme="minorHAnsi"/>
          <w:sz w:val="26"/>
          <w:szCs w:val="26"/>
          <w:lang w:eastAsia="en-US"/>
        </w:rPr>
        <w:t>15</w:t>
      </w:r>
      <w:r w:rsidRPr="00187FC3">
        <w:rPr>
          <w:rFonts w:eastAsiaTheme="minorHAnsi"/>
          <w:sz w:val="26"/>
          <w:szCs w:val="26"/>
          <w:lang w:eastAsia="en-US"/>
        </w:rPr>
        <w:t xml:space="preserve"> дней c</w:t>
      </w:r>
      <w:r w:rsidR="00F05AD1" w:rsidRPr="00187FC3">
        <w:rPr>
          <w:rFonts w:eastAsiaTheme="minorHAnsi"/>
          <w:sz w:val="26"/>
          <w:szCs w:val="26"/>
          <w:lang w:eastAsia="en-US"/>
        </w:rPr>
        <w:t xml:space="preserve"> </w:t>
      </w:r>
      <w:r w:rsidR="008D64A7" w:rsidRPr="00187FC3">
        <w:rPr>
          <w:rFonts w:eastAsiaTheme="minorHAnsi"/>
          <w:sz w:val="26"/>
          <w:szCs w:val="26"/>
          <w:lang w:eastAsia="en-US"/>
        </w:rPr>
        <w:t>даты их поступления в уполномоченный орган</w:t>
      </w:r>
      <w:r w:rsidR="006D1F64" w:rsidRPr="00187FC3">
        <w:rPr>
          <w:rFonts w:eastAsiaTheme="minorHAnsi"/>
          <w:sz w:val="26"/>
          <w:szCs w:val="26"/>
          <w:lang w:eastAsia="en-US"/>
        </w:rPr>
        <w:t xml:space="preserve"> посредством электронного документооборота в ГИС «Государственный заказ».</w:t>
      </w:r>
      <w:r w:rsidRPr="00187FC3">
        <w:rPr>
          <w:rFonts w:eastAsiaTheme="minorHAnsi"/>
          <w:sz w:val="26"/>
          <w:szCs w:val="26"/>
          <w:lang w:eastAsia="en-US"/>
        </w:rPr>
        <w:t xml:space="preserve"> В случае выявления в них несоответствий Закону о контрактной системе и иным нормативным правовым актам в сфере закупок </w:t>
      </w:r>
      <w:r w:rsidR="009E2882" w:rsidRPr="00187FC3">
        <w:rPr>
          <w:rFonts w:eastAsiaTheme="minorHAnsi"/>
          <w:sz w:val="26"/>
          <w:szCs w:val="26"/>
          <w:lang w:eastAsia="en-US"/>
        </w:rPr>
        <w:t>должностное лицо уполномоченного органа</w:t>
      </w:r>
      <w:r w:rsidR="00C46859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Pr="00187FC3">
        <w:rPr>
          <w:rFonts w:eastAsiaTheme="minorHAnsi"/>
          <w:sz w:val="26"/>
          <w:szCs w:val="26"/>
          <w:lang w:eastAsia="en-US"/>
        </w:rPr>
        <w:t xml:space="preserve"> </w:t>
      </w:r>
      <w:r w:rsidR="00393723" w:rsidRPr="00187FC3">
        <w:rPr>
          <w:rFonts w:eastAsiaTheme="minorHAnsi"/>
          <w:sz w:val="26"/>
          <w:szCs w:val="26"/>
          <w:lang w:eastAsia="en-US"/>
        </w:rPr>
        <w:t>вносит заказчику</w:t>
      </w:r>
      <w:r w:rsidRPr="00187FC3">
        <w:rPr>
          <w:rFonts w:eastAsiaTheme="minorHAnsi"/>
          <w:sz w:val="26"/>
          <w:szCs w:val="26"/>
          <w:lang w:eastAsia="en-US"/>
        </w:rPr>
        <w:t xml:space="preserve"> города Когалыма предложения об их корректировке (далее - замечания). Срок устранения замечаний со стороны заказчика</w:t>
      </w:r>
      <w:r w:rsidR="00C46859">
        <w:rPr>
          <w:rFonts w:eastAsiaTheme="minorHAnsi"/>
          <w:sz w:val="26"/>
          <w:szCs w:val="26"/>
          <w:lang w:eastAsia="en-US"/>
        </w:rPr>
        <w:t xml:space="preserve"> </w:t>
      </w:r>
      <w:r w:rsidR="00C46859" w:rsidRPr="00C46859">
        <w:rPr>
          <w:rFonts w:eastAsiaTheme="minorHAnsi"/>
          <w:sz w:val="26"/>
          <w:szCs w:val="26"/>
          <w:lang w:eastAsia="en-US"/>
        </w:rPr>
        <w:t>города Когалыма</w:t>
      </w:r>
      <w:r w:rsidR="00C46859">
        <w:rPr>
          <w:rFonts w:eastAsiaTheme="minorHAnsi"/>
          <w:sz w:val="26"/>
          <w:szCs w:val="26"/>
          <w:lang w:eastAsia="en-US"/>
        </w:rPr>
        <w:t xml:space="preserve"> </w:t>
      </w:r>
      <w:r w:rsidRPr="00187FC3">
        <w:rPr>
          <w:rFonts w:eastAsiaTheme="minorHAnsi"/>
          <w:sz w:val="26"/>
          <w:szCs w:val="26"/>
          <w:lang w:eastAsia="en-US"/>
        </w:rPr>
        <w:t xml:space="preserve">и срок осуществления контроля со стороны должностного лица уполномоченного органа города Когалыма за устранением замечаний не должен превышать </w:t>
      </w:r>
      <w:r w:rsidR="00F05AD1" w:rsidRPr="00187FC3">
        <w:rPr>
          <w:rFonts w:eastAsiaTheme="minorHAnsi"/>
          <w:sz w:val="26"/>
          <w:szCs w:val="26"/>
          <w:lang w:eastAsia="en-US"/>
        </w:rPr>
        <w:t xml:space="preserve">три </w:t>
      </w:r>
      <w:r w:rsidR="00B8063C" w:rsidRPr="00187FC3">
        <w:rPr>
          <w:rFonts w:eastAsiaTheme="minorHAnsi"/>
          <w:sz w:val="26"/>
          <w:szCs w:val="26"/>
          <w:lang w:eastAsia="en-US"/>
        </w:rPr>
        <w:t>рабочих</w:t>
      </w:r>
      <w:r w:rsidRPr="00187FC3">
        <w:rPr>
          <w:rFonts w:eastAsiaTheme="minorHAnsi"/>
          <w:sz w:val="26"/>
          <w:szCs w:val="26"/>
          <w:lang w:eastAsia="en-US"/>
        </w:rPr>
        <w:t xml:space="preserve"> дня для каждой из сторон</w:t>
      </w:r>
      <w:r w:rsidR="00DE7279" w:rsidRPr="00187FC3">
        <w:rPr>
          <w:rFonts w:eastAsiaTheme="minorHAnsi"/>
          <w:sz w:val="26"/>
          <w:szCs w:val="26"/>
          <w:lang w:eastAsia="en-US"/>
        </w:rPr>
        <w:t>. Общий срок устранения замечаний и осуществления контроля для обеих сторон</w:t>
      </w:r>
      <w:r w:rsidR="00F05AD1" w:rsidRPr="00187FC3">
        <w:rPr>
          <w:rFonts w:eastAsiaTheme="minorHAnsi"/>
          <w:sz w:val="26"/>
          <w:szCs w:val="26"/>
          <w:lang w:eastAsia="en-US"/>
        </w:rPr>
        <w:t xml:space="preserve"> не </w:t>
      </w:r>
      <w:r w:rsidR="00DE7279" w:rsidRPr="00187FC3">
        <w:rPr>
          <w:rFonts w:eastAsiaTheme="minorHAnsi"/>
          <w:sz w:val="26"/>
          <w:szCs w:val="26"/>
          <w:lang w:eastAsia="en-US"/>
        </w:rPr>
        <w:t xml:space="preserve">должен превышать </w:t>
      </w:r>
      <w:r w:rsidR="00F05AD1" w:rsidRPr="00187FC3">
        <w:rPr>
          <w:rFonts w:eastAsiaTheme="minorHAnsi"/>
          <w:sz w:val="26"/>
          <w:szCs w:val="26"/>
          <w:lang w:eastAsia="en-US"/>
        </w:rPr>
        <w:t>10 дней</w:t>
      </w:r>
      <w:r w:rsidRPr="00187FC3">
        <w:rPr>
          <w:rFonts w:eastAsiaTheme="minorHAnsi"/>
          <w:sz w:val="26"/>
          <w:szCs w:val="26"/>
          <w:lang w:eastAsia="en-US"/>
        </w:rPr>
        <w:t xml:space="preserve">. </w:t>
      </w:r>
      <w:r w:rsidR="009E2882" w:rsidRPr="00187FC3">
        <w:rPr>
          <w:rFonts w:eastAsiaTheme="minorHAnsi"/>
          <w:sz w:val="26"/>
          <w:szCs w:val="26"/>
          <w:lang w:eastAsia="en-US"/>
        </w:rPr>
        <w:t xml:space="preserve">В случае несогласия заказчика </w:t>
      </w:r>
      <w:r w:rsidR="00C46859">
        <w:rPr>
          <w:rFonts w:eastAsiaTheme="minorHAnsi"/>
          <w:sz w:val="26"/>
          <w:szCs w:val="26"/>
          <w:lang w:eastAsia="en-US"/>
        </w:rPr>
        <w:t>города Когалыма</w:t>
      </w:r>
      <w:r w:rsidR="00C46859" w:rsidRPr="00187FC3">
        <w:rPr>
          <w:rFonts w:eastAsiaTheme="minorHAnsi"/>
          <w:sz w:val="26"/>
          <w:szCs w:val="26"/>
          <w:lang w:eastAsia="en-US"/>
        </w:rPr>
        <w:t xml:space="preserve"> </w:t>
      </w:r>
      <w:r w:rsidR="009E2882" w:rsidRPr="00187FC3">
        <w:rPr>
          <w:rFonts w:eastAsiaTheme="minorHAnsi"/>
          <w:sz w:val="26"/>
          <w:szCs w:val="26"/>
          <w:lang w:eastAsia="en-US"/>
        </w:rPr>
        <w:t>с замечаниями уполномоченного органа</w:t>
      </w:r>
      <w:r w:rsidR="001D6E28" w:rsidRPr="00187FC3">
        <w:rPr>
          <w:rFonts w:eastAsiaTheme="minorHAnsi"/>
          <w:sz w:val="26"/>
          <w:szCs w:val="26"/>
          <w:lang w:eastAsia="en-US"/>
        </w:rPr>
        <w:t xml:space="preserve"> города Когалыма,</w:t>
      </w:r>
      <w:r w:rsidR="009E2882" w:rsidRPr="00187FC3">
        <w:rPr>
          <w:rFonts w:eastAsiaTheme="minorHAnsi"/>
          <w:sz w:val="26"/>
          <w:szCs w:val="26"/>
          <w:lang w:eastAsia="en-US"/>
        </w:rPr>
        <w:t xml:space="preserve"> он может потребовать </w:t>
      </w:r>
      <w:r w:rsidR="001D6E28" w:rsidRPr="00187FC3">
        <w:rPr>
          <w:rFonts w:eastAsiaTheme="minorHAnsi"/>
          <w:sz w:val="26"/>
          <w:szCs w:val="26"/>
          <w:lang w:eastAsia="en-US"/>
        </w:rPr>
        <w:t>от него</w:t>
      </w:r>
      <w:r w:rsidR="009E2882" w:rsidRPr="00187FC3">
        <w:rPr>
          <w:rFonts w:eastAsiaTheme="minorHAnsi"/>
          <w:sz w:val="26"/>
          <w:szCs w:val="26"/>
          <w:lang w:eastAsia="en-US"/>
        </w:rPr>
        <w:t xml:space="preserve"> разме</w:t>
      </w:r>
      <w:r w:rsidR="001D6E28" w:rsidRPr="00187FC3">
        <w:rPr>
          <w:rFonts w:eastAsiaTheme="minorHAnsi"/>
          <w:sz w:val="26"/>
          <w:szCs w:val="26"/>
          <w:lang w:eastAsia="en-US"/>
        </w:rPr>
        <w:t>щение данной</w:t>
      </w:r>
      <w:r w:rsidR="009E2882" w:rsidRPr="00187FC3">
        <w:rPr>
          <w:rFonts w:eastAsiaTheme="minorHAnsi"/>
          <w:sz w:val="26"/>
          <w:szCs w:val="26"/>
          <w:lang w:eastAsia="en-US"/>
        </w:rPr>
        <w:t xml:space="preserve"> закупк</w:t>
      </w:r>
      <w:r w:rsidR="001D6E28" w:rsidRPr="00187FC3">
        <w:rPr>
          <w:rFonts w:eastAsiaTheme="minorHAnsi"/>
          <w:sz w:val="26"/>
          <w:szCs w:val="26"/>
          <w:lang w:eastAsia="en-US"/>
        </w:rPr>
        <w:t>и</w:t>
      </w:r>
      <w:r w:rsidR="009E2882" w:rsidRPr="00187FC3">
        <w:rPr>
          <w:rFonts w:eastAsiaTheme="minorHAnsi"/>
          <w:sz w:val="26"/>
          <w:szCs w:val="26"/>
          <w:lang w:eastAsia="en-US"/>
        </w:rPr>
        <w:t xml:space="preserve"> в его редакции, письменно уведомив об этом руководителя уполномоченного органа</w:t>
      </w:r>
      <w:r w:rsidR="001D6E28" w:rsidRPr="00187FC3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9E2882" w:rsidRPr="00187FC3">
        <w:rPr>
          <w:rFonts w:eastAsiaTheme="minorHAnsi"/>
          <w:sz w:val="26"/>
          <w:szCs w:val="26"/>
          <w:lang w:eastAsia="en-US"/>
        </w:rPr>
        <w:t>.</w:t>
      </w:r>
    </w:p>
    <w:p w:rsidR="00F62DAF" w:rsidRPr="00187FC3" w:rsidRDefault="00AD2B7F" w:rsidP="001D6E28">
      <w:pPr>
        <w:pStyle w:val="a7"/>
        <w:shd w:val="clear" w:color="auto" w:fill="FFFEFF"/>
        <w:spacing w:line="297" w:lineRule="exact"/>
        <w:ind w:left="48" w:right="15" w:firstLine="696"/>
        <w:jc w:val="both"/>
        <w:rPr>
          <w:rFonts w:eastAsiaTheme="minorHAnsi"/>
          <w:sz w:val="26"/>
          <w:szCs w:val="26"/>
          <w:lang w:eastAsia="en-US"/>
        </w:rPr>
      </w:pPr>
      <w:r w:rsidRPr="00187FC3">
        <w:rPr>
          <w:rFonts w:eastAsiaTheme="minorHAnsi"/>
          <w:sz w:val="26"/>
          <w:szCs w:val="26"/>
          <w:lang w:eastAsia="en-US"/>
        </w:rPr>
        <w:t xml:space="preserve">В случае </w:t>
      </w:r>
      <w:r w:rsidR="00CC3686">
        <w:rPr>
          <w:rFonts w:eastAsiaTheme="minorHAnsi"/>
          <w:sz w:val="26"/>
          <w:szCs w:val="26"/>
          <w:lang w:eastAsia="en-US"/>
        </w:rPr>
        <w:t>не</w:t>
      </w:r>
      <w:r w:rsidR="00C46859" w:rsidRPr="00187FC3">
        <w:rPr>
          <w:rFonts w:eastAsiaTheme="minorHAnsi"/>
          <w:sz w:val="26"/>
          <w:szCs w:val="26"/>
          <w:lang w:eastAsia="en-US"/>
        </w:rPr>
        <w:t>устранения</w:t>
      </w:r>
      <w:r w:rsidR="00B7144C" w:rsidRPr="00187FC3">
        <w:rPr>
          <w:rFonts w:eastAsiaTheme="minorHAnsi"/>
          <w:sz w:val="26"/>
          <w:szCs w:val="26"/>
          <w:lang w:eastAsia="en-US"/>
        </w:rPr>
        <w:t xml:space="preserve"> замечаний заказчиком </w:t>
      </w:r>
      <w:r w:rsidR="00C46859" w:rsidRPr="00C46859">
        <w:rPr>
          <w:rFonts w:eastAsiaTheme="minorHAnsi"/>
          <w:sz w:val="26"/>
          <w:szCs w:val="26"/>
          <w:lang w:eastAsia="en-US"/>
        </w:rPr>
        <w:t xml:space="preserve">города Когалыма </w:t>
      </w:r>
      <w:r w:rsidR="00F62DAF" w:rsidRPr="00187FC3">
        <w:rPr>
          <w:rFonts w:eastAsiaTheme="minorHAnsi"/>
          <w:sz w:val="26"/>
          <w:szCs w:val="26"/>
          <w:lang w:eastAsia="en-US"/>
        </w:rPr>
        <w:t xml:space="preserve">либо непредоставления уведомления о размещении закупки в его редакции </w:t>
      </w:r>
      <w:r w:rsidR="008D64A7" w:rsidRPr="00187FC3">
        <w:rPr>
          <w:rFonts w:eastAsiaTheme="minorHAnsi"/>
          <w:sz w:val="26"/>
          <w:szCs w:val="26"/>
          <w:lang w:eastAsia="en-US"/>
        </w:rPr>
        <w:t>на начало месяца размещения закупки,</w:t>
      </w:r>
      <w:r w:rsidR="003B0E51" w:rsidRPr="00187FC3">
        <w:rPr>
          <w:rFonts w:eastAsiaTheme="minorHAnsi"/>
          <w:sz w:val="26"/>
          <w:szCs w:val="26"/>
          <w:lang w:eastAsia="en-US"/>
        </w:rPr>
        <w:t xml:space="preserve"> </w:t>
      </w:r>
      <w:r w:rsidRPr="00187FC3">
        <w:rPr>
          <w:rFonts w:eastAsiaTheme="minorHAnsi"/>
          <w:sz w:val="26"/>
          <w:szCs w:val="26"/>
          <w:lang w:eastAsia="en-US"/>
        </w:rPr>
        <w:t xml:space="preserve">заказчик </w:t>
      </w:r>
      <w:r w:rsidR="00C46859" w:rsidRPr="00C46859">
        <w:rPr>
          <w:rFonts w:eastAsiaTheme="minorHAnsi"/>
          <w:sz w:val="26"/>
          <w:szCs w:val="26"/>
          <w:lang w:eastAsia="en-US"/>
        </w:rPr>
        <w:t xml:space="preserve">города Когалыма </w:t>
      </w:r>
      <w:r w:rsidR="00F62DAF" w:rsidRPr="00187FC3">
        <w:rPr>
          <w:rFonts w:eastAsiaTheme="minorHAnsi"/>
          <w:sz w:val="26"/>
          <w:szCs w:val="26"/>
          <w:lang w:eastAsia="en-US"/>
        </w:rPr>
        <w:t>осуществляет корректировку план</w:t>
      </w:r>
      <w:r w:rsidR="00C46859">
        <w:rPr>
          <w:rFonts w:eastAsiaTheme="minorHAnsi"/>
          <w:sz w:val="26"/>
          <w:szCs w:val="26"/>
          <w:lang w:eastAsia="en-US"/>
        </w:rPr>
        <w:t xml:space="preserve">а муниципального заказа </w:t>
      </w:r>
      <w:r w:rsidR="00F62DAF" w:rsidRPr="00187FC3">
        <w:rPr>
          <w:rFonts w:eastAsiaTheme="minorHAnsi"/>
          <w:sz w:val="26"/>
          <w:szCs w:val="26"/>
          <w:lang w:eastAsia="en-US"/>
        </w:rPr>
        <w:t>по изменению месяца размещения данной закупки.</w:t>
      </w:r>
    </w:p>
    <w:p w:rsidR="00D3761C" w:rsidRPr="00187FC3" w:rsidRDefault="005E4ED6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4.</w:t>
      </w:r>
      <w:r w:rsidR="00FB2FBC">
        <w:rPr>
          <w:rFonts w:ascii="Times New Roman" w:hAnsi="Times New Roman" w:cs="Times New Roman"/>
          <w:sz w:val="26"/>
          <w:szCs w:val="26"/>
        </w:rPr>
        <w:t>12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. При обнаружении потребности в закупках однотипной продукции у нескольких заказчиков </w:t>
      </w:r>
      <w:r w:rsidR="008858DC"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уполномоченный орган </w:t>
      </w:r>
      <w:r w:rsidR="007E17F7"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6F343D" w:rsidRPr="00187FC3">
        <w:rPr>
          <w:rFonts w:ascii="Times New Roman" w:hAnsi="Times New Roman" w:cs="Times New Roman"/>
          <w:sz w:val="26"/>
          <w:szCs w:val="26"/>
        </w:rPr>
        <w:t>, по согласованию с заказчиками города Когалыма,</w:t>
      </w:r>
      <w:r w:rsidR="007E17F7"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="00D3761C" w:rsidRPr="00187FC3">
        <w:rPr>
          <w:rFonts w:ascii="Times New Roman" w:hAnsi="Times New Roman" w:cs="Times New Roman"/>
          <w:sz w:val="26"/>
          <w:szCs w:val="26"/>
        </w:rPr>
        <w:t>вправе консолидировать их в одну процедуру определения поставщика (подрядчика, исполнителя).</w:t>
      </w:r>
    </w:p>
    <w:p w:rsidR="00D3761C" w:rsidRPr="00187FC3" w:rsidRDefault="005E4ED6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259"/>
      <w:bookmarkEnd w:id="12"/>
      <w:r w:rsidRPr="00187FC3">
        <w:rPr>
          <w:rFonts w:ascii="Times New Roman" w:hAnsi="Times New Roman" w:cs="Times New Roman"/>
          <w:sz w:val="26"/>
          <w:szCs w:val="26"/>
        </w:rPr>
        <w:t>4.1</w:t>
      </w:r>
      <w:r w:rsidR="00FB2FBC">
        <w:rPr>
          <w:rFonts w:ascii="Times New Roman" w:hAnsi="Times New Roman" w:cs="Times New Roman"/>
          <w:sz w:val="26"/>
          <w:szCs w:val="26"/>
        </w:rPr>
        <w:t>3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. На основании представленных </w:t>
      </w:r>
      <w:r w:rsidR="00DA0769" w:rsidRPr="00187FC3">
        <w:rPr>
          <w:rFonts w:ascii="Times New Roman" w:hAnsi="Times New Roman" w:cs="Times New Roman"/>
          <w:sz w:val="26"/>
          <w:szCs w:val="26"/>
        </w:rPr>
        <w:t>заказчиком города Когалыма документов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уполномоченный орган </w:t>
      </w:r>
      <w:r w:rsidR="007E17F7" w:rsidRPr="00187FC3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2" w:history="1">
        <w:r w:rsidR="00D3761C" w:rsidRPr="00187F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 контрактной системе и иными нормативными правовыми актами в сфере закупок осуществляет подготовку и проведение процедуры определения поставщика (подрядчика, исполнителя), в том числе осуществляет следующие действия:</w:t>
      </w:r>
    </w:p>
    <w:p w:rsidR="00D3761C" w:rsidRPr="00187FC3" w:rsidRDefault="00D3761C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1) принимает решение о проведении совместного конкурса или аукциона</w:t>
      </w:r>
      <w:r w:rsidR="00DA0769">
        <w:rPr>
          <w:rFonts w:ascii="Times New Roman" w:hAnsi="Times New Roman" w:cs="Times New Roman"/>
          <w:sz w:val="26"/>
          <w:szCs w:val="26"/>
        </w:rPr>
        <w:t>, в том числе в электронной форме,</w:t>
      </w:r>
      <w:r w:rsidRPr="00187FC3">
        <w:rPr>
          <w:rFonts w:ascii="Times New Roman" w:hAnsi="Times New Roman" w:cs="Times New Roman"/>
          <w:sz w:val="26"/>
          <w:szCs w:val="26"/>
        </w:rPr>
        <w:t xml:space="preserve"> при наличии у двух и более заказчиков </w:t>
      </w:r>
      <w:r w:rsidR="007E17F7" w:rsidRPr="00187FC3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187FC3">
        <w:rPr>
          <w:rFonts w:ascii="Times New Roman" w:hAnsi="Times New Roman" w:cs="Times New Roman"/>
          <w:sz w:val="26"/>
          <w:szCs w:val="26"/>
        </w:rPr>
        <w:t>потребности в одних и тех же товарах, работах, услугах;</w:t>
      </w:r>
    </w:p>
    <w:p w:rsidR="00D3761C" w:rsidRPr="00187FC3" w:rsidRDefault="00D3761C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 xml:space="preserve">2) готовит </w:t>
      </w:r>
      <w:r w:rsidR="00C32222" w:rsidRPr="00187FC3">
        <w:rPr>
          <w:rFonts w:ascii="Times New Roman" w:hAnsi="Times New Roman" w:cs="Times New Roman"/>
          <w:sz w:val="26"/>
          <w:szCs w:val="26"/>
        </w:rPr>
        <w:t>проекты нормативно-правовых актов города Когалыма</w:t>
      </w:r>
      <w:r w:rsidRPr="00187FC3">
        <w:rPr>
          <w:rFonts w:ascii="Times New Roman" w:hAnsi="Times New Roman" w:cs="Times New Roman"/>
          <w:sz w:val="26"/>
          <w:szCs w:val="26"/>
        </w:rPr>
        <w:t>, необходимы</w:t>
      </w:r>
      <w:r w:rsidR="00C32222" w:rsidRPr="00187FC3">
        <w:rPr>
          <w:rFonts w:ascii="Times New Roman" w:hAnsi="Times New Roman" w:cs="Times New Roman"/>
          <w:sz w:val="26"/>
          <w:szCs w:val="26"/>
        </w:rPr>
        <w:t>х</w:t>
      </w:r>
      <w:r w:rsidRPr="00187FC3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23" w:history="1">
        <w:r w:rsidRPr="00187F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87FC3">
        <w:rPr>
          <w:rFonts w:ascii="Times New Roman" w:hAnsi="Times New Roman" w:cs="Times New Roman"/>
          <w:sz w:val="26"/>
          <w:szCs w:val="26"/>
        </w:rPr>
        <w:t xml:space="preserve"> о контрактной системе для проведения процедуры определения поставщика (подрядчика, исполнителя);</w:t>
      </w:r>
    </w:p>
    <w:p w:rsidR="00D3761C" w:rsidRPr="00187FC3" w:rsidRDefault="007E17F7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3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) размещает предусмотренную </w:t>
      </w:r>
      <w:hyperlink r:id="rId24" w:history="1">
        <w:r w:rsidR="00D3761C" w:rsidRPr="00187F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 контрактной системе информацию о проведении процедуры определения поставщика (подрядчика, исполнителя) в </w:t>
      </w:r>
      <w:r w:rsidR="00DA0769">
        <w:rPr>
          <w:rFonts w:ascii="Times New Roman" w:hAnsi="Times New Roman" w:cs="Times New Roman"/>
          <w:sz w:val="26"/>
          <w:szCs w:val="26"/>
        </w:rPr>
        <w:t>ГИС «Гос</w:t>
      </w:r>
      <w:r w:rsidR="00C857FE">
        <w:rPr>
          <w:rFonts w:ascii="Times New Roman" w:hAnsi="Times New Roman" w:cs="Times New Roman"/>
          <w:sz w:val="26"/>
          <w:szCs w:val="26"/>
        </w:rPr>
        <w:t xml:space="preserve">ударственный </w:t>
      </w:r>
      <w:r w:rsidR="00DA0769">
        <w:rPr>
          <w:rFonts w:ascii="Times New Roman" w:hAnsi="Times New Roman" w:cs="Times New Roman"/>
          <w:sz w:val="26"/>
          <w:szCs w:val="26"/>
        </w:rPr>
        <w:t xml:space="preserve">заказ» и </w:t>
      </w:r>
      <w:r w:rsidR="001E70EF" w:rsidRPr="00187FC3">
        <w:rPr>
          <w:rFonts w:ascii="Times New Roman" w:hAnsi="Times New Roman" w:cs="Times New Roman"/>
          <w:sz w:val="26"/>
          <w:szCs w:val="26"/>
        </w:rPr>
        <w:t>ЕИС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, направляет приглашения принять участие в закрытом конкурсе, закрытом конкурсе с ограниченным участием, закрытом двухэтапном конкурсе или в закрытом аукционе, </w:t>
      </w:r>
      <w:r w:rsidR="001E70EF" w:rsidRPr="00187FC3">
        <w:rPr>
          <w:rFonts w:ascii="Times New Roman" w:hAnsi="Times New Roman" w:cs="Times New Roman"/>
          <w:sz w:val="26"/>
          <w:szCs w:val="26"/>
        </w:rPr>
        <w:t xml:space="preserve">в том числе проводимых в электронной форме, 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осуществляет иные предусмотренные </w:t>
      </w:r>
      <w:hyperlink r:id="rId25" w:history="1">
        <w:r w:rsidR="00D3761C" w:rsidRPr="00187F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 контрактной системе действия по информированию участник</w:t>
      </w:r>
      <w:r w:rsidR="00F62DAF" w:rsidRPr="00187FC3">
        <w:rPr>
          <w:rFonts w:ascii="Times New Roman" w:hAnsi="Times New Roman" w:cs="Times New Roman"/>
          <w:sz w:val="26"/>
          <w:szCs w:val="26"/>
        </w:rPr>
        <w:t>ов закупки о ходе ее проведения</w:t>
      </w:r>
      <w:r w:rsidR="00D3761C" w:rsidRPr="00187FC3">
        <w:rPr>
          <w:rFonts w:ascii="Times New Roman" w:hAnsi="Times New Roman" w:cs="Times New Roman"/>
          <w:sz w:val="26"/>
          <w:szCs w:val="26"/>
        </w:rPr>
        <w:t>;</w:t>
      </w:r>
    </w:p>
    <w:p w:rsidR="00D3761C" w:rsidRPr="00187FC3" w:rsidRDefault="007E17F7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4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) </w:t>
      </w:r>
      <w:r w:rsidR="009D2180" w:rsidRPr="00187FC3">
        <w:rPr>
          <w:rFonts w:ascii="Times New Roman" w:hAnsi="Times New Roman" w:cs="Times New Roman"/>
          <w:sz w:val="26"/>
          <w:szCs w:val="26"/>
        </w:rPr>
        <w:t xml:space="preserve">размещает изменения в </w:t>
      </w:r>
      <w:r w:rsidR="00D3761C" w:rsidRPr="00187FC3">
        <w:rPr>
          <w:rFonts w:ascii="Times New Roman" w:hAnsi="Times New Roman" w:cs="Times New Roman"/>
          <w:sz w:val="26"/>
          <w:szCs w:val="26"/>
        </w:rPr>
        <w:t>извещени</w:t>
      </w:r>
      <w:r w:rsidR="00DA0769">
        <w:rPr>
          <w:rFonts w:ascii="Times New Roman" w:hAnsi="Times New Roman" w:cs="Times New Roman"/>
          <w:sz w:val="26"/>
          <w:szCs w:val="26"/>
        </w:rPr>
        <w:t>е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и (или) документацию об осуществлении закуп</w:t>
      </w:r>
      <w:r w:rsidR="00DA0769">
        <w:rPr>
          <w:rFonts w:ascii="Times New Roman" w:hAnsi="Times New Roman" w:cs="Times New Roman"/>
          <w:sz w:val="26"/>
          <w:szCs w:val="26"/>
        </w:rPr>
        <w:t>ки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по предложению или по согласованию с заказчиком </w:t>
      </w:r>
      <w:r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. При этом изменения по вопросам, указанным в </w:t>
      </w:r>
      <w:hyperlink w:anchor="Par98" w:history="1">
        <w:r w:rsidR="00D3761C" w:rsidRPr="00187FC3">
          <w:rPr>
            <w:rFonts w:ascii="Times New Roman" w:hAnsi="Times New Roman" w:cs="Times New Roman"/>
            <w:sz w:val="26"/>
            <w:szCs w:val="26"/>
          </w:rPr>
          <w:t>пунктах</w:t>
        </w:r>
        <w:r w:rsidR="008F29A0" w:rsidRPr="00187FC3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5E4ED6" w:rsidRPr="00187FC3">
        <w:rPr>
          <w:rFonts w:ascii="Times New Roman" w:hAnsi="Times New Roman" w:cs="Times New Roman"/>
          <w:sz w:val="26"/>
          <w:szCs w:val="26"/>
        </w:rPr>
        <w:t>4.1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="005E4ED6" w:rsidRPr="00187FC3">
        <w:rPr>
          <w:rFonts w:ascii="Times New Roman" w:hAnsi="Times New Roman" w:cs="Times New Roman"/>
          <w:sz w:val="26"/>
          <w:szCs w:val="26"/>
        </w:rPr>
        <w:t>–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="005E4ED6" w:rsidRPr="00187FC3">
        <w:rPr>
          <w:rFonts w:ascii="Times New Roman" w:hAnsi="Times New Roman" w:cs="Times New Roman"/>
          <w:sz w:val="26"/>
          <w:szCs w:val="26"/>
        </w:rPr>
        <w:t>4.5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настоящего Порядка, вносятся только на основании решения заказчика </w:t>
      </w:r>
      <w:r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3761C" w:rsidRPr="00187FC3">
        <w:rPr>
          <w:rFonts w:ascii="Times New Roman" w:hAnsi="Times New Roman" w:cs="Times New Roman"/>
          <w:sz w:val="26"/>
          <w:szCs w:val="26"/>
        </w:rPr>
        <w:t>;</w:t>
      </w:r>
    </w:p>
    <w:p w:rsidR="00D3761C" w:rsidRPr="00187FC3" w:rsidRDefault="007E17F7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5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) </w:t>
      </w:r>
      <w:r w:rsidR="00941787" w:rsidRPr="00187FC3">
        <w:rPr>
          <w:rFonts w:ascii="Times New Roman" w:hAnsi="Times New Roman" w:cs="Times New Roman"/>
          <w:sz w:val="26"/>
          <w:szCs w:val="26"/>
        </w:rPr>
        <w:t xml:space="preserve">размещает в ЕИС представленные заказчиками города Когалыма разъяснения положений документации о закупке по запросам участников закупки. 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При этом подготовку разъяснений </w:t>
      </w:r>
      <w:r w:rsidR="001E70EF" w:rsidRPr="00187FC3">
        <w:rPr>
          <w:rFonts w:ascii="Times New Roman" w:hAnsi="Times New Roman" w:cs="Times New Roman"/>
          <w:sz w:val="26"/>
          <w:szCs w:val="26"/>
        </w:rPr>
        <w:t xml:space="preserve">положений документации 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по вопросам, указанным в </w:t>
      </w:r>
      <w:hyperlink w:anchor="Par98" w:history="1">
        <w:r w:rsidR="00D3761C" w:rsidRPr="00187FC3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</w:hyperlink>
      <w:r w:rsidR="005E4ED6" w:rsidRPr="00187FC3">
        <w:rPr>
          <w:rFonts w:ascii="Times New Roman" w:hAnsi="Times New Roman" w:cs="Times New Roman"/>
          <w:sz w:val="26"/>
          <w:szCs w:val="26"/>
        </w:rPr>
        <w:t>4.1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="005E4ED6" w:rsidRPr="00187FC3">
        <w:rPr>
          <w:rFonts w:ascii="Times New Roman" w:hAnsi="Times New Roman" w:cs="Times New Roman"/>
          <w:sz w:val="26"/>
          <w:szCs w:val="26"/>
        </w:rPr>
        <w:t>–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="005E4ED6" w:rsidRPr="00187FC3">
        <w:rPr>
          <w:rFonts w:ascii="Times New Roman" w:hAnsi="Times New Roman" w:cs="Times New Roman"/>
          <w:sz w:val="26"/>
          <w:szCs w:val="26"/>
        </w:rPr>
        <w:t>4.</w:t>
      </w:r>
      <w:r w:rsidR="00F62DAF" w:rsidRPr="00187FC3">
        <w:rPr>
          <w:rFonts w:ascii="Times New Roman" w:hAnsi="Times New Roman" w:cs="Times New Roman"/>
          <w:sz w:val="26"/>
          <w:szCs w:val="26"/>
        </w:rPr>
        <w:t>6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 заказчик </w:t>
      </w:r>
      <w:r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3761C" w:rsidRPr="00187FC3">
        <w:rPr>
          <w:rFonts w:ascii="Times New Roman" w:hAnsi="Times New Roman" w:cs="Times New Roman"/>
          <w:sz w:val="26"/>
          <w:szCs w:val="26"/>
        </w:rPr>
        <w:t>;</w:t>
      </w:r>
    </w:p>
    <w:p w:rsidR="00D3761C" w:rsidRPr="00187FC3" w:rsidRDefault="007E17F7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6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) осуществляет прием </w:t>
      </w:r>
      <w:r w:rsidR="00DA0769">
        <w:rPr>
          <w:rFonts w:ascii="Times New Roman" w:hAnsi="Times New Roman" w:cs="Times New Roman"/>
          <w:sz w:val="26"/>
          <w:szCs w:val="26"/>
        </w:rPr>
        <w:t xml:space="preserve">и 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хранение предусмотренных </w:t>
      </w:r>
      <w:hyperlink r:id="rId26" w:history="1">
        <w:r w:rsidR="00D3761C" w:rsidRPr="00187F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 контрактной системе </w:t>
      </w:r>
      <w:r w:rsidR="00DA0769" w:rsidRPr="00187FC3">
        <w:rPr>
          <w:rFonts w:ascii="Times New Roman" w:hAnsi="Times New Roman" w:cs="Times New Roman"/>
          <w:sz w:val="26"/>
          <w:szCs w:val="26"/>
        </w:rPr>
        <w:t>документов,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="00DA0769">
        <w:rPr>
          <w:rFonts w:ascii="Times New Roman" w:hAnsi="Times New Roman" w:cs="Times New Roman"/>
          <w:sz w:val="26"/>
          <w:szCs w:val="26"/>
        </w:rPr>
        <w:t xml:space="preserve">поступивших </w:t>
      </w:r>
      <w:r w:rsidR="00D3761C" w:rsidRPr="00187FC3">
        <w:rPr>
          <w:rFonts w:ascii="Times New Roman" w:hAnsi="Times New Roman" w:cs="Times New Roman"/>
          <w:sz w:val="26"/>
          <w:szCs w:val="26"/>
        </w:rPr>
        <w:t>от участников закупки</w:t>
      </w:r>
      <w:r w:rsidR="009D2180" w:rsidRPr="00187FC3">
        <w:rPr>
          <w:rFonts w:ascii="Times New Roman" w:hAnsi="Times New Roman" w:cs="Times New Roman"/>
          <w:sz w:val="26"/>
          <w:szCs w:val="26"/>
        </w:rPr>
        <w:t xml:space="preserve">, при </w:t>
      </w:r>
      <w:r w:rsidR="00DA0769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9D2180" w:rsidRPr="00187FC3">
        <w:rPr>
          <w:rFonts w:ascii="Times New Roman" w:hAnsi="Times New Roman" w:cs="Times New Roman"/>
          <w:sz w:val="26"/>
          <w:szCs w:val="26"/>
        </w:rPr>
        <w:t>закрытых способах определения поставщика (подрядчика, исполнителя)</w:t>
      </w:r>
      <w:r w:rsidR="00D3761C" w:rsidRPr="00187FC3">
        <w:rPr>
          <w:rFonts w:ascii="Times New Roman" w:hAnsi="Times New Roman" w:cs="Times New Roman"/>
          <w:sz w:val="26"/>
          <w:szCs w:val="26"/>
        </w:rPr>
        <w:t>;</w:t>
      </w:r>
    </w:p>
    <w:p w:rsidR="009D2180" w:rsidRPr="00187FC3" w:rsidRDefault="007E17F7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7</w:t>
      </w:r>
      <w:r w:rsidR="00D3761C" w:rsidRPr="00187FC3">
        <w:rPr>
          <w:rFonts w:ascii="Times New Roman" w:hAnsi="Times New Roman" w:cs="Times New Roman"/>
          <w:sz w:val="26"/>
          <w:szCs w:val="26"/>
        </w:rPr>
        <w:t>) обеспечивает работу комисси</w:t>
      </w:r>
      <w:r w:rsidR="001013E0" w:rsidRPr="00187FC3">
        <w:rPr>
          <w:rFonts w:ascii="Times New Roman" w:hAnsi="Times New Roman" w:cs="Times New Roman"/>
          <w:sz w:val="26"/>
          <w:szCs w:val="26"/>
        </w:rPr>
        <w:t>и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по осуществлению закупок, в том числе уведомляет членов комисси</w:t>
      </w:r>
      <w:r w:rsidR="001013E0" w:rsidRPr="00187FC3">
        <w:rPr>
          <w:rFonts w:ascii="Times New Roman" w:hAnsi="Times New Roman" w:cs="Times New Roman"/>
          <w:sz w:val="26"/>
          <w:szCs w:val="26"/>
        </w:rPr>
        <w:t>и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 месте, дате и времени заседани</w:t>
      </w:r>
      <w:r w:rsidR="009D2180" w:rsidRPr="00187FC3">
        <w:rPr>
          <w:rFonts w:ascii="Times New Roman" w:hAnsi="Times New Roman" w:cs="Times New Roman"/>
          <w:sz w:val="26"/>
          <w:szCs w:val="26"/>
        </w:rPr>
        <w:t>й комиссии;</w:t>
      </w:r>
    </w:p>
    <w:p w:rsidR="00D3761C" w:rsidRPr="00187FC3" w:rsidRDefault="007E17F7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8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) осуществляет хранение документации об осуществлении закупки, изменений, внесенных в такую документацию, разъяснений положений документации об осуществлении закупки, протоколов, составленных в ходе осуществления закупки, заявок и иных документов, поступивших на участие в закупке, и иных документов об осуществлении закупки в случаях, если хранение таких документов предусмотрено </w:t>
      </w:r>
      <w:hyperlink r:id="rId27" w:history="1">
        <w:r w:rsidR="00D3761C" w:rsidRPr="00187F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 контрактной системе;</w:t>
      </w:r>
    </w:p>
    <w:p w:rsidR="00D3761C" w:rsidRPr="00187FC3" w:rsidRDefault="007E17F7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9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) осуществляет иные действия, предусмотренные </w:t>
      </w:r>
      <w:hyperlink r:id="rId28" w:history="1">
        <w:r w:rsidR="00D3761C" w:rsidRPr="00187F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 контрактной системе и необходимые для определения поставщиков (подрядчиков, исполнителей) для заказчиков </w:t>
      </w:r>
      <w:r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3761C" w:rsidRPr="00187FC3">
        <w:rPr>
          <w:rFonts w:ascii="Times New Roman" w:hAnsi="Times New Roman" w:cs="Times New Roman"/>
          <w:sz w:val="26"/>
          <w:szCs w:val="26"/>
        </w:rPr>
        <w:t>, за исключением случаев, если совершение так</w:t>
      </w:r>
      <w:r w:rsidR="00416118" w:rsidRPr="00187FC3">
        <w:rPr>
          <w:rFonts w:ascii="Times New Roman" w:hAnsi="Times New Roman" w:cs="Times New Roman"/>
          <w:sz w:val="26"/>
          <w:szCs w:val="26"/>
        </w:rPr>
        <w:t>их действий отнесено настоящим П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орядком к полномочиям заказчика </w:t>
      </w:r>
      <w:r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3761C" w:rsidRPr="00187FC3">
        <w:rPr>
          <w:rFonts w:ascii="Times New Roman" w:hAnsi="Times New Roman" w:cs="Times New Roman"/>
          <w:sz w:val="26"/>
          <w:szCs w:val="26"/>
        </w:rPr>
        <w:t>.</w:t>
      </w:r>
    </w:p>
    <w:p w:rsidR="00D3761C" w:rsidRPr="00187FC3" w:rsidRDefault="005E4ED6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270"/>
      <w:bookmarkEnd w:id="13"/>
      <w:r w:rsidRPr="00187FC3">
        <w:rPr>
          <w:rFonts w:ascii="Times New Roman" w:hAnsi="Times New Roman" w:cs="Times New Roman"/>
          <w:sz w:val="26"/>
          <w:szCs w:val="26"/>
        </w:rPr>
        <w:t>4.1</w:t>
      </w:r>
      <w:r w:rsidR="00FB2FBC">
        <w:rPr>
          <w:rFonts w:ascii="Times New Roman" w:hAnsi="Times New Roman" w:cs="Times New Roman"/>
          <w:sz w:val="26"/>
          <w:szCs w:val="26"/>
        </w:rPr>
        <w:t>4</w:t>
      </w:r>
      <w:r w:rsidR="00D3761C" w:rsidRPr="00187FC3">
        <w:rPr>
          <w:rFonts w:ascii="Times New Roman" w:hAnsi="Times New Roman" w:cs="Times New Roman"/>
          <w:sz w:val="26"/>
          <w:szCs w:val="26"/>
        </w:rPr>
        <w:t>. Рассмотрение и (или) оценка заявок на участие в закупке, рассмотрение и (или) оценка окончательных предложений участников закупки осуществляется комиссией по осуществлению закупок.</w:t>
      </w:r>
    </w:p>
    <w:p w:rsidR="00D3761C" w:rsidRPr="00187FC3" w:rsidRDefault="005E4ED6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4.1</w:t>
      </w:r>
      <w:r w:rsidR="00FB2FBC">
        <w:rPr>
          <w:rFonts w:ascii="Times New Roman" w:hAnsi="Times New Roman" w:cs="Times New Roman"/>
          <w:sz w:val="26"/>
          <w:szCs w:val="26"/>
        </w:rPr>
        <w:t>5</w:t>
      </w:r>
      <w:r w:rsidR="00D3761C" w:rsidRPr="00187FC3">
        <w:rPr>
          <w:rFonts w:ascii="Times New Roman" w:hAnsi="Times New Roman" w:cs="Times New Roman"/>
          <w:sz w:val="26"/>
          <w:szCs w:val="26"/>
        </w:rPr>
        <w:t>. По решению комиссии по осуществлению закупок к изучению</w:t>
      </w:r>
      <w:r w:rsidR="001C61A4" w:rsidRPr="00187FC3">
        <w:rPr>
          <w:rFonts w:ascii="Times New Roman" w:hAnsi="Times New Roman" w:cs="Times New Roman"/>
          <w:sz w:val="26"/>
          <w:szCs w:val="26"/>
        </w:rPr>
        <w:t xml:space="preserve"> заявок на участие в закупке и иных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документов может привлекаться заказчик </w:t>
      </w:r>
      <w:r w:rsidR="006C5C71"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, в интересах которого проводится процедура определения поставщика (подрядчика, исполнителя). В этом случае заказчик </w:t>
      </w:r>
      <w:r w:rsidR="006C5C71" w:rsidRPr="00187FC3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изучает соответствующие заявки, окончательные предложения и представляет в комиссию по осуществлению закупок </w:t>
      </w:r>
      <w:r w:rsidR="006C5C71" w:rsidRPr="00187FC3">
        <w:rPr>
          <w:rFonts w:ascii="Times New Roman" w:hAnsi="Times New Roman" w:cs="Times New Roman"/>
          <w:sz w:val="26"/>
          <w:szCs w:val="26"/>
        </w:rPr>
        <w:t>заключение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 результатах такого изучения по форме и в срок, установленные уполномоченным органом </w:t>
      </w:r>
      <w:r w:rsidR="006C5C71"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3761C" w:rsidRPr="00187FC3">
        <w:rPr>
          <w:rFonts w:ascii="Times New Roman" w:hAnsi="Times New Roman" w:cs="Times New Roman"/>
          <w:sz w:val="26"/>
          <w:szCs w:val="26"/>
        </w:rPr>
        <w:t>.</w:t>
      </w:r>
    </w:p>
    <w:p w:rsidR="00D3761C" w:rsidRPr="00187FC3" w:rsidRDefault="005E4ED6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4.1</w:t>
      </w:r>
      <w:r w:rsidR="00FB2FBC">
        <w:rPr>
          <w:rFonts w:ascii="Times New Roman" w:hAnsi="Times New Roman" w:cs="Times New Roman"/>
          <w:sz w:val="26"/>
          <w:szCs w:val="26"/>
        </w:rPr>
        <w:t>6</w:t>
      </w:r>
      <w:r w:rsidR="00D3761C" w:rsidRPr="00187FC3">
        <w:rPr>
          <w:rFonts w:ascii="Times New Roman" w:hAnsi="Times New Roman" w:cs="Times New Roman"/>
          <w:sz w:val="26"/>
          <w:szCs w:val="26"/>
        </w:rPr>
        <w:t>. Не допускается привлекать к изучению заявок, окончательных предложений в качестве членов комиссии физически</w:t>
      </w:r>
      <w:r w:rsidR="00F52159" w:rsidRPr="00187FC3">
        <w:rPr>
          <w:rFonts w:ascii="Times New Roman" w:hAnsi="Times New Roman" w:cs="Times New Roman"/>
          <w:sz w:val="26"/>
          <w:szCs w:val="26"/>
        </w:rPr>
        <w:t>х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лиц, лично заинтересованны</w:t>
      </w:r>
      <w:r w:rsidR="00F52159" w:rsidRPr="00187FC3">
        <w:rPr>
          <w:rFonts w:ascii="Times New Roman" w:hAnsi="Times New Roman" w:cs="Times New Roman"/>
          <w:sz w:val="26"/>
          <w:szCs w:val="26"/>
        </w:rPr>
        <w:t>х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в результате определения поставщиков (подрядчиков, исполнителей), в том числе физически</w:t>
      </w:r>
      <w:r w:rsidR="00F52159" w:rsidRPr="00187FC3">
        <w:rPr>
          <w:rFonts w:ascii="Times New Roman" w:hAnsi="Times New Roman" w:cs="Times New Roman"/>
          <w:sz w:val="26"/>
          <w:szCs w:val="26"/>
        </w:rPr>
        <w:t>х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лиц, подавши</w:t>
      </w:r>
      <w:r w:rsidR="00F52159" w:rsidRPr="00187FC3">
        <w:rPr>
          <w:rFonts w:ascii="Times New Roman" w:hAnsi="Times New Roman" w:cs="Times New Roman"/>
          <w:sz w:val="26"/>
          <w:szCs w:val="26"/>
        </w:rPr>
        <w:t>х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заявки на участие в таком определении </w:t>
      </w:r>
      <w:r w:rsidR="00E92956" w:rsidRPr="00E92956">
        <w:rPr>
          <w:rFonts w:ascii="Times New Roman" w:hAnsi="Times New Roman" w:cs="Times New Roman"/>
          <w:sz w:val="26"/>
          <w:szCs w:val="26"/>
        </w:rPr>
        <w:t>поста</w:t>
      </w:r>
      <w:r w:rsidR="00E92956">
        <w:rPr>
          <w:rFonts w:ascii="Times New Roman" w:hAnsi="Times New Roman" w:cs="Times New Roman"/>
          <w:sz w:val="26"/>
          <w:szCs w:val="26"/>
        </w:rPr>
        <w:t>вщика (подрядчика, исполнителя)</w:t>
      </w:r>
      <w:r w:rsidR="00E92956" w:rsidRPr="00E92956">
        <w:rPr>
          <w:rFonts w:ascii="Times New Roman" w:hAnsi="Times New Roman" w:cs="Times New Roman"/>
          <w:sz w:val="26"/>
          <w:szCs w:val="26"/>
        </w:rPr>
        <w:t xml:space="preserve"> </w:t>
      </w:r>
      <w:r w:rsidR="00D3761C" w:rsidRPr="00187FC3">
        <w:rPr>
          <w:rFonts w:ascii="Times New Roman" w:hAnsi="Times New Roman" w:cs="Times New Roman"/>
          <w:sz w:val="26"/>
          <w:szCs w:val="26"/>
        </w:rPr>
        <w:t>или состоящи</w:t>
      </w:r>
      <w:r w:rsidR="00E92956">
        <w:rPr>
          <w:rFonts w:ascii="Times New Roman" w:hAnsi="Times New Roman" w:cs="Times New Roman"/>
          <w:sz w:val="26"/>
          <w:szCs w:val="26"/>
        </w:rPr>
        <w:t>х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в штате организаций, подавших данные заявки, либо физически</w:t>
      </w:r>
      <w:r w:rsidR="00E92956">
        <w:rPr>
          <w:rFonts w:ascii="Times New Roman" w:hAnsi="Times New Roman" w:cs="Times New Roman"/>
          <w:sz w:val="26"/>
          <w:szCs w:val="26"/>
        </w:rPr>
        <w:t>х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лиц,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</w:t>
      </w:r>
      <w:r w:rsidR="00E92956">
        <w:rPr>
          <w:rFonts w:ascii="Times New Roman" w:hAnsi="Times New Roman" w:cs="Times New Roman"/>
          <w:sz w:val="26"/>
          <w:szCs w:val="26"/>
        </w:rPr>
        <w:t>их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лиц, состоящ</w:t>
      </w:r>
      <w:r w:rsidR="00E92956">
        <w:rPr>
          <w:rFonts w:ascii="Times New Roman" w:hAnsi="Times New Roman" w:cs="Times New Roman"/>
          <w:sz w:val="26"/>
          <w:szCs w:val="26"/>
        </w:rPr>
        <w:t>их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в браке с руководителем </w:t>
      </w:r>
      <w:r w:rsidR="00E92956">
        <w:rPr>
          <w:rFonts w:ascii="Times New Roman" w:hAnsi="Times New Roman" w:cs="Times New Roman"/>
          <w:sz w:val="26"/>
          <w:szCs w:val="26"/>
        </w:rPr>
        <w:t>участника закупки, либо являющих</w:t>
      </w:r>
      <w:r w:rsidR="00D3761C" w:rsidRPr="00187FC3">
        <w:rPr>
          <w:rFonts w:ascii="Times New Roman" w:hAnsi="Times New Roman" w:cs="Times New Roman"/>
          <w:sz w:val="26"/>
          <w:szCs w:val="26"/>
        </w:rPr>
        <w:t>ся близкими родственниками (родственниками по прямой восходящей и нисходящей линии: 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</w:t>
      </w:r>
      <w:r w:rsidR="00E92956">
        <w:rPr>
          <w:rFonts w:ascii="Times New Roman" w:hAnsi="Times New Roman" w:cs="Times New Roman"/>
          <w:sz w:val="26"/>
          <w:szCs w:val="26"/>
        </w:rPr>
        <w:t>е непосредственно осуществляющих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контроль в сфере закупок должностны</w:t>
      </w:r>
      <w:r w:rsidR="00E92956">
        <w:rPr>
          <w:rFonts w:ascii="Times New Roman" w:hAnsi="Times New Roman" w:cs="Times New Roman"/>
          <w:sz w:val="26"/>
          <w:szCs w:val="26"/>
        </w:rPr>
        <w:t>х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лиц контрольного органа в сфере закупок.</w:t>
      </w:r>
    </w:p>
    <w:p w:rsidR="00D3761C" w:rsidRPr="00187FC3" w:rsidRDefault="005E4ED6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273"/>
      <w:bookmarkEnd w:id="14"/>
      <w:r w:rsidRPr="00187FC3">
        <w:rPr>
          <w:rFonts w:ascii="Times New Roman" w:hAnsi="Times New Roman" w:cs="Times New Roman"/>
          <w:sz w:val="26"/>
          <w:szCs w:val="26"/>
        </w:rPr>
        <w:t>4.1</w:t>
      </w:r>
      <w:r w:rsidR="00FB2FBC">
        <w:rPr>
          <w:rFonts w:ascii="Times New Roman" w:hAnsi="Times New Roman" w:cs="Times New Roman"/>
          <w:sz w:val="26"/>
          <w:szCs w:val="26"/>
        </w:rPr>
        <w:t>7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. Со дня определения комиссией по осуществлению закупок победителя закупки или лица, с которым в соответствии с </w:t>
      </w:r>
      <w:hyperlink r:id="rId29" w:history="1">
        <w:r w:rsidR="00D3761C" w:rsidRPr="00187F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 контрактной системе заключается контракт по результатам закупки, все предусмотренные </w:t>
      </w:r>
      <w:hyperlink r:id="rId30" w:history="1">
        <w:r w:rsidR="00D3761C" w:rsidRPr="00187F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 контрактной системе полномочия по дальнейшему осуществлению закупки, в том числе действия, направленные на составление и заключение контракта, проверку обеспечения исполнения контракта и иных документов, предоставленных победителем закупки (лицом, с которым заключается контракт) в соответствии с </w:t>
      </w:r>
      <w:hyperlink r:id="rId31" w:history="1">
        <w:r w:rsidR="00D3761C" w:rsidRPr="00187F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 контрактной системе, осуществляет заказчик </w:t>
      </w:r>
      <w:r w:rsidR="006C5C71" w:rsidRPr="00187F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3761C" w:rsidRPr="00187FC3">
        <w:rPr>
          <w:rFonts w:ascii="Times New Roman" w:hAnsi="Times New Roman" w:cs="Times New Roman"/>
          <w:sz w:val="26"/>
          <w:szCs w:val="26"/>
        </w:rPr>
        <w:t>, в интересах которого была проведена процедура определения поставщика (подрядчика, исполнителя).</w:t>
      </w:r>
    </w:p>
    <w:p w:rsidR="00D3761C" w:rsidRPr="00187FC3" w:rsidRDefault="005E4ED6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4.1</w:t>
      </w:r>
      <w:r w:rsidR="003334AB">
        <w:rPr>
          <w:rFonts w:ascii="Times New Roman" w:hAnsi="Times New Roman" w:cs="Times New Roman"/>
          <w:sz w:val="26"/>
          <w:szCs w:val="26"/>
        </w:rPr>
        <w:t>8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. В случае принятия уполномоченным органом </w:t>
      </w:r>
      <w:r w:rsidR="006C5C71" w:rsidRPr="00187FC3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D3761C" w:rsidRPr="00187FC3">
        <w:rPr>
          <w:rFonts w:ascii="Times New Roman" w:hAnsi="Times New Roman" w:cs="Times New Roman"/>
          <w:sz w:val="26"/>
          <w:szCs w:val="26"/>
        </w:rPr>
        <w:t>решения о проведении совместного конкурса или аукциона</w:t>
      </w:r>
      <w:r w:rsidR="003334AB">
        <w:rPr>
          <w:rFonts w:ascii="Times New Roman" w:hAnsi="Times New Roman" w:cs="Times New Roman"/>
          <w:sz w:val="26"/>
          <w:szCs w:val="26"/>
        </w:rPr>
        <w:t>, в том числе в электронной форме,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он заключает с соответствующими заказчиками </w:t>
      </w:r>
      <w:r w:rsidR="006C5C71" w:rsidRPr="00187FC3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D3761C" w:rsidRPr="00187FC3">
        <w:rPr>
          <w:rFonts w:ascii="Times New Roman" w:hAnsi="Times New Roman" w:cs="Times New Roman"/>
          <w:sz w:val="26"/>
          <w:szCs w:val="26"/>
        </w:rPr>
        <w:t>соглашение о проведении совместного конкурса или аукциона</w:t>
      </w:r>
      <w:r w:rsidR="003334AB">
        <w:rPr>
          <w:rFonts w:ascii="Times New Roman" w:hAnsi="Times New Roman" w:cs="Times New Roman"/>
          <w:sz w:val="26"/>
          <w:szCs w:val="26"/>
        </w:rPr>
        <w:t>,</w:t>
      </w:r>
      <w:r w:rsidR="003334AB" w:rsidRPr="003334AB">
        <w:t xml:space="preserve"> </w:t>
      </w:r>
      <w:r w:rsidR="003334AB">
        <w:rPr>
          <w:rFonts w:ascii="Times New Roman" w:hAnsi="Times New Roman" w:cs="Times New Roman"/>
          <w:sz w:val="26"/>
          <w:szCs w:val="26"/>
        </w:rPr>
        <w:t>в том числе в электронной форме.</w:t>
      </w:r>
    </w:p>
    <w:p w:rsidR="001362FF" w:rsidRPr="00187FC3" w:rsidRDefault="005E4ED6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4.</w:t>
      </w:r>
      <w:r w:rsidR="003334AB">
        <w:rPr>
          <w:rFonts w:ascii="Times New Roman" w:hAnsi="Times New Roman" w:cs="Times New Roman"/>
          <w:sz w:val="26"/>
          <w:szCs w:val="26"/>
        </w:rPr>
        <w:t>19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. Должностные лица </w:t>
      </w:r>
      <w:r w:rsidR="001362FF" w:rsidRPr="00187FC3">
        <w:rPr>
          <w:rFonts w:ascii="Times New Roman" w:hAnsi="Times New Roman" w:cs="Times New Roman"/>
          <w:sz w:val="26"/>
          <w:szCs w:val="26"/>
        </w:rPr>
        <w:t xml:space="preserve">заказчиков города Когалыма, 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4944B4" w:rsidRPr="00187FC3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1362FF" w:rsidRPr="00187FC3">
        <w:rPr>
          <w:rFonts w:ascii="Times New Roman" w:hAnsi="Times New Roman" w:cs="Times New Roman"/>
          <w:sz w:val="26"/>
          <w:szCs w:val="26"/>
        </w:rPr>
        <w:t xml:space="preserve">и члены комиссии по осуществлению закупок </w:t>
      </w:r>
      <w:r w:rsidR="00D3761C" w:rsidRPr="00187FC3">
        <w:rPr>
          <w:rFonts w:ascii="Times New Roman" w:hAnsi="Times New Roman" w:cs="Times New Roman"/>
          <w:sz w:val="26"/>
          <w:szCs w:val="26"/>
        </w:rPr>
        <w:t>несут ответственност</w:t>
      </w:r>
      <w:r w:rsidR="001362FF" w:rsidRPr="00187FC3">
        <w:rPr>
          <w:rFonts w:ascii="Times New Roman" w:hAnsi="Times New Roman" w:cs="Times New Roman"/>
          <w:sz w:val="26"/>
          <w:szCs w:val="26"/>
        </w:rPr>
        <w:t>ь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</w:t>
      </w:r>
      <w:r w:rsidR="001362FF" w:rsidRPr="00187FC3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Федерации.</w:t>
      </w:r>
    </w:p>
    <w:p w:rsidR="0071246B" w:rsidRPr="00187FC3" w:rsidRDefault="0071246B" w:rsidP="0071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2FF" w:rsidRPr="00187FC3" w:rsidRDefault="001362FF" w:rsidP="001362FF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87FC3">
        <w:rPr>
          <w:rFonts w:ascii="Times New Roman" w:hAnsi="Times New Roman"/>
          <w:color w:val="000000" w:themeColor="text1"/>
          <w:sz w:val="26"/>
          <w:szCs w:val="26"/>
        </w:rPr>
        <w:t xml:space="preserve">5. Взаимодействие заказчиков города Когалыма </w:t>
      </w:r>
    </w:p>
    <w:p w:rsidR="001362FF" w:rsidRPr="00187FC3" w:rsidRDefault="001362FF" w:rsidP="001362FF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187FC3">
        <w:rPr>
          <w:rFonts w:ascii="Times New Roman" w:hAnsi="Times New Roman"/>
          <w:color w:val="000000" w:themeColor="text1"/>
          <w:sz w:val="26"/>
          <w:szCs w:val="26"/>
        </w:rPr>
        <w:t>с уполномоченным органом</w:t>
      </w:r>
      <w:r w:rsidRPr="00187FC3">
        <w:rPr>
          <w:rFonts w:ascii="Times New Roman" w:hAnsi="Times New Roman"/>
          <w:sz w:val="26"/>
          <w:szCs w:val="26"/>
        </w:rPr>
        <w:t xml:space="preserve"> </w:t>
      </w:r>
      <w:r w:rsidRPr="00187FC3">
        <w:rPr>
          <w:rFonts w:ascii="Times New Roman" w:hAnsi="Times New Roman"/>
          <w:color w:val="000000" w:themeColor="text1"/>
          <w:sz w:val="26"/>
          <w:szCs w:val="26"/>
        </w:rPr>
        <w:t>Ханты-Мансийского автономного округа – Югры</w:t>
      </w:r>
      <w:r w:rsidRPr="00187FC3">
        <w:rPr>
          <w:rFonts w:ascii="Times New Roman" w:hAnsi="Times New Roman"/>
          <w:sz w:val="26"/>
          <w:szCs w:val="26"/>
        </w:rPr>
        <w:t xml:space="preserve"> – </w:t>
      </w:r>
      <w:r w:rsidRPr="00187FC3">
        <w:rPr>
          <w:rFonts w:ascii="Times New Roman" w:eastAsia="Calibri" w:hAnsi="Times New Roman"/>
          <w:sz w:val="26"/>
          <w:szCs w:val="26"/>
        </w:rPr>
        <w:t>Департаментом государственного заказа Ханты-Мансийского автономного округа – Югры</w:t>
      </w:r>
    </w:p>
    <w:p w:rsidR="001362FF" w:rsidRPr="00187FC3" w:rsidRDefault="001362FF" w:rsidP="0071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2FF" w:rsidRPr="00187FC3" w:rsidRDefault="001362FF" w:rsidP="00505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5.1. Заказчики города Когалыма при осуществлении закупок предметом контракта которых является выполнение работ по строительству, реконструкции объектов капитального строительства муниципальной собственности, включенных в адресную инвестиционную программу Ханты- Мансийского автономного округа - Югры в отношении объектов капитального строительства на очередной финансовый год и плановый период, с начальной (максимальной) ценой контракта 10 миллионов рублей и более, финансовое обеспечение которых частично или полностью осуществляется за счет межбюджетных трансфертов, должны устанавливать централизацию закупок, выбрав уполномоченный орган Ханты-Мансийского автономного округа – Югры – Департамент государственного заказа Ханты-Мансийского автономного округа – Югры.</w:t>
      </w:r>
    </w:p>
    <w:p w:rsidR="0071246B" w:rsidRPr="00187FC3" w:rsidRDefault="001362FF" w:rsidP="00505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5.2. Взаимодействие Заказчиков города Когалыма с уполномоченным органом Ханты-Мансийского автономного округа – Югры при осуществлении закупок, предметом контракта которых является выполнение работ по строительству, реконструкции объектов капитального строительства муниципальной собственности осуществляется в соответствии с Порядком взаимодействия муниципальных заказчиков, муниципальных бюджетных учреждений, муниципальных унитарных предприятий и (или) уполномоченных органов,  уполномоченных учреждений, действующих от имени муниципальных заказчиков, соответствующих муниципальных бюджетных учреждений, муниципальных унитарных предприятий и (или) уполномоченных органов, уполномоченных учреждений, полномочия которых определены решениями органов местного самоуправления, с уполномоченным органом по определению для них поставщиков (подрядчиков, исполнителей), в условиях централизованных закупок, утверждённым Постановлением Правительства Ханты-Мансийского автономного округа - Югры от 06.12.2013 №530-п «Об уполномоченном органе, уполномоченном учреждении на определение поставщиков (подрядчиков, исполнителей) для обеспечения нужд Ханты-Мансийского автономного округа – Югры».</w:t>
      </w:r>
    </w:p>
    <w:p w:rsidR="0071246B" w:rsidRPr="00187FC3" w:rsidRDefault="0071246B" w:rsidP="0071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46B" w:rsidRPr="0071246B" w:rsidRDefault="0071246B" w:rsidP="00712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7FC3">
        <w:rPr>
          <w:rFonts w:ascii="Times New Roman" w:hAnsi="Times New Roman" w:cs="Times New Roman"/>
          <w:sz w:val="26"/>
          <w:szCs w:val="26"/>
        </w:rPr>
        <w:t>_____________________</w:t>
      </w:r>
    </w:p>
    <w:sectPr w:rsidR="0071246B" w:rsidRPr="0071246B" w:rsidSect="0095124C">
      <w:headerReference w:type="default" r:id="rId32"/>
      <w:pgSz w:w="11905" w:h="16840" w:code="9"/>
      <w:pgMar w:top="1134" w:right="567" w:bottom="1134" w:left="2552" w:header="284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E0" w:rsidRDefault="001013E0" w:rsidP="00EE31D0">
      <w:pPr>
        <w:spacing w:after="0" w:line="240" w:lineRule="auto"/>
      </w:pPr>
      <w:r>
        <w:separator/>
      </w:r>
    </w:p>
  </w:endnote>
  <w:endnote w:type="continuationSeparator" w:id="0">
    <w:p w:rsidR="001013E0" w:rsidRDefault="001013E0" w:rsidP="00EE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E0" w:rsidRDefault="001013E0" w:rsidP="00EE31D0">
      <w:pPr>
        <w:spacing w:after="0" w:line="240" w:lineRule="auto"/>
      </w:pPr>
      <w:r>
        <w:separator/>
      </w:r>
    </w:p>
  </w:footnote>
  <w:footnote w:type="continuationSeparator" w:id="0">
    <w:p w:rsidR="001013E0" w:rsidRDefault="001013E0" w:rsidP="00EE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595369"/>
      <w:docPartObj>
        <w:docPartGallery w:val="Page Numbers (Top of Page)"/>
        <w:docPartUnique/>
      </w:docPartObj>
    </w:sdtPr>
    <w:sdtContent>
      <w:p w:rsidR="0095124C" w:rsidRDefault="0095124C">
        <w:pPr>
          <w:pStyle w:val="a3"/>
          <w:jc w:val="center"/>
        </w:pPr>
      </w:p>
      <w:p w:rsidR="0095124C" w:rsidRDefault="0095124C" w:rsidP="009512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D5AA560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228D3C77"/>
    <w:multiLevelType w:val="hybridMultilevel"/>
    <w:tmpl w:val="D872254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61C"/>
    <w:rsid w:val="00000869"/>
    <w:rsid w:val="00001292"/>
    <w:rsid w:val="000016C6"/>
    <w:rsid w:val="00002A81"/>
    <w:rsid w:val="0000361F"/>
    <w:rsid w:val="00004B4F"/>
    <w:rsid w:val="0000728A"/>
    <w:rsid w:val="0001009F"/>
    <w:rsid w:val="00011D74"/>
    <w:rsid w:val="00012D93"/>
    <w:rsid w:val="000137D0"/>
    <w:rsid w:val="00014C1D"/>
    <w:rsid w:val="0001654F"/>
    <w:rsid w:val="00017D9A"/>
    <w:rsid w:val="00020A14"/>
    <w:rsid w:val="000225AD"/>
    <w:rsid w:val="0002782E"/>
    <w:rsid w:val="00032CBC"/>
    <w:rsid w:val="000339BB"/>
    <w:rsid w:val="00034A05"/>
    <w:rsid w:val="00036D8B"/>
    <w:rsid w:val="00037B02"/>
    <w:rsid w:val="00041C1D"/>
    <w:rsid w:val="000420F7"/>
    <w:rsid w:val="0004646D"/>
    <w:rsid w:val="00046EEF"/>
    <w:rsid w:val="000475C5"/>
    <w:rsid w:val="00050838"/>
    <w:rsid w:val="00050927"/>
    <w:rsid w:val="0005124F"/>
    <w:rsid w:val="00053AAD"/>
    <w:rsid w:val="00054BC4"/>
    <w:rsid w:val="00054D5B"/>
    <w:rsid w:val="00055243"/>
    <w:rsid w:val="00056F2C"/>
    <w:rsid w:val="0006000C"/>
    <w:rsid w:val="00061144"/>
    <w:rsid w:val="000612A3"/>
    <w:rsid w:val="00063830"/>
    <w:rsid w:val="00063994"/>
    <w:rsid w:val="00067E78"/>
    <w:rsid w:val="00067F0B"/>
    <w:rsid w:val="0007067D"/>
    <w:rsid w:val="00074058"/>
    <w:rsid w:val="000746B8"/>
    <w:rsid w:val="00076C11"/>
    <w:rsid w:val="00077AA9"/>
    <w:rsid w:val="00080628"/>
    <w:rsid w:val="000809C0"/>
    <w:rsid w:val="000854AA"/>
    <w:rsid w:val="00085D6E"/>
    <w:rsid w:val="00092725"/>
    <w:rsid w:val="00095019"/>
    <w:rsid w:val="00095734"/>
    <w:rsid w:val="00096326"/>
    <w:rsid w:val="000A036C"/>
    <w:rsid w:val="000A1501"/>
    <w:rsid w:val="000A1840"/>
    <w:rsid w:val="000A1E06"/>
    <w:rsid w:val="000A40BB"/>
    <w:rsid w:val="000A5A7A"/>
    <w:rsid w:val="000B0BCB"/>
    <w:rsid w:val="000B1B3A"/>
    <w:rsid w:val="000B362B"/>
    <w:rsid w:val="000B4E1D"/>
    <w:rsid w:val="000B68D6"/>
    <w:rsid w:val="000C0D9F"/>
    <w:rsid w:val="000C1410"/>
    <w:rsid w:val="000C1A40"/>
    <w:rsid w:val="000C1DCA"/>
    <w:rsid w:val="000C2386"/>
    <w:rsid w:val="000C38D2"/>
    <w:rsid w:val="000C4B56"/>
    <w:rsid w:val="000C6274"/>
    <w:rsid w:val="000C6303"/>
    <w:rsid w:val="000D1D16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34F"/>
    <w:rsid w:val="000F47D5"/>
    <w:rsid w:val="001013E0"/>
    <w:rsid w:val="00102417"/>
    <w:rsid w:val="00104BD3"/>
    <w:rsid w:val="00105A87"/>
    <w:rsid w:val="00105FCF"/>
    <w:rsid w:val="00106365"/>
    <w:rsid w:val="0010647D"/>
    <w:rsid w:val="001069C4"/>
    <w:rsid w:val="00110210"/>
    <w:rsid w:val="00114C37"/>
    <w:rsid w:val="00115E75"/>
    <w:rsid w:val="001163E9"/>
    <w:rsid w:val="0012220A"/>
    <w:rsid w:val="001232E4"/>
    <w:rsid w:val="00124623"/>
    <w:rsid w:val="00126ACB"/>
    <w:rsid w:val="00127A9B"/>
    <w:rsid w:val="00130FB7"/>
    <w:rsid w:val="00131287"/>
    <w:rsid w:val="00131871"/>
    <w:rsid w:val="00132E48"/>
    <w:rsid w:val="00133851"/>
    <w:rsid w:val="001362FF"/>
    <w:rsid w:val="00140B1C"/>
    <w:rsid w:val="001437B9"/>
    <w:rsid w:val="00145994"/>
    <w:rsid w:val="00150B0D"/>
    <w:rsid w:val="00154C25"/>
    <w:rsid w:val="0015570C"/>
    <w:rsid w:val="00156BEA"/>
    <w:rsid w:val="00156F20"/>
    <w:rsid w:val="00160A5C"/>
    <w:rsid w:val="001630BD"/>
    <w:rsid w:val="001643F8"/>
    <w:rsid w:val="00167174"/>
    <w:rsid w:val="001672A2"/>
    <w:rsid w:val="00167678"/>
    <w:rsid w:val="001700F6"/>
    <w:rsid w:val="001707D6"/>
    <w:rsid w:val="00170CDA"/>
    <w:rsid w:val="00172E8D"/>
    <w:rsid w:val="0017646C"/>
    <w:rsid w:val="00182ABF"/>
    <w:rsid w:val="00184DBD"/>
    <w:rsid w:val="001853A0"/>
    <w:rsid w:val="00185E74"/>
    <w:rsid w:val="0018626A"/>
    <w:rsid w:val="00187FC3"/>
    <w:rsid w:val="00190F63"/>
    <w:rsid w:val="00192A86"/>
    <w:rsid w:val="00194ABC"/>
    <w:rsid w:val="001950BD"/>
    <w:rsid w:val="00195956"/>
    <w:rsid w:val="0019603A"/>
    <w:rsid w:val="00197E20"/>
    <w:rsid w:val="001A2214"/>
    <w:rsid w:val="001A3D50"/>
    <w:rsid w:val="001A4346"/>
    <w:rsid w:val="001A519D"/>
    <w:rsid w:val="001A5991"/>
    <w:rsid w:val="001A7CFF"/>
    <w:rsid w:val="001B1C89"/>
    <w:rsid w:val="001B3929"/>
    <w:rsid w:val="001B7F2A"/>
    <w:rsid w:val="001C190E"/>
    <w:rsid w:val="001C34C8"/>
    <w:rsid w:val="001C3791"/>
    <w:rsid w:val="001C414A"/>
    <w:rsid w:val="001C61A4"/>
    <w:rsid w:val="001C61E8"/>
    <w:rsid w:val="001C76E5"/>
    <w:rsid w:val="001D18AF"/>
    <w:rsid w:val="001D3AA4"/>
    <w:rsid w:val="001D536B"/>
    <w:rsid w:val="001D5E08"/>
    <w:rsid w:val="001D5FE1"/>
    <w:rsid w:val="001D638B"/>
    <w:rsid w:val="001D639F"/>
    <w:rsid w:val="001D6E28"/>
    <w:rsid w:val="001E04F6"/>
    <w:rsid w:val="001E09B2"/>
    <w:rsid w:val="001E1D5B"/>
    <w:rsid w:val="001E1F25"/>
    <w:rsid w:val="001E211D"/>
    <w:rsid w:val="001E3926"/>
    <w:rsid w:val="001E52E6"/>
    <w:rsid w:val="001E6740"/>
    <w:rsid w:val="001E6FD4"/>
    <w:rsid w:val="001E70EF"/>
    <w:rsid w:val="001E781E"/>
    <w:rsid w:val="001F0F85"/>
    <w:rsid w:val="001F18F7"/>
    <w:rsid w:val="001F31D0"/>
    <w:rsid w:val="001F3E15"/>
    <w:rsid w:val="001F40AF"/>
    <w:rsid w:val="001F49CA"/>
    <w:rsid w:val="001F5112"/>
    <w:rsid w:val="001F7555"/>
    <w:rsid w:val="001F765A"/>
    <w:rsid w:val="00200F22"/>
    <w:rsid w:val="00201A3C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41E7"/>
    <w:rsid w:val="002373D8"/>
    <w:rsid w:val="00237C0D"/>
    <w:rsid w:val="00244354"/>
    <w:rsid w:val="00245907"/>
    <w:rsid w:val="002467BB"/>
    <w:rsid w:val="00246970"/>
    <w:rsid w:val="00246BEA"/>
    <w:rsid w:val="0025059F"/>
    <w:rsid w:val="00252F4F"/>
    <w:rsid w:val="00253644"/>
    <w:rsid w:val="00254606"/>
    <w:rsid w:val="00254A44"/>
    <w:rsid w:val="0026099D"/>
    <w:rsid w:val="00262518"/>
    <w:rsid w:val="00263064"/>
    <w:rsid w:val="002635BC"/>
    <w:rsid w:val="00263A55"/>
    <w:rsid w:val="002640D9"/>
    <w:rsid w:val="0026602A"/>
    <w:rsid w:val="00272D62"/>
    <w:rsid w:val="002779CB"/>
    <w:rsid w:val="002802EA"/>
    <w:rsid w:val="00282E6A"/>
    <w:rsid w:val="002832D7"/>
    <w:rsid w:val="00285BB4"/>
    <w:rsid w:val="0029114F"/>
    <w:rsid w:val="00294E08"/>
    <w:rsid w:val="002950AA"/>
    <w:rsid w:val="00296181"/>
    <w:rsid w:val="002A06F5"/>
    <w:rsid w:val="002A0705"/>
    <w:rsid w:val="002A2821"/>
    <w:rsid w:val="002A2D03"/>
    <w:rsid w:val="002A7629"/>
    <w:rsid w:val="002B157F"/>
    <w:rsid w:val="002B35DE"/>
    <w:rsid w:val="002B37FD"/>
    <w:rsid w:val="002B4626"/>
    <w:rsid w:val="002B486E"/>
    <w:rsid w:val="002B708A"/>
    <w:rsid w:val="002C1A52"/>
    <w:rsid w:val="002C22C9"/>
    <w:rsid w:val="002C3926"/>
    <w:rsid w:val="002C5741"/>
    <w:rsid w:val="002C6D45"/>
    <w:rsid w:val="002C6FB2"/>
    <w:rsid w:val="002E0E80"/>
    <w:rsid w:val="002E3D5D"/>
    <w:rsid w:val="002E5231"/>
    <w:rsid w:val="002F0A42"/>
    <w:rsid w:val="002F1F5B"/>
    <w:rsid w:val="002F25B6"/>
    <w:rsid w:val="002F5624"/>
    <w:rsid w:val="00300C3A"/>
    <w:rsid w:val="00300D17"/>
    <w:rsid w:val="00301002"/>
    <w:rsid w:val="00301CD0"/>
    <w:rsid w:val="0030285B"/>
    <w:rsid w:val="00302D34"/>
    <w:rsid w:val="00304770"/>
    <w:rsid w:val="00305CF9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3EE"/>
    <w:rsid w:val="00317AB6"/>
    <w:rsid w:val="003200C0"/>
    <w:rsid w:val="00325844"/>
    <w:rsid w:val="00325D80"/>
    <w:rsid w:val="003270E3"/>
    <w:rsid w:val="00327C53"/>
    <w:rsid w:val="003334AB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493E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54B"/>
    <w:rsid w:val="00364E61"/>
    <w:rsid w:val="003658B4"/>
    <w:rsid w:val="00365DF0"/>
    <w:rsid w:val="00370517"/>
    <w:rsid w:val="00371940"/>
    <w:rsid w:val="00372480"/>
    <w:rsid w:val="00374819"/>
    <w:rsid w:val="00377911"/>
    <w:rsid w:val="0038103D"/>
    <w:rsid w:val="00385713"/>
    <w:rsid w:val="00387142"/>
    <w:rsid w:val="00387A8F"/>
    <w:rsid w:val="00390AB9"/>
    <w:rsid w:val="00392E73"/>
    <w:rsid w:val="00393723"/>
    <w:rsid w:val="00393B0F"/>
    <w:rsid w:val="00394717"/>
    <w:rsid w:val="00394AF3"/>
    <w:rsid w:val="00396998"/>
    <w:rsid w:val="00397493"/>
    <w:rsid w:val="003A2623"/>
    <w:rsid w:val="003A3DCA"/>
    <w:rsid w:val="003A6BB0"/>
    <w:rsid w:val="003B020F"/>
    <w:rsid w:val="003B02D2"/>
    <w:rsid w:val="003B08C4"/>
    <w:rsid w:val="003B0DB2"/>
    <w:rsid w:val="003B0E51"/>
    <w:rsid w:val="003B56D9"/>
    <w:rsid w:val="003B6980"/>
    <w:rsid w:val="003B6DE2"/>
    <w:rsid w:val="003C0439"/>
    <w:rsid w:val="003C16F4"/>
    <w:rsid w:val="003C1F20"/>
    <w:rsid w:val="003C4B9A"/>
    <w:rsid w:val="003C644C"/>
    <w:rsid w:val="003D16D5"/>
    <w:rsid w:val="003D7DA4"/>
    <w:rsid w:val="003E1A23"/>
    <w:rsid w:val="003E411B"/>
    <w:rsid w:val="003E44D3"/>
    <w:rsid w:val="003E5BC5"/>
    <w:rsid w:val="003E6318"/>
    <w:rsid w:val="003E6EEF"/>
    <w:rsid w:val="003F28AD"/>
    <w:rsid w:val="003F3940"/>
    <w:rsid w:val="003F455C"/>
    <w:rsid w:val="003F4A0D"/>
    <w:rsid w:val="003F546F"/>
    <w:rsid w:val="003F5475"/>
    <w:rsid w:val="00405A5A"/>
    <w:rsid w:val="00406E3C"/>
    <w:rsid w:val="004070EE"/>
    <w:rsid w:val="004111D0"/>
    <w:rsid w:val="00413085"/>
    <w:rsid w:val="00413FB7"/>
    <w:rsid w:val="0041402B"/>
    <w:rsid w:val="0041474C"/>
    <w:rsid w:val="00416118"/>
    <w:rsid w:val="0042177D"/>
    <w:rsid w:val="004232D4"/>
    <w:rsid w:val="00423ADB"/>
    <w:rsid w:val="00424E52"/>
    <w:rsid w:val="00426EE3"/>
    <w:rsid w:val="004308EA"/>
    <w:rsid w:val="004320EE"/>
    <w:rsid w:val="00434A5D"/>
    <w:rsid w:val="004406AD"/>
    <w:rsid w:val="004419FB"/>
    <w:rsid w:val="00443F50"/>
    <w:rsid w:val="00447C01"/>
    <w:rsid w:val="00447CF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70265"/>
    <w:rsid w:val="00471C19"/>
    <w:rsid w:val="00473337"/>
    <w:rsid w:val="00473359"/>
    <w:rsid w:val="00475964"/>
    <w:rsid w:val="004768CA"/>
    <w:rsid w:val="00477149"/>
    <w:rsid w:val="0048151B"/>
    <w:rsid w:val="00483493"/>
    <w:rsid w:val="0048571B"/>
    <w:rsid w:val="00486511"/>
    <w:rsid w:val="00486952"/>
    <w:rsid w:val="00487906"/>
    <w:rsid w:val="004908FA"/>
    <w:rsid w:val="00491782"/>
    <w:rsid w:val="004944B4"/>
    <w:rsid w:val="00495958"/>
    <w:rsid w:val="00496A25"/>
    <w:rsid w:val="00496C43"/>
    <w:rsid w:val="00496FEB"/>
    <w:rsid w:val="004A6D30"/>
    <w:rsid w:val="004B081A"/>
    <w:rsid w:val="004B227F"/>
    <w:rsid w:val="004B2456"/>
    <w:rsid w:val="004B28B7"/>
    <w:rsid w:val="004B3546"/>
    <w:rsid w:val="004B43F5"/>
    <w:rsid w:val="004B4AF1"/>
    <w:rsid w:val="004B4B36"/>
    <w:rsid w:val="004B5629"/>
    <w:rsid w:val="004B6293"/>
    <w:rsid w:val="004B6D0F"/>
    <w:rsid w:val="004B759F"/>
    <w:rsid w:val="004B7C40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1F6A"/>
    <w:rsid w:val="004D2BC5"/>
    <w:rsid w:val="004D41EC"/>
    <w:rsid w:val="004D5398"/>
    <w:rsid w:val="004D7F41"/>
    <w:rsid w:val="004E09F2"/>
    <w:rsid w:val="004E1C50"/>
    <w:rsid w:val="004E31E3"/>
    <w:rsid w:val="004F0263"/>
    <w:rsid w:val="004F07BE"/>
    <w:rsid w:val="004F0F6E"/>
    <w:rsid w:val="004F2411"/>
    <w:rsid w:val="004F4AE7"/>
    <w:rsid w:val="004F5103"/>
    <w:rsid w:val="00500646"/>
    <w:rsid w:val="005042DB"/>
    <w:rsid w:val="005053BC"/>
    <w:rsid w:val="005058D0"/>
    <w:rsid w:val="00505DE5"/>
    <w:rsid w:val="0051085E"/>
    <w:rsid w:val="00510F08"/>
    <w:rsid w:val="005143BD"/>
    <w:rsid w:val="00514A19"/>
    <w:rsid w:val="00515250"/>
    <w:rsid w:val="00515952"/>
    <w:rsid w:val="00515C79"/>
    <w:rsid w:val="0051720F"/>
    <w:rsid w:val="005179FA"/>
    <w:rsid w:val="00520538"/>
    <w:rsid w:val="00520CC1"/>
    <w:rsid w:val="00521EA5"/>
    <w:rsid w:val="00522324"/>
    <w:rsid w:val="00522AED"/>
    <w:rsid w:val="00523178"/>
    <w:rsid w:val="00523BB2"/>
    <w:rsid w:val="005243B7"/>
    <w:rsid w:val="00526FF3"/>
    <w:rsid w:val="0052757F"/>
    <w:rsid w:val="00527AD2"/>
    <w:rsid w:val="00527C9B"/>
    <w:rsid w:val="00530305"/>
    <w:rsid w:val="005312F1"/>
    <w:rsid w:val="00534490"/>
    <w:rsid w:val="00540A2A"/>
    <w:rsid w:val="005419C1"/>
    <w:rsid w:val="00541CED"/>
    <w:rsid w:val="005432EC"/>
    <w:rsid w:val="00543FC7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6080B"/>
    <w:rsid w:val="00560C01"/>
    <w:rsid w:val="0056597A"/>
    <w:rsid w:val="00565F32"/>
    <w:rsid w:val="005670B5"/>
    <w:rsid w:val="00567220"/>
    <w:rsid w:val="00570D5D"/>
    <w:rsid w:val="00571C1D"/>
    <w:rsid w:val="005738CE"/>
    <w:rsid w:val="005743C4"/>
    <w:rsid w:val="005751D2"/>
    <w:rsid w:val="00575CA2"/>
    <w:rsid w:val="005770BC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1C29"/>
    <w:rsid w:val="005C20A7"/>
    <w:rsid w:val="005C2C48"/>
    <w:rsid w:val="005C3C07"/>
    <w:rsid w:val="005C487E"/>
    <w:rsid w:val="005C4D13"/>
    <w:rsid w:val="005C528F"/>
    <w:rsid w:val="005C5856"/>
    <w:rsid w:val="005C59B2"/>
    <w:rsid w:val="005D044B"/>
    <w:rsid w:val="005D1EEF"/>
    <w:rsid w:val="005D217E"/>
    <w:rsid w:val="005D2686"/>
    <w:rsid w:val="005D3A31"/>
    <w:rsid w:val="005D43F0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4ED6"/>
    <w:rsid w:val="005E53A7"/>
    <w:rsid w:val="005E625B"/>
    <w:rsid w:val="005E6F90"/>
    <w:rsid w:val="005E7D97"/>
    <w:rsid w:val="005F4866"/>
    <w:rsid w:val="005F7396"/>
    <w:rsid w:val="00602214"/>
    <w:rsid w:val="00602EA9"/>
    <w:rsid w:val="0060401D"/>
    <w:rsid w:val="006122B9"/>
    <w:rsid w:val="00612494"/>
    <w:rsid w:val="00612BFC"/>
    <w:rsid w:val="006140E2"/>
    <w:rsid w:val="006157E5"/>
    <w:rsid w:val="00620138"/>
    <w:rsid w:val="00620545"/>
    <w:rsid w:val="0062134E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09CD"/>
    <w:rsid w:val="006314E1"/>
    <w:rsid w:val="00632217"/>
    <w:rsid w:val="00632FBE"/>
    <w:rsid w:val="00633CD8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6496"/>
    <w:rsid w:val="00646CE7"/>
    <w:rsid w:val="006538A1"/>
    <w:rsid w:val="006541A1"/>
    <w:rsid w:val="00654629"/>
    <w:rsid w:val="00661E8E"/>
    <w:rsid w:val="006625D5"/>
    <w:rsid w:val="00663E80"/>
    <w:rsid w:val="006646D4"/>
    <w:rsid w:val="00665A8F"/>
    <w:rsid w:val="00667EDC"/>
    <w:rsid w:val="00671A36"/>
    <w:rsid w:val="006729EF"/>
    <w:rsid w:val="0067533D"/>
    <w:rsid w:val="00675B8C"/>
    <w:rsid w:val="006802AF"/>
    <w:rsid w:val="00681BCA"/>
    <w:rsid w:val="00681C45"/>
    <w:rsid w:val="006829B2"/>
    <w:rsid w:val="00683529"/>
    <w:rsid w:val="0068355A"/>
    <w:rsid w:val="00683D61"/>
    <w:rsid w:val="00684F9B"/>
    <w:rsid w:val="00685FEC"/>
    <w:rsid w:val="0068796D"/>
    <w:rsid w:val="0069224A"/>
    <w:rsid w:val="00694B81"/>
    <w:rsid w:val="00694C2B"/>
    <w:rsid w:val="00694FB1"/>
    <w:rsid w:val="006959B6"/>
    <w:rsid w:val="00697B9B"/>
    <w:rsid w:val="00697F2C"/>
    <w:rsid w:val="006A204C"/>
    <w:rsid w:val="006A2CB5"/>
    <w:rsid w:val="006A3523"/>
    <w:rsid w:val="006A392B"/>
    <w:rsid w:val="006A53CB"/>
    <w:rsid w:val="006A59DF"/>
    <w:rsid w:val="006A75FD"/>
    <w:rsid w:val="006B033B"/>
    <w:rsid w:val="006B1726"/>
    <w:rsid w:val="006B4C42"/>
    <w:rsid w:val="006B526F"/>
    <w:rsid w:val="006B62AC"/>
    <w:rsid w:val="006B7616"/>
    <w:rsid w:val="006C0B92"/>
    <w:rsid w:val="006C1BD8"/>
    <w:rsid w:val="006C1D52"/>
    <w:rsid w:val="006C246A"/>
    <w:rsid w:val="006C2BD9"/>
    <w:rsid w:val="006C5C71"/>
    <w:rsid w:val="006C6A0D"/>
    <w:rsid w:val="006D0317"/>
    <w:rsid w:val="006D1F64"/>
    <w:rsid w:val="006D320D"/>
    <w:rsid w:val="006D341A"/>
    <w:rsid w:val="006D4F49"/>
    <w:rsid w:val="006D5BAD"/>
    <w:rsid w:val="006D5F55"/>
    <w:rsid w:val="006D7D45"/>
    <w:rsid w:val="006E0C8D"/>
    <w:rsid w:val="006E2ABE"/>
    <w:rsid w:val="006E5CFF"/>
    <w:rsid w:val="006E769F"/>
    <w:rsid w:val="006F1679"/>
    <w:rsid w:val="006F343D"/>
    <w:rsid w:val="006F497B"/>
    <w:rsid w:val="006F4BC5"/>
    <w:rsid w:val="0070226B"/>
    <w:rsid w:val="00702574"/>
    <w:rsid w:val="00702F12"/>
    <w:rsid w:val="0071132A"/>
    <w:rsid w:val="007119AB"/>
    <w:rsid w:val="0071246B"/>
    <w:rsid w:val="0071513D"/>
    <w:rsid w:val="00721433"/>
    <w:rsid w:val="00723958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0688"/>
    <w:rsid w:val="007516FA"/>
    <w:rsid w:val="00756D12"/>
    <w:rsid w:val="00756D23"/>
    <w:rsid w:val="00757FA6"/>
    <w:rsid w:val="007606CB"/>
    <w:rsid w:val="007628BB"/>
    <w:rsid w:val="00764625"/>
    <w:rsid w:val="007670E2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2FDA"/>
    <w:rsid w:val="007963B8"/>
    <w:rsid w:val="00796B13"/>
    <w:rsid w:val="007976E3"/>
    <w:rsid w:val="007A02F8"/>
    <w:rsid w:val="007A14EE"/>
    <w:rsid w:val="007A26EF"/>
    <w:rsid w:val="007A480D"/>
    <w:rsid w:val="007A4E34"/>
    <w:rsid w:val="007A536E"/>
    <w:rsid w:val="007A5610"/>
    <w:rsid w:val="007A59D9"/>
    <w:rsid w:val="007A5E4E"/>
    <w:rsid w:val="007B11D7"/>
    <w:rsid w:val="007B1FF8"/>
    <w:rsid w:val="007B2FEA"/>
    <w:rsid w:val="007B49ED"/>
    <w:rsid w:val="007B5549"/>
    <w:rsid w:val="007B603B"/>
    <w:rsid w:val="007B6084"/>
    <w:rsid w:val="007B657E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8A0"/>
    <w:rsid w:val="007D4DF5"/>
    <w:rsid w:val="007D58AA"/>
    <w:rsid w:val="007D5CEC"/>
    <w:rsid w:val="007D6CD2"/>
    <w:rsid w:val="007D70D1"/>
    <w:rsid w:val="007D734A"/>
    <w:rsid w:val="007E17F7"/>
    <w:rsid w:val="007E2784"/>
    <w:rsid w:val="007E44ED"/>
    <w:rsid w:val="007E44FC"/>
    <w:rsid w:val="007E5125"/>
    <w:rsid w:val="007E63D3"/>
    <w:rsid w:val="007E6A2F"/>
    <w:rsid w:val="007E7293"/>
    <w:rsid w:val="007F02EB"/>
    <w:rsid w:val="007F1888"/>
    <w:rsid w:val="007F195F"/>
    <w:rsid w:val="007F2225"/>
    <w:rsid w:val="007F3C56"/>
    <w:rsid w:val="007F4BEC"/>
    <w:rsid w:val="007F5B58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27401"/>
    <w:rsid w:val="0082740A"/>
    <w:rsid w:val="008304DB"/>
    <w:rsid w:val="008311AC"/>
    <w:rsid w:val="00831744"/>
    <w:rsid w:val="008319BE"/>
    <w:rsid w:val="00833962"/>
    <w:rsid w:val="008339B1"/>
    <w:rsid w:val="00833D7D"/>
    <w:rsid w:val="008347B3"/>
    <w:rsid w:val="00837A80"/>
    <w:rsid w:val="008404CC"/>
    <w:rsid w:val="0084283F"/>
    <w:rsid w:val="00843175"/>
    <w:rsid w:val="00843203"/>
    <w:rsid w:val="008434F5"/>
    <w:rsid w:val="00846C52"/>
    <w:rsid w:val="00847D46"/>
    <w:rsid w:val="0085046B"/>
    <w:rsid w:val="008514A4"/>
    <w:rsid w:val="00851581"/>
    <w:rsid w:val="008526C4"/>
    <w:rsid w:val="008529D2"/>
    <w:rsid w:val="008544F6"/>
    <w:rsid w:val="00854FAA"/>
    <w:rsid w:val="00855B3C"/>
    <w:rsid w:val="00857139"/>
    <w:rsid w:val="008610D2"/>
    <w:rsid w:val="00862F46"/>
    <w:rsid w:val="00863B84"/>
    <w:rsid w:val="00863EDC"/>
    <w:rsid w:val="008650F3"/>
    <w:rsid w:val="0086576A"/>
    <w:rsid w:val="00866375"/>
    <w:rsid w:val="00866708"/>
    <w:rsid w:val="00867030"/>
    <w:rsid w:val="008706C4"/>
    <w:rsid w:val="00870850"/>
    <w:rsid w:val="00871662"/>
    <w:rsid w:val="00871FD1"/>
    <w:rsid w:val="00875CB4"/>
    <w:rsid w:val="0087765A"/>
    <w:rsid w:val="00880CC7"/>
    <w:rsid w:val="008812B1"/>
    <w:rsid w:val="008832E0"/>
    <w:rsid w:val="00883BED"/>
    <w:rsid w:val="008848D8"/>
    <w:rsid w:val="008858DC"/>
    <w:rsid w:val="00890625"/>
    <w:rsid w:val="008907EB"/>
    <w:rsid w:val="00890F36"/>
    <w:rsid w:val="00891585"/>
    <w:rsid w:val="008A05BF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7F5"/>
    <w:rsid w:val="008B1D25"/>
    <w:rsid w:val="008B4B07"/>
    <w:rsid w:val="008B62DB"/>
    <w:rsid w:val="008B7110"/>
    <w:rsid w:val="008C00FE"/>
    <w:rsid w:val="008C102E"/>
    <w:rsid w:val="008C27E4"/>
    <w:rsid w:val="008C4F80"/>
    <w:rsid w:val="008D0183"/>
    <w:rsid w:val="008D182D"/>
    <w:rsid w:val="008D580F"/>
    <w:rsid w:val="008D64A7"/>
    <w:rsid w:val="008D6AD1"/>
    <w:rsid w:val="008E2F59"/>
    <w:rsid w:val="008E6306"/>
    <w:rsid w:val="008E64A8"/>
    <w:rsid w:val="008E7031"/>
    <w:rsid w:val="008E73D6"/>
    <w:rsid w:val="008F29A0"/>
    <w:rsid w:val="008F2DBE"/>
    <w:rsid w:val="008F3F0F"/>
    <w:rsid w:val="008F536D"/>
    <w:rsid w:val="008F5EF4"/>
    <w:rsid w:val="008F77B9"/>
    <w:rsid w:val="008F7935"/>
    <w:rsid w:val="00900C04"/>
    <w:rsid w:val="00901E42"/>
    <w:rsid w:val="0090565C"/>
    <w:rsid w:val="0090617C"/>
    <w:rsid w:val="0090639E"/>
    <w:rsid w:val="009104A7"/>
    <w:rsid w:val="009131F5"/>
    <w:rsid w:val="00914D84"/>
    <w:rsid w:val="00917252"/>
    <w:rsid w:val="009177B6"/>
    <w:rsid w:val="0092142D"/>
    <w:rsid w:val="00925725"/>
    <w:rsid w:val="0092600F"/>
    <w:rsid w:val="009308DA"/>
    <w:rsid w:val="00932400"/>
    <w:rsid w:val="0093241D"/>
    <w:rsid w:val="009335A1"/>
    <w:rsid w:val="00933D9D"/>
    <w:rsid w:val="009354E0"/>
    <w:rsid w:val="00941625"/>
    <w:rsid w:val="00941787"/>
    <w:rsid w:val="00942208"/>
    <w:rsid w:val="009425EF"/>
    <w:rsid w:val="0094308F"/>
    <w:rsid w:val="00943A97"/>
    <w:rsid w:val="0095110D"/>
    <w:rsid w:val="0095124C"/>
    <w:rsid w:val="00951AEB"/>
    <w:rsid w:val="00951FDA"/>
    <w:rsid w:val="00953606"/>
    <w:rsid w:val="009557C1"/>
    <w:rsid w:val="00955F39"/>
    <w:rsid w:val="00960E75"/>
    <w:rsid w:val="00961150"/>
    <w:rsid w:val="009617C1"/>
    <w:rsid w:val="00962CDA"/>
    <w:rsid w:val="00962DB0"/>
    <w:rsid w:val="00962F13"/>
    <w:rsid w:val="00963A95"/>
    <w:rsid w:val="00965AFD"/>
    <w:rsid w:val="0096672E"/>
    <w:rsid w:val="00966B77"/>
    <w:rsid w:val="00967631"/>
    <w:rsid w:val="009677E2"/>
    <w:rsid w:val="00970ECE"/>
    <w:rsid w:val="0097107F"/>
    <w:rsid w:val="0097201B"/>
    <w:rsid w:val="009732E3"/>
    <w:rsid w:val="00974118"/>
    <w:rsid w:val="0098089C"/>
    <w:rsid w:val="0098271D"/>
    <w:rsid w:val="0098320F"/>
    <w:rsid w:val="00983560"/>
    <w:rsid w:val="00983CC7"/>
    <w:rsid w:val="00984BFD"/>
    <w:rsid w:val="00984D0C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BDA"/>
    <w:rsid w:val="0099795D"/>
    <w:rsid w:val="009A02E4"/>
    <w:rsid w:val="009A04BB"/>
    <w:rsid w:val="009A0D2B"/>
    <w:rsid w:val="009A5D26"/>
    <w:rsid w:val="009A674A"/>
    <w:rsid w:val="009A7C83"/>
    <w:rsid w:val="009B2A80"/>
    <w:rsid w:val="009B41CC"/>
    <w:rsid w:val="009B4D4E"/>
    <w:rsid w:val="009B6118"/>
    <w:rsid w:val="009B6DDB"/>
    <w:rsid w:val="009C3C5F"/>
    <w:rsid w:val="009C7AED"/>
    <w:rsid w:val="009D02C9"/>
    <w:rsid w:val="009D0D7D"/>
    <w:rsid w:val="009D2180"/>
    <w:rsid w:val="009D2611"/>
    <w:rsid w:val="009D26F5"/>
    <w:rsid w:val="009D770D"/>
    <w:rsid w:val="009D7DA9"/>
    <w:rsid w:val="009E2882"/>
    <w:rsid w:val="009E4498"/>
    <w:rsid w:val="009E595A"/>
    <w:rsid w:val="009E6702"/>
    <w:rsid w:val="009F069A"/>
    <w:rsid w:val="009F25F4"/>
    <w:rsid w:val="009F37E6"/>
    <w:rsid w:val="009F38B5"/>
    <w:rsid w:val="00A01EFC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43F5"/>
    <w:rsid w:val="00A15922"/>
    <w:rsid w:val="00A17503"/>
    <w:rsid w:val="00A17BEA"/>
    <w:rsid w:val="00A22CFA"/>
    <w:rsid w:val="00A2305D"/>
    <w:rsid w:val="00A32AF8"/>
    <w:rsid w:val="00A33D88"/>
    <w:rsid w:val="00A34F55"/>
    <w:rsid w:val="00A36971"/>
    <w:rsid w:val="00A37D2B"/>
    <w:rsid w:val="00A401FF"/>
    <w:rsid w:val="00A41E0B"/>
    <w:rsid w:val="00A424B5"/>
    <w:rsid w:val="00A43B38"/>
    <w:rsid w:val="00A45162"/>
    <w:rsid w:val="00A453A3"/>
    <w:rsid w:val="00A459DF"/>
    <w:rsid w:val="00A46461"/>
    <w:rsid w:val="00A51723"/>
    <w:rsid w:val="00A5539A"/>
    <w:rsid w:val="00A578A8"/>
    <w:rsid w:val="00A6055F"/>
    <w:rsid w:val="00A6208C"/>
    <w:rsid w:val="00A6259E"/>
    <w:rsid w:val="00A62AEB"/>
    <w:rsid w:val="00A62D04"/>
    <w:rsid w:val="00A6322A"/>
    <w:rsid w:val="00A634E2"/>
    <w:rsid w:val="00A6397A"/>
    <w:rsid w:val="00A65991"/>
    <w:rsid w:val="00A66213"/>
    <w:rsid w:val="00A6736E"/>
    <w:rsid w:val="00A67C1F"/>
    <w:rsid w:val="00A701FD"/>
    <w:rsid w:val="00A7148C"/>
    <w:rsid w:val="00A71BC3"/>
    <w:rsid w:val="00A735D9"/>
    <w:rsid w:val="00A740A8"/>
    <w:rsid w:val="00A7463A"/>
    <w:rsid w:val="00A755F3"/>
    <w:rsid w:val="00A75C22"/>
    <w:rsid w:val="00A76933"/>
    <w:rsid w:val="00A803D2"/>
    <w:rsid w:val="00A8157E"/>
    <w:rsid w:val="00A83013"/>
    <w:rsid w:val="00A869B0"/>
    <w:rsid w:val="00A86A54"/>
    <w:rsid w:val="00A8708E"/>
    <w:rsid w:val="00A87F52"/>
    <w:rsid w:val="00A90E7B"/>
    <w:rsid w:val="00A9301F"/>
    <w:rsid w:val="00A95B9C"/>
    <w:rsid w:val="00AA03B8"/>
    <w:rsid w:val="00AA16B4"/>
    <w:rsid w:val="00AA3314"/>
    <w:rsid w:val="00AA52E5"/>
    <w:rsid w:val="00AA5968"/>
    <w:rsid w:val="00AA622D"/>
    <w:rsid w:val="00AA72E9"/>
    <w:rsid w:val="00AB0739"/>
    <w:rsid w:val="00AB0783"/>
    <w:rsid w:val="00AB5B22"/>
    <w:rsid w:val="00AC29C8"/>
    <w:rsid w:val="00AC2C91"/>
    <w:rsid w:val="00AC2D2C"/>
    <w:rsid w:val="00AC4E38"/>
    <w:rsid w:val="00AC6F73"/>
    <w:rsid w:val="00AD04D4"/>
    <w:rsid w:val="00AD16CB"/>
    <w:rsid w:val="00AD2A95"/>
    <w:rsid w:val="00AD2B7F"/>
    <w:rsid w:val="00AD466E"/>
    <w:rsid w:val="00AD555C"/>
    <w:rsid w:val="00AD5A9C"/>
    <w:rsid w:val="00AD68A8"/>
    <w:rsid w:val="00AD6F3E"/>
    <w:rsid w:val="00AD7217"/>
    <w:rsid w:val="00AE0765"/>
    <w:rsid w:val="00AE116C"/>
    <w:rsid w:val="00AE1CC8"/>
    <w:rsid w:val="00AE1F51"/>
    <w:rsid w:val="00AE377F"/>
    <w:rsid w:val="00AE3F29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4FC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1D4D"/>
    <w:rsid w:val="00B22D41"/>
    <w:rsid w:val="00B2348C"/>
    <w:rsid w:val="00B30A5B"/>
    <w:rsid w:val="00B31F30"/>
    <w:rsid w:val="00B3287F"/>
    <w:rsid w:val="00B32E29"/>
    <w:rsid w:val="00B3379F"/>
    <w:rsid w:val="00B34378"/>
    <w:rsid w:val="00B3454E"/>
    <w:rsid w:val="00B35D73"/>
    <w:rsid w:val="00B35FB3"/>
    <w:rsid w:val="00B3756D"/>
    <w:rsid w:val="00B41476"/>
    <w:rsid w:val="00B44417"/>
    <w:rsid w:val="00B44428"/>
    <w:rsid w:val="00B45B5D"/>
    <w:rsid w:val="00B5013C"/>
    <w:rsid w:val="00B52CD3"/>
    <w:rsid w:val="00B537FB"/>
    <w:rsid w:val="00B54A39"/>
    <w:rsid w:val="00B56A57"/>
    <w:rsid w:val="00B618E3"/>
    <w:rsid w:val="00B620CD"/>
    <w:rsid w:val="00B62930"/>
    <w:rsid w:val="00B62A54"/>
    <w:rsid w:val="00B64626"/>
    <w:rsid w:val="00B65C80"/>
    <w:rsid w:val="00B65F42"/>
    <w:rsid w:val="00B7058C"/>
    <w:rsid w:val="00B712B6"/>
    <w:rsid w:val="00B7144C"/>
    <w:rsid w:val="00B75276"/>
    <w:rsid w:val="00B75998"/>
    <w:rsid w:val="00B77625"/>
    <w:rsid w:val="00B8063C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97D"/>
    <w:rsid w:val="00BA6F2B"/>
    <w:rsid w:val="00BB1048"/>
    <w:rsid w:val="00BB3B1B"/>
    <w:rsid w:val="00BB4DEA"/>
    <w:rsid w:val="00BB4E9D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0D65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227D"/>
    <w:rsid w:val="00BF3A7B"/>
    <w:rsid w:val="00BF4749"/>
    <w:rsid w:val="00BF4A15"/>
    <w:rsid w:val="00BF4F5C"/>
    <w:rsid w:val="00BF663E"/>
    <w:rsid w:val="00C00395"/>
    <w:rsid w:val="00C0216C"/>
    <w:rsid w:val="00C03962"/>
    <w:rsid w:val="00C0454E"/>
    <w:rsid w:val="00C0632F"/>
    <w:rsid w:val="00C07232"/>
    <w:rsid w:val="00C103F7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308AF"/>
    <w:rsid w:val="00C30F12"/>
    <w:rsid w:val="00C32222"/>
    <w:rsid w:val="00C33424"/>
    <w:rsid w:val="00C36E40"/>
    <w:rsid w:val="00C373EA"/>
    <w:rsid w:val="00C404A1"/>
    <w:rsid w:val="00C40CFF"/>
    <w:rsid w:val="00C4127E"/>
    <w:rsid w:val="00C412C5"/>
    <w:rsid w:val="00C440D5"/>
    <w:rsid w:val="00C446B0"/>
    <w:rsid w:val="00C46859"/>
    <w:rsid w:val="00C46FAA"/>
    <w:rsid w:val="00C47192"/>
    <w:rsid w:val="00C50348"/>
    <w:rsid w:val="00C523B3"/>
    <w:rsid w:val="00C53E06"/>
    <w:rsid w:val="00C54A69"/>
    <w:rsid w:val="00C54CCE"/>
    <w:rsid w:val="00C558BC"/>
    <w:rsid w:val="00C6069D"/>
    <w:rsid w:val="00C607D1"/>
    <w:rsid w:val="00C60BBC"/>
    <w:rsid w:val="00C60D57"/>
    <w:rsid w:val="00C61ABF"/>
    <w:rsid w:val="00C63B3F"/>
    <w:rsid w:val="00C64F7F"/>
    <w:rsid w:val="00C656FF"/>
    <w:rsid w:val="00C7004B"/>
    <w:rsid w:val="00C705BC"/>
    <w:rsid w:val="00C71A06"/>
    <w:rsid w:val="00C720BC"/>
    <w:rsid w:val="00C72152"/>
    <w:rsid w:val="00C724EE"/>
    <w:rsid w:val="00C75D29"/>
    <w:rsid w:val="00C76D9B"/>
    <w:rsid w:val="00C76E32"/>
    <w:rsid w:val="00C81460"/>
    <w:rsid w:val="00C81FF8"/>
    <w:rsid w:val="00C8218D"/>
    <w:rsid w:val="00C8286E"/>
    <w:rsid w:val="00C857FE"/>
    <w:rsid w:val="00C858AA"/>
    <w:rsid w:val="00C868FF"/>
    <w:rsid w:val="00C86D33"/>
    <w:rsid w:val="00C953B3"/>
    <w:rsid w:val="00C95965"/>
    <w:rsid w:val="00C963CC"/>
    <w:rsid w:val="00C978AE"/>
    <w:rsid w:val="00CA0145"/>
    <w:rsid w:val="00CA024C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3809"/>
    <w:rsid w:val="00CB4B4A"/>
    <w:rsid w:val="00CB5A55"/>
    <w:rsid w:val="00CB67A8"/>
    <w:rsid w:val="00CB7546"/>
    <w:rsid w:val="00CB762D"/>
    <w:rsid w:val="00CC0EFD"/>
    <w:rsid w:val="00CC2C05"/>
    <w:rsid w:val="00CC3686"/>
    <w:rsid w:val="00CC7025"/>
    <w:rsid w:val="00CC7C95"/>
    <w:rsid w:val="00CC7D50"/>
    <w:rsid w:val="00CD1E2D"/>
    <w:rsid w:val="00CD4474"/>
    <w:rsid w:val="00CD7F7C"/>
    <w:rsid w:val="00CE0551"/>
    <w:rsid w:val="00CE0878"/>
    <w:rsid w:val="00CE2E47"/>
    <w:rsid w:val="00CE4618"/>
    <w:rsid w:val="00CE58D9"/>
    <w:rsid w:val="00CF3D8D"/>
    <w:rsid w:val="00CF519F"/>
    <w:rsid w:val="00CF7083"/>
    <w:rsid w:val="00D00F00"/>
    <w:rsid w:val="00D064C9"/>
    <w:rsid w:val="00D07A1D"/>
    <w:rsid w:val="00D10A53"/>
    <w:rsid w:val="00D10F89"/>
    <w:rsid w:val="00D11C69"/>
    <w:rsid w:val="00D20ADC"/>
    <w:rsid w:val="00D2400C"/>
    <w:rsid w:val="00D2427B"/>
    <w:rsid w:val="00D25A78"/>
    <w:rsid w:val="00D3056D"/>
    <w:rsid w:val="00D30EEC"/>
    <w:rsid w:val="00D31BEB"/>
    <w:rsid w:val="00D323C3"/>
    <w:rsid w:val="00D32DBC"/>
    <w:rsid w:val="00D338DB"/>
    <w:rsid w:val="00D33D42"/>
    <w:rsid w:val="00D36018"/>
    <w:rsid w:val="00D361B4"/>
    <w:rsid w:val="00D3748D"/>
    <w:rsid w:val="00D3761C"/>
    <w:rsid w:val="00D37875"/>
    <w:rsid w:val="00D40998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60D4D"/>
    <w:rsid w:val="00D61745"/>
    <w:rsid w:val="00D61CD6"/>
    <w:rsid w:val="00D63F69"/>
    <w:rsid w:val="00D646B2"/>
    <w:rsid w:val="00D65DEF"/>
    <w:rsid w:val="00D65FA0"/>
    <w:rsid w:val="00D66E08"/>
    <w:rsid w:val="00D67031"/>
    <w:rsid w:val="00D7018C"/>
    <w:rsid w:val="00D701BA"/>
    <w:rsid w:val="00D70E42"/>
    <w:rsid w:val="00D71B5C"/>
    <w:rsid w:val="00D727F8"/>
    <w:rsid w:val="00D72B06"/>
    <w:rsid w:val="00D73E5B"/>
    <w:rsid w:val="00D76762"/>
    <w:rsid w:val="00D76E89"/>
    <w:rsid w:val="00D77A1F"/>
    <w:rsid w:val="00D83FCF"/>
    <w:rsid w:val="00D8407B"/>
    <w:rsid w:val="00D841DD"/>
    <w:rsid w:val="00D85189"/>
    <w:rsid w:val="00D856E8"/>
    <w:rsid w:val="00D862F8"/>
    <w:rsid w:val="00D8771B"/>
    <w:rsid w:val="00D87EA9"/>
    <w:rsid w:val="00D96CA5"/>
    <w:rsid w:val="00D97F53"/>
    <w:rsid w:val="00DA0769"/>
    <w:rsid w:val="00DA0D91"/>
    <w:rsid w:val="00DA102A"/>
    <w:rsid w:val="00DA21BE"/>
    <w:rsid w:val="00DB1CCA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C7347"/>
    <w:rsid w:val="00DD111D"/>
    <w:rsid w:val="00DD1272"/>
    <w:rsid w:val="00DD1393"/>
    <w:rsid w:val="00DD2AA2"/>
    <w:rsid w:val="00DD32CB"/>
    <w:rsid w:val="00DD3EFD"/>
    <w:rsid w:val="00DD4474"/>
    <w:rsid w:val="00DD5457"/>
    <w:rsid w:val="00DD67D0"/>
    <w:rsid w:val="00DD6EEE"/>
    <w:rsid w:val="00DE0A7C"/>
    <w:rsid w:val="00DE3FF5"/>
    <w:rsid w:val="00DE5B9A"/>
    <w:rsid w:val="00DE5C1C"/>
    <w:rsid w:val="00DE5DD1"/>
    <w:rsid w:val="00DE694F"/>
    <w:rsid w:val="00DE6CE9"/>
    <w:rsid w:val="00DE7279"/>
    <w:rsid w:val="00DE7D7D"/>
    <w:rsid w:val="00DE7EE9"/>
    <w:rsid w:val="00DF29D1"/>
    <w:rsid w:val="00DF2BA7"/>
    <w:rsid w:val="00DF2F46"/>
    <w:rsid w:val="00DF4C08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4CBD"/>
    <w:rsid w:val="00E15600"/>
    <w:rsid w:val="00E165BA"/>
    <w:rsid w:val="00E168F2"/>
    <w:rsid w:val="00E16CC1"/>
    <w:rsid w:val="00E213E9"/>
    <w:rsid w:val="00E24873"/>
    <w:rsid w:val="00E27F9A"/>
    <w:rsid w:val="00E300FF"/>
    <w:rsid w:val="00E32729"/>
    <w:rsid w:val="00E40234"/>
    <w:rsid w:val="00E40477"/>
    <w:rsid w:val="00E41D44"/>
    <w:rsid w:val="00E41F91"/>
    <w:rsid w:val="00E41FAC"/>
    <w:rsid w:val="00E42096"/>
    <w:rsid w:val="00E42B08"/>
    <w:rsid w:val="00E472B9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5C9"/>
    <w:rsid w:val="00E66ECA"/>
    <w:rsid w:val="00E6719D"/>
    <w:rsid w:val="00E677D3"/>
    <w:rsid w:val="00E67C2C"/>
    <w:rsid w:val="00E67E06"/>
    <w:rsid w:val="00E7340B"/>
    <w:rsid w:val="00E73D43"/>
    <w:rsid w:val="00E748DD"/>
    <w:rsid w:val="00E75D5B"/>
    <w:rsid w:val="00E77DB5"/>
    <w:rsid w:val="00E8018B"/>
    <w:rsid w:val="00E81808"/>
    <w:rsid w:val="00E82D74"/>
    <w:rsid w:val="00E86616"/>
    <w:rsid w:val="00E8782A"/>
    <w:rsid w:val="00E87EA6"/>
    <w:rsid w:val="00E903DD"/>
    <w:rsid w:val="00E92956"/>
    <w:rsid w:val="00E946F1"/>
    <w:rsid w:val="00E94D9B"/>
    <w:rsid w:val="00E95CF5"/>
    <w:rsid w:val="00E9691B"/>
    <w:rsid w:val="00E97B6F"/>
    <w:rsid w:val="00EA1BA6"/>
    <w:rsid w:val="00EA2646"/>
    <w:rsid w:val="00EA3A6F"/>
    <w:rsid w:val="00EB048A"/>
    <w:rsid w:val="00EB12A0"/>
    <w:rsid w:val="00EB48E0"/>
    <w:rsid w:val="00EB4AB9"/>
    <w:rsid w:val="00EB794A"/>
    <w:rsid w:val="00EB7B25"/>
    <w:rsid w:val="00EB7E26"/>
    <w:rsid w:val="00EC0563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5D70"/>
    <w:rsid w:val="00ED6476"/>
    <w:rsid w:val="00ED66C2"/>
    <w:rsid w:val="00ED7B94"/>
    <w:rsid w:val="00ED7D20"/>
    <w:rsid w:val="00EE309C"/>
    <w:rsid w:val="00EE31D0"/>
    <w:rsid w:val="00EE419A"/>
    <w:rsid w:val="00EE41E4"/>
    <w:rsid w:val="00EE5402"/>
    <w:rsid w:val="00EE5C68"/>
    <w:rsid w:val="00EF060C"/>
    <w:rsid w:val="00EF1303"/>
    <w:rsid w:val="00EF1DFE"/>
    <w:rsid w:val="00EF1F5F"/>
    <w:rsid w:val="00EF3D03"/>
    <w:rsid w:val="00EF4DA8"/>
    <w:rsid w:val="00EF4F16"/>
    <w:rsid w:val="00EF6771"/>
    <w:rsid w:val="00EF70C8"/>
    <w:rsid w:val="00EF73AB"/>
    <w:rsid w:val="00F01BDA"/>
    <w:rsid w:val="00F01E15"/>
    <w:rsid w:val="00F02DC7"/>
    <w:rsid w:val="00F04E1C"/>
    <w:rsid w:val="00F053BB"/>
    <w:rsid w:val="00F05AD1"/>
    <w:rsid w:val="00F07B3E"/>
    <w:rsid w:val="00F115BF"/>
    <w:rsid w:val="00F116C2"/>
    <w:rsid w:val="00F12F51"/>
    <w:rsid w:val="00F131B2"/>
    <w:rsid w:val="00F1362D"/>
    <w:rsid w:val="00F145B6"/>
    <w:rsid w:val="00F14B29"/>
    <w:rsid w:val="00F15D17"/>
    <w:rsid w:val="00F21616"/>
    <w:rsid w:val="00F21677"/>
    <w:rsid w:val="00F2246A"/>
    <w:rsid w:val="00F23856"/>
    <w:rsid w:val="00F24300"/>
    <w:rsid w:val="00F31C72"/>
    <w:rsid w:val="00F31CBB"/>
    <w:rsid w:val="00F3422D"/>
    <w:rsid w:val="00F412E0"/>
    <w:rsid w:val="00F479E5"/>
    <w:rsid w:val="00F51589"/>
    <w:rsid w:val="00F51BEA"/>
    <w:rsid w:val="00F52159"/>
    <w:rsid w:val="00F52EDC"/>
    <w:rsid w:val="00F53327"/>
    <w:rsid w:val="00F53759"/>
    <w:rsid w:val="00F57B85"/>
    <w:rsid w:val="00F57E43"/>
    <w:rsid w:val="00F6033F"/>
    <w:rsid w:val="00F605AD"/>
    <w:rsid w:val="00F61213"/>
    <w:rsid w:val="00F615DA"/>
    <w:rsid w:val="00F62DAF"/>
    <w:rsid w:val="00F637D3"/>
    <w:rsid w:val="00F64D1B"/>
    <w:rsid w:val="00F67146"/>
    <w:rsid w:val="00F70EFA"/>
    <w:rsid w:val="00F72FA3"/>
    <w:rsid w:val="00F731A9"/>
    <w:rsid w:val="00F7572D"/>
    <w:rsid w:val="00F75AB1"/>
    <w:rsid w:val="00F75CC4"/>
    <w:rsid w:val="00F80B10"/>
    <w:rsid w:val="00F815FA"/>
    <w:rsid w:val="00F822FC"/>
    <w:rsid w:val="00F8552E"/>
    <w:rsid w:val="00F868BE"/>
    <w:rsid w:val="00F86FAE"/>
    <w:rsid w:val="00F874AB"/>
    <w:rsid w:val="00F90AB4"/>
    <w:rsid w:val="00F931CA"/>
    <w:rsid w:val="00F95C22"/>
    <w:rsid w:val="00F975D9"/>
    <w:rsid w:val="00FA0183"/>
    <w:rsid w:val="00FA0CA5"/>
    <w:rsid w:val="00FA2AE9"/>
    <w:rsid w:val="00FA2FA5"/>
    <w:rsid w:val="00FA6F60"/>
    <w:rsid w:val="00FB0EC3"/>
    <w:rsid w:val="00FB17B3"/>
    <w:rsid w:val="00FB1CA1"/>
    <w:rsid w:val="00FB2FBC"/>
    <w:rsid w:val="00FB62A8"/>
    <w:rsid w:val="00FC164A"/>
    <w:rsid w:val="00FC2C8E"/>
    <w:rsid w:val="00FC3B8F"/>
    <w:rsid w:val="00FC3F5E"/>
    <w:rsid w:val="00FC6F66"/>
    <w:rsid w:val="00FD187F"/>
    <w:rsid w:val="00FD1E23"/>
    <w:rsid w:val="00FD1E94"/>
    <w:rsid w:val="00FD2280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932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9505C4E-30EE-4A9B-946A-12DD110C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DB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536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1D0"/>
  </w:style>
  <w:style w:type="paragraph" w:styleId="a5">
    <w:name w:val="footer"/>
    <w:basedOn w:val="a"/>
    <w:link w:val="a6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1D0"/>
  </w:style>
  <w:style w:type="paragraph" w:customStyle="1" w:styleId="a7">
    <w:name w:val="Стиль"/>
    <w:rsid w:val="0026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6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semiHidden/>
    <w:rsid w:val="0095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rsid w:val="0095360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link w:val="22"/>
    <w:rsid w:val="009536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Маркированный список 2 Знак"/>
    <w:link w:val="2"/>
    <w:rsid w:val="0095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F4C0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F4C0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F4C0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E15"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 Знак Знак Знак Знак Знак Знак"/>
    <w:basedOn w:val="a"/>
    <w:rsid w:val="008274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B62A5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514A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14A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14A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14A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14A4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EA3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0DB15E4A5A61456DED02B8B26E46CAF576BA8361FACBCD965C79DD6BAA7F89329029E8C5AD47E01U2L" TargetMode="External"/><Relationship Id="rId13" Type="http://schemas.openxmlformats.org/officeDocument/2006/relationships/hyperlink" Target="consultantplus://offline/ref=E2401D07E3EA664D9DD51E4C1FFC4D5362E23AA8E96C99F55B2F4D4E2C59FC1F1C36A9EEA5893187d3W5H" TargetMode="External"/><Relationship Id="rId18" Type="http://schemas.openxmlformats.org/officeDocument/2006/relationships/hyperlink" Target="consultantplus://offline/ref=45A0DB15E4A5A61456DED02B8B26E46CAF576BA8361FACBCD965C79DD60BUAL" TargetMode="External"/><Relationship Id="rId26" Type="http://schemas.openxmlformats.org/officeDocument/2006/relationships/hyperlink" Target="consultantplus://offline/ref=45A0DB15E4A5A61456DED02B8B26E46CAF576BA8361FACBCD965C79DD60BU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A0DB15E4A5A61456DED02B8B26E46CAF576BA8361FACBCD965C79DD6BAA7F89329029E8C5AD27F01U5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401D07E3EA664D9DD51E4C1FFC4D5362E23AA8E96C99F55B2F4D4E2C59FC1F1C36A9EEA5893187d3W4H" TargetMode="External"/><Relationship Id="rId17" Type="http://schemas.openxmlformats.org/officeDocument/2006/relationships/hyperlink" Target="consultantplus://offline/ref=E2401D07E3EA664D9DD51E4C1FFC4D5362E23AA8E96C99F55B2F4D4E2C59FC1F1C36A9EEA5893187d3W5H" TargetMode="External"/><Relationship Id="rId25" Type="http://schemas.openxmlformats.org/officeDocument/2006/relationships/hyperlink" Target="consultantplus://offline/ref=45A0DB15E4A5A61456DED02B8B26E46CAF576BA8361FACBCD965C79DD60BUA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401D07E3EA664D9DD51E4C1FFC4D5362E23AA8E96C99F55B2F4D4E2C59FC1F1C36A9EEA5893187d3W4H" TargetMode="External"/><Relationship Id="rId20" Type="http://schemas.openxmlformats.org/officeDocument/2006/relationships/hyperlink" Target="consultantplus://offline/ref=45A0DB15E4A5A61456DED02B8B26E46CAF576BA8361FACBCD965C79DD6BAA7F89329029E8C5AD27001U1L" TargetMode="External"/><Relationship Id="rId29" Type="http://schemas.openxmlformats.org/officeDocument/2006/relationships/hyperlink" Target="consultantplus://offline/ref=45A0DB15E4A5A61456DED02B8B26E46CAF576BA8361FACBCD965C79DD60BU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C851285AB4175B4273C112971B9628AA0285A22024482ACF880F31ED528F3A71EE4E2420D5I5H" TargetMode="External"/><Relationship Id="rId24" Type="http://schemas.openxmlformats.org/officeDocument/2006/relationships/hyperlink" Target="consultantplus://offline/ref=45A0DB15E4A5A61456DED02B8B26E46CAF576BA8361FACBCD965C79DD60BUA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401D07E3EA664D9DD51E4C1FFC4D5362E23AA8E96C99F55B2F4D4E2C59FC1F1C36A9EEA5893187d3W5H" TargetMode="External"/><Relationship Id="rId23" Type="http://schemas.openxmlformats.org/officeDocument/2006/relationships/hyperlink" Target="consultantplus://offline/ref=45A0DB15E4A5A61456DED02B8B26E46CAF576BA8361FACBCD965C79DD60BUAL" TargetMode="External"/><Relationship Id="rId28" Type="http://schemas.openxmlformats.org/officeDocument/2006/relationships/hyperlink" Target="consultantplus://offline/ref=45A0DB15E4A5A61456DED02B8B26E46CAF576BA8361FACBCD965C79DD60BUAL" TargetMode="External"/><Relationship Id="rId10" Type="http://schemas.openxmlformats.org/officeDocument/2006/relationships/hyperlink" Target="consultantplus://offline/ref=78C851285AB4175B4273C112971B9628AA0285A22024482ACF880F31ED528F3A71EE4E2727564DBDD4I8H" TargetMode="External"/><Relationship Id="rId19" Type="http://schemas.openxmlformats.org/officeDocument/2006/relationships/hyperlink" Target="consultantplus://offline/ref=45A0DB15E4A5A61456DED02B8B26E46CAF576BA8361FACBCD965C79DD6BAA7F89329029E8C5BD67E01UEL" TargetMode="External"/><Relationship Id="rId31" Type="http://schemas.openxmlformats.org/officeDocument/2006/relationships/hyperlink" Target="consultantplus://offline/ref=45A0DB15E4A5A61456DED02B8B26E46CAF576BA8361FACBCD965C79DD60B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E2401D07E3EA664D9DD51E4C1FFC4D5362E23AA8E96C99F55B2F4D4E2C59FC1F1C36A9EEA5893187d3W4H" TargetMode="External"/><Relationship Id="rId22" Type="http://schemas.openxmlformats.org/officeDocument/2006/relationships/hyperlink" Target="consultantplus://offline/ref=45A0DB15E4A5A61456DED02B8B26E46CAF576BA8361FACBCD965C79DD60BUAL" TargetMode="External"/><Relationship Id="rId27" Type="http://schemas.openxmlformats.org/officeDocument/2006/relationships/hyperlink" Target="consultantplus://offline/ref=45A0DB15E4A5A61456DED02B8B26E46CAF576BA8361FACBCD965C79DD60BUAL" TargetMode="External"/><Relationship Id="rId30" Type="http://schemas.openxmlformats.org/officeDocument/2006/relationships/hyperlink" Target="consultantplus://offline/ref=45A0DB15E4A5A61456DED02B8B26E46CAF576BA8361FACBCD965C79DD60B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781C-8A51-4D5B-A231-3D7C437A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12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Дацкевич Татьяна Витальевна</cp:lastModifiedBy>
  <cp:revision>84</cp:revision>
  <cp:lastPrinted>2020-11-02T05:36:00Z</cp:lastPrinted>
  <dcterms:created xsi:type="dcterms:W3CDTF">2017-04-12T10:00:00Z</dcterms:created>
  <dcterms:modified xsi:type="dcterms:W3CDTF">2020-11-02T05:38:00Z</dcterms:modified>
</cp:coreProperties>
</file>