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</w:p>
    <w:p w:rsidR="00EF78F1" w:rsidRPr="005A7F4A" w:rsidRDefault="00066B5C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гуманного обращения с</w:t>
      </w:r>
      <w:r w:rsidR="005D0700">
        <w:rPr>
          <w:rFonts w:eastAsia="Times New Roman" w:cs="Times New Roman"/>
          <w:sz w:val="26"/>
          <w:szCs w:val="26"/>
          <w:lang w:eastAsia="ru-RU"/>
        </w:rPr>
        <w:t xml:space="preserve"> животным</w:t>
      </w:r>
      <w:r>
        <w:rPr>
          <w:rFonts w:eastAsia="Times New Roman" w:cs="Times New Roman"/>
          <w:sz w:val="26"/>
          <w:szCs w:val="26"/>
          <w:lang w:eastAsia="ru-RU"/>
        </w:rPr>
        <w:t>и</w:t>
      </w: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В соответствии с п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унктом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3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статьи </w:t>
      </w:r>
      <w:r w:rsidRPr="005A7F4A">
        <w:rPr>
          <w:rFonts w:eastAsia="Times New Roman" w:cs="Times New Roman"/>
          <w:sz w:val="26"/>
          <w:szCs w:val="26"/>
          <w:lang w:eastAsia="ru-RU"/>
        </w:rPr>
        <w:t>13 Феде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рального закона от 21.07.2014 №</w:t>
      </w:r>
      <w:r w:rsidRPr="005A7F4A">
        <w:rPr>
          <w:rFonts w:eastAsia="Times New Roman" w:cs="Times New Roman"/>
          <w:sz w:val="26"/>
          <w:szCs w:val="26"/>
          <w:lang w:eastAsia="ru-RU"/>
        </w:rPr>
        <w:t>212-ФЗ</w:t>
      </w:r>
      <w:r w:rsidR="00C94E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«Об основах общественного контроля в Российской Федерации»,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власти», Уставом город</w:t>
      </w:r>
      <w:r w:rsidR="00D75CCF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</w:t>
      </w:r>
      <w:r w:rsidR="00D75CCF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, в целях </w:t>
      </w:r>
      <w:r w:rsidR="001E2091" w:rsidRPr="001E2091">
        <w:rPr>
          <w:rFonts w:eastAsia="Times New Roman" w:cs="Times New Roman"/>
          <w:sz w:val="26"/>
          <w:szCs w:val="26"/>
          <w:lang w:eastAsia="ru-RU"/>
        </w:rPr>
        <w:t>недопущения жестокого обращения с животными</w:t>
      </w:r>
      <w:r w:rsidR="001427D2">
        <w:rPr>
          <w:rFonts w:eastAsia="Times New Roman" w:cs="Times New Roman"/>
          <w:sz w:val="26"/>
          <w:szCs w:val="26"/>
          <w:lang w:eastAsia="ru-RU"/>
        </w:rPr>
        <w:t xml:space="preserve"> и выработки совместных решений в области обращения с животными</w:t>
      </w:r>
      <w:r w:rsidRPr="005A7F4A">
        <w:rPr>
          <w:rFonts w:eastAsia="Times New Roman" w:cs="Times New Roman"/>
          <w:sz w:val="26"/>
          <w:szCs w:val="26"/>
          <w:lang w:eastAsia="ru-RU"/>
        </w:rPr>
        <w:t>:</w:t>
      </w:r>
    </w:p>
    <w:p w:rsidR="00B431FB" w:rsidRPr="005A7F4A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B431FB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1. Создать Общественный совет по </w:t>
      </w:r>
      <w:r w:rsidR="00B431FB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вопросам </w:t>
      </w:r>
      <w:r w:rsidR="00066B5C">
        <w:rPr>
          <w:rFonts w:eastAsia="Times New Roman" w:cs="Times New Roman"/>
          <w:spacing w:val="-6"/>
          <w:sz w:val="26"/>
          <w:szCs w:val="26"/>
          <w:lang w:eastAsia="ru-RU"/>
        </w:rPr>
        <w:t>гуманного обращения с животными</w:t>
      </w:r>
      <w:r w:rsidR="001E2091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при Администрации города </w:t>
      </w:r>
      <w:r w:rsidR="00723093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Когалыма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(далее – Общественный совет). </w:t>
      </w:r>
    </w:p>
    <w:p w:rsidR="00940D2D" w:rsidRPr="005A7F4A" w:rsidRDefault="00940D2D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Утвердить:</w:t>
      </w:r>
    </w:p>
    <w:p w:rsidR="00EF78F1" w:rsidRPr="005A7F4A" w:rsidRDefault="00723093" w:rsidP="00AA3952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 xml:space="preserve">2.1. </w:t>
      </w:r>
      <w:r w:rsidR="00D75CCF">
        <w:rPr>
          <w:sz w:val="26"/>
          <w:szCs w:val="26"/>
        </w:rPr>
        <w:t>П</w:t>
      </w:r>
      <w:r w:rsidR="00EF78F1" w:rsidRPr="005A7F4A">
        <w:rPr>
          <w:sz w:val="26"/>
          <w:szCs w:val="26"/>
        </w:rPr>
        <w:t>оложение об Общественном совете согласно приложению 1</w:t>
      </w:r>
      <w:r w:rsidRPr="005A7F4A">
        <w:rPr>
          <w:sz w:val="26"/>
          <w:szCs w:val="26"/>
        </w:rPr>
        <w:t xml:space="preserve"> к настоящему постановлению</w:t>
      </w:r>
      <w:r w:rsidR="00AA3952" w:rsidRPr="005A7F4A">
        <w:rPr>
          <w:sz w:val="26"/>
          <w:szCs w:val="26"/>
        </w:rPr>
        <w:t>;</w:t>
      </w:r>
    </w:p>
    <w:p w:rsidR="0048492B" w:rsidRPr="005A7F4A" w:rsidRDefault="00723093" w:rsidP="00A86798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>2.2.</w:t>
      </w:r>
      <w:r w:rsidR="00AA3952" w:rsidRPr="005A7F4A">
        <w:rPr>
          <w:sz w:val="26"/>
          <w:szCs w:val="26"/>
        </w:rPr>
        <w:t xml:space="preserve"> </w:t>
      </w:r>
      <w:r w:rsidR="00D75CCF">
        <w:rPr>
          <w:sz w:val="26"/>
          <w:szCs w:val="26"/>
        </w:rPr>
        <w:t>С</w:t>
      </w:r>
      <w:r w:rsidR="00EF78F1" w:rsidRPr="005A7F4A">
        <w:rPr>
          <w:sz w:val="26"/>
          <w:szCs w:val="26"/>
        </w:rPr>
        <w:t xml:space="preserve">остав комиссии по формированию </w:t>
      </w:r>
      <w:r w:rsidR="00B431FB">
        <w:rPr>
          <w:sz w:val="26"/>
          <w:szCs w:val="26"/>
        </w:rPr>
        <w:t>списка кандидатов для включения</w:t>
      </w:r>
      <w:r w:rsidR="00AA3952" w:rsidRPr="005A7F4A">
        <w:rPr>
          <w:sz w:val="26"/>
          <w:szCs w:val="26"/>
        </w:rPr>
        <w:t xml:space="preserve"> </w:t>
      </w:r>
      <w:r w:rsidR="00EF78F1" w:rsidRPr="005A7F4A">
        <w:rPr>
          <w:sz w:val="26"/>
          <w:szCs w:val="26"/>
        </w:rPr>
        <w:t>в состав Общественного совета согласно приложению 2</w:t>
      </w:r>
      <w:r w:rsidRPr="005A7F4A">
        <w:rPr>
          <w:sz w:val="26"/>
          <w:szCs w:val="26"/>
        </w:rPr>
        <w:t xml:space="preserve"> к настоящему постановлению</w:t>
      </w:r>
      <w:r w:rsidR="00A86798">
        <w:rPr>
          <w:sz w:val="26"/>
          <w:szCs w:val="26"/>
        </w:rPr>
        <w:t>.</w:t>
      </w:r>
    </w:p>
    <w:p w:rsidR="00940D2D" w:rsidRPr="005A7F4A" w:rsidRDefault="00940D2D" w:rsidP="00AA3952">
      <w:pPr>
        <w:ind w:firstLine="709"/>
        <w:jc w:val="both"/>
        <w:rPr>
          <w:sz w:val="26"/>
          <w:szCs w:val="26"/>
        </w:rPr>
      </w:pPr>
    </w:p>
    <w:p w:rsidR="0081188E" w:rsidRPr="0081188E" w:rsidRDefault="001E2091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81188E" w:rsidRPr="00B431FB">
        <w:rPr>
          <w:spacing w:val="-6"/>
          <w:sz w:val="26"/>
          <w:szCs w:val="26"/>
        </w:rPr>
        <w:t xml:space="preserve">. </w:t>
      </w:r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>(</w:t>
      </w:r>
      <w:proofErr w:type="spellStart"/>
      <w:r w:rsidR="00F95B75">
        <w:rPr>
          <w:sz w:val="26"/>
          <w:szCs w:val="26"/>
          <w:lang w:eastAsia="ru-RU"/>
        </w:rPr>
        <w:t>А.Т.Бутаев</w:t>
      </w:r>
      <w:proofErr w:type="spellEnd"/>
      <w:r w:rsidR="00F95B75">
        <w:rPr>
          <w:sz w:val="26"/>
          <w:szCs w:val="26"/>
          <w:lang w:eastAsia="ru-RU"/>
        </w:rPr>
        <w:t xml:space="preserve">) </w:t>
      </w:r>
      <w:r w:rsidR="00F95B75" w:rsidRPr="00EE062A">
        <w:rPr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 w:rsidR="00F95B75">
        <w:rPr>
          <w:sz w:val="26"/>
          <w:szCs w:val="26"/>
          <w:lang w:eastAsia="ru-RU"/>
        </w:rPr>
        <w:t xml:space="preserve"> и приложени</w:t>
      </w:r>
      <w:r w:rsidR="00D75CCF">
        <w:rPr>
          <w:sz w:val="26"/>
          <w:szCs w:val="26"/>
          <w:lang w:eastAsia="ru-RU"/>
        </w:rPr>
        <w:t>е</w:t>
      </w:r>
      <w:r w:rsidR="00F95B75">
        <w:rPr>
          <w:sz w:val="26"/>
          <w:szCs w:val="26"/>
          <w:lang w:eastAsia="ru-RU"/>
        </w:rPr>
        <w:t xml:space="preserve"> к нему</w:t>
      </w:r>
      <w:r w:rsidR="00F95B75" w:rsidRPr="00EE062A">
        <w:rPr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0D2D" w:rsidRPr="005A7F4A" w:rsidRDefault="001E2091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lastRenderedPageBreak/>
        <w:t>города 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1E2091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В.В.Пчелинцева</w:t>
      </w:r>
      <w:proofErr w:type="spellEnd"/>
      <w:r w:rsidR="00940D2D"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0383F" w:rsidRPr="005A7F4A" w:rsidRDefault="00EF78F1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Н</w:t>
      </w:r>
      <w:r w:rsidR="00B431FB">
        <w:rPr>
          <w:rFonts w:eastAsia="Times New Roman" w:cs="Times New Roman"/>
          <w:sz w:val="26"/>
          <w:szCs w:val="26"/>
          <w:lang w:eastAsia="ru-RU"/>
        </w:rPr>
        <w:t>.Н.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Пальчиков</w:t>
      </w:r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Default="00C0247A" w:rsidP="00EF78F1"/>
    <w:p w:rsidR="00C0247A" w:rsidRPr="00C0247A" w:rsidRDefault="00C0247A" w:rsidP="00C0247A">
      <w:pPr>
        <w:autoSpaceDE w:val="0"/>
        <w:autoSpaceDN w:val="0"/>
        <w:adjustRightInd w:val="0"/>
        <w:ind w:right="-2" w:firstLine="993"/>
        <w:jc w:val="both"/>
        <w:rPr>
          <w:rFonts w:eastAsia="Times New Roman" w:cs="Times New Roman"/>
          <w:sz w:val="22"/>
          <w:lang w:eastAsia="ru-RU"/>
        </w:rPr>
      </w:pPr>
      <w:r w:rsidRPr="00C0247A">
        <w:rPr>
          <w:rFonts w:eastAsia="Times New Roman" w:cs="Times New Roman"/>
          <w:sz w:val="22"/>
          <w:lang w:eastAsia="ru-RU"/>
        </w:rPr>
        <w:t>Согласовано:</w:t>
      </w:r>
    </w:p>
    <w:tbl>
      <w:tblPr>
        <w:tblW w:w="5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401"/>
        <w:gridCol w:w="2551"/>
        <w:gridCol w:w="2023"/>
      </w:tblGrid>
      <w:tr w:rsidR="00C0247A" w:rsidRPr="00C0247A" w:rsidTr="00E65B0D">
        <w:tc>
          <w:tcPr>
            <w:tcW w:w="995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2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2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>Ф.И.О.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</w:tr>
      <w:tr w:rsidR="00C0247A" w:rsidRPr="00C0247A" w:rsidTr="00E65B0D">
        <w:tc>
          <w:tcPr>
            <w:tcW w:w="995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22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0247A">
              <w:rPr>
                <w:rFonts w:eastAsia="Times New Roman" w:cs="Times New Roman"/>
                <w:sz w:val="22"/>
                <w:lang w:eastAsia="ru-RU"/>
              </w:rPr>
              <w:t>зам.главы</w:t>
            </w:r>
            <w:proofErr w:type="spellEnd"/>
            <w:r w:rsidRPr="00C0247A">
              <w:rPr>
                <w:rFonts w:eastAsia="Times New Roman" w:cs="Times New Roman"/>
                <w:sz w:val="22"/>
                <w:lang w:eastAsia="ru-RU"/>
              </w:rPr>
              <w:t xml:space="preserve"> города Когалыма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47A" w:rsidRPr="00C0247A" w:rsidTr="00E65B0D">
        <w:trPr>
          <w:trHeight w:val="2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22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 xml:space="preserve">ЮУ </w:t>
            </w:r>
          </w:p>
        </w:tc>
        <w:tc>
          <w:tcPr>
            <w:tcW w:w="17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7184" w:rsidRPr="00C0247A" w:rsidTr="00E65B0D">
        <w:trPr>
          <w:trHeight w:val="2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184" w:rsidRPr="00C0247A" w:rsidRDefault="00137184" w:rsidP="00C0247A">
            <w:pPr>
              <w:ind w:right="-2" w:firstLine="22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ОО ЮУ</w:t>
            </w:r>
          </w:p>
        </w:tc>
        <w:tc>
          <w:tcPr>
            <w:tcW w:w="17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184" w:rsidRPr="00C0247A" w:rsidRDefault="00137184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137184" w:rsidRPr="00C0247A" w:rsidRDefault="00137184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137184" w:rsidRPr="00C0247A" w:rsidRDefault="00137184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247A" w:rsidRPr="00C0247A" w:rsidTr="00E65B0D">
        <w:trPr>
          <w:trHeight w:val="255"/>
        </w:trPr>
        <w:tc>
          <w:tcPr>
            <w:tcW w:w="995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22"/>
              <w:rPr>
                <w:rFonts w:eastAsia="Times New Roman" w:cs="Times New Roman"/>
                <w:sz w:val="22"/>
                <w:lang w:eastAsia="ru-RU"/>
              </w:rPr>
            </w:pPr>
            <w:r w:rsidRPr="00C0247A">
              <w:rPr>
                <w:rFonts w:eastAsia="Times New Roman" w:cs="Times New Roman"/>
                <w:sz w:val="22"/>
                <w:lang w:eastAsia="ru-RU"/>
              </w:rPr>
              <w:t>УЖКХ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C0247A" w:rsidRPr="00C0247A" w:rsidRDefault="00C0247A" w:rsidP="00C0247A">
            <w:pPr>
              <w:ind w:right="-2" w:firstLine="99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C0247A" w:rsidRPr="00C0247A" w:rsidRDefault="00C0247A" w:rsidP="00C0247A">
      <w:pPr>
        <w:ind w:right="-2" w:firstLine="993"/>
        <w:jc w:val="both"/>
        <w:rPr>
          <w:rFonts w:eastAsia="Times New Roman" w:cs="Times New Roman"/>
          <w:sz w:val="22"/>
          <w:lang w:eastAsia="ru-RU"/>
        </w:rPr>
      </w:pPr>
      <w:r w:rsidRPr="00C0247A">
        <w:rPr>
          <w:rFonts w:eastAsia="Times New Roman" w:cs="Times New Roman"/>
          <w:sz w:val="22"/>
          <w:lang w:eastAsia="ru-RU"/>
        </w:rPr>
        <w:t>Подготовлено:</w:t>
      </w:r>
    </w:p>
    <w:p w:rsidR="00C0247A" w:rsidRPr="00C0247A" w:rsidRDefault="00C0247A" w:rsidP="00C0247A">
      <w:pPr>
        <w:ind w:right="-2" w:firstLine="993"/>
        <w:jc w:val="both"/>
        <w:rPr>
          <w:rFonts w:eastAsia="Times New Roman" w:cs="Times New Roman"/>
          <w:sz w:val="22"/>
          <w:lang w:eastAsia="ru-RU"/>
        </w:rPr>
      </w:pPr>
      <w:r w:rsidRPr="00C0247A">
        <w:rPr>
          <w:rFonts w:eastAsia="Times New Roman" w:cs="Times New Roman"/>
          <w:sz w:val="22"/>
          <w:lang w:eastAsia="ru-RU"/>
        </w:rPr>
        <w:t xml:space="preserve">ведущий инженер МКУ «УЖКХ </w:t>
      </w:r>
      <w:proofErr w:type="gramStart"/>
      <w:r w:rsidRPr="00C0247A">
        <w:rPr>
          <w:rFonts w:eastAsia="Times New Roman" w:cs="Times New Roman"/>
          <w:sz w:val="22"/>
          <w:lang w:eastAsia="ru-RU"/>
        </w:rPr>
        <w:t>г.Когалыма»</w:t>
      </w:r>
      <w:r w:rsidRPr="00C0247A">
        <w:rPr>
          <w:rFonts w:eastAsia="Times New Roman" w:cs="Times New Roman"/>
          <w:sz w:val="22"/>
          <w:lang w:eastAsia="ru-RU"/>
        </w:rPr>
        <w:tab/>
      </w:r>
      <w:r w:rsidRPr="00C0247A">
        <w:rPr>
          <w:rFonts w:eastAsia="Times New Roman" w:cs="Times New Roman"/>
          <w:sz w:val="22"/>
          <w:lang w:eastAsia="ru-RU"/>
        </w:rPr>
        <w:tab/>
      </w:r>
      <w:r w:rsidRPr="00C0247A">
        <w:rPr>
          <w:rFonts w:eastAsia="Times New Roman" w:cs="Times New Roman"/>
          <w:sz w:val="22"/>
          <w:lang w:eastAsia="ru-RU"/>
        </w:rPr>
        <w:tab/>
      </w:r>
      <w:proofErr w:type="spellStart"/>
      <w:r w:rsidRPr="00C0247A">
        <w:rPr>
          <w:rFonts w:eastAsia="Times New Roman" w:cs="Times New Roman"/>
          <w:sz w:val="22"/>
          <w:lang w:eastAsia="ru-RU"/>
        </w:rPr>
        <w:t>Г.В</w:t>
      </w:r>
      <w:proofErr w:type="gramEnd"/>
      <w:r w:rsidRPr="00C0247A">
        <w:rPr>
          <w:rFonts w:eastAsia="Times New Roman" w:cs="Times New Roman"/>
          <w:sz w:val="22"/>
          <w:lang w:eastAsia="ru-RU"/>
        </w:rPr>
        <w:t>.Ларионова</w:t>
      </w:r>
      <w:proofErr w:type="spellEnd"/>
      <w:r w:rsidRPr="00C0247A">
        <w:rPr>
          <w:rFonts w:eastAsia="Times New Roman" w:cs="Times New Roman"/>
          <w:sz w:val="22"/>
          <w:lang w:eastAsia="ru-RU"/>
        </w:rPr>
        <w:tab/>
      </w:r>
    </w:p>
    <w:p w:rsidR="00C0247A" w:rsidRPr="00C0247A" w:rsidRDefault="00C0247A" w:rsidP="00C0247A">
      <w:pPr>
        <w:ind w:right="-2" w:firstLine="993"/>
        <w:jc w:val="both"/>
        <w:rPr>
          <w:rFonts w:eastAsia="Times New Roman" w:cs="Times New Roman"/>
          <w:sz w:val="22"/>
          <w:lang w:eastAsia="ru-RU"/>
        </w:rPr>
      </w:pPr>
    </w:p>
    <w:p w:rsidR="00C0247A" w:rsidRPr="00C0247A" w:rsidRDefault="00C0247A" w:rsidP="00C0247A">
      <w:pPr>
        <w:ind w:right="-2" w:firstLine="993"/>
        <w:jc w:val="both"/>
        <w:rPr>
          <w:rFonts w:eastAsia="Times New Roman" w:cs="Times New Roman"/>
          <w:sz w:val="22"/>
          <w:lang w:eastAsia="ru-RU"/>
        </w:rPr>
      </w:pPr>
    </w:p>
    <w:p w:rsidR="00940D2D" w:rsidRPr="00B431FB" w:rsidRDefault="00940D2D" w:rsidP="0048492B">
      <w:pPr>
        <w:rPr>
          <w:sz w:val="22"/>
        </w:rPr>
      </w:pPr>
      <w:r w:rsidRPr="00B431FB">
        <w:rPr>
          <w:sz w:val="22"/>
        </w:rPr>
        <w:t xml:space="preserve">Разослать: МКУ </w:t>
      </w:r>
      <w:r w:rsidR="00B77591" w:rsidRPr="00B431FB">
        <w:rPr>
          <w:sz w:val="22"/>
        </w:rPr>
        <w:t>«</w:t>
      </w:r>
      <w:r w:rsidRPr="00B431FB">
        <w:rPr>
          <w:sz w:val="22"/>
        </w:rPr>
        <w:t>УЖКХ</w:t>
      </w:r>
      <w:r w:rsidR="00B77591" w:rsidRPr="00B431FB">
        <w:rPr>
          <w:sz w:val="22"/>
        </w:rPr>
        <w:t xml:space="preserve"> города Когалыма»</w:t>
      </w:r>
      <w:r w:rsidRPr="00B431FB">
        <w:rPr>
          <w:sz w:val="22"/>
        </w:rPr>
        <w:t xml:space="preserve">, газета «Когалымский вестник», </w:t>
      </w:r>
      <w:r w:rsidR="00B77591" w:rsidRPr="00B431FB">
        <w:rPr>
          <w:sz w:val="22"/>
        </w:rPr>
        <w:t>МКУ «</w:t>
      </w:r>
      <w:r w:rsidRPr="00B431FB">
        <w:rPr>
          <w:sz w:val="22"/>
        </w:rPr>
        <w:t>УОДОМС</w:t>
      </w:r>
      <w:r w:rsidR="00B77591" w:rsidRPr="00B431FB">
        <w:rPr>
          <w:sz w:val="22"/>
        </w:rPr>
        <w:t>»</w:t>
      </w:r>
      <w:r w:rsidRPr="00B431FB">
        <w:rPr>
          <w:sz w:val="22"/>
        </w:rPr>
        <w:t xml:space="preserve">           </w:t>
      </w:r>
    </w:p>
    <w:p w:rsidR="00940D2D" w:rsidRPr="00B431FB" w:rsidRDefault="00940D2D" w:rsidP="00EF78F1">
      <w:pPr>
        <w:rPr>
          <w:sz w:val="22"/>
        </w:rPr>
        <w:sectPr w:rsidR="00940D2D" w:rsidRPr="00B431FB" w:rsidSect="00B431F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B431FB">
      <w:pPr>
        <w:shd w:val="clear" w:color="auto" w:fill="FEFEFE"/>
        <w:ind w:left="4962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431FB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города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от ____________ № _________</w:t>
      </w:r>
    </w:p>
    <w:p w:rsidR="00EF78F1" w:rsidRPr="005A7F4A" w:rsidRDefault="00EF78F1" w:rsidP="00EF78F1">
      <w:pPr>
        <w:shd w:val="clear" w:color="auto" w:fill="FEFEFE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Положение </w:t>
      </w:r>
    </w:p>
    <w:p w:rsidR="00B7759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  <w:r w:rsidR="00B7759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5A7F4A" w:rsidRDefault="00066B5C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гуманного обращения с животными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E6CF5" w:rsidRPr="005A7F4A" w:rsidRDefault="005E6CF5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(далее – положение)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="00D75CCF">
        <w:rPr>
          <w:rFonts w:eastAsia="Times New Roman" w:cs="Times New Roman"/>
          <w:sz w:val="26"/>
          <w:szCs w:val="26"/>
          <w:lang w:eastAsia="ru-RU"/>
        </w:rPr>
        <w:t>1</w:t>
      </w:r>
      <w:r w:rsidRPr="005A7F4A">
        <w:rPr>
          <w:rFonts w:eastAsia="Times New Roman" w:cs="Times New Roman"/>
          <w:sz w:val="26"/>
          <w:szCs w:val="26"/>
          <w:lang w:eastAsia="ru-RU"/>
        </w:rPr>
        <w:t>. Общие положения</w:t>
      </w:r>
    </w:p>
    <w:p w:rsidR="0048492B" w:rsidRPr="005A7F4A" w:rsidRDefault="0048492B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D75CCF" w:rsidRDefault="00EF78F1" w:rsidP="00D75CC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совет по вопросам </w:t>
      </w:r>
      <w:r w:rsidR="00066B5C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гуманного обращения с животными</w:t>
      </w:r>
      <w:r w:rsidR="00C0247A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48492B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Общественный совет) является постоянно действующим консультативно-совещательным органом при Администрации города </w:t>
      </w:r>
      <w:r w:rsidR="0048492B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47A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отношения общества к животным, содержащимся гражданами и организациями в городе Когалыме, животным без владельцев, находящимся на территории города Когалыма, а также к деятельности граждан и организаций, связанной с 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обращением с </w:t>
      </w:r>
      <w:r w:rsidR="00C0247A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0247A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8F1" w:rsidRPr="00D75CCF" w:rsidRDefault="00EF78F1" w:rsidP="00D75CCF">
      <w:pPr>
        <w:pStyle w:val="a7"/>
        <w:numPr>
          <w:ilvl w:val="1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C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Общественный совет образуется в порядке, установленном настоящим </w:t>
      </w:r>
      <w:r w:rsidR="005E6CF5" w:rsidRPr="00D75CCF"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 w:rsidRPr="00D75CCF">
        <w:rPr>
          <w:rFonts w:ascii="Times New Roman" w:hAnsi="Times New Roman" w:cs="Times New Roman"/>
          <w:color w:val="000000"/>
          <w:spacing w:val="4"/>
          <w:sz w:val="26"/>
          <w:szCs w:val="26"/>
        </w:rPr>
        <w:t>оложением.</w:t>
      </w:r>
    </w:p>
    <w:p w:rsidR="00EF78F1" w:rsidRPr="00D75CCF" w:rsidRDefault="00EF78F1" w:rsidP="00D75CC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совет осуществляет свою деятельность 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Ханты-Мансийского автономного округа – Югры, муниципальны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188E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1188E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7B395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48492B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настоящего </w:t>
      </w:r>
      <w:r w:rsidR="005E6CF5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оложения.</w:t>
      </w:r>
    </w:p>
    <w:p w:rsidR="00EF78F1" w:rsidRPr="00D75CCF" w:rsidRDefault="00563B3D" w:rsidP="00D75CC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78F1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об Общественном совете, состав Общественного совета и изменения, вносимые в них, утверждаются постановлением Администрации города</w:t>
      </w:r>
      <w:r w:rsidR="005E4B0C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EF78F1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8F1" w:rsidRPr="00D75CCF" w:rsidRDefault="00EF78F1" w:rsidP="00D75CC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Общественного совета носят рекомендательный характер.</w:t>
      </w:r>
    </w:p>
    <w:p w:rsidR="0048492B" w:rsidRDefault="00EF78F1" w:rsidP="00D75CCF">
      <w:pPr>
        <w:pStyle w:val="a7"/>
        <w:numPr>
          <w:ilvl w:val="1"/>
          <w:numId w:val="3"/>
        </w:numPr>
        <w:shd w:val="clear" w:color="auto" w:fill="FEFEFE"/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Координацию деятельности Общественного совета осуществляет </w:t>
      </w:r>
      <w:r w:rsidR="0048492B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</w:t>
      </w:r>
      <w:r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492B" w:rsidRPr="00D75CC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курирующий деятельность в сфере развития жилищно-коммунального хозяйства Администрации города Когалыма.</w:t>
      </w:r>
    </w:p>
    <w:p w:rsidR="00B54038" w:rsidRPr="00B54038" w:rsidRDefault="00563B3D" w:rsidP="00B54038">
      <w:pPr>
        <w:pStyle w:val="a7"/>
        <w:numPr>
          <w:ilvl w:val="1"/>
          <w:numId w:val="3"/>
        </w:numPr>
        <w:shd w:val="clear" w:color="auto" w:fill="FEFEFE"/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лицом за организационно-техническое обеспечение деятельности Общественного совета </w:t>
      </w:r>
      <w:r w:rsidR="00B54038" w:rsidRPr="00B54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муниципальное казённое учреждение «Управление жилищно-коммунального хозяйства города Когалыма» </w:t>
      </w:r>
      <w:r w:rsidRPr="00B540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ответственное лицо)</w:t>
      </w:r>
      <w:r w:rsidR="00B54038" w:rsidRPr="00B54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78F1" w:rsidRPr="005A7F4A" w:rsidRDefault="00EF78F1" w:rsidP="00EF78F1">
      <w:pPr>
        <w:ind w:firstLine="708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="00B54038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sz w:val="26"/>
          <w:szCs w:val="26"/>
          <w:lang w:eastAsia="ru-RU"/>
        </w:rPr>
        <w:t>. Задачи и направления деятельности Общественного совета</w:t>
      </w:r>
    </w:p>
    <w:p w:rsidR="0048492B" w:rsidRPr="005A7F4A" w:rsidRDefault="0048492B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062D97" w:rsidRDefault="00EF78F1" w:rsidP="00062D97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Общественного совета являются: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общественного контроля за деятельностью </w:t>
      </w:r>
      <w:r w:rsidR="00BA3037" w:rsidRPr="00062D9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 xml:space="preserve"> в формах и порядке, предусмотренных федеральным законодательством и законодательством автономного округа;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осуществление контроля за деятельностью субъектов естественных монополий в сфере деятельности </w:t>
      </w:r>
      <w:r w:rsidR="00BA3037" w:rsidRPr="00062D97">
        <w:rPr>
          <w:rFonts w:ascii="Times New Roman" w:hAnsi="Times New Roman" w:cs="Times New Roman"/>
          <w:sz w:val="26"/>
          <w:szCs w:val="26"/>
        </w:rPr>
        <w:t>Администрации города Когалыма;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совершенствование механизма учета общественного мнения и обратной связи </w:t>
      </w:r>
      <w:r w:rsidR="00BA3037" w:rsidRPr="00062D9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 xml:space="preserve"> с гражданами, общественными объединениями и иными негосударственными некоммерческими организациями;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обеспечение участия представителей общественности в процессе подготовки и реализации решений в сфере </w:t>
      </w:r>
      <w:r w:rsidR="00BA3037" w:rsidRPr="00062D97">
        <w:rPr>
          <w:rFonts w:ascii="Times New Roman" w:hAnsi="Times New Roman" w:cs="Times New Roman"/>
          <w:sz w:val="26"/>
          <w:szCs w:val="26"/>
        </w:rPr>
        <w:t>обращения с животными</w:t>
      </w:r>
      <w:r w:rsidRPr="00062D97">
        <w:rPr>
          <w:rFonts w:ascii="Times New Roman" w:hAnsi="Times New Roman" w:cs="Times New Roman"/>
          <w:sz w:val="26"/>
          <w:szCs w:val="26"/>
        </w:rPr>
        <w:t>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совместных действий </w:t>
      </w:r>
      <w:r w:rsidR="00BA3037" w:rsidRPr="00062D9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 xml:space="preserve"> и граждан, общественных объединений и иных негосударственных некоммерческих организаций по разработке и реализации государственной политики в сфере </w:t>
      </w:r>
      <w:r w:rsidR="00BA3037" w:rsidRPr="00062D97">
        <w:rPr>
          <w:rFonts w:ascii="Times New Roman" w:hAnsi="Times New Roman" w:cs="Times New Roman"/>
          <w:sz w:val="26"/>
          <w:szCs w:val="26"/>
        </w:rPr>
        <w:t>обращения с животными</w:t>
      </w:r>
      <w:r w:rsidRPr="00062D97">
        <w:rPr>
          <w:rFonts w:ascii="Times New Roman" w:hAnsi="Times New Roman" w:cs="Times New Roman"/>
          <w:sz w:val="26"/>
          <w:szCs w:val="26"/>
        </w:rPr>
        <w:t>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привлечение к принятию управленческих решений в сфере </w:t>
      </w:r>
      <w:r w:rsidR="00BA3037" w:rsidRPr="00062D97">
        <w:rPr>
          <w:rFonts w:ascii="Times New Roman" w:hAnsi="Times New Roman" w:cs="Times New Roman"/>
          <w:sz w:val="26"/>
          <w:szCs w:val="26"/>
        </w:rPr>
        <w:t>обращения с животными</w:t>
      </w:r>
      <w:r w:rsidRPr="00062D97">
        <w:rPr>
          <w:rFonts w:ascii="Times New Roman" w:hAnsi="Times New Roman" w:cs="Times New Roman"/>
          <w:sz w:val="26"/>
          <w:szCs w:val="26"/>
        </w:rPr>
        <w:t xml:space="preserve"> широкого круга граждан, представляющих интересы различных групп населения </w:t>
      </w:r>
      <w:r w:rsidR="00BA3037" w:rsidRPr="00062D97">
        <w:rPr>
          <w:rFonts w:ascii="Times New Roman" w:hAnsi="Times New Roman" w:cs="Times New Roman"/>
          <w:sz w:val="26"/>
          <w:szCs w:val="26"/>
        </w:rPr>
        <w:t>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>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 и организаций </w:t>
      </w:r>
      <w:r w:rsidR="00BA3037" w:rsidRPr="00062D97">
        <w:rPr>
          <w:rFonts w:ascii="Times New Roman" w:hAnsi="Times New Roman" w:cs="Times New Roman"/>
          <w:sz w:val="26"/>
          <w:szCs w:val="26"/>
        </w:rPr>
        <w:t>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 xml:space="preserve"> о целях, задачах и итогах работы </w:t>
      </w:r>
      <w:r w:rsidR="00BA3037" w:rsidRPr="00062D9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062D97">
        <w:rPr>
          <w:rFonts w:ascii="Times New Roman" w:hAnsi="Times New Roman" w:cs="Times New Roman"/>
          <w:sz w:val="26"/>
          <w:szCs w:val="26"/>
        </w:rPr>
        <w:t xml:space="preserve"> в </w:t>
      </w:r>
      <w:r w:rsidR="00BA3037" w:rsidRPr="00062D97">
        <w:rPr>
          <w:rFonts w:ascii="Times New Roman" w:hAnsi="Times New Roman" w:cs="Times New Roman"/>
          <w:sz w:val="26"/>
          <w:szCs w:val="26"/>
        </w:rPr>
        <w:t>сфере обращения с животными</w:t>
      </w:r>
      <w:r w:rsidRPr="00062D97">
        <w:rPr>
          <w:rFonts w:ascii="Times New Roman" w:hAnsi="Times New Roman" w:cs="Times New Roman"/>
          <w:sz w:val="26"/>
          <w:szCs w:val="26"/>
        </w:rPr>
        <w:t>;</w:t>
      </w:r>
    </w:p>
    <w:p w:rsidR="00B54038" w:rsidRPr="00062D97" w:rsidRDefault="00B54038" w:rsidP="00062D97">
      <w:pPr>
        <w:pStyle w:val="a7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hAnsi="Times New Roman" w:cs="Times New Roman"/>
          <w:sz w:val="26"/>
          <w:szCs w:val="26"/>
        </w:rPr>
        <w:t>осуществление контроля за реализацией решений Общественного совета.</w:t>
      </w:r>
    </w:p>
    <w:p w:rsidR="00EF78F1" w:rsidRPr="00062D97" w:rsidRDefault="00EF78F1" w:rsidP="00062D97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деятельности Общественного совета являются:</w:t>
      </w:r>
    </w:p>
    <w:p w:rsidR="00A65F14" w:rsidRDefault="006412F1" w:rsidP="00062D97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заинтересованных лиц к обсуждению вопросов гуманного </w:t>
      </w:r>
      <w:r w:rsidR="00066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 животными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повышения ответственности владельцев животных перед обществом, воспитания детей и подростков в духе бережного и ответственного отношения к представителям животного мира.</w:t>
      </w:r>
    </w:p>
    <w:p w:rsidR="00E811D5" w:rsidRPr="001427D2" w:rsidRDefault="00E811D5" w:rsidP="00E811D5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предложений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лицу</w:t>
      </w:r>
      <w:r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с животными.</w:t>
      </w:r>
    </w:p>
    <w:p w:rsidR="002074A3" w:rsidRPr="002074A3" w:rsidRDefault="006412F1" w:rsidP="00062D97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в образовательных учреждениях в городе Когалыме занятий по темам: о правилах поведения при контактах с животными, об ответственности и гуманном отношении к животным.</w:t>
      </w:r>
      <w:r w:rsidR="002074A3" w:rsidRPr="002074A3">
        <w:rPr>
          <w:rFonts w:ascii="Times New Roman" w:hAnsi="Times New Roman"/>
          <w:sz w:val="28"/>
        </w:rPr>
        <w:t xml:space="preserve"> </w:t>
      </w:r>
    </w:p>
    <w:p w:rsidR="00A65F14" w:rsidRDefault="00E811D5" w:rsidP="00062D97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совместных обследовани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(объезд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ответственным лицом территории города Когалыма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визуального подсчета численности животных без владельцев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11D5" w:rsidRPr="001427D2" w:rsidRDefault="00E811D5" w:rsidP="00C53639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информации о правоприменительной практике, поступившей от общественных, научных, правозащитных и иных организаций, а также от граждан, в том числе на основании обзоров (отчетов) о работе с обращениями граждан и их объединений;</w:t>
      </w:r>
    </w:p>
    <w:p w:rsidR="00A65F14" w:rsidRPr="00FF3F99" w:rsidRDefault="00E811D5" w:rsidP="00FF3F99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Обсуждение</w:t>
      </w:r>
      <w:r w:rsidR="00FF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проблемных ситуаций в сфере обращения с животными. О</w:t>
      </w:r>
      <w:r w:rsidR="00A65F14" w:rsidRPr="00FF3F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бобщение и распространение положительного опыта решения аналогичных проблем в других субъектах Российской Федерации с использованием средств массовой информации.</w:t>
      </w:r>
    </w:p>
    <w:p w:rsidR="00A65F14" w:rsidRPr="001427D2" w:rsidRDefault="00FF3F99" w:rsidP="00062D97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</w:t>
      </w:r>
      <w:r w:rsidR="002074A3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074A3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состоянии дел и основных проблемах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обращению с 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ответственному лицу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74A3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раз в полугодие </w:t>
      </w:r>
      <w:r w:rsidR="002074A3" w:rsidRPr="002074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5 числа, следующего за отчетным периодом.</w:t>
      </w:r>
    </w:p>
    <w:p w:rsidR="00A65F14" w:rsidRDefault="00FF3F99" w:rsidP="00E811D5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A65F14" w:rsidRPr="0014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D5"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экспертной общественной </w:t>
      </w:r>
      <w:r w:rsidR="00A65F14"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</w:t>
      </w:r>
      <w:r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65F14"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законов и других правовых актов, затрагивающих вопросы </w:t>
      </w:r>
      <w:r w:rsidR="00066B5C"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 животными</w:t>
      </w:r>
      <w:r w:rsidRPr="00E811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639" w:rsidRPr="00E811D5" w:rsidRDefault="00C53639" w:rsidP="00C53639">
      <w:pPr>
        <w:pStyle w:val="a7"/>
        <w:numPr>
          <w:ilvl w:val="2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проектов законов, проектов нормативных правовых актов автономного округа и иных документов, подготавливаемых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лицом.</w:t>
      </w:r>
    </w:p>
    <w:p w:rsidR="00E42AA5" w:rsidRDefault="00E42AA5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="00C53639">
        <w:rPr>
          <w:rFonts w:eastAsia="Times New Roman" w:cs="Times New Roman"/>
          <w:sz w:val="26"/>
          <w:szCs w:val="26"/>
          <w:lang w:eastAsia="ru-RU"/>
        </w:rPr>
        <w:t>3</w:t>
      </w:r>
      <w:r w:rsidRPr="005A7F4A">
        <w:rPr>
          <w:rFonts w:eastAsia="Times New Roman" w:cs="Times New Roman"/>
          <w:sz w:val="26"/>
          <w:szCs w:val="26"/>
          <w:lang w:eastAsia="ru-RU"/>
        </w:rPr>
        <w:t>. Права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Общественный совет для реализации целей и задач в сфере </w:t>
      </w:r>
      <w:r w:rsidR="00C53639">
        <w:rPr>
          <w:rFonts w:eastAsia="Times New Roman" w:cs="Times New Roman"/>
          <w:color w:val="000000"/>
          <w:sz w:val="26"/>
          <w:szCs w:val="26"/>
          <w:lang w:eastAsia="ru-RU"/>
        </w:rPr>
        <w:t>обращения с животными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имеет право:</w:t>
      </w:r>
    </w:p>
    <w:p w:rsidR="00EF78F1" w:rsidRPr="00C53639" w:rsidRDefault="00C5363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ринимать решения по направлениям своей деятельности.</w:t>
      </w:r>
    </w:p>
    <w:p w:rsidR="00EF78F1" w:rsidRPr="00C53639" w:rsidRDefault="00C5363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частвовать в заседаниях коллегиальных органов при 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рабочих совещаниях, иных мероприятиях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 приглашениям), организуемых 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города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C53639" w:rsidRDefault="00DE5B07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носить предложения </w:t>
      </w:r>
      <w:r w:rsidR="00E96F12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области обращения с животными</w:t>
      </w:r>
      <w:r w:rsidR="00E87FF9" w:rsidRPr="00E87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7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 лицу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C53639" w:rsidRDefault="00DE5B07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заимодействовать с общественными сове</w:t>
      </w:r>
      <w:r w:rsidR="005E0C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тами</w:t>
      </w:r>
      <w:proofErr w:type="spellEnd"/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созданными при 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86798" w:rsidRPr="00C53639" w:rsidRDefault="00DE5B07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бразовывать из состава Общественного совета рабочие группы                    и комиссии, которые самостоятельно определяют порядок своей </w:t>
      </w:r>
      <w:proofErr w:type="gramStart"/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  </w:t>
      </w:r>
      <w:proofErr w:type="gramEnd"/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для решения вопросов, находящихся в компетенции Общественного совета. 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риглашать на свои заседания руководителей структурных подразделений 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представителей общественных объединений и иных некоммерческих организаций при обсуждении вопросов, решение которых входит в их компетенцию, представителей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Администрации города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8F1" w:rsidRPr="00C536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соответствии с тематикой рассматриваемых вопросов.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рганизовывать общественный мониторинг деятельности организаций города</w:t>
      </w:r>
      <w:r w:rsidR="00E96F12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осуществляющих деятельность в </w:t>
      </w:r>
      <w:r w:rsidR="00E96F12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обращения с животными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апрашивать в установленном порядке материалы, необходимые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выполнения возложенных на Общественный совет задач.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ыступать с инициативой проведения совещаний по вопросам                         </w:t>
      </w:r>
      <w:r w:rsidR="00E96F12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с животными</w:t>
      </w:r>
      <w:r w:rsidR="00CC51CA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организовывать их.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зучать и обобщать опыт других муниципальных образований.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ассматривать поступающие в Общественный совет обращения                 граждан и готовить мотивированные ответы.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накомиться</w:t>
      </w:r>
      <w:r w:rsidR="00E96F12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инвестиционными проектами в области обращения животными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F78F1" w:rsidRPr="00C53639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существлять общественный контроль </w:t>
      </w:r>
      <w:r w:rsidR="005E4B0C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 </w:t>
      </w:r>
      <w:r w:rsidR="00E65B0D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и организаций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E65B0D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обращения с животными</w:t>
      </w:r>
      <w:r w:rsidR="00EF78F1" w:rsidRPr="00C5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78F1" w:rsidRDefault="00E87FF9" w:rsidP="00C5363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городской округ</w:t>
      </w:r>
      <w:r w:rsidR="00CC51CA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8F1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8F1" w:rsidRPr="00C536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общественного обсуждения.</w:t>
      </w:r>
    </w:p>
    <w:p w:rsidR="00E87FF9" w:rsidRPr="00E87FF9" w:rsidRDefault="00E87FF9" w:rsidP="00E87FF9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приеме граждан по личным вопросам, а также в рассмотрении устных и письменных обращений граждан, поступающих в Администрацию города Когалыма.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="00E87FF9">
        <w:rPr>
          <w:rFonts w:eastAsia="Times New Roman" w:cs="Times New Roman"/>
          <w:sz w:val="26"/>
          <w:szCs w:val="26"/>
          <w:lang w:eastAsia="ru-RU"/>
        </w:rPr>
        <w:t>4</w:t>
      </w:r>
      <w:r w:rsidRPr="005A7F4A">
        <w:rPr>
          <w:rFonts w:eastAsia="Times New Roman" w:cs="Times New Roman"/>
          <w:sz w:val="26"/>
          <w:szCs w:val="26"/>
          <w:lang w:eastAsia="ru-RU"/>
        </w:rPr>
        <w:t>. Порядок формирования состава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E87FF9" w:rsidRDefault="00CC51CA" w:rsidP="00E87FF9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совет формируется на основе добровольного участия в его деятельности граждан Российской Федерации, достигших возраста 18 лет и постоянно проживающих в городе Когалыме.</w:t>
      </w:r>
    </w:p>
    <w:p w:rsidR="00EF78F1" w:rsidRPr="00E87FF9" w:rsidRDefault="00EF78F1" w:rsidP="00E87FF9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Общественного совета исполняют свои обязанности на общественных началах. </w:t>
      </w:r>
    </w:p>
    <w:p w:rsidR="00EF78F1" w:rsidRPr="00E87FF9" w:rsidRDefault="00EF78F1" w:rsidP="00E87FF9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Количественный состав Общественного совета составляет не более 15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-ти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EF78F1" w:rsidRPr="00E87FF9" w:rsidRDefault="00EF78F1" w:rsidP="00E87FF9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членов Общественного совета составляет 3 года с момента проведения первого заседания Общественного совета.</w:t>
      </w:r>
    </w:p>
    <w:p w:rsidR="00EF78F1" w:rsidRPr="00E87FF9" w:rsidRDefault="00EF78F1" w:rsidP="00E87FF9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члена Общественного совета могут быть прекращены</w:t>
      </w:r>
      <w:r w:rsid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</w:t>
      </w:r>
      <w:r w:rsid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письменного заявления 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основаниям: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собственному желанию;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здоровья;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вступлени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 вынесенного в отношении </w:t>
      </w:r>
      <w:r w:rsidR="005E4B0C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обвинительного приговора суда;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избрани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смерт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Общественного совета;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прекращени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гражданства Российской Федерации;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грубо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5E6CF5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этики членов Общественного совета, </w:t>
      </w:r>
      <w:r w:rsid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приведенное в 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1A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</w:t>
      </w:r>
      <w:r w:rsidR="002821A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78F1" w:rsidRPr="00E87FF9" w:rsidRDefault="00EF78F1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без уважительных причин на заседаниях Общественного совета 2 и более раз;</w:t>
      </w:r>
    </w:p>
    <w:p w:rsidR="00EF78F1" w:rsidRPr="00E87FF9" w:rsidRDefault="00E87FF9" w:rsidP="00E87FF9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8F1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 члена Общественного совета на постоянное место жительства за пределы города </w:t>
      </w:r>
      <w:r w:rsidR="0001518A" w:rsidRPr="00E87F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Когалыма.</w:t>
      </w:r>
    </w:p>
    <w:p w:rsidR="00EF78F1" w:rsidRPr="00344731" w:rsidRDefault="00EF78F1" w:rsidP="00344731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Общественного совета создается комиссия                    по формированию списка кандидатов для включения в состав Общественного совета (далее – комиссия)</w:t>
      </w:r>
      <w:r w:rsidR="00A86798"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8F1" w:rsidRPr="00344731" w:rsidRDefault="00EF78F1" w:rsidP="00344731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включаются заместитель Главы города, курирующий деятельность </w:t>
      </w:r>
      <w:r w:rsidR="00A86798"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жилищно-коммунального хозяйства, представители муниципального казенного учреждения «Управление жилищно-коммунального хозяйства города Когалыма»</w:t>
      </w: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6798"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управления Администрации города Когалыма.</w:t>
      </w:r>
    </w:p>
    <w:p w:rsidR="00EF78F1" w:rsidRPr="00344731" w:rsidRDefault="00EF78F1" w:rsidP="00344731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Комиссия публикует в средствах массовой информации и размещает на </w:t>
      </w:r>
      <w:r w:rsidR="00344731"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344731" w:rsidRPr="001C7D08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="00344731"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формировании Общественного совета и сроке принятия документов, указанных в пункте </w:t>
      </w:r>
      <w:r w:rsid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9 настоящего раздела.</w:t>
      </w:r>
    </w:p>
    <w:p w:rsidR="00EF78F1" w:rsidRPr="00344731" w:rsidRDefault="00EF78F1" w:rsidP="0096359C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претендующие на включение в состав Общественного совета, направляют в адрес </w:t>
      </w:r>
      <w:r w:rsid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комиссии</w:t>
      </w:r>
      <w:r w:rsidRPr="0034473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документы: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по форме согласно приложению 1 к настоящему </w:t>
      </w:r>
      <w:r w:rsidR="005E6CF5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оложению;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анкету по форме согласно приложению 2 к настоящему </w:t>
      </w:r>
      <w:r w:rsidR="005E6CF5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оложению;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по выдвижению представителя по форме согласно приложению 3 к настоящему </w:t>
      </w:r>
      <w:r w:rsidR="005E6CF5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оложению;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по форме согласно приложению 4 к настоящему </w:t>
      </w:r>
      <w:r w:rsidR="005E6CF5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оложению;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подтверждающего образование;</w:t>
      </w:r>
    </w:p>
    <w:p w:rsidR="00EF78F1" w:rsidRPr="0096359C" w:rsidRDefault="00EF78F1" w:rsidP="0096359C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отсутствии задолженности за жилищно-коммунальные услуги.</w:t>
      </w:r>
    </w:p>
    <w:p w:rsidR="00EF78F1" w:rsidRPr="0096359C" w:rsidRDefault="00EF78F1" w:rsidP="0096359C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определяет кандидатуры граждан</w:t>
      </w:r>
      <w:r w:rsid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</w:t>
      </w:r>
      <w:r w:rsidR="0096359C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Общественного совета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готовит проект </w:t>
      </w:r>
      <w:r w:rsid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723093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состава Общественного совета.</w:t>
      </w:r>
    </w:p>
    <w:p w:rsidR="00EF78F1" w:rsidRPr="0096359C" w:rsidRDefault="00EF78F1" w:rsidP="0096359C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 Общественного совета утверждается постановлением Администрации города</w:t>
      </w:r>
      <w:r w:rsidR="0001518A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8F1" w:rsidRPr="0096359C" w:rsidRDefault="00EF78F1" w:rsidP="0096359C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месяца до истечения срока полномочий членов Общественного совета комиссия организует процедуру формирования нового состава членов Общественного совета. В случае досрочного прекращения 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полномочий одновременно всех членов Общественного совета формирование нового состава начинается с момента издания постановления Администрации города </w:t>
      </w:r>
      <w:r w:rsidR="0001518A"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96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прекращении полномочий всех членов Общественного совета.</w:t>
      </w:r>
    </w:p>
    <w:p w:rsidR="00EF78F1" w:rsidRDefault="00EF78F1" w:rsidP="0001518A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="00CF4416">
        <w:rPr>
          <w:rFonts w:eastAsia="Times New Roman" w:cs="Times New Roman"/>
          <w:sz w:val="26"/>
          <w:szCs w:val="26"/>
          <w:lang w:eastAsia="ru-RU"/>
        </w:rPr>
        <w:t>5</w:t>
      </w:r>
      <w:r w:rsidRPr="005A7F4A">
        <w:rPr>
          <w:rFonts w:eastAsia="Times New Roman" w:cs="Times New Roman"/>
          <w:sz w:val="26"/>
          <w:szCs w:val="26"/>
          <w:lang w:eastAsia="ru-RU"/>
        </w:rPr>
        <w:t>. Деятельность Общественного совета</w:t>
      </w:r>
    </w:p>
    <w:p w:rsidR="0001518A" w:rsidRPr="00CF4416" w:rsidRDefault="0001518A" w:rsidP="00CF4416">
      <w:pPr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совета. 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Общественного совета проводятся по мере необходимости, но не реже 1</w:t>
      </w:r>
      <w:r w:rsidR="005E6CF5"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-го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квартал.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Общественного совета счит</w:t>
      </w:r>
      <w:r w:rsidR="00B431FB"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правомочным при участии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 не менее половины от установленной численности членов Общественного совета.</w:t>
      </w:r>
    </w:p>
    <w:p w:rsidR="00EF78F1" w:rsidRPr="00CF4416" w:rsidRDefault="00EF78F1" w:rsidP="002F57CC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Общественного совета принимаются </w:t>
      </w:r>
      <w:r w:rsidR="0036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 голосованием простым большинством голосов (от числа присутствующих)</w:t>
      </w:r>
      <w:r w:rsidR="0023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593"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путем заочного голосования</w:t>
      </w:r>
      <w:r w:rsidR="002335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8F1" w:rsidRPr="00A62818" w:rsidRDefault="00EF78F1" w:rsidP="002F57C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2818">
        <w:rPr>
          <w:rFonts w:eastAsia="Times New Roman" w:cs="Times New Roman"/>
          <w:sz w:val="26"/>
          <w:szCs w:val="26"/>
          <w:lang w:eastAsia="ru-RU"/>
        </w:rPr>
        <w:t xml:space="preserve">Заседания проводит председатель Общественного совета, в его отсутствие – </w:t>
      </w:r>
      <w:r w:rsidR="00C457B4">
        <w:rPr>
          <w:rFonts w:eastAsia="Times New Roman" w:cs="Times New Roman"/>
          <w:sz w:val="26"/>
          <w:szCs w:val="26"/>
          <w:lang w:eastAsia="ru-RU"/>
        </w:rPr>
        <w:t>лицо его замещающее</w:t>
      </w:r>
      <w:r w:rsidRPr="00A62818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право решающего голоса принадлежит председательствующему на заседании.</w:t>
      </w:r>
    </w:p>
    <w:p w:rsidR="00EF78F1" w:rsidRPr="00CF4416" w:rsidRDefault="00EF78F1" w:rsidP="002F57CC">
      <w:pPr>
        <w:pStyle w:val="a7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Общественного совета устанавливается следующая                  продолжительность выступлений: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докладов – до 10-и минут;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содокладов и выступлений в прениях – до 5-и минут;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для повторных выступлений в прениях – до 5-ти минут;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ответы докладчика – до 10-и минут;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справки, вопросы, формулировки предложений по порядку ведения                заседания – до 3-х минут</w:t>
      </w:r>
      <w:r w:rsidR="005E6CF5" w:rsidRPr="00A86798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общая продолжительность: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прений по одному вопросу – не более 30-и минут;</w:t>
      </w:r>
    </w:p>
    <w:p w:rsidR="00EF78F1" w:rsidRPr="00A86798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обсуждения вопросов пункта повестки дня «Разное» – до 10-и минут.</w:t>
      </w:r>
    </w:p>
    <w:p w:rsidR="00EF78F1" w:rsidRPr="00B431FB" w:rsidRDefault="00EF78F1" w:rsidP="002F57C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31FB">
        <w:rPr>
          <w:rFonts w:eastAsia="Times New Roman" w:cs="Times New Roman"/>
          <w:sz w:val="26"/>
          <w:szCs w:val="26"/>
          <w:lang w:eastAsia="ru-RU"/>
        </w:rPr>
        <w:t>По решению Общественного совета указанное время может быть изменено.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Общественного совета</w:t>
      </w:r>
      <w:r w:rsidR="0023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протоколом заседания, который подписывает председательствующий и секретарь.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Общественного совета, несогласные с решением Общественного совета, вправе изложить особое мнение,</w:t>
      </w:r>
      <w:r w:rsidR="00B431FB"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в обязательном порядке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в протокол заседания Общественного совета.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 проведении заседания в заочной форме путем опросного голосования членам Общественного совета в обязательном порядке посредством электронной почты направляются материалы с указанием срока для принятия решения, до которого они могут в письменной форме или 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электронном виде представить мнение по вопросу, вынесенному на заочное голосование.</w:t>
      </w:r>
    </w:p>
    <w:p w:rsidR="00EF78F1" w:rsidRPr="00CF4416" w:rsidRDefault="00EF78F1" w:rsidP="00CF4416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</w:t>
      </w:r>
      <w:r w:rsidR="00B431FB"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лосовании, должно быть не менее</w:t>
      </w:r>
      <w:r w:rsidRPr="00CF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EF78F1" w:rsidRPr="00D676BA" w:rsidRDefault="00EF78F1" w:rsidP="00D676BA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прекращения полномочий председателя Общественного совета, заместителя председателя Общественного совета, секретаря Общественного совета на очередном заседании Общественного совета избирают из своего состава нового председателя</w:t>
      </w:r>
      <w:r w:rsidR="005E6CF5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заместителя председателя</w:t>
      </w:r>
      <w:r w:rsidR="005E6CF5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секретаря</w:t>
      </w:r>
      <w:r w:rsidR="005E6CF5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78F1" w:rsidRPr="00D676BA" w:rsidRDefault="00EF78F1" w:rsidP="00D676B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76BA">
        <w:rPr>
          <w:rFonts w:eastAsia="Times New Roman" w:cs="Times New Roman"/>
          <w:sz w:val="26"/>
          <w:szCs w:val="26"/>
          <w:lang w:eastAsia="ru-RU"/>
        </w:rPr>
        <w:t>В случае досрочного прекращения полномочия председателя Общественного совета его функции, до выбора нового председателя, выполняет заместитель председателя Общественного совета.</w:t>
      </w:r>
    </w:p>
    <w:p w:rsidR="00EF78F1" w:rsidRPr="00D676BA" w:rsidRDefault="00EF78F1" w:rsidP="00D676BA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</w:t>
      </w:r>
      <w:r w:rsidR="005E6CF5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приглашены представители </w:t>
      </w:r>
      <w:r w:rsidR="0001518A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организаций и учреждений, </w:t>
      </w:r>
      <w:r w:rsid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специалисты, эксперты</w:t>
      </w:r>
      <w:r w:rsidR="005E6CF5"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 животными</w:t>
      </w: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жители города.</w:t>
      </w:r>
    </w:p>
    <w:p w:rsidR="00EF78F1" w:rsidRDefault="00EF78F1" w:rsidP="00D676BA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6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совета: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Общественного совета и председательствует на его заседаниях;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протоколы заседаний и другие документы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контролирует своевременное уведомление членов Общественного </w:t>
      </w:r>
      <w:r w:rsidRPr="00684E5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совета о дате, месте и повестке предстоящего заседания, а также об утвержденном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 работы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EF78F1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 предложения и согласовывает информацию о деятельности Общественного совета для размещения на официальном </w:t>
      </w:r>
      <w:r w:rsidR="0001518A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города </w:t>
      </w:r>
      <w:r w:rsidR="0001518A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78F1" w:rsidRPr="00684E52" w:rsidRDefault="00A86798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взаимодействует с руководителями предприятий в </w:t>
      </w:r>
      <w:r w:rsidR="00E65B0D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обращения с животными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8F1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реализации решений Общественного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8F1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предотвращению и (или) урегулированию конфликта интересов у членов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подготовку доклада о деятельности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удаляет членов Общественного совета с заседаний Общественного совета в случаях нарушения порядка проведения заседания и наличия более двух замечаний.</w:t>
      </w:r>
    </w:p>
    <w:p w:rsidR="00EF78F1" w:rsidRPr="00684E52" w:rsidRDefault="00EF78F1" w:rsidP="00684E52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Общественного совета: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председателя Общественного совета председательствует на заседаниях Общественного совета в его отсутствие </w:t>
      </w:r>
      <w:r w:rsidR="00CA1EC7"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уважительной причине</w:t>
      </w: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участвует в подготовке планов работы Общественного совета, формировании состава лиц, приглашаемых на заседания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коллективное обсуждение вопросов, внесенных на рассмотрение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подготовке заседаний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секретаря исполняет его обязанности.</w:t>
      </w:r>
    </w:p>
    <w:p w:rsidR="00A86798" w:rsidRPr="00684E52" w:rsidRDefault="00A86798" w:rsidP="00684E52">
      <w:pPr>
        <w:pStyle w:val="a7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A86798" w:rsidRPr="00684E52" w:rsidRDefault="0067355B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информирует</w:t>
      </w:r>
      <w:r w:rsidR="00A86798" w:rsidRPr="00684E52">
        <w:rPr>
          <w:rFonts w:ascii="Times New Roman" w:hAnsi="Times New Roman" w:cs="Times New Roman"/>
          <w:sz w:val="26"/>
          <w:szCs w:val="26"/>
        </w:rPr>
        <w:t xml:space="preserve"> председателя Общественного совета о прекращении полномочий члена (членов) Общественного совета;</w:t>
      </w:r>
    </w:p>
    <w:p w:rsidR="00A86798" w:rsidRPr="00684E52" w:rsidRDefault="0067355B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55B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A86798" w:rsidRPr="00684E52">
        <w:rPr>
          <w:rFonts w:ascii="Times New Roman" w:hAnsi="Times New Roman" w:cs="Times New Roman"/>
          <w:sz w:val="26"/>
          <w:szCs w:val="26"/>
        </w:rPr>
        <w:t>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86798" w:rsidRPr="00684E52" w:rsidRDefault="00A86798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hAnsi="Times New Roman" w:cs="Times New Roman"/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86798" w:rsidRPr="00684E52" w:rsidRDefault="00A86798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52">
        <w:rPr>
          <w:rFonts w:ascii="Times New Roman" w:hAnsi="Times New Roman" w:cs="Times New Roman"/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EF78F1" w:rsidRDefault="00EF78F1" w:rsidP="00684E52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t>Члены Общественного совета</w:t>
      </w:r>
      <w:r w:rsidR="00684E52" w:rsidRPr="00684E52">
        <w:rPr>
          <w:rFonts w:ascii="Times New Roman" w:hAnsi="Times New Roman" w:cs="Times New Roman"/>
          <w:sz w:val="26"/>
          <w:szCs w:val="26"/>
        </w:rPr>
        <w:t xml:space="preserve"> и</w:t>
      </w:r>
      <w:r w:rsidR="00684E52" w:rsidRPr="00684E52">
        <w:rPr>
          <w:rFonts w:ascii="Times New Roman" w:hAnsi="Times New Roman" w:cs="Times New Roman"/>
          <w:sz w:val="26"/>
          <w:szCs w:val="26"/>
        </w:rPr>
        <w:t>меют право</w:t>
      </w:r>
      <w:r w:rsidRPr="00684E52">
        <w:rPr>
          <w:rFonts w:ascii="Times New Roman" w:hAnsi="Times New Roman" w:cs="Times New Roman"/>
          <w:sz w:val="26"/>
          <w:szCs w:val="26"/>
        </w:rPr>
        <w:t>: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дня заседания Общественного совета;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t>возглавлять комиссии и рабочие группы, формируемые Общественным советом;</w:t>
      </w:r>
    </w:p>
    <w:p w:rsidR="00EF78F1" w:rsidRPr="00684E52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t>участвовать в подготовке материалов по рассматриваемым вопросам;</w:t>
      </w:r>
    </w:p>
    <w:p w:rsidR="00EF78F1" w:rsidRPr="00684E52" w:rsidRDefault="005E4B0C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lastRenderedPageBreak/>
        <w:t>выражать</w:t>
      </w:r>
      <w:r w:rsidR="00EF78F1" w:rsidRPr="00684E52">
        <w:rPr>
          <w:rFonts w:ascii="Times New Roman" w:hAnsi="Times New Roman" w:cs="Times New Roman"/>
          <w:sz w:val="26"/>
          <w:szCs w:val="26"/>
        </w:rPr>
        <w:t xml:space="preserve">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срок, указанный в на</w:t>
      </w:r>
      <w:r w:rsidR="00B431FB" w:rsidRPr="00684E52">
        <w:rPr>
          <w:rFonts w:ascii="Times New Roman" w:hAnsi="Times New Roman" w:cs="Times New Roman"/>
          <w:sz w:val="26"/>
          <w:szCs w:val="26"/>
        </w:rPr>
        <w:t>правленных на электронную почту</w:t>
      </w:r>
      <w:r w:rsidR="00EF78F1" w:rsidRPr="00684E52">
        <w:rPr>
          <w:rFonts w:ascii="Times New Roman" w:hAnsi="Times New Roman" w:cs="Times New Roman"/>
          <w:sz w:val="26"/>
          <w:szCs w:val="26"/>
        </w:rPr>
        <w:t xml:space="preserve"> материалах;</w:t>
      </w:r>
    </w:p>
    <w:p w:rsidR="00E335EB" w:rsidRDefault="00EF78F1" w:rsidP="00684E52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E52">
        <w:rPr>
          <w:rFonts w:ascii="Times New Roman" w:hAnsi="Times New Roman" w:cs="Times New Roman"/>
          <w:sz w:val="26"/>
          <w:szCs w:val="26"/>
        </w:rPr>
        <w:t>выйти из Общественного</w:t>
      </w:r>
      <w:r w:rsidR="00E335EB">
        <w:rPr>
          <w:rFonts w:ascii="Times New Roman" w:hAnsi="Times New Roman" w:cs="Times New Roman"/>
          <w:sz w:val="26"/>
          <w:szCs w:val="26"/>
        </w:rPr>
        <w:t xml:space="preserve"> совета по собственному желанию;</w:t>
      </w:r>
    </w:p>
    <w:p w:rsidR="00EF78F1" w:rsidRPr="00E335EB" w:rsidRDefault="00E335EB" w:rsidP="00E335EB">
      <w:pPr>
        <w:pStyle w:val="a7"/>
        <w:numPr>
          <w:ilvl w:val="2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E335EB">
        <w:rPr>
          <w:rFonts w:ascii="Times New Roman" w:hAnsi="Times New Roman" w:cs="Times New Roman"/>
          <w:sz w:val="26"/>
          <w:szCs w:val="26"/>
        </w:rPr>
        <w:t>участвовать в подготовке доклада о деятельности Общественного совета.</w:t>
      </w:r>
    </w:p>
    <w:p w:rsidR="00E335EB" w:rsidRDefault="00EF78F1" w:rsidP="006C5327">
      <w:pPr>
        <w:pStyle w:val="a7"/>
        <w:numPr>
          <w:ilvl w:val="1"/>
          <w:numId w:val="1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5327">
        <w:rPr>
          <w:rFonts w:ascii="Times New Roman" w:hAnsi="Times New Roman" w:cs="Times New Roman"/>
          <w:sz w:val="26"/>
          <w:szCs w:val="26"/>
        </w:rPr>
        <w:t>Члены Общественного совета</w:t>
      </w:r>
      <w:r w:rsidR="00E335EB">
        <w:rPr>
          <w:rFonts w:ascii="Times New Roman" w:hAnsi="Times New Roman" w:cs="Times New Roman"/>
          <w:sz w:val="26"/>
          <w:szCs w:val="26"/>
        </w:rPr>
        <w:t>:</w:t>
      </w:r>
    </w:p>
    <w:p w:rsidR="00E335EB" w:rsidRDefault="00684E52" w:rsidP="00E335EB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327">
        <w:rPr>
          <w:rFonts w:ascii="Times New Roman" w:hAnsi="Times New Roman" w:cs="Times New Roman"/>
          <w:sz w:val="26"/>
          <w:szCs w:val="26"/>
        </w:rPr>
        <w:t xml:space="preserve"> о</w:t>
      </w:r>
      <w:r w:rsidR="00EF78F1" w:rsidRPr="006C5327">
        <w:rPr>
          <w:rFonts w:ascii="Times New Roman" w:hAnsi="Times New Roman" w:cs="Times New Roman"/>
          <w:sz w:val="26"/>
          <w:szCs w:val="26"/>
        </w:rPr>
        <w:t>бладают равными правами при обс</w:t>
      </w:r>
      <w:r w:rsidR="00E335EB">
        <w:rPr>
          <w:rFonts w:ascii="Times New Roman" w:hAnsi="Times New Roman" w:cs="Times New Roman"/>
          <w:sz w:val="26"/>
          <w:szCs w:val="26"/>
        </w:rPr>
        <w:t>уждении вопросов и голосовании;</w:t>
      </w:r>
    </w:p>
    <w:p w:rsidR="00EF78F1" w:rsidRDefault="00E335EB" w:rsidP="00E335EB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F78F1" w:rsidRPr="006C5327">
        <w:rPr>
          <w:rFonts w:ascii="Times New Roman" w:hAnsi="Times New Roman" w:cs="Times New Roman"/>
          <w:sz w:val="26"/>
          <w:szCs w:val="26"/>
        </w:rPr>
        <w:t>бязаны лично участвовать в заседаниях Общественного совета и не вправе делегировать свои полномочия другим</w:t>
      </w:r>
      <w:r w:rsidR="00EF78F1" w:rsidRPr="006C5327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лицам;</w:t>
      </w:r>
    </w:p>
    <w:p w:rsidR="00E335EB" w:rsidRDefault="00E335EB" w:rsidP="00E335EB">
      <w:pPr>
        <w:pStyle w:val="a7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335EB">
        <w:rPr>
          <w:rFonts w:ascii="Times New Roman" w:hAnsi="Times New Roman" w:cs="Times New Roman"/>
          <w:sz w:val="26"/>
          <w:szCs w:val="26"/>
        </w:rPr>
        <w:t>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проведения.</w:t>
      </w:r>
    </w:p>
    <w:p w:rsidR="00E335EB" w:rsidRDefault="00E335EB" w:rsidP="00E335EB">
      <w:pPr>
        <w:jc w:val="both"/>
        <w:rPr>
          <w:rFonts w:cs="Times New Roman"/>
          <w:sz w:val="26"/>
          <w:szCs w:val="26"/>
        </w:rPr>
      </w:pPr>
    </w:p>
    <w:p w:rsidR="00E335EB" w:rsidRPr="00E335EB" w:rsidRDefault="00E335EB" w:rsidP="00E335EB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6C5327">
      <w:pPr>
        <w:ind w:firstLine="720"/>
        <w:rPr>
          <w:sz w:val="26"/>
          <w:szCs w:val="26"/>
        </w:rPr>
        <w:sectPr w:rsidR="00EF78F1" w:rsidRPr="005A7F4A" w:rsidSect="00B431FB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E65B0D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EF78F1" w:rsidRPr="005A7F4A" w:rsidRDefault="00D7530A" w:rsidP="00B277C6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Председателю </w:t>
      </w:r>
      <w:r w:rsidRPr="00D7530A">
        <w:rPr>
          <w:rFonts w:eastAsia="Calibri" w:cs="Times New Roman"/>
          <w:color w:val="000000" w:themeColor="text1"/>
          <w:sz w:val="26"/>
          <w:szCs w:val="26"/>
        </w:rPr>
        <w:t>комисси</w:t>
      </w:r>
      <w:r>
        <w:rPr>
          <w:rFonts w:eastAsia="Calibri" w:cs="Times New Roman"/>
          <w:color w:val="000000" w:themeColor="text1"/>
          <w:sz w:val="26"/>
          <w:szCs w:val="26"/>
        </w:rPr>
        <w:t>и</w:t>
      </w:r>
      <w:r w:rsidRPr="00D7530A">
        <w:rPr>
          <w:rFonts w:eastAsia="Calibri" w:cs="Times New Roman"/>
          <w:color w:val="000000" w:themeColor="text1"/>
          <w:sz w:val="26"/>
          <w:szCs w:val="26"/>
        </w:rPr>
        <w:t xml:space="preserve"> по формированию списка кандидатов для включения в состав Общественного совета</w:t>
      </w:r>
      <w:r>
        <w:rPr>
          <w:rFonts w:eastAsia="Calibri" w:cs="Times New Roman"/>
          <w:color w:val="000000" w:themeColor="text1"/>
          <w:sz w:val="26"/>
          <w:szCs w:val="26"/>
        </w:rPr>
        <w:t>,</w:t>
      </w:r>
      <w:r w:rsidR="00B277C6">
        <w:rPr>
          <w:rFonts w:eastAsia="Calibri" w:cs="Times New Roman"/>
          <w:color w:val="000000" w:themeColor="text1"/>
          <w:sz w:val="26"/>
          <w:szCs w:val="26"/>
        </w:rPr>
        <w:t xml:space="preserve"> з</w:t>
      </w:r>
      <w:r w:rsidR="00CA1EC7">
        <w:rPr>
          <w:rFonts w:eastAsia="Calibri" w:cs="Times New Roman"/>
          <w:color w:val="000000" w:themeColor="text1"/>
          <w:sz w:val="26"/>
          <w:szCs w:val="26"/>
        </w:rPr>
        <w:t>аместителю г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 w:rsidR="00CA1EC7"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Заявление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Прошу Вас рассмотреть вопрос о включении моей кандидатуры в состав   Общественного совета 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Приложение: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Ходатайство по выдвижению представителя.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Копия документа об образовании.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Default="00EF78F1" w:rsidP="00EF78F1">
      <w:pPr>
        <w:jc w:val="both"/>
        <w:rPr>
          <w:rFonts w:cs="Times New Roman"/>
          <w:sz w:val="26"/>
          <w:szCs w:val="26"/>
        </w:rPr>
      </w:pPr>
    </w:p>
    <w:p w:rsidR="00AB3A84" w:rsidRDefault="00AB3A84" w:rsidP="00AB3A84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Дата                                        </w:t>
      </w:r>
      <w:r w:rsidR="00AB3A84">
        <w:rPr>
          <w:rFonts w:cs="Times New Roman"/>
          <w:sz w:val="26"/>
          <w:szCs w:val="26"/>
        </w:rPr>
        <w:t xml:space="preserve">                     </w:t>
      </w:r>
      <w:r w:rsidRPr="005A7F4A">
        <w:rPr>
          <w:rFonts w:cs="Times New Roman"/>
          <w:sz w:val="26"/>
          <w:szCs w:val="26"/>
        </w:rPr>
        <w:t xml:space="preserve">                                                    Подпись</w:t>
      </w:r>
    </w:p>
    <w:p w:rsidR="00EF78F1" w:rsidRPr="005A7F4A" w:rsidRDefault="00EF78F1" w:rsidP="00AB3A84">
      <w:pPr>
        <w:ind w:firstLine="709"/>
        <w:jc w:val="center"/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C3153E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b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b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</w:t>
      </w:r>
      <w:r w:rsidR="000A301B" w:rsidRPr="005A7F4A">
        <w:rPr>
          <w:rFonts w:cs="Times New Roman"/>
          <w:sz w:val="26"/>
          <w:szCs w:val="26"/>
        </w:rPr>
        <w:t>нкета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кандидата в Общественны</w:t>
      </w:r>
      <w:bookmarkStart w:id="0" w:name="_GoBack"/>
      <w:bookmarkEnd w:id="0"/>
      <w:r w:rsidRPr="005A7F4A">
        <w:rPr>
          <w:rFonts w:cs="Times New Roman"/>
          <w:sz w:val="26"/>
          <w:szCs w:val="26"/>
        </w:rPr>
        <w:t xml:space="preserve">й совет по вопросам </w:t>
      </w:r>
    </w:p>
    <w:p w:rsidR="00EF78F1" w:rsidRPr="005A7F4A" w:rsidRDefault="00066B5C" w:rsidP="00EF78F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гуманного обращения с животными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90"/>
        <w:gridCol w:w="3674"/>
        <w:gridCol w:w="4513"/>
      </w:tblGrid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93" w:type="pct"/>
          </w:tcPr>
          <w:p w:rsidR="00EF78F1" w:rsidRPr="005A7F4A" w:rsidRDefault="00EF78F1" w:rsidP="00EF78F1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Фамилия, имя, отчество                    кандидата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Число, месяц, год и место  рождения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Образование (копия диплома)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Место работы (наименование организации, должность)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Контактные данные (номер            телефона, адрес электронной почты)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Сведения о наградах, почетных званиях (если имеются)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 xml:space="preserve">Опыт и стаж деятельности                 в общественном объединении, некоммерческой организации, территориальном                         общественном самоуправлении 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093" w:type="pct"/>
          </w:tcPr>
          <w:p w:rsidR="00EF78F1" w:rsidRPr="005A7F4A" w:rsidRDefault="00EF78F1" w:rsidP="00E65B0D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 xml:space="preserve">Опыт в </w:t>
            </w:r>
            <w:r w:rsidR="00E65B0D">
              <w:rPr>
                <w:rFonts w:cs="Times New Roman"/>
                <w:sz w:val="26"/>
                <w:szCs w:val="26"/>
              </w:rPr>
              <w:t>области обращения с животными</w:t>
            </w:r>
          </w:p>
        </w:tc>
        <w:tc>
          <w:tcPr>
            <w:tcW w:w="2572" w:type="pct"/>
          </w:tcPr>
          <w:p w:rsidR="00EF78F1" w:rsidRPr="005A7F4A" w:rsidRDefault="00EF78F1" w:rsidP="00E65B0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3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E65B0D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="00E65B0D">
        <w:rPr>
          <w:rFonts w:cs="Times New Roman"/>
          <w:sz w:val="26"/>
          <w:szCs w:val="26"/>
        </w:rPr>
        <w:t xml:space="preserve"> </w:t>
      </w:r>
      <w:r w:rsidRPr="005A7F4A">
        <w:rPr>
          <w:rFonts w:cs="Times New Roman"/>
          <w:sz w:val="26"/>
          <w:szCs w:val="26"/>
        </w:rPr>
        <w:t xml:space="preserve">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Pr="005A7F4A" w:rsidRDefault="00567469" w:rsidP="00B277C6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Председателю </w:t>
      </w:r>
      <w:r w:rsidRPr="00D7530A">
        <w:rPr>
          <w:rFonts w:eastAsia="Calibri" w:cs="Times New Roman"/>
          <w:color w:val="000000" w:themeColor="text1"/>
          <w:sz w:val="26"/>
          <w:szCs w:val="26"/>
        </w:rPr>
        <w:t>комисси</w:t>
      </w:r>
      <w:r>
        <w:rPr>
          <w:rFonts w:eastAsia="Calibri" w:cs="Times New Roman"/>
          <w:color w:val="000000" w:themeColor="text1"/>
          <w:sz w:val="26"/>
          <w:szCs w:val="26"/>
        </w:rPr>
        <w:t>и</w:t>
      </w:r>
      <w:r w:rsidRPr="00D7530A">
        <w:rPr>
          <w:rFonts w:eastAsia="Calibri" w:cs="Times New Roman"/>
          <w:color w:val="000000" w:themeColor="text1"/>
          <w:sz w:val="26"/>
          <w:szCs w:val="26"/>
        </w:rPr>
        <w:t xml:space="preserve"> по формированию списка кандидатов для включения в состав Общественного совета</w:t>
      </w:r>
      <w:r>
        <w:rPr>
          <w:rFonts w:eastAsia="Calibri" w:cs="Times New Roman"/>
          <w:color w:val="000000" w:themeColor="text1"/>
          <w:sz w:val="26"/>
          <w:szCs w:val="26"/>
        </w:rPr>
        <w:t>,</w:t>
      </w:r>
      <w:r w:rsidR="00B277C6">
        <w:rPr>
          <w:rFonts w:eastAsia="Calibri" w:cs="Times New Roman"/>
          <w:color w:val="000000" w:themeColor="text1"/>
          <w:sz w:val="26"/>
          <w:szCs w:val="26"/>
        </w:rPr>
        <w:t xml:space="preserve"> з</w:t>
      </w:r>
      <w:r>
        <w:rPr>
          <w:rFonts w:eastAsia="Calibri" w:cs="Times New Roman"/>
          <w:color w:val="000000" w:themeColor="text1"/>
          <w:sz w:val="26"/>
          <w:szCs w:val="26"/>
        </w:rPr>
        <w:t>аместителю г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>
        <w:rPr>
          <w:rFonts w:eastAsia="Calibri" w:cs="Times New Roman"/>
          <w:color w:val="000000" w:themeColor="text1"/>
          <w:sz w:val="26"/>
          <w:szCs w:val="26"/>
        </w:rPr>
        <w:t>__</w:t>
      </w:r>
      <w:r w:rsidR="00AB3A84" w:rsidRPr="005A7F4A">
        <w:rPr>
          <w:rFonts w:eastAsia="Calibri" w:cs="Times New Roman"/>
          <w:color w:val="000000" w:themeColor="text1"/>
          <w:sz w:val="26"/>
          <w:szCs w:val="26"/>
        </w:rPr>
        <w:t>____</w:t>
      </w:r>
      <w:r w:rsidR="00AB3A84">
        <w:rPr>
          <w:rFonts w:eastAsia="Calibri" w:cs="Times New Roman"/>
          <w:color w:val="000000" w:themeColor="text1"/>
          <w:sz w:val="26"/>
          <w:szCs w:val="26"/>
        </w:rPr>
        <w:t>_____</w:t>
      </w:r>
      <w:r w:rsidR="00AB3A84"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Default="00EF78F1" w:rsidP="00EF78F1">
      <w:pPr>
        <w:rPr>
          <w:sz w:val="26"/>
          <w:szCs w:val="26"/>
        </w:rPr>
      </w:pPr>
    </w:p>
    <w:p w:rsidR="00AB3A84" w:rsidRPr="005A7F4A" w:rsidRDefault="00AB3A84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Ходатайство 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по выдвижению представителя</w:t>
      </w:r>
    </w:p>
    <w:p w:rsidR="00EF78F1" w:rsidRPr="005A7F4A" w:rsidRDefault="00EF78F1" w:rsidP="00AB3A84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________________________________</w:t>
      </w:r>
      <w:r w:rsidR="00AB3A84">
        <w:rPr>
          <w:rFonts w:cs="Times New Roman"/>
          <w:sz w:val="26"/>
          <w:szCs w:val="26"/>
        </w:rPr>
        <w:t>_______________</w:t>
      </w:r>
      <w:r w:rsidRPr="005A7F4A">
        <w:rPr>
          <w:rFonts w:cs="Times New Roman"/>
          <w:sz w:val="26"/>
          <w:szCs w:val="26"/>
        </w:rPr>
        <w:t>_____________________________________________________________________________________________________</w:t>
      </w:r>
    </w:p>
    <w:p w:rsidR="00EF78F1" w:rsidRDefault="00EF78F1" w:rsidP="00AB3A84">
      <w:pPr>
        <w:ind w:left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(наименование предприятия, учреждения, организации, общественного объединения,  некоммерческой организации, территориального общественного самоуправления)</w:t>
      </w:r>
    </w:p>
    <w:p w:rsidR="00AB3A84" w:rsidRPr="00AB3A84" w:rsidRDefault="00AB3A84" w:rsidP="00AB3A84">
      <w:pPr>
        <w:ind w:left="540"/>
        <w:jc w:val="center"/>
        <w:rPr>
          <w:rFonts w:cs="Times New Roman"/>
          <w:sz w:val="20"/>
          <w:szCs w:val="20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приняло решение о выдвижении кандидатуры в члены Общественного совета 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 xml:space="preserve"> ________________________________________________________________.</w:t>
      </w:r>
    </w:p>
    <w:p w:rsidR="00EF78F1" w:rsidRPr="00AB3A84" w:rsidRDefault="00EF78F1" w:rsidP="00EF78F1">
      <w:pPr>
        <w:ind w:firstLine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(фамилия, имя, отчество)</w:t>
      </w:r>
    </w:p>
    <w:p w:rsidR="00AB3A84" w:rsidRDefault="00AB3A84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Просим Вас рассмотреть наше предложение. 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Руководитель                          _____________                         ______________</w:t>
      </w:r>
    </w:p>
    <w:p w:rsidR="00EF78F1" w:rsidRPr="00AB3A84" w:rsidRDefault="00EF78F1" w:rsidP="00EF78F1">
      <w:pPr>
        <w:jc w:val="both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М.П.                           </w:t>
      </w:r>
      <w:r w:rsidR="00AB3A84">
        <w:rPr>
          <w:rFonts w:cs="Times New Roman"/>
          <w:sz w:val="20"/>
          <w:szCs w:val="20"/>
        </w:rPr>
        <w:t xml:space="preserve">                 </w:t>
      </w:r>
      <w:r w:rsidRPr="00AB3A84">
        <w:rPr>
          <w:rFonts w:cs="Times New Roman"/>
          <w:sz w:val="20"/>
          <w:szCs w:val="20"/>
        </w:rPr>
        <w:t xml:space="preserve">             (подпись)                                                       (Ф.И.О.)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4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E65B0D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</w:t>
      </w: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Я, ________</w:t>
      </w:r>
      <w:r w:rsidR="00AB3A84">
        <w:rPr>
          <w:rFonts w:cs="Times New Roman"/>
          <w:sz w:val="26"/>
          <w:szCs w:val="26"/>
        </w:rPr>
        <w:t>_______________________</w:t>
      </w:r>
      <w:r w:rsidRPr="005A7F4A">
        <w:rPr>
          <w:rFonts w:cs="Times New Roman"/>
          <w:sz w:val="26"/>
          <w:szCs w:val="26"/>
        </w:rPr>
        <w:t>____________________________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</w:t>
      </w:r>
      <w:r w:rsidR="00AB3A84">
        <w:rPr>
          <w:rFonts w:cs="Times New Roman"/>
          <w:sz w:val="26"/>
          <w:szCs w:val="26"/>
        </w:rPr>
        <w:t>_______________________________</w:t>
      </w:r>
      <w:r w:rsidRPr="005A7F4A">
        <w:rPr>
          <w:rFonts w:cs="Times New Roman"/>
          <w:sz w:val="26"/>
          <w:szCs w:val="26"/>
        </w:rPr>
        <w:t>_____________________________,</w:t>
      </w:r>
    </w:p>
    <w:p w:rsidR="00EF78F1" w:rsidRPr="00AB3A84" w:rsidRDefault="00EF78F1" w:rsidP="00EF78F1">
      <w:pPr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(Ф.И.О. </w:t>
      </w:r>
      <w:proofErr w:type="spellStart"/>
      <w:r w:rsidRPr="00AB3A84">
        <w:rPr>
          <w:rFonts w:cs="Times New Roman"/>
          <w:sz w:val="20"/>
          <w:szCs w:val="20"/>
        </w:rPr>
        <w:t>субьекта</w:t>
      </w:r>
      <w:proofErr w:type="spellEnd"/>
      <w:r w:rsidRPr="00AB3A84">
        <w:rPr>
          <w:rFonts w:cs="Times New Roman"/>
          <w:sz w:val="20"/>
          <w:szCs w:val="20"/>
        </w:rPr>
        <w:t xml:space="preserve"> персональных данных (полностью)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pacing w:val="-4"/>
          <w:sz w:val="26"/>
          <w:szCs w:val="26"/>
        </w:rPr>
        <w:t>в соответствии с Федеральным законом от 27.07.2006 № 152-ФЗ «О персональных</w:t>
      </w:r>
      <w:r w:rsidRPr="005A7F4A">
        <w:rPr>
          <w:rFonts w:cs="Times New Roman"/>
          <w:sz w:val="26"/>
          <w:szCs w:val="26"/>
        </w:rPr>
        <w:t xml:space="preserve"> данных» даю согласие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="00AB3A84">
        <w:rPr>
          <w:rFonts w:cs="Times New Roman"/>
          <w:sz w:val="26"/>
          <w:szCs w:val="26"/>
        </w:rPr>
        <w:t xml:space="preserve"> на обработку моих</w:t>
      </w:r>
      <w:r w:rsidRPr="005A7F4A">
        <w:rPr>
          <w:rFonts w:cs="Times New Roman"/>
          <w:sz w:val="26"/>
          <w:szCs w:val="26"/>
        </w:rPr>
        <w:t xml:space="preserve"> персональных данных с целью участия в конкурсе по избранию члена Общественного совета вопросам </w:t>
      </w:r>
      <w:r w:rsidR="00066B5C">
        <w:rPr>
          <w:rFonts w:cs="Times New Roman"/>
          <w:sz w:val="26"/>
          <w:szCs w:val="26"/>
        </w:rPr>
        <w:t>гуманного обращения с животными</w:t>
      </w:r>
      <w:r w:rsidRPr="005A7F4A">
        <w:rPr>
          <w:rFonts w:cs="Times New Roman"/>
          <w:sz w:val="26"/>
          <w:szCs w:val="26"/>
        </w:rPr>
        <w:t xml:space="preserve">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предоставляется </w:t>
      </w:r>
      <w:r w:rsidR="00AB3A84">
        <w:rPr>
          <w:rFonts w:cs="Times New Roman"/>
          <w:sz w:val="26"/>
          <w:szCs w:val="26"/>
        </w:rPr>
        <w:t>на осуществление любых действий</w:t>
      </w:r>
      <w:r w:rsidRPr="005A7F4A">
        <w:rPr>
          <w:rFonts w:cs="Times New Roman"/>
          <w:sz w:val="26"/>
          <w:szCs w:val="26"/>
        </w:rPr>
        <w:t xml:space="preserve">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вступает со дня его подписания или до дня отзыва                   в письменном виде. </w:t>
      </w:r>
    </w:p>
    <w:p w:rsidR="00EF78F1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AB3A84" w:rsidRPr="005A7F4A" w:rsidRDefault="00AB3A84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«___» ____________ 20</w:t>
      </w:r>
      <w:r w:rsidR="00E65B0D">
        <w:rPr>
          <w:rFonts w:cs="Times New Roman"/>
          <w:sz w:val="26"/>
          <w:szCs w:val="26"/>
        </w:rPr>
        <w:t>___</w:t>
      </w:r>
      <w:r w:rsidRPr="005A7F4A">
        <w:rPr>
          <w:rFonts w:cs="Times New Roman"/>
          <w:sz w:val="26"/>
          <w:szCs w:val="26"/>
        </w:rPr>
        <w:t xml:space="preserve"> ______________   _____________________</w:t>
      </w:r>
    </w:p>
    <w:p w:rsidR="00EF78F1" w:rsidRPr="00AB3A84" w:rsidRDefault="00EF78F1" w:rsidP="00AB3A84">
      <w:pPr>
        <w:ind w:left="3540" w:firstLine="288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 (подпись)                          (расшифровка)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AB3A84" w:rsidRDefault="00AD382A" w:rsidP="00AB3A84">
      <w:pPr>
        <w:ind w:left="4820"/>
        <w:jc w:val="right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Приложение 5 </w:t>
      </w:r>
    </w:p>
    <w:p w:rsidR="00AD382A" w:rsidRPr="00E71FED" w:rsidRDefault="00AD382A" w:rsidP="00AB3A84">
      <w:pPr>
        <w:ind w:left="4820"/>
        <w:jc w:val="right"/>
        <w:rPr>
          <w:sz w:val="26"/>
          <w:szCs w:val="26"/>
        </w:rPr>
      </w:pPr>
      <w:r w:rsidRPr="005A7F4A">
        <w:rPr>
          <w:rFonts w:eastAsia="Calibri"/>
          <w:color w:val="000000" w:themeColor="text1"/>
          <w:sz w:val="26"/>
          <w:szCs w:val="26"/>
        </w:rPr>
        <w:t xml:space="preserve">к положению об </w:t>
      </w:r>
      <w:r w:rsidRPr="005A7F4A">
        <w:rPr>
          <w:sz w:val="26"/>
          <w:szCs w:val="26"/>
        </w:rPr>
        <w:t xml:space="preserve">Общественном совете по вопросам </w:t>
      </w:r>
      <w:r w:rsidR="00066B5C">
        <w:rPr>
          <w:sz w:val="26"/>
          <w:szCs w:val="26"/>
        </w:rPr>
        <w:t>гуманного обращения с животными</w:t>
      </w:r>
      <w:r w:rsidR="00E65B0D">
        <w:rPr>
          <w:sz w:val="26"/>
          <w:szCs w:val="26"/>
        </w:rPr>
        <w:t xml:space="preserve"> </w:t>
      </w:r>
      <w:r w:rsidRPr="005A7F4A">
        <w:rPr>
          <w:sz w:val="26"/>
          <w:szCs w:val="26"/>
        </w:rPr>
        <w:t xml:space="preserve">при Администрации города </w:t>
      </w:r>
      <w:r>
        <w:rPr>
          <w:sz w:val="26"/>
          <w:szCs w:val="26"/>
        </w:rPr>
        <w:t>Когалыма</w:t>
      </w:r>
    </w:p>
    <w:p w:rsidR="00AD382A" w:rsidRDefault="00AD382A" w:rsidP="00AD382A">
      <w:pPr>
        <w:jc w:val="center"/>
        <w:rPr>
          <w:b/>
          <w:sz w:val="26"/>
          <w:szCs w:val="26"/>
        </w:rPr>
      </w:pPr>
    </w:p>
    <w:p w:rsidR="00AB3A84" w:rsidRPr="000D533E" w:rsidRDefault="00AB3A84" w:rsidP="00AD382A">
      <w:pPr>
        <w:jc w:val="center"/>
        <w:rPr>
          <w:b/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bookmarkStart w:id="1" w:name="P165"/>
      <w:bookmarkEnd w:id="1"/>
      <w:r w:rsidRPr="000D533E">
        <w:rPr>
          <w:sz w:val="26"/>
          <w:szCs w:val="26"/>
        </w:rPr>
        <w:t>Кодекс</w:t>
      </w:r>
    </w:p>
    <w:p w:rsidR="00AD382A" w:rsidRPr="000D533E" w:rsidRDefault="00AD382A" w:rsidP="00E65B0D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 xml:space="preserve">этики членов Общественного совета по вопросам </w:t>
      </w:r>
      <w:r w:rsidR="00066B5C">
        <w:rPr>
          <w:sz w:val="26"/>
          <w:szCs w:val="26"/>
        </w:rPr>
        <w:t>гуманного обращения с животными</w:t>
      </w:r>
      <w:r w:rsidRPr="000D533E">
        <w:rPr>
          <w:sz w:val="26"/>
          <w:szCs w:val="26"/>
        </w:rPr>
        <w:t xml:space="preserve"> </w:t>
      </w:r>
      <w:r>
        <w:rPr>
          <w:sz w:val="26"/>
          <w:szCs w:val="26"/>
        </w:rPr>
        <w:t>при Администрации города Когалыма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(далее - Кодекс)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6E3D63" w:rsidP="00AD382A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AD382A" w:rsidRPr="000D533E">
        <w:rPr>
          <w:sz w:val="26"/>
          <w:szCs w:val="26"/>
        </w:rPr>
        <w:t>. Общие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Кодекс устанавливает обязательные для членов Общественного совета по вопросам </w:t>
      </w:r>
      <w:r w:rsidR="00066B5C">
        <w:rPr>
          <w:sz w:val="26"/>
          <w:szCs w:val="26"/>
        </w:rPr>
        <w:t>гуманного обращения с животными</w:t>
      </w:r>
      <w:r w:rsidR="001427D2" w:rsidRPr="001427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Администрации города Когалыма </w:t>
      </w:r>
      <w:r w:rsidRPr="000D533E">
        <w:rPr>
          <w:sz w:val="26"/>
          <w:szCs w:val="26"/>
        </w:rPr>
        <w:t>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6E3D63" w:rsidP="00AD382A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D382A" w:rsidRPr="000D533E">
        <w:rPr>
          <w:sz w:val="26"/>
          <w:szCs w:val="26"/>
        </w:rPr>
        <w:t>. Нормы поведения членов Общественного совета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</w:t>
      </w:r>
      <w:r>
        <w:rPr>
          <w:sz w:val="26"/>
          <w:szCs w:val="26"/>
        </w:rPr>
        <w:t>Когалыма</w:t>
      </w:r>
      <w:r w:rsidRPr="000D533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E3D63">
        <w:rPr>
          <w:sz w:val="26"/>
          <w:szCs w:val="26"/>
        </w:rPr>
        <w:t>п</w:t>
      </w:r>
      <w:r w:rsidRPr="000D533E">
        <w:rPr>
          <w:sz w:val="26"/>
          <w:szCs w:val="26"/>
        </w:rPr>
        <w:t>оложение об Общественном совете, Кодекс, руководствоваться общепринятыми нормами морали и нравственности.</w:t>
      </w:r>
    </w:p>
    <w:p w:rsidR="006E3D63" w:rsidRPr="000D533E" w:rsidRDefault="00AD382A" w:rsidP="006E3D63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2.2. Член Общественного совета при осуществлении возложенных на него полномочий обязан: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проявлять уважение к официальным государственным символам Российской Федерации, официальным символам Ханты-Мансийского автономного округа - Югры, города Когалыма;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относиться с уважением к государственному языку Российской Федерации и другим языкам народов России;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заботиться о своей репутации, добиваться повышения авторитета Общественного совета;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руководствоваться высокими общественными интересами. Осуществлять свою деятельность,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</w:t>
      </w:r>
      <w:r w:rsidR="006E3D63" w:rsidRPr="006E3D63">
        <w:rPr>
          <w:rFonts w:ascii="Times New Roman" w:hAnsi="Times New Roman" w:cs="Times New Roman"/>
          <w:sz w:val="26"/>
          <w:szCs w:val="26"/>
        </w:rPr>
        <w:t>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lastRenderedPageBreak/>
        <w:t>при конфликте интересов социальных групп всегда руководствоваться принципами законности, бес</w:t>
      </w:r>
      <w:r w:rsidR="006E3D63">
        <w:rPr>
          <w:rFonts w:ascii="Times New Roman" w:hAnsi="Times New Roman" w:cs="Times New Roman"/>
          <w:sz w:val="26"/>
          <w:szCs w:val="26"/>
        </w:rPr>
        <w:t>пристрастности и справедливости</w:t>
      </w:r>
      <w:r w:rsidRPr="006E3D63">
        <w:rPr>
          <w:rFonts w:ascii="Times New Roman" w:hAnsi="Times New Roman" w:cs="Times New Roman"/>
          <w:sz w:val="26"/>
          <w:szCs w:val="26"/>
        </w:rPr>
        <w:t>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проявлять терпение, внимание, уважение и такт при общении;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избегать действий, препятствующих достижению цели и задач, решаемых Общественным советом;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не использовать мобильные средства связи во время заседания Общественного совета;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уведомлять председателя Общественного совета до начала заседания о невозможности принять участие в работе Общественного совета;</w:t>
      </w:r>
    </w:p>
    <w:p w:rsidR="00AD382A" w:rsidRPr="006E3D63" w:rsidRDefault="00AD382A" w:rsidP="006E3D63">
      <w:pPr>
        <w:pStyle w:val="a7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3D63">
        <w:rPr>
          <w:rFonts w:ascii="Times New Roman" w:hAnsi="Times New Roman" w:cs="Times New Roman"/>
          <w:sz w:val="26"/>
          <w:szCs w:val="26"/>
        </w:rPr>
        <w:t>не допускать высказываний, заявлений, обращений от лица Общественного совета, не будучи на то уполномоченным.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6E3D63" w:rsidP="00AD382A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AD382A" w:rsidRPr="000D533E">
        <w:rPr>
          <w:sz w:val="26"/>
          <w:szCs w:val="26"/>
        </w:rPr>
        <w:t>. Ответственность за нарушение Кодекса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3.1. Нарушением Кодекса признается невыполнение или ненадлежащее выполнение членом </w:t>
      </w:r>
      <w:r w:rsidRPr="00AD382A">
        <w:rPr>
          <w:sz w:val="26"/>
          <w:szCs w:val="26"/>
        </w:rPr>
        <w:t xml:space="preserve">Общественного совета этических норм </w:t>
      </w:r>
      <w:r w:rsidRPr="000D533E">
        <w:rPr>
          <w:sz w:val="26"/>
          <w:szCs w:val="26"/>
        </w:rPr>
        <w:t>поведения, установленных Кодексом.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3.3. В случае грубого нарушения членом Общественного совета требований Кодекса его полномочия могут быть прекращены.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</w:t>
      </w:r>
      <w:r w:rsidR="006E3D63">
        <w:rPr>
          <w:sz w:val="26"/>
          <w:szCs w:val="26"/>
        </w:rPr>
        <w:t>достижение</w:t>
      </w:r>
      <w:r w:rsidRPr="000D533E">
        <w:rPr>
          <w:sz w:val="26"/>
          <w:szCs w:val="26"/>
        </w:rPr>
        <w:t xml:space="preserve"> цели и задач Общественного совета, а также подрывающее репутацию членов Общественного совета и авторитет Общественного совета.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lastRenderedPageBreak/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AD382A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6E3D63" w:rsidRPr="000D533E" w:rsidRDefault="006E3D63" w:rsidP="00AD382A">
      <w:pPr>
        <w:ind w:firstLine="709"/>
        <w:jc w:val="both"/>
        <w:rPr>
          <w:sz w:val="26"/>
          <w:szCs w:val="26"/>
        </w:rPr>
      </w:pPr>
    </w:p>
    <w:p w:rsidR="00AD382A" w:rsidRPr="000D533E" w:rsidRDefault="006E3D63" w:rsidP="00AD382A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AD382A" w:rsidRPr="000D533E">
        <w:rPr>
          <w:sz w:val="26"/>
          <w:szCs w:val="26"/>
        </w:rPr>
        <w:t>. Заключительные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4.2. Внесение изменений в Кодекс принимается большинством голосов    от общего числа членов Общественного совета и оформляется решением       Общественного совета.</w:t>
      </w:r>
    </w:p>
    <w:p w:rsidR="00AD382A" w:rsidRPr="000D533E" w:rsidRDefault="00AD382A" w:rsidP="00AD382A"/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AB3A84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AB3A8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1188E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 w:rsidR="00AB3A84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Состав 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комиссии по формированию списка кандидатов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для включения в состав Общественного совета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по вопросам </w:t>
      </w:r>
      <w:r w:rsidR="00066B5C">
        <w:rPr>
          <w:rFonts w:eastAsia="Times New Roman" w:cs="Times New Roman"/>
          <w:sz w:val="26"/>
          <w:szCs w:val="26"/>
          <w:lang w:eastAsia="ru-RU"/>
        </w:rPr>
        <w:t>гуманного обращения с животными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CA1EC7" w:rsidRPr="0081188E">
        <w:rPr>
          <w:rFonts w:cs="Times New Roman"/>
          <w:sz w:val="26"/>
          <w:szCs w:val="26"/>
        </w:rPr>
        <w:t>Когалыма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757"/>
        <w:gridCol w:w="5388"/>
      </w:tblGrid>
      <w:tr w:rsidR="0081188E" w:rsidRPr="0081188E" w:rsidTr="00AB3A84">
        <w:tc>
          <w:tcPr>
            <w:tcW w:w="1503" w:type="pct"/>
          </w:tcPr>
          <w:p w:rsidR="00EF78F1" w:rsidRPr="0081188E" w:rsidRDefault="001427D2" w:rsidP="00066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Пчелинцев Виктор Вла</w:t>
            </w:r>
            <w:r w:rsidR="00066B5C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имирович</w:t>
            </w:r>
          </w:p>
        </w:tc>
        <w:tc>
          <w:tcPr>
            <w:tcW w:w="431" w:type="pct"/>
          </w:tcPr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5E6CF5" w:rsidRPr="0081188E" w:rsidRDefault="006E3D63" w:rsidP="00E65B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24E24" w:rsidRPr="0081188E">
              <w:rPr>
                <w:sz w:val="26"/>
                <w:szCs w:val="26"/>
              </w:rPr>
              <w:t>аместитель г</w:t>
            </w:r>
            <w:r w:rsidR="00EF78F1" w:rsidRPr="0081188E">
              <w:rPr>
                <w:sz w:val="26"/>
                <w:szCs w:val="26"/>
              </w:rPr>
              <w:t>лавы города</w:t>
            </w:r>
            <w:r w:rsidR="00424E24" w:rsidRPr="0081188E">
              <w:rPr>
                <w:sz w:val="26"/>
                <w:szCs w:val="26"/>
              </w:rPr>
              <w:t xml:space="preserve"> Когалыма</w:t>
            </w:r>
            <w:r w:rsidR="00EF78F1" w:rsidRPr="0081188E">
              <w:rPr>
                <w:sz w:val="26"/>
                <w:szCs w:val="26"/>
              </w:rPr>
              <w:t xml:space="preserve">, </w:t>
            </w:r>
          </w:p>
          <w:p w:rsidR="00EF78F1" w:rsidRPr="0081188E" w:rsidRDefault="00EF78F1" w:rsidP="00AB3A8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председатель комиссии</w:t>
            </w: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81188E" w:rsidP="00EF78F1">
            <w:pPr>
              <w:jc w:val="both"/>
              <w:rPr>
                <w:sz w:val="26"/>
                <w:szCs w:val="26"/>
              </w:rPr>
            </w:pPr>
          </w:p>
          <w:p w:rsidR="0081188E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Бутаев </w:t>
            </w:r>
          </w:p>
          <w:p w:rsidR="00EF78F1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Артем Тлюбаевич</w:t>
            </w:r>
          </w:p>
        </w:tc>
        <w:tc>
          <w:tcPr>
            <w:tcW w:w="431" w:type="pct"/>
          </w:tcPr>
          <w:p w:rsidR="0081188E" w:rsidRPr="0081188E" w:rsidRDefault="0081188E" w:rsidP="00E65B0D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81188E" w:rsidRPr="0081188E" w:rsidRDefault="0081188E" w:rsidP="00E65B0D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6E3D63" w:rsidP="00E65B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F78F1" w:rsidRPr="0081188E">
              <w:rPr>
                <w:sz w:val="26"/>
                <w:szCs w:val="26"/>
              </w:rPr>
              <w:t xml:space="preserve">иректор муниципального </w:t>
            </w:r>
          </w:p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</w:t>
            </w:r>
            <w:r w:rsidR="00424E24" w:rsidRPr="0081188E">
              <w:rPr>
                <w:sz w:val="26"/>
                <w:szCs w:val="26"/>
              </w:rPr>
              <w:t>Управление жилищно-коммунального хозяйства города Когалыма</w:t>
            </w:r>
            <w:r w:rsidR="008329B1">
              <w:rPr>
                <w:sz w:val="26"/>
                <w:szCs w:val="26"/>
              </w:rPr>
              <w:t xml:space="preserve">», </w:t>
            </w:r>
            <w:r w:rsidRPr="0081188E">
              <w:rPr>
                <w:sz w:val="26"/>
                <w:szCs w:val="26"/>
              </w:rPr>
              <w:t>секретарь комиссии</w:t>
            </w:r>
          </w:p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5000" w:type="pct"/>
            <w:gridSpan w:val="3"/>
          </w:tcPr>
          <w:p w:rsidR="00EF78F1" w:rsidRPr="0081188E" w:rsidRDefault="008821A2" w:rsidP="00E65B0D">
            <w:pPr>
              <w:ind w:left="2977" w:hanging="29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EF78F1" w:rsidRPr="0081188E">
              <w:rPr>
                <w:sz w:val="26"/>
                <w:szCs w:val="26"/>
              </w:rPr>
              <w:t>лены комиссии:</w:t>
            </w:r>
          </w:p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424E24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Епифанова </w:t>
            </w:r>
          </w:p>
          <w:p w:rsidR="00EF78F1" w:rsidRPr="0081188E" w:rsidRDefault="00424E24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431" w:type="pct"/>
          </w:tcPr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424E24" w:rsidRPr="0081188E" w:rsidRDefault="006E3D63" w:rsidP="00424E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F78F1" w:rsidRPr="0081188E">
              <w:rPr>
                <w:sz w:val="26"/>
                <w:szCs w:val="26"/>
              </w:rPr>
              <w:t xml:space="preserve">аместитель директора </w:t>
            </w:r>
            <w:r w:rsidR="00424E24" w:rsidRPr="0081188E">
              <w:rPr>
                <w:sz w:val="26"/>
                <w:szCs w:val="26"/>
              </w:rPr>
              <w:t xml:space="preserve">муниципального </w:t>
            </w:r>
          </w:p>
          <w:p w:rsidR="00EF78F1" w:rsidRPr="0081188E" w:rsidRDefault="00424E24" w:rsidP="00424E2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«Управление жилищно-коммунального хозяйства города Когалыма»</w:t>
            </w: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2821AA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Леонтьева </w:t>
            </w:r>
          </w:p>
          <w:p w:rsidR="00EF78F1" w:rsidRPr="0081188E" w:rsidRDefault="002821AA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431" w:type="pct"/>
          </w:tcPr>
          <w:p w:rsidR="00EF78F1" w:rsidRPr="0081188E" w:rsidRDefault="00EF78F1" w:rsidP="00E65B0D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EF78F1" w:rsidRPr="0081188E" w:rsidRDefault="002821AA" w:rsidP="006E3D63">
            <w:pPr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Начальник юридического управления Администрации города</w:t>
            </w:r>
            <w:r w:rsidR="006E3D63">
              <w:rPr>
                <w:sz w:val="26"/>
                <w:szCs w:val="26"/>
              </w:rPr>
              <w:t xml:space="preserve"> Когалыма</w:t>
            </w:r>
            <w:r w:rsidRPr="0081188E">
              <w:rPr>
                <w:sz w:val="26"/>
                <w:szCs w:val="26"/>
              </w:rPr>
              <w:t>.</w:t>
            </w:r>
          </w:p>
        </w:tc>
      </w:tr>
    </w:tbl>
    <w:p w:rsidR="005E6CF5" w:rsidRPr="0081188E" w:rsidRDefault="005E6CF5" w:rsidP="005E6CF5">
      <w:pPr>
        <w:rPr>
          <w:sz w:val="26"/>
          <w:szCs w:val="26"/>
        </w:rPr>
      </w:pPr>
    </w:p>
    <w:p w:rsidR="00EF78F1" w:rsidRDefault="00EF78F1" w:rsidP="005E6CF5"/>
    <w:p w:rsidR="00AB3A84" w:rsidRPr="0081188E" w:rsidRDefault="00AB3A84" w:rsidP="005E6CF5"/>
    <w:sectPr w:rsidR="00AB3A84" w:rsidRPr="0081188E" w:rsidSect="00AB3A84"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74" w:rsidRDefault="002E4774" w:rsidP="00EF78F1">
      <w:r>
        <w:separator/>
      </w:r>
    </w:p>
  </w:endnote>
  <w:endnote w:type="continuationSeparator" w:id="0">
    <w:p w:rsidR="002E4774" w:rsidRDefault="002E4774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F9" w:rsidRDefault="00E87FF9" w:rsidP="00E65B0D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87FF9" w:rsidRDefault="00E87FF9" w:rsidP="00E65B0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F9" w:rsidRDefault="00E87FF9" w:rsidP="00E65B0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74" w:rsidRDefault="002E4774" w:rsidP="00EF78F1">
      <w:r>
        <w:separator/>
      </w:r>
    </w:p>
  </w:footnote>
  <w:footnote w:type="continuationSeparator" w:id="0">
    <w:p w:rsidR="002E4774" w:rsidRDefault="002E4774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69524222"/>
      <w:docPartObj>
        <w:docPartGallery w:val="Page Numbers (Top of Page)"/>
        <w:docPartUnique/>
      </w:docPartObj>
    </w:sdtPr>
    <w:sdtContent>
      <w:p w:rsidR="00E87FF9" w:rsidRPr="00B431FB" w:rsidRDefault="00E87FF9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0A301B">
          <w:rPr>
            <w:noProof/>
            <w:sz w:val="22"/>
          </w:rPr>
          <w:t>19</w:t>
        </w:r>
        <w:r w:rsidRPr="00B431FB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4799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87FF9" w:rsidRPr="00B431FB" w:rsidRDefault="00E87FF9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0A301B">
          <w:rPr>
            <w:noProof/>
            <w:sz w:val="22"/>
          </w:rPr>
          <w:t>14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C791572"/>
    <w:multiLevelType w:val="multilevel"/>
    <w:tmpl w:val="D0F6F2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5B6D17"/>
    <w:multiLevelType w:val="multilevel"/>
    <w:tmpl w:val="C98A62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2183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253C10"/>
    <w:multiLevelType w:val="hybridMultilevel"/>
    <w:tmpl w:val="44E47310"/>
    <w:lvl w:ilvl="0" w:tplc="849C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D2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6A4E09"/>
    <w:multiLevelType w:val="hybridMultilevel"/>
    <w:tmpl w:val="CF48B410"/>
    <w:lvl w:ilvl="0" w:tplc="2CDC39F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5555B"/>
    <w:multiLevelType w:val="multilevel"/>
    <w:tmpl w:val="837EDCF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032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74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CA71E4"/>
    <w:multiLevelType w:val="hybridMultilevel"/>
    <w:tmpl w:val="74E4D3D6"/>
    <w:lvl w:ilvl="0" w:tplc="CAAA568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FC42B5"/>
    <w:multiLevelType w:val="multilevel"/>
    <w:tmpl w:val="B91E6A4A"/>
    <w:lvl w:ilvl="0">
      <w:start w:val="4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74F6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AF00A5"/>
    <w:multiLevelType w:val="hybridMultilevel"/>
    <w:tmpl w:val="F1AC1A3E"/>
    <w:lvl w:ilvl="0" w:tplc="487C2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182E02"/>
    <w:multiLevelType w:val="multilevel"/>
    <w:tmpl w:val="8A30F7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F1"/>
    <w:rsid w:val="00012A48"/>
    <w:rsid w:val="0001518A"/>
    <w:rsid w:val="00062D97"/>
    <w:rsid w:val="00066B5C"/>
    <w:rsid w:val="00086854"/>
    <w:rsid w:val="000A301B"/>
    <w:rsid w:val="00137184"/>
    <w:rsid w:val="001427D2"/>
    <w:rsid w:val="0016145E"/>
    <w:rsid w:val="001E2091"/>
    <w:rsid w:val="001E66E5"/>
    <w:rsid w:val="002074A3"/>
    <w:rsid w:val="00233593"/>
    <w:rsid w:val="002821AA"/>
    <w:rsid w:val="00285B1C"/>
    <w:rsid w:val="002B4A5F"/>
    <w:rsid w:val="002D798C"/>
    <w:rsid w:val="002E4774"/>
    <w:rsid w:val="002F57CC"/>
    <w:rsid w:val="00344731"/>
    <w:rsid w:val="0036473E"/>
    <w:rsid w:val="003D3353"/>
    <w:rsid w:val="00424E24"/>
    <w:rsid w:val="0044337F"/>
    <w:rsid w:val="0048492B"/>
    <w:rsid w:val="00563B3D"/>
    <w:rsid w:val="00567469"/>
    <w:rsid w:val="005A7F4A"/>
    <w:rsid w:val="005D0700"/>
    <w:rsid w:val="005E0CC3"/>
    <w:rsid w:val="005E4B0C"/>
    <w:rsid w:val="005E6CF5"/>
    <w:rsid w:val="006412F1"/>
    <w:rsid w:val="0067355B"/>
    <w:rsid w:val="00684E52"/>
    <w:rsid w:val="006C5327"/>
    <w:rsid w:val="006E3D63"/>
    <w:rsid w:val="00723093"/>
    <w:rsid w:val="007B3956"/>
    <w:rsid w:val="0081188E"/>
    <w:rsid w:val="008329B1"/>
    <w:rsid w:val="008821A2"/>
    <w:rsid w:val="008C5580"/>
    <w:rsid w:val="008D4EE2"/>
    <w:rsid w:val="0090157C"/>
    <w:rsid w:val="00917508"/>
    <w:rsid w:val="00940D2D"/>
    <w:rsid w:val="00945903"/>
    <w:rsid w:val="0096359C"/>
    <w:rsid w:val="00A0383F"/>
    <w:rsid w:val="00A62818"/>
    <w:rsid w:val="00A65F14"/>
    <w:rsid w:val="00A86798"/>
    <w:rsid w:val="00AA3952"/>
    <w:rsid w:val="00AB3A84"/>
    <w:rsid w:val="00AD382A"/>
    <w:rsid w:val="00AD49E1"/>
    <w:rsid w:val="00B277C6"/>
    <w:rsid w:val="00B431FB"/>
    <w:rsid w:val="00B54038"/>
    <w:rsid w:val="00B77591"/>
    <w:rsid w:val="00BA3037"/>
    <w:rsid w:val="00C0247A"/>
    <w:rsid w:val="00C3153E"/>
    <w:rsid w:val="00C457B4"/>
    <w:rsid w:val="00C53639"/>
    <w:rsid w:val="00C94E46"/>
    <w:rsid w:val="00CA1EC7"/>
    <w:rsid w:val="00CB7771"/>
    <w:rsid w:val="00CC51CA"/>
    <w:rsid w:val="00CD51F5"/>
    <w:rsid w:val="00CF4416"/>
    <w:rsid w:val="00D676BA"/>
    <w:rsid w:val="00D72DE6"/>
    <w:rsid w:val="00D7530A"/>
    <w:rsid w:val="00D75CCF"/>
    <w:rsid w:val="00DE5B07"/>
    <w:rsid w:val="00E335EB"/>
    <w:rsid w:val="00E42AA5"/>
    <w:rsid w:val="00E65B0D"/>
    <w:rsid w:val="00E811D5"/>
    <w:rsid w:val="00E87FF9"/>
    <w:rsid w:val="00E92CD7"/>
    <w:rsid w:val="00E96F12"/>
    <w:rsid w:val="00EF7172"/>
    <w:rsid w:val="00EF78F1"/>
    <w:rsid w:val="00F35ECC"/>
    <w:rsid w:val="00F83E42"/>
    <w:rsid w:val="00F95B7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2F3C"/>
  <w15:docId w15:val="{E62B1FBC-85CA-4D20-B825-554C22C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4653-364B-4245-BAA9-F4B785E6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19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Ларионова Галина Владимировна</cp:lastModifiedBy>
  <cp:revision>27</cp:revision>
  <cp:lastPrinted>2021-09-01T07:13:00Z</cp:lastPrinted>
  <dcterms:created xsi:type="dcterms:W3CDTF">2021-08-31T11:20:00Z</dcterms:created>
  <dcterms:modified xsi:type="dcterms:W3CDTF">2021-09-09T11:12:00Z</dcterms:modified>
</cp:coreProperties>
</file>