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86"/>
        <w:tblW w:w="0" w:type="auto"/>
        <w:tblLook w:val="01E0"/>
      </w:tblPr>
      <w:tblGrid>
        <w:gridCol w:w="3902"/>
        <w:gridCol w:w="599"/>
        <w:gridCol w:w="535"/>
        <w:gridCol w:w="3967"/>
      </w:tblGrid>
      <w:tr w:rsidR="00556249"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bookmarkStart w:id="0" w:name="_GoBack"/>
            <w:bookmarkEnd w:id="0"/>
          </w:p>
        </w:tc>
        <w:tc>
          <w:tcPr>
            <w:tcW w:w="1134" w:type="dxa"/>
            <w:gridSpan w:val="2"/>
          </w:tcPr>
          <w:p w:rsidR="00874F39" w:rsidRDefault="0004384B" w:rsidP="00874F39">
            <w:pPr>
              <w:rPr>
                <w:noProof/>
              </w:rPr>
            </w:pPr>
            <w:r>
              <w:rPr>
                <w:noProof/>
              </w:rPr>
              <w:drawing>
                <wp:inline distT="0" distB="0" distL="0" distR="0">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GERB_KOG_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556249" w:rsidTr="00874F39">
        <w:trPr>
          <w:trHeight w:val="437"/>
        </w:trPr>
        <w:tc>
          <w:tcPr>
            <w:tcW w:w="9003" w:type="dxa"/>
            <w:gridSpan w:val="4"/>
            <w:shd w:val="clear" w:color="auto" w:fill="auto"/>
          </w:tcPr>
          <w:p w:rsidR="00874F39" w:rsidRPr="00CE06CA" w:rsidRDefault="0004384B" w:rsidP="00874F39">
            <w:pPr>
              <w:ind w:right="2"/>
              <w:jc w:val="center"/>
              <w:rPr>
                <w:b/>
                <w:color w:val="000000"/>
                <w:sz w:val="32"/>
                <w:szCs w:val="32"/>
              </w:rPr>
            </w:pPr>
            <w:r w:rsidRPr="00CE06CA">
              <w:rPr>
                <w:b/>
                <w:color w:val="000000"/>
                <w:sz w:val="32"/>
                <w:szCs w:val="32"/>
              </w:rPr>
              <w:t>ПОСТАНОВЛЕНИЕ</w:t>
            </w:r>
          </w:p>
          <w:p w:rsidR="00874F39" w:rsidRPr="00CE06CA" w:rsidRDefault="0004384B"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04384B" w:rsidP="00874F39">
            <w:pPr>
              <w:jc w:val="center"/>
              <w:rPr>
                <w:sz w:val="26"/>
                <w:szCs w:val="26"/>
              </w:rPr>
            </w:pPr>
            <w:r w:rsidRPr="00CE06CA">
              <w:rPr>
                <w:b/>
                <w:color w:val="000000"/>
                <w:sz w:val="28"/>
                <w:szCs w:val="28"/>
              </w:rPr>
              <w:t>Ханты-Мансийского автономного округа - Югры</w:t>
            </w:r>
          </w:p>
        </w:tc>
      </w:tr>
      <w:tr w:rsidR="00556249"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04384B"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04384B"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74F39" w:rsidRDefault="00ED5C7C" w:rsidP="00B22DDA">
      <w:pPr>
        <w:tabs>
          <w:tab w:val="left" w:pos="2030"/>
        </w:tabs>
        <w:rPr>
          <w:sz w:val="26"/>
          <w:szCs w:val="26"/>
        </w:rPr>
      </w:pPr>
    </w:p>
    <w:p w:rsidR="00093895" w:rsidRDefault="00093895" w:rsidP="009B62ED">
      <w:pPr>
        <w:autoSpaceDE w:val="0"/>
        <w:autoSpaceDN w:val="0"/>
        <w:adjustRightInd w:val="0"/>
        <w:jc w:val="both"/>
        <w:rPr>
          <w:sz w:val="26"/>
          <w:szCs w:val="26"/>
        </w:rPr>
      </w:pPr>
    </w:p>
    <w:p w:rsidR="00093895" w:rsidRDefault="00093895" w:rsidP="009B62ED">
      <w:pPr>
        <w:autoSpaceDE w:val="0"/>
        <w:autoSpaceDN w:val="0"/>
        <w:adjustRightInd w:val="0"/>
        <w:jc w:val="both"/>
        <w:rPr>
          <w:sz w:val="26"/>
          <w:szCs w:val="26"/>
        </w:rPr>
      </w:pPr>
    </w:p>
    <w:p w:rsidR="00B72B7F" w:rsidRPr="007E0E26" w:rsidRDefault="00B72B7F" w:rsidP="00B72B7F">
      <w:pPr>
        <w:rPr>
          <w:sz w:val="26"/>
          <w:szCs w:val="26"/>
          <w:lang w:eastAsia="en-US"/>
        </w:rPr>
      </w:pPr>
      <w:r w:rsidRPr="007E0E26">
        <w:rPr>
          <w:sz w:val="26"/>
          <w:szCs w:val="26"/>
          <w:lang w:eastAsia="en-US"/>
        </w:rPr>
        <w:t xml:space="preserve">Об утверждении Положения об оплате </w:t>
      </w:r>
    </w:p>
    <w:p w:rsidR="00B72B7F" w:rsidRPr="007E0E26" w:rsidRDefault="00B72B7F" w:rsidP="00B72B7F">
      <w:pPr>
        <w:rPr>
          <w:sz w:val="26"/>
          <w:szCs w:val="26"/>
          <w:lang w:eastAsia="en-US"/>
        </w:rPr>
      </w:pPr>
      <w:r w:rsidRPr="007E0E26">
        <w:rPr>
          <w:sz w:val="26"/>
          <w:szCs w:val="26"/>
          <w:lang w:eastAsia="en-US"/>
        </w:rPr>
        <w:t xml:space="preserve">и </w:t>
      </w:r>
      <w:proofErr w:type="gramStart"/>
      <w:r w:rsidRPr="007E0E26">
        <w:rPr>
          <w:sz w:val="26"/>
          <w:szCs w:val="26"/>
          <w:lang w:eastAsia="en-US"/>
        </w:rPr>
        <w:t>стимулировании</w:t>
      </w:r>
      <w:proofErr w:type="gramEnd"/>
      <w:r w:rsidRPr="007E0E26">
        <w:rPr>
          <w:sz w:val="26"/>
          <w:szCs w:val="26"/>
          <w:lang w:eastAsia="en-US"/>
        </w:rPr>
        <w:t xml:space="preserve"> труда работников </w:t>
      </w:r>
    </w:p>
    <w:p w:rsidR="00B72B7F" w:rsidRPr="007E0E26" w:rsidRDefault="00B72B7F" w:rsidP="00B72B7F">
      <w:pPr>
        <w:rPr>
          <w:sz w:val="26"/>
          <w:szCs w:val="26"/>
          <w:lang w:eastAsia="en-US"/>
        </w:rPr>
      </w:pPr>
      <w:r w:rsidRPr="007E0E26">
        <w:rPr>
          <w:sz w:val="26"/>
          <w:szCs w:val="26"/>
          <w:lang w:eastAsia="en-US"/>
        </w:rPr>
        <w:t xml:space="preserve">Муниципального казённого учреждения </w:t>
      </w:r>
    </w:p>
    <w:p w:rsidR="00B72B7F" w:rsidRPr="007E0E26" w:rsidRDefault="00B72B7F" w:rsidP="00B72B7F">
      <w:pPr>
        <w:rPr>
          <w:sz w:val="26"/>
          <w:szCs w:val="26"/>
          <w:lang w:eastAsia="en-US"/>
        </w:rPr>
      </w:pPr>
      <w:r w:rsidRPr="007E0E26">
        <w:rPr>
          <w:sz w:val="26"/>
          <w:szCs w:val="26"/>
          <w:lang w:eastAsia="en-US"/>
        </w:rPr>
        <w:t xml:space="preserve">«Управление капитального строительства </w:t>
      </w:r>
    </w:p>
    <w:p w:rsidR="00B72B7F" w:rsidRDefault="00B72B7F" w:rsidP="00B72B7F">
      <w:pPr>
        <w:rPr>
          <w:sz w:val="26"/>
          <w:szCs w:val="26"/>
          <w:lang w:eastAsia="en-US"/>
        </w:rPr>
      </w:pPr>
      <w:r>
        <w:rPr>
          <w:sz w:val="26"/>
          <w:szCs w:val="26"/>
          <w:lang w:eastAsia="en-US"/>
        </w:rPr>
        <w:t xml:space="preserve"> и жилищно-коммунального </w:t>
      </w:r>
      <w:r w:rsidR="00F31D3D">
        <w:rPr>
          <w:sz w:val="26"/>
          <w:szCs w:val="26"/>
          <w:lang w:eastAsia="en-US"/>
        </w:rPr>
        <w:t>комплекса</w:t>
      </w:r>
    </w:p>
    <w:p w:rsidR="00B72B7F" w:rsidRPr="007E0E26" w:rsidRDefault="00B72B7F" w:rsidP="00B72B7F">
      <w:pPr>
        <w:rPr>
          <w:sz w:val="26"/>
          <w:szCs w:val="26"/>
        </w:rPr>
      </w:pPr>
      <w:r w:rsidRPr="007E0E26">
        <w:rPr>
          <w:sz w:val="26"/>
          <w:szCs w:val="26"/>
          <w:lang w:eastAsia="en-US"/>
        </w:rPr>
        <w:t xml:space="preserve">города </w:t>
      </w:r>
      <w:proofErr w:type="spellStart"/>
      <w:r w:rsidRPr="007E0E26">
        <w:rPr>
          <w:sz w:val="26"/>
          <w:szCs w:val="26"/>
          <w:lang w:eastAsia="en-US"/>
        </w:rPr>
        <w:t>Когалыма</w:t>
      </w:r>
      <w:proofErr w:type="spellEnd"/>
      <w:r w:rsidRPr="007E0E26">
        <w:rPr>
          <w:sz w:val="26"/>
          <w:szCs w:val="26"/>
          <w:lang w:eastAsia="en-US"/>
        </w:rPr>
        <w:t>»</w:t>
      </w:r>
    </w:p>
    <w:p w:rsidR="00B72B7F" w:rsidRPr="00036D48" w:rsidRDefault="00B72B7F" w:rsidP="00B72B7F">
      <w:pPr>
        <w:ind w:firstLine="709"/>
        <w:jc w:val="both"/>
        <w:rPr>
          <w:sz w:val="26"/>
          <w:szCs w:val="26"/>
        </w:rPr>
      </w:pPr>
    </w:p>
    <w:p w:rsidR="00B72B7F" w:rsidRPr="00036D48" w:rsidRDefault="00B72B7F" w:rsidP="00B72B7F">
      <w:pPr>
        <w:ind w:firstLine="709"/>
        <w:jc w:val="both"/>
        <w:rPr>
          <w:sz w:val="26"/>
          <w:szCs w:val="26"/>
        </w:rPr>
      </w:pPr>
    </w:p>
    <w:p w:rsidR="00B72B7F" w:rsidRPr="00036D48" w:rsidRDefault="00B72B7F" w:rsidP="00B72B7F">
      <w:pPr>
        <w:ind w:firstLine="709"/>
        <w:jc w:val="both"/>
        <w:rPr>
          <w:sz w:val="26"/>
          <w:szCs w:val="26"/>
        </w:rPr>
      </w:pPr>
      <w:r w:rsidRPr="00036D48">
        <w:rPr>
          <w:sz w:val="26"/>
          <w:szCs w:val="26"/>
        </w:rPr>
        <w:t>В соответствии со статьями 144, 145 Трудового кодекса Российской Федерации, частью 4 статьи 86 Бюджетного кодекса Российской Федерации, Федеральн</w:t>
      </w:r>
      <w:r>
        <w:rPr>
          <w:sz w:val="26"/>
          <w:szCs w:val="26"/>
        </w:rPr>
        <w:t>ым</w:t>
      </w:r>
      <w:r w:rsidRPr="00036D48">
        <w:rPr>
          <w:sz w:val="26"/>
          <w:szCs w:val="26"/>
        </w:rPr>
        <w:t xml:space="preserve"> закон</w:t>
      </w:r>
      <w:r>
        <w:rPr>
          <w:sz w:val="26"/>
          <w:szCs w:val="26"/>
        </w:rPr>
        <w:t>ом</w:t>
      </w:r>
      <w:r w:rsidRPr="00036D48">
        <w:rPr>
          <w:sz w:val="26"/>
          <w:szCs w:val="26"/>
        </w:rPr>
        <w:t xml:space="preserve"> от 06.10.2003 №131-ФЗ «Об общих принципах организации местного самоуправления в Российской Федерации», Уставом города </w:t>
      </w:r>
      <w:proofErr w:type="spellStart"/>
      <w:r w:rsidRPr="00036D48">
        <w:rPr>
          <w:sz w:val="26"/>
          <w:szCs w:val="26"/>
        </w:rPr>
        <w:t>Когалыма</w:t>
      </w:r>
      <w:proofErr w:type="spellEnd"/>
      <w:r w:rsidRPr="00036D48">
        <w:rPr>
          <w:sz w:val="26"/>
          <w:szCs w:val="26"/>
        </w:rPr>
        <w:t>:</w:t>
      </w:r>
    </w:p>
    <w:p w:rsidR="00B72B7F" w:rsidRPr="00036D48" w:rsidRDefault="00B72B7F" w:rsidP="00B72B7F">
      <w:pPr>
        <w:ind w:firstLine="709"/>
        <w:jc w:val="both"/>
        <w:rPr>
          <w:sz w:val="26"/>
          <w:szCs w:val="26"/>
        </w:rPr>
      </w:pPr>
    </w:p>
    <w:p w:rsidR="00B72B7F" w:rsidRPr="00036D48" w:rsidRDefault="00B72B7F" w:rsidP="00B72B7F">
      <w:pPr>
        <w:ind w:firstLine="709"/>
        <w:jc w:val="both"/>
        <w:rPr>
          <w:sz w:val="26"/>
          <w:szCs w:val="26"/>
        </w:rPr>
      </w:pPr>
      <w:r w:rsidRPr="00036D48">
        <w:rPr>
          <w:sz w:val="26"/>
          <w:szCs w:val="26"/>
        </w:rPr>
        <w:t xml:space="preserve">1. Утвердить Положение об оплате и стимулировании труда работников Муниципального казённого учреждения «Управление капитального строительства </w:t>
      </w:r>
      <w:r>
        <w:rPr>
          <w:sz w:val="26"/>
          <w:szCs w:val="26"/>
        </w:rPr>
        <w:t xml:space="preserve">и жилищно-коммунального </w:t>
      </w:r>
      <w:r w:rsidR="00F31D3D">
        <w:rPr>
          <w:sz w:val="26"/>
          <w:szCs w:val="26"/>
        </w:rPr>
        <w:t>комплекса</w:t>
      </w:r>
      <w:r>
        <w:rPr>
          <w:sz w:val="26"/>
          <w:szCs w:val="26"/>
        </w:rPr>
        <w:t xml:space="preserve"> </w:t>
      </w:r>
      <w:r w:rsidRPr="00036D48">
        <w:rPr>
          <w:sz w:val="26"/>
          <w:szCs w:val="26"/>
        </w:rPr>
        <w:t xml:space="preserve">города </w:t>
      </w:r>
      <w:proofErr w:type="spellStart"/>
      <w:r w:rsidRPr="00036D48">
        <w:rPr>
          <w:sz w:val="26"/>
          <w:szCs w:val="26"/>
        </w:rPr>
        <w:t>Когалыма</w:t>
      </w:r>
      <w:proofErr w:type="spellEnd"/>
      <w:r w:rsidRPr="00036D48">
        <w:rPr>
          <w:sz w:val="26"/>
          <w:szCs w:val="26"/>
        </w:rPr>
        <w:t>» согласно приложению к настоящему постановлению.</w:t>
      </w:r>
    </w:p>
    <w:p w:rsidR="00B72B7F" w:rsidRDefault="00B72B7F" w:rsidP="00B72B7F">
      <w:pPr>
        <w:ind w:firstLine="709"/>
        <w:jc w:val="both"/>
        <w:rPr>
          <w:sz w:val="26"/>
          <w:szCs w:val="26"/>
        </w:rPr>
      </w:pPr>
    </w:p>
    <w:p w:rsidR="00B72B7F" w:rsidRPr="003C7B0B" w:rsidRDefault="00B72B7F" w:rsidP="00B72B7F">
      <w:pPr>
        <w:ind w:firstLine="709"/>
        <w:jc w:val="both"/>
        <w:rPr>
          <w:sz w:val="26"/>
          <w:szCs w:val="26"/>
        </w:rPr>
      </w:pPr>
      <w:r w:rsidRPr="003C7B0B">
        <w:rPr>
          <w:sz w:val="26"/>
          <w:szCs w:val="26"/>
        </w:rPr>
        <w:t xml:space="preserve">2. Признать утратившими силу следующие постановления Администрации города </w:t>
      </w:r>
      <w:proofErr w:type="spellStart"/>
      <w:r w:rsidRPr="003C7B0B">
        <w:rPr>
          <w:sz w:val="26"/>
          <w:szCs w:val="26"/>
        </w:rPr>
        <w:t>Когалыма</w:t>
      </w:r>
      <w:proofErr w:type="spellEnd"/>
      <w:r w:rsidRPr="003C7B0B">
        <w:rPr>
          <w:sz w:val="26"/>
          <w:szCs w:val="26"/>
        </w:rPr>
        <w:t>:</w:t>
      </w:r>
    </w:p>
    <w:p w:rsidR="00B72B7F" w:rsidRPr="003C7B0B" w:rsidRDefault="00B72B7F" w:rsidP="00B72B7F">
      <w:pPr>
        <w:ind w:firstLine="709"/>
        <w:jc w:val="both"/>
        <w:rPr>
          <w:sz w:val="26"/>
          <w:szCs w:val="26"/>
        </w:rPr>
      </w:pPr>
      <w:r w:rsidRPr="003C7B0B">
        <w:rPr>
          <w:sz w:val="26"/>
          <w:szCs w:val="26"/>
        </w:rPr>
        <w:t xml:space="preserve">2.1. от </w:t>
      </w:r>
      <w:r w:rsidR="006C3407" w:rsidRPr="003C7B0B">
        <w:rPr>
          <w:sz w:val="26"/>
          <w:szCs w:val="26"/>
        </w:rPr>
        <w:t>29</w:t>
      </w:r>
      <w:r w:rsidRPr="003C7B0B">
        <w:rPr>
          <w:sz w:val="26"/>
          <w:szCs w:val="26"/>
        </w:rPr>
        <w:t>.</w:t>
      </w:r>
      <w:r w:rsidR="006C3407" w:rsidRPr="003C7B0B">
        <w:rPr>
          <w:sz w:val="26"/>
          <w:szCs w:val="26"/>
        </w:rPr>
        <w:t>10</w:t>
      </w:r>
      <w:r w:rsidRPr="003C7B0B">
        <w:rPr>
          <w:sz w:val="26"/>
          <w:szCs w:val="26"/>
        </w:rPr>
        <w:t>.20</w:t>
      </w:r>
      <w:r w:rsidR="00862992" w:rsidRPr="003C7B0B">
        <w:rPr>
          <w:sz w:val="26"/>
          <w:szCs w:val="26"/>
        </w:rPr>
        <w:t>19</w:t>
      </w:r>
      <w:r w:rsidRPr="003C7B0B">
        <w:rPr>
          <w:sz w:val="26"/>
          <w:szCs w:val="26"/>
        </w:rPr>
        <w:t xml:space="preserve"> №</w:t>
      </w:r>
      <w:r w:rsidR="006C3407" w:rsidRPr="003C7B0B">
        <w:rPr>
          <w:sz w:val="26"/>
          <w:szCs w:val="26"/>
        </w:rPr>
        <w:t>2372</w:t>
      </w:r>
      <w:r w:rsidRPr="003C7B0B">
        <w:rPr>
          <w:sz w:val="26"/>
          <w:szCs w:val="26"/>
        </w:rPr>
        <w:t xml:space="preserve"> «Об утверждении Положения об оплате и стимулировании труда работников Муниципального казённого учреждения «Управление капитального строительства города </w:t>
      </w:r>
      <w:proofErr w:type="spellStart"/>
      <w:r w:rsidRPr="003C7B0B">
        <w:rPr>
          <w:sz w:val="26"/>
          <w:szCs w:val="26"/>
        </w:rPr>
        <w:t>Когалыма</w:t>
      </w:r>
      <w:proofErr w:type="spellEnd"/>
      <w:r w:rsidRPr="003C7B0B">
        <w:rPr>
          <w:sz w:val="26"/>
          <w:szCs w:val="26"/>
        </w:rPr>
        <w:t>»;</w:t>
      </w:r>
    </w:p>
    <w:p w:rsidR="00B72B7F" w:rsidRPr="003C7B0B" w:rsidRDefault="00B72B7F" w:rsidP="00B72B7F">
      <w:pPr>
        <w:ind w:firstLine="709"/>
        <w:jc w:val="both"/>
        <w:rPr>
          <w:sz w:val="26"/>
          <w:szCs w:val="26"/>
        </w:rPr>
      </w:pPr>
      <w:r w:rsidRPr="003C7B0B">
        <w:rPr>
          <w:sz w:val="26"/>
          <w:szCs w:val="26"/>
        </w:rPr>
        <w:t xml:space="preserve">2.2. от </w:t>
      </w:r>
      <w:r w:rsidR="006C3407" w:rsidRPr="003C7B0B">
        <w:rPr>
          <w:sz w:val="26"/>
          <w:szCs w:val="26"/>
        </w:rPr>
        <w:t>26</w:t>
      </w:r>
      <w:r w:rsidRPr="003C7B0B">
        <w:rPr>
          <w:sz w:val="26"/>
          <w:szCs w:val="26"/>
        </w:rPr>
        <w:t>.</w:t>
      </w:r>
      <w:r w:rsidR="006C3407" w:rsidRPr="003C7B0B">
        <w:rPr>
          <w:sz w:val="26"/>
          <w:szCs w:val="26"/>
        </w:rPr>
        <w:t>12</w:t>
      </w:r>
      <w:r w:rsidRPr="003C7B0B">
        <w:rPr>
          <w:sz w:val="26"/>
          <w:szCs w:val="26"/>
        </w:rPr>
        <w:t>.201</w:t>
      </w:r>
      <w:r w:rsidR="006C3407" w:rsidRPr="003C7B0B">
        <w:rPr>
          <w:sz w:val="26"/>
          <w:szCs w:val="26"/>
        </w:rPr>
        <w:t>9</w:t>
      </w:r>
      <w:r w:rsidRPr="003C7B0B">
        <w:rPr>
          <w:sz w:val="26"/>
          <w:szCs w:val="26"/>
        </w:rPr>
        <w:t xml:space="preserve"> №</w:t>
      </w:r>
      <w:r w:rsidR="006C3407" w:rsidRPr="003C7B0B">
        <w:rPr>
          <w:sz w:val="26"/>
          <w:szCs w:val="26"/>
        </w:rPr>
        <w:t>2854</w:t>
      </w:r>
      <w:r w:rsidRPr="003C7B0B">
        <w:rPr>
          <w:sz w:val="26"/>
          <w:szCs w:val="26"/>
        </w:rPr>
        <w:t xml:space="preserve"> «О внесении изменений в постановление Адм</w:t>
      </w:r>
      <w:r w:rsidR="006C3407" w:rsidRPr="003C7B0B">
        <w:rPr>
          <w:sz w:val="26"/>
          <w:szCs w:val="26"/>
        </w:rPr>
        <w:t xml:space="preserve">инистрации города </w:t>
      </w:r>
      <w:proofErr w:type="spellStart"/>
      <w:r w:rsidR="006C3407" w:rsidRPr="003C7B0B">
        <w:rPr>
          <w:sz w:val="26"/>
          <w:szCs w:val="26"/>
        </w:rPr>
        <w:t>Когалыма</w:t>
      </w:r>
      <w:proofErr w:type="spellEnd"/>
      <w:r w:rsidR="006C3407" w:rsidRPr="003C7B0B">
        <w:rPr>
          <w:sz w:val="26"/>
          <w:szCs w:val="26"/>
        </w:rPr>
        <w:t xml:space="preserve"> от 29</w:t>
      </w:r>
      <w:r w:rsidRPr="003C7B0B">
        <w:rPr>
          <w:sz w:val="26"/>
          <w:szCs w:val="26"/>
        </w:rPr>
        <w:t>.</w:t>
      </w:r>
      <w:r w:rsidR="006C3407" w:rsidRPr="003C7B0B">
        <w:rPr>
          <w:sz w:val="26"/>
          <w:szCs w:val="26"/>
        </w:rPr>
        <w:t>10</w:t>
      </w:r>
      <w:r w:rsidRPr="003C7B0B">
        <w:rPr>
          <w:sz w:val="26"/>
          <w:szCs w:val="26"/>
        </w:rPr>
        <w:t>.20</w:t>
      </w:r>
      <w:r w:rsidR="006C3407" w:rsidRPr="003C7B0B">
        <w:rPr>
          <w:sz w:val="26"/>
          <w:szCs w:val="26"/>
        </w:rPr>
        <w:t>19</w:t>
      </w:r>
      <w:r w:rsidRPr="003C7B0B">
        <w:rPr>
          <w:sz w:val="26"/>
          <w:szCs w:val="26"/>
        </w:rPr>
        <w:t xml:space="preserve"> №</w:t>
      </w:r>
      <w:r w:rsidR="006C3407" w:rsidRPr="003C7B0B">
        <w:rPr>
          <w:sz w:val="26"/>
          <w:szCs w:val="26"/>
        </w:rPr>
        <w:t>2372</w:t>
      </w:r>
      <w:r w:rsidRPr="003C7B0B">
        <w:rPr>
          <w:sz w:val="26"/>
          <w:szCs w:val="26"/>
        </w:rPr>
        <w:t>»;</w:t>
      </w:r>
    </w:p>
    <w:p w:rsidR="00B72B7F" w:rsidRPr="003C7B0B" w:rsidRDefault="006C3407" w:rsidP="00B72B7F">
      <w:pPr>
        <w:ind w:firstLine="709"/>
        <w:jc w:val="both"/>
        <w:rPr>
          <w:sz w:val="26"/>
          <w:szCs w:val="26"/>
        </w:rPr>
      </w:pPr>
      <w:r w:rsidRPr="003C7B0B">
        <w:rPr>
          <w:sz w:val="26"/>
          <w:szCs w:val="26"/>
        </w:rPr>
        <w:t>2.</w:t>
      </w:r>
      <w:r w:rsidR="003C6396" w:rsidRPr="003C7B0B">
        <w:rPr>
          <w:sz w:val="26"/>
          <w:szCs w:val="26"/>
        </w:rPr>
        <w:t>3</w:t>
      </w:r>
      <w:r w:rsidRPr="003C7B0B">
        <w:rPr>
          <w:sz w:val="26"/>
          <w:szCs w:val="26"/>
        </w:rPr>
        <w:t>. от 31</w:t>
      </w:r>
      <w:r w:rsidR="00B72B7F" w:rsidRPr="003C7B0B">
        <w:rPr>
          <w:sz w:val="26"/>
          <w:szCs w:val="26"/>
        </w:rPr>
        <w:t>.</w:t>
      </w:r>
      <w:r w:rsidRPr="003C7B0B">
        <w:rPr>
          <w:sz w:val="26"/>
          <w:szCs w:val="26"/>
        </w:rPr>
        <w:t>12</w:t>
      </w:r>
      <w:r w:rsidR="00B72B7F" w:rsidRPr="003C7B0B">
        <w:rPr>
          <w:sz w:val="26"/>
          <w:szCs w:val="26"/>
        </w:rPr>
        <w:t>.201</w:t>
      </w:r>
      <w:r w:rsidRPr="003C7B0B">
        <w:rPr>
          <w:sz w:val="26"/>
          <w:szCs w:val="26"/>
        </w:rPr>
        <w:t>9</w:t>
      </w:r>
      <w:r w:rsidR="00B72B7F" w:rsidRPr="003C7B0B">
        <w:rPr>
          <w:sz w:val="26"/>
          <w:szCs w:val="26"/>
        </w:rPr>
        <w:t xml:space="preserve"> №</w:t>
      </w:r>
      <w:r w:rsidRPr="003C7B0B">
        <w:rPr>
          <w:sz w:val="26"/>
          <w:szCs w:val="26"/>
        </w:rPr>
        <w:t>2913</w:t>
      </w:r>
      <w:r w:rsidR="00B72B7F" w:rsidRPr="003C7B0B">
        <w:rPr>
          <w:sz w:val="26"/>
          <w:szCs w:val="26"/>
        </w:rPr>
        <w:t xml:space="preserve"> «О внесении изменений в постановление Администрации города </w:t>
      </w:r>
      <w:proofErr w:type="spellStart"/>
      <w:r w:rsidR="00B72B7F" w:rsidRPr="003C7B0B">
        <w:rPr>
          <w:sz w:val="26"/>
          <w:szCs w:val="26"/>
        </w:rPr>
        <w:t>Когалыма</w:t>
      </w:r>
      <w:proofErr w:type="spellEnd"/>
      <w:r w:rsidR="00B72B7F" w:rsidRPr="003C7B0B">
        <w:rPr>
          <w:sz w:val="26"/>
          <w:szCs w:val="26"/>
        </w:rPr>
        <w:t xml:space="preserve"> от </w:t>
      </w:r>
      <w:r w:rsidRPr="003C7B0B">
        <w:rPr>
          <w:sz w:val="26"/>
          <w:szCs w:val="26"/>
        </w:rPr>
        <w:t>29</w:t>
      </w:r>
      <w:r w:rsidR="00B72B7F" w:rsidRPr="003C7B0B">
        <w:rPr>
          <w:sz w:val="26"/>
          <w:szCs w:val="26"/>
        </w:rPr>
        <w:t>.</w:t>
      </w:r>
      <w:r w:rsidRPr="003C7B0B">
        <w:rPr>
          <w:sz w:val="26"/>
          <w:szCs w:val="26"/>
        </w:rPr>
        <w:t>10</w:t>
      </w:r>
      <w:r w:rsidR="00B72B7F" w:rsidRPr="003C7B0B">
        <w:rPr>
          <w:sz w:val="26"/>
          <w:szCs w:val="26"/>
        </w:rPr>
        <w:t>.201</w:t>
      </w:r>
      <w:r w:rsidRPr="003C7B0B">
        <w:rPr>
          <w:sz w:val="26"/>
          <w:szCs w:val="26"/>
        </w:rPr>
        <w:t>9</w:t>
      </w:r>
      <w:r w:rsidR="00B72B7F" w:rsidRPr="003C7B0B">
        <w:rPr>
          <w:sz w:val="26"/>
          <w:szCs w:val="26"/>
        </w:rPr>
        <w:t xml:space="preserve"> №</w:t>
      </w:r>
      <w:r w:rsidRPr="003C7B0B">
        <w:rPr>
          <w:sz w:val="26"/>
          <w:szCs w:val="26"/>
        </w:rPr>
        <w:t>2372</w:t>
      </w:r>
      <w:r w:rsidR="00B72B7F" w:rsidRPr="003C7B0B">
        <w:rPr>
          <w:sz w:val="26"/>
          <w:szCs w:val="26"/>
        </w:rPr>
        <w:t>»;</w:t>
      </w:r>
    </w:p>
    <w:p w:rsidR="00B72B7F" w:rsidRPr="003C7B0B" w:rsidRDefault="00B72B7F" w:rsidP="00B72B7F">
      <w:pPr>
        <w:ind w:firstLine="709"/>
        <w:jc w:val="both"/>
        <w:rPr>
          <w:sz w:val="26"/>
          <w:szCs w:val="26"/>
        </w:rPr>
      </w:pPr>
      <w:r w:rsidRPr="003C7B0B">
        <w:rPr>
          <w:sz w:val="26"/>
          <w:szCs w:val="26"/>
        </w:rPr>
        <w:t>2.</w:t>
      </w:r>
      <w:r w:rsidR="003C6396" w:rsidRPr="003C7B0B">
        <w:rPr>
          <w:sz w:val="26"/>
          <w:szCs w:val="26"/>
        </w:rPr>
        <w:t>4</w:t>
      </w:r>
      <w:r w:rsidRPr="003C7B0B">
        <w:rPr>
          <w:sz w:val="26"/>
          <w:szCs w:val="26"/>
        </w:rPr>
        <w:t xml:space="preserve">. </w:t>
      </w:r>
      <w:r w:rsidR="006C3407" w:rsidRPr="003C7B0B">
        <w:rPr>
          <w:sz w:val="26"/>
          <w:szCs w:val="26"/>
        </w:rPr>
        <w:t>от 02</w:t>
      </w:r>
      <w:r w:rsidRPr="003C7B0B">
        <w:rPr>
          <w:sz w:val="26"/>
          <w:szCs w:val="26"/>
        </w:rPr>
        <w:t>.0</w:t>
      </w:r>
      <w:r w:rsidR="006C3407" w:rsidRPr="003C7B0B">
        <w:rPr>
          <w:sz w:val="26"/>
          <w:szCs w:val="26"/>
        </w:rPr>
        <w:t>4</w:t>
      </w:r>
      <w:r w:rsidRPr="003C7B0B">
        <w:rPr>
          <w:sz w:val="26"/>
          <w:szCs w:val="26"/>
        </w:rPr>
        <w:t>.20</w:t>
      </w:r>
      <w:r w:rsidR="006C3407" w:rsidRPr="003C7B0B">
        <w:rPr>
          <w:sz w:val="26"/>
          <w:szCs w:val="26"/>
        </w:rPr>
        <w:t>20</w:t>
      </w:r>
      <w:r w:rsidRPr="003C7B0B">
        <w:rPr>
          <w:sz w:val="26"/>
          <w:szCs w:val="26"/>
        </w:rPr>
        <w:t xml:space="preserve"> №</w:t>
      </w:r>
      <w:r w:rsidR="006C3407" w:rsidRPr="003C7B0B">
        <w:rPr>
          <w:sz w:val="26"/>
          <w:szCs w:val="26"/>
        </w:rPr>
        <w:t>625</w:t>
      </w:r>
      <w:r w:rsidRPr="003C7B0B">
        <w:rPr>
          <w:sz w:val="26"/>
          <w:szCs w:val="26"/>
        </w:rPr>
        <w:t xml:space="preserve"> «О внесении изменений в постановление Администрации города </w:t>
      </w:r>
      <w:proofErr w:type="spellStart"/>
      <w:r w:rsidRPr="003C7B0B">
        <w:rPr>
          <w:sz w:val="26"/>
          <w:szCs w:val="26"/>
        </w:rPr>
        <w:t>Когалыма</w:t>
      </w:r>
      <w:proofErr w:type="spellEnd"/>
      <w:r w:rsidRPr="003C7B0B">
        <w:rPr>
          <w:sz w:val="26"/>
          <w:szCs w:val="26"/>
        </w:rPr>
        <w:t xml:space="preserve"> от </w:t>
      </w:r>
      <w:r w:rsidR="006C3407" w:rsidRPr="003C7B0B">
        <w:rPr>
          <w:sz w:val="26"/>
          <w:szCs w:val="26"/>
        </w:rPr>
        <w:t>29</w:t>
      </w:r>
      <w:r w:rsidRPr="003C7B0B">
        <w:rPr>
          <w:sz w:val="26"/>
          <w:szCs w:val="26"/>
        </w:rPr>
        <w:t>.</w:t>
      </w:r>
      <w:r w:rsidR="006C3407" w:rsidRPr="003C7B0B">
        <w:rPr>
          <w:sz w:val="26"/>
          <w:szCs w:val="26"/>
        </w:rPr>
        <w:t>10</w:t>
      </w:r>
      <w:r w:rsidRPr="003C7B0B">
        <w:rPr>
          <w:sz w:val="26"/>
          <w:szCs w:val="26"/>
        </w:rPr>
        <w:t>.201</w:t>
      </w:r>
      <w:r w:rsidR="006C3407" w:rsidRPr="003C7B0B">
        <w:rPr>
          <w:sz w:val="26"/>
          <w:szCs w:val="26"/>
        </w:rPr>
        <w:t>9</w:t>
      </w:r>
      <w:r w:rsidRPr="003C7B0B">
        <w:rPr>
          <w:sz w:val="26"/>
          <w:szCs w:val="26"/>
        </w:rPr>
        <w:t xml:space="preserve"> №</w:t>
      </w:r>
      <w:r w:rsidR="006C3407" w:rsidRPr="003C7B0B">
        <w:rPr>
          <w:sz w:val="26"/>
          <w:szCs w:val="26"/>
        </w:rPr>
        <w:t>2372</w:t>
      </w:r>
      <w:r w:rsidRPr="003C7B0B">
        <w:rPr>
          <w:sz w:val="26"/>
          <w:szCs w:val="26"/>
        </w:rPr>
        <w:t>»;</w:t>
      </w:r>
    </w:p>
    <w:p w:rsidR="00B72B7F" w:rsidRPr="003C7B0B" w:rsidRDefault="00862992" w:rsidP="00B72B7F">
      <w:pPr>
        <w:ind w:firstLine="709"/>
        <w:jc w:val="both"/>
        <w:rPr>
          <w:sz w:val="26"/>
          <w:szCs w:val="26"/>
        </w:rPr>
      </w:pPr>
      <w:r w:rsidRPr="003C7B0B">
        <w:rPr>
          <w:sz w:val="26"/>
          <w:szCs w:val="26"/>
        </w:rPr>
        <w:t>2.</w:t>
      </w:r>
      <w:r w:rsidR="003C6396" w:rsidRPr="003C7B0B">
        <w:rPr>
          <w:sz w:val="26"/>
          <w:szCs w:val="26"/>
        </w:rPr>
        <w:t>5</w:t>
      </w:r>
      <w:r w:rsidRPr="003C7B0B">
        <w:rPr>
          <w:sz w:val="26"/>
          <w:szCs w:val="26"/>
        </w:rPr>
        <w:t>. от 14</w:t>
      </w:r>
      <w:r w:rsidR="00B72B7F" w:rsidRPr="003C7B0B">
        <w:rPr>
          <w:sz w:val="26"/>
          <w:szCs w:val="26"/>
        </w:rPr>
        <w:t>.0</w:t>
      </w:r>
      <w:r w:rsidRPr="003C7B0B">
        <w:rPr>
          <w:sz w:val="26"/>
          <w:szCs w:val="26"/>
        </w:rPr>
        <w:t>6</w:t>
      </w:r>
      <w:r w:rsidR="00B72B7F" w:rsidRPr="003C7B0B">
        <w:rPr>
          <w:sz w:val="26"/>
          <w:szCs w:val="26"/>
        </w:rPr>
        <w:t>.20</w:t>
      </w:r>
      <w:r w:rsidRPr="003C7B0B">
        <w:rPr>
          <w:sz w:val="26"/>
          <w:szCs w:val="26"/>
        </w:rPr>
        <w:t>22</w:t>
      </w:r>
      <w:r w:rsidR="00B72B7F" w:rsidRPr="003C7B0B">
        <w:rPr>
          <w:sz w:val="26"/>
          <w:szCs w:val="26"/>
        </w:rPr>
        <w:t xml:space="preserve"> №</w:t>
      </w:r>
      <w:r w:rsidRPr="003C7B0B">
        <w:rPr>
          <w:sz w:val="26"/>
          <w:szCs w:val="26"/>
        </w:rPr>
        <w:t>1316</w:t>
      </w:r>
      <w:r w:rsidR="00B72B7F" w:rsidRPr="003C7B0B">
        <w:rPr>
          <w:sz w:val="26"/>
          <w:szCs w:val="26"/>
        </w:rPr>
        <w:t xml:space="preserve"> «О внесении изменения и дополнения в постановление Администрации города </w:t>
      </w:r>
      <w:proofErr w:type="spellStart"/>
      <w:r w:rsidR="00B72B7F" w:rsidRPr="003C7B0B">
        <w:rPr>
          <w:sz w:val="26"/>
          <w:szCs w:val="26"/>
        </w:rPr>
        <w:t>Когалыма</w:t>
      </w:r>
      <w:proofErr w:type="spellEnd"/>
      <w:r w:rsidR="00B72B7F" w:rsidRPr="003C7B0B">
        <w:rPr>
          <w:sz w:val="26"/>
          <w:szCs w:val="26"/>
        </w:rPr>
        <w:t xml:space="preserve"> от </w:t>
      </w:r>
      <w:r w:rsidRPr="003C7B0B">
        <w:rPr>
          <w:sz w:val="26"/>
          <w:szCs w:val="26"/>
        </w:rPr>
        <w:t>29</w:t>
      </w:r>
      <w:r w:rsidR="00B72B7F" w:rsidRPr="003C7B0B">
        <w:rPr>
          <w:sz w:val="26"/>
          <w:szCs w:val="26"/>
        </w:rPr>
        <w:t>.</w:t>
      </w:r>
      <w:r w:rsidRPr="003C7B0B">
        <w:rPr>
          <w:sz w:val="26"/>
          <w:szCs w:val="26"/>
        </w:rPr>
        <w:t>10</w:t>
      </w:r>
      <w:r w:rsidR="00B72B7F" w:rsidRPr="003C7B0B">
        <w:rPr>
          <w:sz w:val="26"/>
          <w:szCs w:val="26"/>
        </w:rPr>
        <w:t>.201</w:t>
      </w:r>
      <w:r w:rsidRPr="003C7B0B">
        <w:rPr>
          <w:sz w:val="26"/>
          <w:szCs w:val="26"/>
        </w:rPr>
        <w:t>9</w:t>
      </w:r>
      <w:r w:rsidR="00B72B7F" w:rsidRPr="003C7B0B">
        <w:rPr>
          <w:sz w:val="26"/>
          <w:szCs w:val="26"/>
        </w:rPr>
        <w:t xml:space="preserve"> №</w:t>
      </w:r>
      <w:r w:rsidRPr="003C7B0B">
        <w:rPr>
          <w:sz w:val="26"/>
          <w:szCs w:val="26"/>
        </w:rPr>
        <w:t>2372</w:t>
      </w:r>
      <w:r w:rsidR="00B72B7F" w:rsidRPr="003C7B0B">
        <w:rPr>
          <w:sz w:val="26"/>
          <w:szCs w:val="26"/>
        </w:rPr>
        <w:t>»;</w:t>
      </w:r>
    </w:p>
    <w:p w:rsidR="00B72B7F" w:rsidRPr="003C7B0B" w:rsidRDefault="00B72B7F" w:rsidP="00B72B7F">
      <w:pPr>
        <w:ind w:firstLine="709"/>
        <w:jc w:val="both"/>
        <w:rPr>
          <w:sz w:val="26"/>
          <w:szCs w:val="26"/>
        </w:rPr>
      </w:pPr>
      <w:r w:rsidRPr="003C7B0B">
        <w:rPr>
          <w:sz w:val="26"/>
          <w:szCs w:val="26"/>
        </w:rPr>
        <w:t>2.</w:t>
      </w:r>
      <w:r w:rsidR="003C6396" w:rsidRPr="003C7B0B">
        <w:rPr>
          <w:sz w:val="26"/>
          <w:szCs w:val="26"/>
        </w:rPr>
        <w:t>6</w:t>
      </w:r>
      <w:r w:rsidRPr="003C7B0B">
        <w:rPr>
          <w:sz w:val="26"/>
          <w:szCs w:val="26"/>
        </w:rPr>
        <w:t xml:space="preserve">. от </w:t>
      </w:r>
      <w:r w:rsidR="00862992" w:rsidRPr="003C7B0B">
        <w:rPr>
          <w:sz w:val="26"/>
          <w:szCs w:val="26"/>
        </w:rPr>
        <w:t>22</w:t>
      </w:r>
      <w:r w:rsidRPr="003C7B0B">
        <w:rPr>
          <w:sz w:val="26"/>
          <w:szCs w:val="26"/>
        </w:rPr>
        <w:t>.</w:t>
      </w:r>
      <w:r w:rsidR="00862992" w:rsidRPr="003C7B0B">
        <w:rPr>
          <w:sz w:val="26"/>
          <w:szCs w:val="26"/>
        </w:rPr>
        <w:t>09</w:t>
      </w:r>
      <w:r w:rsidRPr="003C7B0B">
        <w:rPr>
          <w:sz w:val="26"/>
          <w:szCs w:val="26"/>
        </w:rPr>
        <w:t>.20</w:t>
      </w:r>
      <w:r w:rsidR="00862992" w:rsidRPr="003C7B0B">
        <w:rPr>
          <w:sz w:val="26"/>
          <w:szCs w:val="26"/>
        </w:rPr>
        <w:t>22</w:t>
      </w:r>
      <w:r w:rsidRPr="003C7B0B">
        <w:rPr>
          <w:sz w:val="26"/>
          <w:szCs w:val="26"/>
        </w:rPr>
        <w:t xml:space="preserve"> №</w:t>
      </w:r>
      <w:r w:rsidR="00862992" w:rsidRPr="003C7B0B">
        <w:rPr>
          <w:sz w:val="26"/>
          <w:szCs w:val="26"/>
        </w:rPr>
        <w:t>2196</w:t>
      </w:r>
      <w:r w:rsidRPr="003C7B0B">
        <w:rPr>
          <w:sz w:val="26"/>
          <w:szCs w:val="26"/>
        </w:rPr>
        <w:t xml:space="preserve"> «О внесении изменения и дополнения в постановление Администрации города </w:t>
      </w:r>
      <w:proofErr w:type="spellStart"/>
      <w:r w:rsidRPr="003C7B0B">
        <w:rPr>
          <w:sz w:val="26"/>
          <w:szCs w:val="26"/>
        </w:rPr>
        <w:t>Когалыма</w:t>
      </w:r>
      <w:proofErr w:type="spellEnd"/>
      <w:r w:rsidRPr="003C7B0B">
        <w:rPr>
          <w:sz w:val="26"/>
          <w:szCs w:val="26"/>
        </w:rPr>
        <w:t xml:space="preserve"> от </w:t>
      </w:r>
      <w:r w:rsidR="00862992" w:rsidRPr="003C7B0B">
        <w:rPr>
          <w:sz w:val="26"/>
          <w:szCs w:val="26"/>
        </w:rPr>
        <w:t>29</w:t>
      </w:r>
      <w:r w:rsidRPr="003C7B0B">
        <w:rPr>
          <w:sz w:val="26"/>
          <w:szCs w:val="26"/>
        </w:rPr>
        <w:t>.</w:t>
      </w:r>
      <w:r w:rsidR="00862992" w:rsidRPr="003C7B0B">
        <w:rPr>
          <w:sz w:val="26"/>
          <w:szCs w:val="26"/>
        </w:rPr>
        <w:t>10</w:t>
      </w:r>
      <w:r w:rsidRPr="003C7B0B">
        <w:rPr>
          <w:sz w:val="26"/>
          <w:szCs w:val="26"/>
        </w:rPr>
        <w:t>.201</w:t>
      </w:r>
      <w:r w:rsidR="00862992" w:rsidRPr="003C7B0B">
        <w:rPr>
          <w:sz w:val="26"/>
          <w:szCs w:val="26"/>
        </w:rPr>
        <w:t>9</w:t>
      </w:r>
      <w:r w:rsidRPr="003C7B0B">
        <w:rPr>
          <w:sz w:val="26"/>
          <w:szCs w:val="26"/>
        </w:rPr>
        <w:t xml:space="preserve"> №</w:t>
      </w:r>
      <w:r w:rsidR="00862992" w:rsidRPr="003C7B0B">
        <w:rPr>
          <w:sz w:val="26"/>
          <w:szCs w:val="26"/>
        </w:rPr>
        <w:t>2372</w:t>
      </w:r>
      <w:r w:rsidRPr="003C7B0B">
        <w:rPr>
          <w:sz w:val="26"/>
          <w:szCs w:val="26"/>
        </w:rPr>
        <w:t>»;</w:t>
      </w:r>
    </w:p>
    <w:p w:rsidR="00862992" w:rsidRPr="003C7B0B" w:rsidRDefault="003C6396" w:rsidP="00862992">
      <w:pPr>
        <w:ind w:firstLine="709"/>
        <w:jc w:val="both"/>
        <w:rPr>
          <w:sz w:val="26"/>
          <w:szCs w:val="26"/>
        </w:rPr>
      </w:pPr>
      <w:r w:rsidRPr="003C7B0B">
        <w:rPr>
          <w:sz w:val="26"/>
          <w:szCs w:val="26"/>
        </w:rPr>
        <w:t xml:space="preserve">2.7. </w:t>
      </w:r>
      <w:r w:rsidR="00862992" w:rsidRPr="003C7B0B">
        <w:rPr>
          <w:sz w:val="26"/>
          <w:szCs w:val="26"/>
        </w:rPr>
        <w:t xml:space="preserve">от 29.10.2019 №2373 «Об утверждении Положения об оплате и стимулировании труда работников Муниципального казённого учреждения «Управление жилищно-коммунального хозяйства города </w:t>
      </w:r>
      <w:proofErr w:type="spellStart"/>
      <w:r w:rsidR="00862992" w:rsidRPr="003C7B0B">
        <w:rPr>
          <w:sz w:val="26"/>
          <w:szCs w:val="26"/>
        </w:rPr>
        <w:t>Когалыма</w:t>
      </w:r>
      <w:proofErr w:type="spellEnd"/>
      <w:r w:rsidR="00862992" w:rsidRPr="003C7B0B">
        <w:rPr>
          <w:sz w:val="26"/>
          <w:szCs w:val="26"/>
        </w:rPr>
        <w:t>»;</w:t>
      </w:r>
    </w:p>
    <w:p w:rsidR="00862992" w:rsidRPr="003C7B0B" w:rsidRDefault="00862992" w:rsidP="00B72B7F">
      <w:pPr>
        <w:ind w:firstLine="709"/>
        <w:jc w:val="both"/>
        <w:rPr>
          <w:sz w:val="26"/>
          <w:szCs w:val="26"/>
        </w:rPr>
      </w:pPr>
    </w:p>
    <w:p w:rsidR="00B72B7F" w:rsidRPr="003C7B0B" w:rsidRDefault="00B72B7F" w:rsidP="00B72B7F">
      <w:pPr>
        <w:ind w:firstLine="709"/>
        <w:jc w:val="both"/>
        <w:rPr>
          <w:sz w:val="26"/>
          <w:szCs w:val="26"/>
        </w:rPr>
      </w:pPr>
      <w:r w:rsidRPr="003C7B0B">
        <w:rPr>
          <w:sz w:val="26"/>
          <w:szCs w:val="26"/>
        </w:rPr>
        <w:lastRenderedPageBreak/>
        <w:t>2.</w:t>
      </w:r>
      <w:r w:rsidR="003C6396" w:rsidRPr="003C7B0B">
        <w:rPr>
          <w:sz w:val="26"/>
          <w:szCs w:val="26"/>
        </w:rPr>
        <w:t>8</w:t>
      </w:r>
      <w:r w:rsidRPr="003C7B0B">
        <w:rPr>
          <w:sz w:val="26"/>
          <w:szCs w:val="26"/>
        </w:rPr>
        <w:t xml:space="preserve">. от </w:t>
      </w:r>
      <w:r w:rsidR="003C6396" w:rsidRPr="003C7B0B">
        <w:rPr>
          <w:sz w:val="26"/>
          <w:szCs w:val="26"/>
        </w:rPr>
        <w:t>26</w:t>
      </w:r>
      <w:r w:rsidRPr="003C7B0B">
        <w:rPr>
          <w:sz w:val="26"/>
          <w:szCs w:val="26"/>
        </w:rPr>
        <w:t>.</w:t>
      </w:r>
      <w:r w:rsidR="003C6396" w:rsidRPr="003C7B0B">
        <w:rPr>
          <w:sz w:val="26"/>
          <w:szCs w:val="26"/>
        </w:rPr>
        <w:t>12</w:t>
      </w:r>
      <w:r w:rsidRPr="003C7B0B">
        <w:rPr>
          <w:sz w:val="26"/>
          <w:szCs w:val="26"/>
        </w:rPr>
        <w:t>.2019 №</w:t>
      </w:r>
      <w:r w:rsidR="003C6396" w:rsidRPr="003C7B0B">
        <w:rPr>
          <w:sz w:val="26"/>
          <w:szCs w:val="26"/>
        </w:rPr>
        <w:t>2851</w:t>
      </w:r>
      <w:r w:rsidRPr="003C7B0B">
        <w:rPr>
          <w:sz w:val="26"/>
          <w:szCs w:val="26"/>
        </w:rPr>
        <w:t xml:space="preserve"> «О внесении изменений в постановление Администрации города </w:t>
      </w:r>
      <w:proofErr w:type="spellStart"/>
      <w:r w:rsidRPr="003C7B0B">
        <w:rPr>
          <w:sz w:val="26"/>
          <w:szCs w:val="26"/>
        </w:rPr>
        <w:t>Когалыма</w:t>
      </w:r>
      <w:proofErr w:type="spellEnd"/>
      <w:r w:rsidRPr="003C7B0B">
        <w:rPr>
          <w:sz w:val="26"/>
          <w:szCs w:val="26"/>
        </w:rPr>
        <w:t xml:space="preserve"> от </w:t>
      </w:r>
      <w:r w:rsidR="003C6396" w:rsidRPr="003C7B0B">
        <w:rPr>
          <w:sz w:val="26"/>
          <w:szCs w:val="26"/>
        </w:rPr>
        <w:t>29</w:t>
      </w:r>
      <w:r w:rsidRPr="003C7B0B">
        <w:rPr>
          <w:sz w:val="26"/>
          <w:szCs w:val="26"/>
        </w:rPr>
        <w:t>.</w:t>
      </w:r>
      <w:r w:rsidR="003C6396" w:rsidRPr="003C7B0B">
        <w:rPr>
          <w:sz w:val="26"/>
          <w:szCs w:val="26"/>
        </w:rPr>
        <w:t>10</w:t>
      </w:r>
      <w:r w:rsidRPr="003C7B0B">
        <w:rPr>
          <w:sz w:val="26"/>
          <w:szCs w:val="26"/>
        </w:rPr>
        <w:t>.201</w:t>
      </w:r>
      <w:r w:rsidR="003C6396" w:rsidRPr="003C7B0B">
        <w:rPr>
          <w:sz w:val="26"/>
          <w:szCs w:val="26"/>
        </w:rPr>
        <w:t>9</w:t>
      </w:r>
      <w:r w:rsidRPr="003C7B0B">
        <w:rPr>
          <w:sz w:val="26"/>
          <w:szCs w:val="26"/>
        </w:rPr>
        <w:t xml:space="preserve"> №</w:t>
      </w:r>
      <w:r w:rsidR="003C6396" w:rsidRPr="003C7B0B">
        <w:rPr>
          <w:sz w:val="26"/>
          <w:szCs w:val="26"/>
        </w:rPr>
        <w:t>2373</w:t>
      </w:r>
      <w:r w:rsidRPr="003C7B0B">
        <w:rPr>
          <w:sz w:val="26"/>
          <w:szCs w:val="26"/>
        </w:rPr>
        <w:t>»;</w:t>
      </w:r>
    </w:p>
    <w:p w:rsidR="003C6396" w:rsidRPr="003C7B0B" w:rsidRDefault="003C6396" w:rsidP="003C6396">
      <w:pPr>
        <w:ind w:firstLine="709"/>
        <w:jc w:val="both"/>
        <w:rPr>
          <w:sz w:val="26"/>
          <w:szCs w:val="26"/>
        </w:rPr>
      </w:pPr>
      <w:r w:rsidRPr="003C7B0B">
        <w:rPr>
          <w:sz w:val="26"/>
          <w:szCs w:val="26"/>
        </w:rPr>
        <w:t xml:space="preserve">2.9. от 31.12.2019 №2912 «О внесении изменений в постановление Администрации города </w:t>
      </w:r>
      <w:proofErr w:type="spellStart"/>
      <w:r w:rsidRPr="003C7B0B">
        <w:rPr>
          <w:sz w:val="26"/>
          <w:szCs w:val="26"/>
        </w:rPr>
        <w:t>Когалыма</w:t>
      </w:r>
      <w:proofErr w:type="spellEnd"/>
      <w:r w:rsidRPr="003C7B0B">
        <w:rPr>
          <w:sz w:val="26"/>
          <w:szCs w:val="26"/>
        </w:rPr>
        <w:t xml:space="preserve"> от 29.10.2019 №2373»;</w:t>
      </w:r>
    </w:p>
    <w:p w:rsidR="003C6396" w:rsidRPr="003C7B0B" w:rsidRDefault="003C6396" w:rsidP="003C6396">
      <w:pPr>
        <w:ind w:firstLine="709"/>
        <w:jc w:val="both"/>
        <w:rPr>
          <w:sz w:val="26"/>
          <w:szCs w:val="26"/>
        </w:rPr>
      </w:pPr>
      <w:r w:rsidRPr="003C7B0B">
        <w:rPr>
          <w:sz w:val="26"/>
          <w:szCs w:val="26"/>
        </w:rPr>
        <w:t xml:space="preserve">2.10. от 05.03.2020 №379 «О внесении изменений в постановление Администрации города </w:t>
      </w:r>
      <w:proofErr w:type="spellStart"/>
      <w:r w:rsidRPr="003C7B0B">
        <w:rPr>
          <w:sz w:val="26"/>
          <w:szCs w:val="26"/>
        </w:rPr>
        <w:t>Когалыма</w:t>
      </w:r>
      <w:proofErr w:type="spellEnd"/>
      <w:r w:rsidRPr="003C7B0B">
        <w:rPr>
          <w:sz w:val="26"/>
          <w:szCs w:val="26"/>
        </w:rPr>
        <w:t xml:space="preserve"> от 29.10.2019 №2373»;</w:t>
      </w:r>
    </w:p>
    <w:p w:rsidR="003C6396" w:rsidRPr="003C7B0B" w:rsidRDefault="003C6396" w:rsidP="003C6396">
      <w:pPr>
        <w:ind w:firstLine="709"/>
        <w:jc w:val="both"/>
        <w:rPr>
          <w:sz w:val="26"/>
          <w:szCs w:val="26"/>
        </w:rPr>
      </w:pPr>
      <w:r w:rsidRPr="003C7B0B">
        <w:rPr>
          <w:sz w:val="26"/>
          <w:szCs w:val="26"/>
        </w:rPr>
        <w:t xml:space="preserve">2.11. от 16.09.2020 №1621 «О внесении изменений в постановление Администрации города </w:t>
      </w:r>
      <w:proofErr w:type="spellStart"/>
      <w:r w:rsidRPr="003C7B0B">
        <w:rPr>
          <w:sz w:val="26"/>
          <w:szCs w:val="26"/>
        </w:rPr>
        <w:t>Когалыма</w:t>
      </w:r>
      <w:proofErr w:type="spellEnd"/>
      <w:r w:rsidRPr="003C7B0B">
        <w:rPr>
          <w:sz w:val="26"/>
          <w:szCs w:val="26"/>
        </w:rPr>
        <w:t xml:space="preserve"> от 29.10.2019 №2373»;</w:t>
      </w:r>
    </w:p>
    <w:p w:rsidR="003C6396" w:rsidRPr="003C7B0B" w:rsidRDefault="003C6396" w:rsidP="003C6396">
      <w:pPr>
        <w:ind w:firstLine="709"/>
        <w:jc w:val="both"/>
        <w:rPr>
          <w:sz w:val="26"/>
          <w:szCs w:val="26"/>
        </w:rPr>
      </w:pPr>
      <w:r w:rsidRPr="003C7B0B">
        <w:rPr>
          <w:sz w:val="26"/>
          <w:szCs w:val="26"/>
        </w:rPr>
        <w:t xml:space="preserve">2.12. от 23.06.2022 №1416 «О внесении изменений в постановление Администрации города </w:t>
      </w:r>
      <w:proofErr w:type="spellStart"/>
      <w:r w:rsidRPr="003C7B0B">
        <w:rPr>
          <w:sz w:val="26"/>
          <w:szCs w:val="26"/>
        </w:rPr>
        <w:t>Когалыма</w:t>
      </w:r>
      <w:proofErr w:type="spellEnd"/>
      <w:r w:rsidRPr="003C7B0B">
        <w:rPr>
          <w:sz w:val="26"/>
          <w:szCs w:val="26"/>
        </w:rPr>
        <w:t xml:space="preserve"> от 29.10.2019 №2373»;</w:t>
      </w:r>
    </w:p>
    <w:p w:rsidR="00B72B7F" w:rsidRPr="003C7B0B" w:rsidRDefault="003C6396" w:rsidP="003C6396">
      <w:pPr>
        <w:ind w:firstLine="709"/>
        <w:jc w:val="both"/>
        <w:rPr>
          <w:sz w:val="26"/>
          <w:szCs w:val="26"/>
        </w:rPr>
      </w:pPr>
      <w:r w:rsidRPr="003C7B0B">
        <w:rPr>
          <w:sz w:val="26"/>
          <w:szCs w:val="26"/>
        </w:rPr>
        <w:t xml:space="preserve">2.13. от 23.09.2022 №2218 «О внесении изменений в постановление Администрации города </w:t>
      </w:r>
      <w:proofErr w:type="spellStart"/>
      <w:r w:rsidRPr="003C7B0B">
        <w:rPr>
          <w:sz w:val="26"/>
          <w:szCs w:val="26"/>
        </w:rPr>
        <w:t>Когалыма</w:t>
      </w:r>
      <w:proofErr w:type="spellEnd"/>
      <w:r w:rsidRPr="003C7B0B">
        <w:rPr>
          <w:sz w:val="26"/>
          <w:szCs w:val="26"/>
        </w:rPr>
        <w:t xml:space="preserve"> от 29.10.2019 №2373».</w:t>
      </w:r>
    </w:p>
    <w:p w:rsidR="00B72B7F" w:rsidRDefault="00B72B7F" w:rsidP="00B72B7F">
      <w:pPr>
        <w:ind w:firstLine="709"/>
        <w:jc w:val="both"/>
        <w:rPr>
          <w:sz w:val="26"/>
          <w:szCs w:val="26"/>
        </w:rPr>
      </w:pPr>
    </w:p>
    <w:p w:rsidR="00B72B7F" w:rsidRDefault="00B72B7F" w:rsidP="00B72B7F">
      <w:pPr>
        <w:ind w:firstLine="709"/>
        <w:jc w:val="both"/>
        <w:rPr>
          <w:sz w:val="26"/>
          <w:szCs w:val="26"/>
        </w:rPr>
      </w:pPr>
      <w:r>
        <w:rPr>
          <w:sz w:val="26"/>
          <w:szCs w:val="26"/>
        </w:rPr>
        <w:t>3. Настоящее постановление вступает в силу с 01.04.2023.</w:t>
      </w:r>
    </w:p>
    <w:p w:rsidR="00B72B7F" w:rsidRDefault="00B72B7F" w:rsidP="00B72B7F">
      <w:pPr>
        <w:ind w:firstLine="709"/>
        <w:jc w:val="both"/>
        <w:rPr>
          <w:sz w:val="26"/>
          <w:szCs w:val="26"/>
        </w:rPr>
      </w:pPr>
    </w:p>
    <w:p w:rsidR="00B72B7F" w:rsidRDefault="00B72B7F" w:rsidP="00B72B7F">
      <w:pPr>
        <w:tabs>
          <w:tab w:val="left" w:pos="1134"/>
          <w:tab w:val="left" w:pos="1276"/>
          <w:tab w:val="left" w:pos="1418"/>
        </w:tabs>
        <w:ind w:firstLine="709"/>
        <w:jc w:val="both"/>
        <w:rPr>
          <w:sz w:val="26"/>
          <w:szCs w:val="26"/>
          <w:lang w:eastAsia="ar-SA"/>
        </w:rPr>
      </w:pPr>
      <w:r>
        <w:rPr>
          <w:sz w:val="26"/>
          <w:szCs w:val="26"/>
        </w:rPr>
        <w:t xml:space="preserve">4. </w:t>
      </w:r>
      <w:proofErr w:type="gramStart"/>
      <w:r>
        <w:rPr>
          <w:sz w:val="26"/>
          <w:szCs w:val="26"/>
        </w:rPr>
        <w:t xml:space="preserve">Управлению экономики Администрации города </w:t>
      </w:r>
      <w:proofErr w:type="spellStart"/>
      <w:r>
        <w:rPr>
          <w:sz w:val="26"/>
          <w:szCs w:val="26"/>
        </w:rPr>
        <w:t>Когалыма</w:t>
      </w:r>
      <w:proofErr w:type="spellEnd"/>
      <w:r>
        <w:rPr>
          <w:sz w:val="26"/>
          <w:szCs w:val="26"/>
        </w:rPr>
        <w:t xml:space="preserve"> (</w:t>
      </w:r>
      <w:proofErr w:type="spellStart"/>
      <w:r>
        <w:rPr>
          <w:sz w:val="26"/>
          <w:szCs w:val="26"/>
        </w:rPr>
        <w:t>Е.Г.Загорская</w:t>
      </w:r>
      <w:proofErr w:type="spellEnd"/>
      <w:r>
        <w:rPr>
          <w:sz w:val="26"/>
          <w:szCs w:val="26"/>
        </w:rPr>
        <w:t>) н</w:t>
      </w:r>
      <w:r>
        <w:rPr>
          <w:sz w:val="26"/>
          <w:szCs w:val="26"/>
          <w:lang w:eastAsia="ar-SA"/>
        </w:rPr>
        <w:t xml:space="preserve">аправить в юридическое управление Администрации города </w:t>
      </w:r>
      <w:proofErr w:type="spellStart"/>
      <w:r>
        <w:rPr>
          <w:sz w:val="26"/>
          <w:szCs w:val="26"/>
          <w:lang w:eastAsia="ar-SA"/>
        </w:rPr>
        <w:t>Когалыма</w:t>
      </w:r>
      <w:proofErr w:type="spellEnd"/>
      <w:r>
        <w:rPr>
          <w:sz w:val="26"/>
          <w:szCs w:val="26"/>
          <w:lang w:eastAsia="ar-SA"/>
        </w:rPr>
        <w:t xml:space="preserve">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w:t>
      </w:r>
      <w:proofErr w:type="spellStart"/>
      <w:r>
        <w:rPr>
          <w:sz w:val="26"/>
          <w:szCs w:val="26"/>
          <w:lang w:eastAsia="ar-SA"/>
        </w:rPr>
        <w:t>Когалыма</w:t>
      </w:r>
      <w:proofErr w:type="spellEnd"/>
      <w:r>
        <w:rPr>
          <w:sz w:val="26"/>
          <w:szCs w:val="26"/>
          <w:lang w:eastAsia="ar-SA"/>
        </w:rPr>
        <w:t xml:space="preserve"> от 19.06.2013 №149-р «О мерах по формированию регистра муниципальных нормативных правовых актов Ханты-Мансийского автономного округа – </w:t>
      </w:r>
      <w:proofErr w:type="spellStart"/>
      <w:r>
        <w:rPr>
          <w:sz w:val="26"/>
          <w:szCs w:val="26"/>
          <w:lang w:eastAsia="ar-SA"/>
        </w:rPr>
        <w:t>Югры</w:t>
      </w:r>
      <w:proofErr w:type="spellEnd"/>
      <w:r>
        <w:rPr>
          <w:sz w:val="26"/>
          <w:szCs w:val="26"/>
          <w:lang w:eastAsia="ar-SA"/>
        </w:rPr>
        <w:t>» для дальнейшего направления в Управление государственной регистрации</w:t>
      </w:r>
      <w:proofErr w:type="gramEnd"/>
      <w:r>
        <w:rPr>
          <w:sz w:val="26"/>
          <w:szCs w:val="26"/>
          <w:lang w:eastAsia="ar-SA"/>
        </w:rPr>
        <w:t xml:space="preserve"> нормативных правовых актов Аппарата Губернатора Ханты-Мансийского автономного округа - </w:t>
      </w:r>
      <w:proofErr w:type="spellStart"/>
      <w:r>
        <w:rPr>
          <w:sz w:val="26"/>
          <w:szCs w:val="26"/>
          <w:lang w:eastAsia="ar-SA"/>
        </w:rPr>
        <w:t>Югры</w:t>
      </w:r>
      <w:proofErr w:type="spellEnd"/>
      <w:r>
        <w:rPr>
          <w:sz w:val="26"/>
          <w:szCs w:val="26"/>
          <w:lang w:eastAsia="ar-SA"/>
        </w:rPr>
        <w:t>.</w:t>
      </w:r>
    </w:p>
    <w:p w:rsidR="00B72B7F" w:rsidRDefault="00B72B7F" w:rsidP="00B72B7F">
      <w:pPr>
        <w:tabs>
          <w:tab w:val="left" w:pos="1134"/>
          <w:tab w:val="left" w:pos="1276"/>
          <w:tab w:val="left" w:pos="1418"/>
        </w:tabs>
        <w:ind w:firstLine="709"/>
        <w:jc w:val="both"/>
        <w:rPr>
          <w:sz w:val="26"/>
          <w:szCs w:val="26"/>
        </w:rPr>
      </w:pPr>
    </w:p>
    <w:p w:rsidR="00B72B7F" w:rsidRPr="007E0E26" w:rsidRDefault="00B72B7F" w:rsidP="00B72B7F">
      <w:pPr>
        <w:tabs>
          <w:tab w:val="left" w:pos="426"/>
          <w:tab w:val="left" w:pos="567"/>
        </w:tabs>
        <w:ind w:firstLine="709"/>
        <w:jc w:val="both"/>
        <w:rPr>
          <w:color w:val="000000"/>
          <w:sz w:val="26"/>
          <w:szCs w:val="26"/>
        </w:rPr>
      </w:pPr>
      <w:r>
        <w:rPr>
          <w:sz w:val="26"/>
          <w:szCs w:val="26"/>
        </w:rPr>
        <w:t xml:space="preserve">5. Опубликовать настоящее постановление и </w:t>
      </w:r>
      <w:hyperlink r:id="rId7" w:history="1">
        <w:proofErr w:type="gramStart"/>
        <w:r w:rsidRPr="00B72B7F">
          <w:rPr>
            <w:rStyle w:val="a8"/>
            <w:color w:val="auto"/>
            <w:sz w:val="26"/>
            <w:szCs w:val="26"/>
            <w:u w:val="none"/>
          </w:rPr>
          <w:t>приложени</w:t>
        </w:r>
      </w:hyperlink>
      <w:r w:rsidRPr="00B72B7F">
        <w:rPr>
          <w:sz w:val="26"/>
          <w:szCs w:val="26"/>
        </w:rPr>
        <w:t>е</w:t>
      </w:r>
      <w:proofErr w:type="gramEnd"/>
      <w:r>
        <w:rPr>
          <w:sz w:val="26"/>
          <w:szCs w:val="26"/>
        </w:rPr>
        <w:t xml:space="preserve"> к нему в газете «</w:t>
      </w:r>
      <w:proofErr w:type="spellStart"/>
      <w:r>
        <w:rPr>
          <w:sz w:val="26"/>
          <w:szCs w:val="26"/>
        </w:rPr>
        <w:t>Когалымский</w:t>
      </w:r>
      <w:proofErr w:type="spellEnd"/>
      <w:r>
        <w:rPr>
          <w:sz w:val="26"/>
          <w:szCs w:val="26"/>
        </w:rPr>
        <w:t xml:space="preserve"> вестник» и разместить на официальном сайте Администрации города </w:t>
      </w:r>
      <w:proofErr w:type="spellStart"/>
      <w:r>
        <w:rPr>
          <w:sz w:val="26"/>
          <w:szCs w:val="26"/>
        </w:rPr>
        <w:t>Когалыма</w:t>
      </w:r>
      <w:proofErr w:type="spellEnd"/>
      <w:r>
        <w:rPr>
          <w:sz w:val="26"/>
          <w:szCs w:val="26"/>
        </w:rPr>
        <w:t xml:space="preserve"> в информационно-телекоммуникационной сети </w:t>
      </w:r>
      <w:r w:rsidRPr="007E0E26">
        <w:rPr>
          <w:color w:val="000000"/>
          <w:sz w:val="26"/>
          <w:szCs w:val="26"/>
        </w:rPr>
        <w:t>Интернет (</w:t>
      </w:r>
      <w:hyperlink r:id="rId8" w:history="1">
        <w:r w:rsidRPr="007E0E26">
          <w:rPr>
            <w:rStyle w:val="a8"/>
            <w:color w:val="000000"/>
            <w:sz w:val="26"/>
            <w:szCs w:val="26"/>
          </w:rPr>
          <w:t>www.admkogalym.ru</w:t>
        </w:r>
      </w:hyperlink>
      <w:r w:rsidRPr="007E0E26">
        <w:rPr>
          <w:color w:val="000000"/>
          <w:sz w:val="26"/>
          <w:szCs w:val="26"/>
        </w:rPr>
        <w:t>).</w:t>
      </w:r>
    </w:p>
    <w:p w:rsidR="00B72B7F" w:rsidRDefault="00B72B7F" w:rsidP="00B72B7F">
      <w:pPr>
        <w:tabs>
          <w:tab w:val="left" w:pos="1134"/>
          <w:tab w:val="left" w:pos="1276"/>
          <w:tab w:val="left" w:pos="1418"/>
        </w:tabs>
        <w:ind w:firstLine="709"/>
        <w:jc w:val="both"/>
        <w:rPr>
          <w:sz w:val="26"/>
          <w:szCs w:val="26"/>
        </w:rPr>
      </w:pPr>
    </w:p>
    <w:p w:rsidR="00B72B7F" w:rsidRDefault="00B72B7F" w:rsidP="00B72B7F">
      <w:pPr>
        <w:ind w:firstLine="709"/>
        <w:jc w:val="both"/>
        <w:rPr>
          <w:sz w:val="26"/>
          <w:szCs w:val="26"/>
        </w:rPr>
      </w:pPr>
      <w:r>
        <w:rPr>
          <w:sz w:val="26"/>
          <w:szCs w:val="26"/>
        </w:rPr>
        <w:t xml:space="preserve">6. </w:t>
      </w:r>
      <w:proofErr w:type="gramStart"/>
      <w:r>
        <w:rPr>
          <w:sz w:val="26"/>
          <w:szCs w:val="26"/>
        </w:rPr>
        <w:t>Контроль за</w:t>
      </w:r>
      <w:proofErr w:type="gramEnd"/>
      <w:r>
        <w:rPr>
          <w:sz w:val="26"/>
          <w:szCs w:val="26"/>
        </w:rPr>
        <w:t xml:space="preserve"> выполнением постановления возложить на заместителя главы города </w:t>
      </w:r>
      <w:proofErr w:type="spellStart"/>
      <w:r>
        <w:rPr>
          <w:sz w:val="26"/>
          <w:szCs w:val="26"/>
        </w:rPr>
        <w:t>Когалыма</w:t>
      </w:r>
      <w:proofErr w:type="spellEnd"/>
      <w:r>
        <w:rPr>
          <w:sz w:val="26"/>
          <w:szCs w:val="26"/>
        </w:rPr>
        <w:t xml:space="preserve"> А.А. Морозова.</w:t>
      </w:r>
    </w:p>
    <w:p w:rsidR="00AC36B8" w:rsidRDefault="00AC36B8" w:rsidP="001817AD">
      <w:pPr>
        <w:tabs>
          <w:tab w:val="left" w:pos="0"/>
        </w:tabs>
        <w:ind w:right="141" w:firstLine="567"/>
        <w:jc w:val="both"/>
        <w:rPr>
          <w:sz w:val="26"/>
          <w:szCs w:val="26"/>
        </w:rPr>
      </w:pPr>
    </w:p>
    <w:p w:rsidR="00B72B7F" w:rsidRDefault="00B72B7F" w:rsidP="001817AD">
      <w:pPr>
        <w:tabs>
          <w:tab w:val="left" w:pos="0"/>
        </w:tabs>
        <w:ind w:right="141" w:firstLine="567"/>
        <w:jc w:val="both"/>
        <w:rPr>
          <w:sz w:val="26"/>
          <w:szCs w:val="26"/>
        </w:rPr>
      </w:pPr>
    </w:p>
    <w:p w:rsidR="00B72B7F" w:rsidRDefault="00B72B7F" w:rsidP="001817AD">
      <w:pPr>
        <w:tabs>
          <w:tab w:val="left" w:pos="0"/>
        </w:tabs>
        <w:ind w:right="141" w:firstLine="567"/>
        <w:jc w:val="both"/>
        <w:rPr>
          <w:sz w:val="26"/>
          <w:szCs w:val="26"/>
        </w:rPr>
      </w:pPr>
    </w:p>
    <w:p w:rsidR="00093895" w:rsidRDefault="00093895" w:rsidP="001817AD">
      <w:pPr>
        <w:tabs>
          <w:tab w:val="left" w:pos="0"/>
        </w:tabs>
        <w:ind w:right="141" w:firstLine="567"/>
        <w:jc w:val="both"/>
        <w:rPr>
          <w:sz w:val="26"/>
          <w:szCs w:val="26"/>
        </w:rPr>
      </w:pPr>
    </w:p>
    <w:p w:rsidR="009B62ED" w:rsidRDefault="009B62ED" w:rsidP="009B62ED">
      <w:pPr>
        <w:ind w:firstLine="709"/>
        <w:jc w:val="both"/>
        <w:rPr>
          <w:sz w:val="26"/>
          <w:szCs w:val="26"/>
        </w:rPr>
      </w:pPr>
    </w:p>
    <w:tbl>
      <w:tblPr>
        <w:tblStyle w:val="a5"/>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01"/>
        <w:gridCol w:w="4053"/>
        <w:gridCol w:w="1949"/>
      </w:tblGrid>
      <w:tr w:rsidR="00556249" w:rsidTr="00A767ED">
        <w:tc>
          <w:tcPr>
            <w:tcW w:w="3001" w:type="dxa"/>
          </w:tcPr>
          <w:sdt>
            <w:sdtPr>
              <w:rPr>
                <w:sz w:val="26"/>
                <w:szCs w:val="26"/>
              </w:rPr>
              <w:id w:val="1048192048"/>
              <w:placeholder>
                <w:docPart w:val="788C10318E484CCDA61C23FA68E96F8C"/>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rsidR="009B62ED" w:rsidRPr="008465F5" w:rsidRDefault="0004384B" w:rsidP="00A767ED">
                <w:pPr>
                  <w:rPr>
                    <w:sz w:val="28"/>
                    <w:szCs w:val="28"/>
                  </w:rPr>
                </w:pPr>
                <w:r>
                  <w:rPr>
                    <w:sz w:val="26"/>
                    <w:szCs w:val="26"/>
                  </w:rPr>
                  <w:t>Глава города Когалыма</w:t>
                </w:r>
              </w:p>
            </w:sdtContent>
          </w:sdt>
        </w:tc>
        <w:tc>
          <w:tcPr>
            <w:tcW w:w="4053"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2"/>
            </w:tblGrid>
            <w:tr w:rsidR="00556249" w:rsidTr="00A767ED">
              <w:tc>
                <w:tcPr>
                  <w:tcW w:w="3822" w:type="dxa"/>
                </w:tcPr>
                <w:p w:rsidR="009B62ED" w:rsidRPr="00903CF1" w:rsidRDefault="0004384B" w:rsidP="00A767ED">
                  <w:pPr>
                    <w:pStyle w:val="a6"/>
                    <w:jc w:val="center"/>
                    <w:rPr>
                      <w:b/>
                      <w:color w:val="D9D9D9" w:themeColor="background1" w:themeShade="D9"/>
                      <w:sz w:val="20"/>
                    </w:rPr>
                  </w:pPr>
                  <w:r>
                    <w:rPr>
                      <w:noProof/>
                      <w:sz w:val="26"/>
                      <w:lang w:eastAsia="ru-RU"/>
                    </w:rPr>
                    <w:drawing>
                      <wp:anchor distT="36830" distB="36830" distL="6400800" distR="6400800" simplePos="0" relativeHeight="251658240" behindDoc="0" locked="0" layoutInCell="1" allowOverlap="1">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28600" cy="281940"/>
                                </a:xfrm>
                                <a:prstGeom prst="rect">
                                  <a:avLst/>
                                </a:prstGeom>
                                <a:noFill/>
                              </pic:spPr>
                            </pic:pic>
                          </a:graphicData>
                        </a:graphic>
                      </wp:anchor>
                    </w:drawing>
                  </w:r>
                  <w:r w:rsidRPr="00903CF1">
                    <w:rPr>
                      <w:b/>
                      <w:color w:val="D9D9D9" w:themeColor="background1" w:themeShade="D9"/>
                      <w:sz w:val="20"/>
                    </w:rPr>
                    <w:t>ДОКУМЕНТ ПОДПИСАН</w:t>
                  </w:r>
                </w:p>
                <w:p w:rsidR="009B62ED" w:rsidRPr="00903CF1" w:rsidRDefault="0004384B" w:rsidP="00A767ED">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9B62ED" w:rsidRPr="00903CF1" w:rsidRDefault="009B62ED" w:rsidP="00A767ED">
                  <w:pPr>
                    <w:autoSpaceDE w:val="0"/>
                    <w:autoSpaceDN w:val="0"/>
                    <w:adjustRightInd w:val="0"/>
                    <w:jc w:val="center"/>
                    <w:rPr>
                      <w:color w:val="D9D9D9" w:themeColor="background1" w:themeShade="D9"/>
                      <w:sz w:val="8"/>
                      <w:szCs w:val="8"/>
                    </w:rPr>
                  </w:pPr>
                </w:p>
                <w:p w:rsidR="009B62ED" w:rsidRPr="00903CF1" w:rsidRDefault="0004384B" w:rsidP="00A767ED">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Сертификат [Номер сертификата 1]</w:t>
                  </w:r>
                </w:p>
                <w:p w:rsidR="009B62ED" w:rsidRPr="00903CF1" w:rsidRDefault="0004384B" w:rsidP="00A767ED">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9B62ED" w:rsidRDefault="0004384B" w:rsidP="00A767ED">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[ДатаС 1] по [ДатаПо 1]</w:t>
                  </w:r>
                </w:p>
                <w:p w:rsidR="009B62ED" w:rsidRDefault="009B62ED" w:rsidP="00A767ED">
                  <w:pPr>
                    <w:jc w:val="both"/>
                    <w:rPr>
                      <w:sz w:val="26"/>
                      <w:szCs w:val="26"/>
                    </w:rPr>
                  </w:pPr>
                </w:p>
              </w:tc>
            </w:tr>
          </w:tbl>
          <w:p w:rsidR="009B62ED" w:rsidRDefault="009B62ED" w:rsidP="00A767ED">
            <w:pPr>
              <w:jc w:val="both"/>
              <w:rPr>
                <w:sz w:val="26"/>
                <w:szCs w:val="26"/>
              </w:rPr>
            </w:pPr>
          </w:p>
        </w:tc>
        <w:tc>
          <w:tcPr>
            <w:tcW w:w="1949" w:type="dxa"/>
          </w:tcPr>
          <w:sdt>
            <w:sdtPr>
              <w:rPr>
                <w:sz w:val="26"/>
                <w:szCs w:val="26"/>
              </w:rPr>
              <w:id w:val="-2089140571"/>
              <w:placeholder>
                <w:docPart w:val="1BE60051747B40AB9A358FCE43180880"/>
              </w:placeholder>
              <w:dropDownList>
                <w:listItem w:value="Выберите элемент."/>
                <w:listItem w:displayText="Н.Н.Пальчиков" w:value="Н.Н.Пальчиков"/>
                <w:listItem w:displayText="Р.Я.Ярема" w:value="Р.Я.Ярема"/>
                <w:listItem w:displayText="А.М. Качанов" w:value="А.М. Качанов"/>
                <w:listItem w:displayText="Т.И.Черных" w:value="Т.И.Черных"/>
                <w:listItem w:displayText="Л.А.Юрьева" w:value="Л.А.Юрьева"/>
                <w:listItem w:displayText="В.В.Пчелинцев" w:value="В.В.Пчелинцев"/>
              </w:dropDownList>
            </w:sdtPr>
            <w:sdtContent>
              <w:p w:rsidR="009B62ED" w:rsidRPr="00465FC6" w:rsidRDefault="0004384B" w:rsidP="00A767ED">
                <w:pPr>
                  <w:jc w:val="right"/>
                  <w:rPr>
                    <w:sz w:val="28"/>
                    <w:szCs w:val="28"/>
                  </w:rPr>
                </w:pPr>
                <w:r>
                  <w:rPr>
                    <w:sz w:val="26"/>
                    <w:szCs w:val="26"/>
                  </w:rPr>
                  <w:t>Н.Н.Пальчиков</w:t>
                </w:r>
              </w:p>
            </w:sdtContent>
          </w:sdt>
        </w:tc>
      </w:tr>
    </w:tbl>
    <w:p w:rsidR="00ED5C7C" w:rsidRPr="008329FC" w:rsidRDefault="00ED5C7C" w:rsidP="001817AD">
      <w:pPr>
        <w:tabs>
          <w:tab w:val="left" w:pos="2030"/>
        </w:tabs>
        <w:rPr>
          <w:sz w:val="26"/>
          <w:szCs w:val="26"/>
        </w:rPr>
        <w:sectPr w:rsidR="00ED5C7C" w:rsidRPr="008329FC" w:rsidSect="00093895">
          <w:pgSz w:w="11906" w:h="16838"/>
          <w:pgMar w:top="1134" w:right="567" w:bottom="1134" w:left="2552" w:header="709" w:footer="709" w:gutter="0"/>
          <w:cols w:space="708"/>
          <w:docGrid w:linePitch="360"/>
        </w:sectPr>
      </w:pPr>
    </w:p>
    <w:p w:rsidR="00B72B7F" w:rsidRDefault="00B72B7F" w:rsidP="00B72B7F">
      <w:pPr>
        <w:pStyle w:val="Default"/>
        <w:jc w:val="center"/>
        <w:rPr>
          <w:sz w:val="26"/>
        </w:rPr>
      </w:pPr>
    </w:p>
    <w:p w:rsidR="00B72B7F" w:rsidRDefault="00B72B7F" w:rsidP="00B72B7F">
      <w:pPr>
        <w:pStyle w:val="Default"/>
        <w:jc w:val="center"/>
        <w:rPr>
          <w:sz w:val="26"/>
        </w:rPr>
      </w:pPr>
    </w:p>
    <w:p w:rsidR="00B72B7F" w:rsidRDefault="00B72B7F" w:rsidP="00B72B7F">
      <w:pPr>
        <w:pStyle w:val="Default"/>
        <w:jc w:val="center"/>
        <w:rPr>
          <w:sz w:val="26"/>
        </w:rPr>
      </w:pPr>
    </w:p>
    <w:p w:rsidR="00B72B7F" w:rsidRDefault="00B72B7F" w:rsidP="00B72B7F">
      <w:pPr>
        <w:pStyle w:val="Default"/>
        <w:jc w:val="center"/>
        <w:rPr>
          <w:sz w:val="26"/>
        </w:rPr>
      </w:pPr>
    </w:p>
    <w:p w:rsidR="00B72B7F" w:rsidRDefault="00B72B7F" w:rsidP="00B72B7F">
      <w:pPr>
        <w:pStyle w:val="Default"/>
        <w:jc w:val="center"/>
        <w:rPr>
          <w:sz w:val="26"/>
        </w:rPr>
      </w:pPr>
    </w:p>
    <w:p w:rsidR="00C439B4" w:rsidRDefault="00C439B4" w:rsidP="00C439B4">
      <w:pPr>
        <w:pStyle w:val="Default"/>
        <w:ind w:firstLine="4678"/>
        <w:rPr>
          <w:sz w:val="26"/>
        </w:rPr>
      </w:pPr>
      <w:r>
        <w:rPr>
          <w:sz w:val="26"/>
        </w:rPr>
        <w:lastRenderedPageBreak/>
        <w:t xml:space="preserve">Приложение </w:t>
      </w:r>
    </w:p>
    <w:p w:rsidR="00C439B4" w:rsidRDefault="00C439B4" w:rsidP="00C439B4">
      <w:pPr>
        <w:pStyle w:val="Default"/>
        <w:ind w:firstLine="4678"/>
        <w:rPr>
          <w:sz w:val="26"/>
        </w:rPr>
      </w:pPr>
      <w:r>
        <w:rPr>
          <w:sz w:val="26"/>
        </w:rPr>
        <w:t xml:space="preserve">к постановлению </w:t>
      </w:r>
    </w:p>
    <w:p w:rsidR="00B72B7F" w:rsidRDefault="00C439B4" w:rsidP="00C439B4">
      <w:pPr>
        <w:pStyle w:val="Default"/>
        <w:ind w:firstLine="4678"/>
        <w:rPr>
          <w:sz w:val="26"/>
        </w:rPr>
      </w:pPr>
      <w:r>
        <w:rPr>
          <w:sz w:val="26"/>
        </w:rPr>
        <w:t xml:space="preserve">Администрации города </w:t>
      </w:r>
      <w:proofErr w:type="spellStart"/>
      <w:r>
        <w:rPr>
          <w:sz w:val="26"/>
        </w:rPr>
        <w:t>Когалыма</w:t>
      </w:r>
      <w:proofErr w:type="spellEnd"/>
    </w:p>
    <w:p w:rsidR="00B72B7F" w:rsidRDefault="00B72B7F" w:rsidP="00B72B7F">
      <w:pPr>
        <w:pStyle w:val="Default"/>
        <w:jc w:val="center"/>
        <w:rPr>
          <w:sz w:val="26"/>
        </w:rPr>
      </w:pPr>
    </w:p>
    <w:p w:rsidR="00B72B7F" w:rsidRDefault="00B72B7F" w:rsidP="00B72B7F">
      <w:pPr>
        <w:pStyle w:val="Default"/>
        <w:jc w:val="center"/>
        <w:rPr>
          <w:sz w:val="26"/>
        </w:rPr>
      </w:pPr>
    </w:p>
    <w:tbl>
      <w:tblPr>
        <w:tblStyle w:val="TableGrid0"/>
        <w:tblpPr w:leftFromText="180" w:rightFromText="180" w:vertAnchor="page" w:horzAnchor="margin" w:tblpXSpec="right" w:tblpY="16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019"/>
      </w:tblGrid>
      <w:tr w:rsidR="00C439B4" w:rsidTr="00C439B4">
        <w:tc>
          <w:tcPr>
            <w:tcW w:w="2235" w:type="dxa"/>
          </w:tcPr>
          <w:p w:rsidR="00C439B4" w:rsidRPr="00F5080D" w:rsidRDefault="00C439B4" w:rsidP="00C439B4">
            <w:pPr>
              <w:rPr>
                <w:rFonts w:ascii="Calibri" w:eastAsia="Calibri" w:hAnsi="Calibri"/>
                <w:sz w:val="26"/>
                <w:szCs w:val="26"/>
                <w:lang w:eastAsia="en-US"/>
              </w:rPr>
            </w:pPr>
            <w:proofErr w:type="gramStart"/>
            <w:r w:rsidRPr="00F5080D">
              <w:rPr>
                <w:rFonts w:asciiTheme="minorHAnsi" w:eastAsiaTheme="minorHAnsi" w:hAnsiTheme="minorHAnsi" w:cstheme="minorBidi"/>
                <w:color w:val="D9D9D9"/>
                <w:sz w:val="26"/>
                <w:szCs w:val="26"/>
                <w:lang w:eastAsia="en-US"/>
              </w:rPr>
              <w:t>от</w:t>
            </w:r>
            <w:proofErr w:type="gramEnd"/>
            <w:r w:rsidRPr="00F5080D">
              <w:rPr>
                <w:rFonts w:asciiTheme="minorHAnsi" w:eastAsiaTheme="minorHAnsi" w:hAnsiTheme="minorHAnsi" w:cstheme="minorBidi"/>
                <w:color w:val="D9D9D9"/>
                <w:sz w:val="26"/>
                <w:szCs w:val="26"/>
                <w:lang w:eastAsia="en-US"/>
              </w:rPr>
              <w:t xml:space="preserve"> </w:t>
            </w:r>
            <w:r w:rsidRPr="00F5080D">
              <w:rPr>
                <w:rFonts w:asciiTheme="minorHAnsi" w:eastAsiaTheme="minorHAnsi" w:hAnsiTheme="minorHAnsi" w:cstheme="minorBidi"/>
                <w:color w:val="D9D9D9"/>
                <w:sz w:val="26"/>
                <w:szCs w:val="26"/>
                <w:lang w:val="en-US" w:eastAsia="en-US"/>
              </w:rPr>
              <w:t>[</w:t>
            </w:r>
            <w:proofErr w:type="gramStart"/>
            <w:r w:rsidRPr="00F5080D">
              <w:rPr>
                <w:rFonts w:asciiTheme="minorHAnsi" w:eastAsiaTheme="minorHAnsi" w:hAnsiTheme="minorHAnsi" w:cstheme="minorBidi"/>
                <w:color w:val="D9D9D9"/>
                <w:sz w:val="26"/>
                <w:szCs w:val="26"/>
                <w:lang w:eastAsia="en-US"/>
              </w:rPr>
              <w:t>Дата</w:t>
            </w:r>
            <w:proofErr w:type="gramEnd"/>
            <w:r w:rsidRPr="00F5080D">
              <w:rPr>
                <w:rFonts w:asciiTheme="minorHAnsi" w:eastAsiaTheme="minorHAnsi" w:hAnsiTheme="minorHAnsi" w:cstheme="minorBidi"/>
                <w:color w:val="D9D9D9"/>
                <w:sz w:val="26"/>
                <w:szCs w:val="26"/>
                <w:lang w:eastAsia="en-US"/>
              </w:rPr>
              <w:t xml:space="preserve"> документа</w:t>
            </w:r>
            <w:r w:rsidRPr="00F5080D">
              <w:rPr>
                <w:rFonts w:asciiTheme="minorHAnsi" w:eastAsiaTheme="minorHAnsi" w:hAnsiTheme="minorHAnsi" w:cstheme="minorBidi"/>
                <w:color w:val="D9D9D9"/>
                <w:sz w:val="26"/>
                <w:szCs w:val="26"/>
                <w:lang w:val="en-US" w:eastAsia="en-US"/>
              </w:rPr>
              <w:t>]</w:t>
            </w:r>
            <w:r w:rsidRPr="00F5080D">
              <w:rPr>
                <w:rFonts w:asciiTheme="minorHAnsi" w:eastAsiaTheme="minorHAnsi" w:hAnsiTheme="minorHAnsi" w:cstheme="minorBidi"/>
                <w:color w:val="D9D9D9"/>
                <w:sz w:val="26"/>
                <w:szCs w:val="26"/>
                <w:lang w:eastAsia="en-US"/>
              </w:rPr>
              <w:t xml:space="preserve"> </w:t>
            </w:r>
          </w:p>
        </w:tc>
        <w:tc>
          <w:tcPr>
            <w:tcW w:w="2019" w:type="dxa"/>
          </w:tcPr>
          <w:p w:rsidR="00C439B4" w:rsidRPr="00F5080D" w:rsidRDefault="00C439B4" w:rsidP="00C439B4">
            <w:pPr>
              <w:rPr>
                <w:rFonts w:ascii="Calibri" w:eastAsia="Calibri" w:hAnsi="Calibri"/>
                <w:color w:val="D9D9D9"/>
                <w:sz w:val="28"/>
                <w:szCs w:val="28"/>
                <w:lang w:eastAsia="en-US"/>
              </w:rPr>
            </w:pPr>
            <w:r w:rsidRPr="00F5080D">
              <w:rPr>
                <w:rFonts w:asciiTheme="minorHAnsi" w:eastAsiaTheme="minorHAnsi" w:hAnsiTheme="minorHAnsi" w:cstheme="minorBidi"/>
                <w:color w:val="D9D9D9"/>
                <w:sz w:val="28"/>
                <w:szCs w:val="28"/>
                <w:lang w:eastAsia="en-US"/>
              </w:rPr>
              <w:t>№ [Номер документа]</w:t>
            </w:r>
          </w:p>
        </w:tc>
      </w:tr>
    </w:tbl>
    <w:p w:rsidR="00B72B7F" w:rsidRDefault="00B72B7F" w:rsidP="00B72B7F">
      <w:pPr>
        <w:pStyle w:val="Default"/>
        <w:jc w:val="center"/>
        <w:rPr>
          <w:sz w:val="26"/>
        </w:rPr>
      </w:pPr>
    </w:p>
    <w:p w:rsidR="00B72B7F" w:rsidRDefault="00B72B7F" w:rsidP="00B72B7F">
      <w:pPr>
        <w:pStyle w:val="Default"/>
        <w:jc w:val="center"/>
        <w:rPr>
          <w:sz w:val="26"/>
        </w:rPr>
      </w:pPr>
    </w:p>
    <w:p w:rsidR="00B72B7F" w:rsidRPr="00A539A8" w:rsidRDefault="00B72B7F" w:rsidP="00B72B7F">
      <w:pPr>
        <w:pStyle w:val="Default"/>
        <w:jc w:val="center"/>
        <w:rPr>
          <w:color w:val="auto"/>
          <w:sz w:val="26"/>
        </w:rPr>
      </w:pPr>
      <w:r w:rsidRPr="003742B6">
        <w:rPr>
          <w:sz w:val="26"/>
        </w:rPr>
        <w:t>Положение</w:t>
      </w:r>
    </w:p>
    <w:p w:rsidR="00B72B7F" w:rsidRDefault="00B72B7F" w:rsidP="00B72B7F">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об оплате и стимулировании труда работников</w:t>
      </w:r>
    </w:p>
    <w:p w:rsidR="00B72B7F" w:rsidRDefault="00B72B7F" w:rsidP="00B72B7F">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 xml:space="preserve">муниципального казённого учреждения Управление капитального строительства и жилищно-коммунального </w:t>
      </w:r>
      <w:r w:rsidR="00F31D3D">
        <w:rPr>
          <w:rFonts w:ascii="Times New Roman" w:hAnsi="Times New Roman" w:cs="Times New Roman"/>
          <w:b w:val="0"/>
          <w:sz w:val="26"/>
          <w:szCs w:val="26"/>
        </w:rPr>
        <w:t>комплекса</w:t>
      </w:r>
      <w:r>
        <w:rPr>
          <w:rFonts w:ascii="Times New Roman" w:hAnsi="Times New Roman" w:cs="Times New Roman"/>
          <w:b w:val="0"/>
          <w:sz w:val="26"/>
          <w:szCs w:val="26"/>
        </w:rPr>
        <w:t xml:space="preserve"> города </w:t>
      </w:r>
      <w:proofErr w:type="spellStart"/>
      <w:r>
        <w:rPr>
          <w:rFonts w:ascii="Times New Roman" w:hAnsi="Times New Roman" w:cs="Times New Roman"/>
          <w:b w:val="0"/>
          <w:sz w:val="26"/>
          <w:szCs w:val="26"/>
        </w:rPr>
        <w:t>Когалыма</w:t>
      </w:r>
      <w:proofErr w:type="spellEnd"/>
      <w:r>
        <w:rPr>
          <w:rFonts w:ascii="Times New Roman" w:hAnsi="Times New Roman" w:cs="Times New Roman"/>
          <w:b w:val="0"/>
          <w:sz w:val="26"/>
          <w:szCs w:val="26"/>
        </w:rPr>
        <w:t>»</w:t>
      </w:r>
    </w:p>
    <w:p w:rsidR="00B72B7F" w:rsidRDefault="00B72B7F" w:rsidP="00B72B7F">
      <w:pPr>
        <w:pStyle w:val="ConsPlusNormal"/>
        <w:ind w:firstLine="709"/>
        <w:jc w:val="both"/>
        <w:rPr>
          <w:rFonts w:ascii="Times New Roman" w:hAnsi="Times New Roman" w:cs="Times New Roman"/>
          <w:sz w:val="26"/>
          <w:szCs w:val="26"/>
        </w:rPr>
      </w:pPr>
    </w:p>
    <w:p w:rsidR="00B72B7F" w:rsidRPr="008263BE" w:rsidRDefault="00B72B7F" w:rsidP="008263BE">
      <w:pPr>
        <w:pStyle w:val="ConsPlusTitle"/>
        <w:jc w:val="center"/>
        <w:rPr>
          <w:rFonts w:ascii="Times New Roman" w:hAnsi="Times New Roman" w:cs="Times New Roman"/>
          <w:b w:val="0"/>
          <w:sz w:val="26"/>
          <w:szCs w:val="26"/>
        </w:rPr>
      </w:pPr>
      <w:r w:rsidRPr="008263BE">
        <w:rPr>
          <w:rFonts w:ascii="Times New Roman" w:hAnsi="Times New Roman" w:cs="Times New Roman"/>
          <w:b w:val="0"/>
          <w:sz w:val="26"/>
          <w:szCs w:val="26"/>
        </w:rPr>
        <w:t>1. Общие положения</w:t>
      </w:r>
    </w:p>
    <w:p w:rsidR="00B72B7F" w:rsidRPr="008263BE" w:rsidRDefault="00B72B7F" w:rsidP="008263BE">
      <w:pPr>
        <w:pStyle w:val="ConsPlusNormal"/>
        <w:ind w:firstLine="709"/>
        <w:jc w:val="both"/>
        <w:rPr>
          <w:rFonts w:ascii="Times New Roman" w:hAnsi="Times New Roman" w:cs="Times New Roman"/>
          <w:sz w:val="26"/>
          <w:szCs w:val="26"/>
        </w:rPr>
      </w:pPr>
    </w:p>
    <w:p w:rsidR="00B72B7F" w:rsidRPr="008263BE" w:rsidRDefault="00B72B7F" w:rsidP="008263BE">
      <w:pPr>
        <w:pStyle w:val="ConsPlusNormal"/>
        <w:ind w:firstLine="709"/>
        <w:jc w:val="both"/>
        <w:rPr>
          <w:rFonts w:ascii="Times New Roman" w:hAnsi="Times New Roman" w:cs="Times New Roman"/>
          <w:sz w:val="26"/>
          <w:szCs w:val="26"/>
        </w:rPr>
      </w:pPr>
      <w:r w:rsidRPr="008263BE">
        <w:rPr>
          <w:rFonts w:ascii="Times New Roman" w:hAnsi="Times New Roman" w:cs="Times New Roman"/>
          <w:sz w:val="26"/>
          <w:szCs w:val="26"/>
        </w:rPr>
        <w:t xml:space="preserve">1.1. Положение об оплате и стимулировании труда работников муниципального казённого учреждения «Управление капитального строительства и жилищно-коммунального </w:t>
      </w:r>
      <w:r w:rsidR="00F31D3D">
        <w:rPr>
          <w:rFonts w:ascii="Times New Roman" w:hAnsi="Times New Roman" w:cs="Times New Roman"/>
          <w:sz w:val="26"/>
          <w:szCs w:val="26"/>
        </w:rPr>
        <w:t>комплекса</w:t>
      </w:r>
      <w:r w:rsidRPr="008263BE">
        <w:rPr>
          <w:rFonts w:ascii="Times New Roman" w:hAnsi="Times New Roman" w:cs="Times New Roman"/>
          <w:sz w:val="26"/>
          <w:szCs w:val="26"/>
        </w:rPr>
        <w:t xml:space="preserve"> города </w:t>
      </w:r>
      <w:proofErr w:type="spellStart"/>
      <w:r w:rsidRPr="008263BE">
        <w:rPr>
          <w:rFonts w:ascii="Times New Roman" w:hAnsi="Times New Roman" w:cs="Times New Roman"/>
          <w:sz w:val="26"/>
          <w:szCs w:val="26"/>
        </w:rPr>
        <w:t>Когалыма</w:t>
      </w:r>
      <w:proofErr w:type="spellEnd"/>
      <w:r w:rsidRPr="008263BE">
        <w:rPr>
          <w:rFonts w:ascii="Times New Roman" w:hAnsi="Times New Roman" w:cs="Times New Roman"/>
          <w:sz w:val="26"/>
          <w:szCs w:val="26"/>
        </w:rPr>
        <w:t xml:space="preserve">» (далее – Положение) устанавливает размеры, порядок и условия оплаты труда работников муниципального казённого учреждения «Управление капитального строительства и жилищно-коммунального </w:t>
      </w:r>
      <w:r w:rsidR="00F31D3D">
        <w:rPr>
          <w:rFonts w:ascii="Times New Roman" w:hAnsi="Times New Roman" w:cs="Times New Roman"/>
          <w:sz w:val="26"/>
          <w:szCs w:val="26"/>
        </w:rPr>
        <w:t>комплекса</w:t>
      </w:r>
      <w:r w:rsidRPr="008263BE">
        <w:rPr>
          <w:rFonts w:ascii="Times New Roman" w:hAnsi="Times New Roman" w:cs="Times New Roman"/>
          <w:sz w:val="26"/>
          <w:szCs w:val="26"/>
        </w:rPr>
        <w:t xml:space="preserve"> города </w:t>
      </w:r>
      <w:proofErr w:type="spellStart"/>
      <w:r w:rsidRPr="008263BE">
        <w:rPr>
          <w:rFonts w:ascii="Times New Roman" w:hAnsi="Times New Roman" w:cs="Times New Roman"/>
          <w:sz w:val="26"/>
          <w:szCs w:val="26"/>
        </w:rPr>
        <w:t>Когалыма</w:t>
      </w:r>
      <w:proofErr w:type="spellEnd"/>
      <w:r w:rsidRPr="008263BE">
        <w:rPr>
          <w:rFonts w:ascii="Times New Roman" w:hAnsi="Times New Roman" w:cs="Times New Roman"/>
          <w:sz w:val="26"/>
          <w:szCs w:val="26"/>
        </w:rPr>
        <w:t xml:space="preserve">» (далее – Учреждение). </w:t>
      </w:r>
    </w:p>
    <w:p w:rsidR="00B72B7F" w:rsidRPr="008263BE" w:rsidRDefault="00B72B7F" w:rsidP="008263BE">
      <w:pPr>
        <w:pStyle w:val="ConsPlusNormal"/>
        <w:ind w:firstLine="709"/>
        <w:jc w:val="both"/>
        <w:rPr>
          <w:rFonts w:ascii="Times New Roman" w:hAnsi="Times New Roman" w:cs="Times New Roman"/>
          <w:sz w:val="26"/>
          <w:szCs w:val="26"/>
        </w:rPr>
      </w:pPr>
      <w:r w:rsidRPr="008263BE">
        <w:rPr>
          <w:rFonts w:ascii="Times New Roman" w:hAnsi="Times New Roman" w:cs="Times New Roman"/>
          <w:sz w:val="26"/>
          <w:szCs w:val="26"/>
        </w:rPr>
        <w:t xml:space="preserve">Положение разработано в соответствии с действующим законодательством Российской Федерации, регулирующим вопросы оплаты и стимулирования труда. </w:t>
      </w:r>
    </w:p>
    <w:p w:rsidR="00B72B7F" w:rsidRPr="008263BE" w:rsidRDefault="00B72B7F" w:rsidP="008263BE">
      <w:pPr>
        <w:pStyle w:val="ConsPlusNormal"/>
        <w:ind w:firstLine="709"/>
        <w:jc w:val="both"/>
        <w:rPr>
          <w:rFonts w:ascii="Times New Roman" w:hAnsi="Times New Roman" w:cs="Times New Roman"/>
          <w:sz w:val="26"/>
          <w:szCs w:val="26"/>
        </w:rPr>
      </w:pPr>
      <w:r w:rsidRPr="008263BE">
        <w:rPr>
          <w:rFonts w:ascii="Times New Roman" w:hAnsi="Times New Roman" w:cs="Times New Roman"/>
          <w:sz w:val="26"/>
          <w:szCs w:val="26"/>
        </w:rPr>
        <w:t xml:space="preserve">1.2. Положение определяет порядок формирования и условия оплаты труда работников учреждения в зависимости от квалификации работника, сложности, количества, качества и условий выполняемой работы, компенсационных, стимулирующих выплат. </w:t>
      </w:r>
    </w:p>
    <w:p w:rsidR="00B72B7F" w:rsidRPr="008263BE" w:rsidRDefault="00B72B7F" w:rsidP="008263BE">
      <w:pPr>
        <w:pStyle w:val="ConsPlusNormal"/>
        <w:ind w:firstLine="709"/>
        <w:jc w:val="both"/>
        <w:rPr>
          <w:rFonts w:ascii="Times New Roman" w:hAnsi="Times New Roman" w:cs="Times New Roman"/>
          <w:sz w:val="26"/>
          <w:szCs w:val="26"/>
        </w:rPr>
      </w:pPr>
      <w:r w:rsidRPr="008263BE">
        <w:rPr>
          <w:rFonts w:ascii="Times New Roman" w:hAnsi="Times New Roman" w:cs="Times New Roman"/>
          <w:sz w:val="26"/>
          <w:szCs w:val="26"/>
        </w:rPr>
        <w:t>1.3. Оплата труда работников Учреждения производится в пределах доведенных бюджетных ассигнований на календарный год, предусмотренных на данные цели по соответствующим кодам классификации операций сектора государственного управления.</w:t>
      </w:r>
    </w:p>
    <w:p w:rsidR="00B72B7F" w:rsidRPr="008263BE" w:rsidRDefault="00B72B7F" w:rsidP="008263BE">
      <w:pPr>
        <w:pStyle w:val="ConsPlusNormal"/>
        <w:ind w:firstLine="709"/>
        <w:jc w:val="both"/>
        <w:rPr>
          <w:rFonts w:ascii="Times New Roman" w:hAnsi="Times New Roman" w:cs="Times New Roman"/>
          <w:sz w:val="26"/>
          <w:szCs w:val="26"/>
        </w:rPr>
      </w:pPr>
      <w:r w:rsidRPr="008263BE">
        <w:rPr>
          <w:rFonts w:ascii="Times New Roman" w:hAnsi="Times New Roman" w:cs="Times New Roman"/>
          <w:sz w:val="26"/>
          <w:szCs w:val="26"/>
        </w:rPr>
        <w:t xml:space="preserve">1.4. Фонд оплаты труда работников учреждения формируется </w:t>
      </w:r>
      <w:proofErr w:type="gramStart"/>
      <w:r w:rsidRPr="008263BE">
        <w:rPr>
          <w:rFonts w:ascii="Times New Roman" w:hAnsi="Times New Roman" w:cs="Times New Roman"/>
          <w:sz w:val="26"/>
          <w:szCs w:val="26"/>
        </w:rPr>
        <w:t>из</w:t>
      </w:r>
      <w:proofErr w:type="gramEnd"/>
      <w:r w:rsidRPr="008263BE">
        <w:rPr>
          <w:rFonts w:ascii="Times New Roman" w:hAnsi="Times New Roman" w:cs="Times New Roman"/>
          <w:sz w:val="26"/>
          <w:szCs w:val="26"/>
        </w:rPr>
        <w:t>:</w:t>
      </w:r>
    </w:p>
    <w:p w:rsidR="00B72B7F" w:rsidRPr="008263BE" w:rsidRDefault="00B72B7F" w:rsidP="008263BE">
      <w:pPr>
        <w:pStyle w:val="ConsPlusNormal"/>
        <w:ind w:firstLine="709"/>
        <w:jc w:val="both"/>
        <w:rPr>
          <w:rFonts w:ascii="Times New Roman" w:hAnsi="Times New Roman" w:cs="Times New Roman"/>
          <w:sz w:val="26"/>
          <w:szCs w:val="26"/>
        </w:rPr>
      </w:pPr>
      <w:r w:rsidRPr="008263BE">
        <w:rPr>
          <w:rFonts w:ascii="Times New Roman" w:hAnsi="Times New Roman" w:cs="Times New Roman"/>
          <w:sz w:val="26"/>
          <w:szCs w:val="26"/>
        </w:rPr>
        <w:t>1) должностного оклада;</w:t>
      </w:r>
    </w:p>
    <w:p w:rsidR="00B72B7F" w:rsidRPr="008263BE" w:rsidRDefault="00B72B7F" w:rsidP="008263BE">
      <w:pPr>
        <w:pStyle w:val="ConsPlusNormal"/>
        <w:ind w:firstLine="709"/>
        <w:jc w:val="both"/>
        <w:rPr>
          <w:rFonts w:ascii="Times New Roman" w:hAnsi="Times New Roman" w:cs="Times New Roman"/>
          <w:sz w:val="26"/>
          <w:szCs w:val="26"/>
        </w:rPr>
      </w:pPr>
      <w:r w:rsidRPr="008263BE">
        <w:rPr>
          <w:rFonts w:ascii="Times New Roman" w:hAnsi="Times New Roman" w:cs="Times New Roman"/>
          <w:sz w:val="26"/>
          <w:szCs w:val="26"/>
        </w:rPr>
        <w:t>2) компенсационных выплат;</w:t>
      </w:r>
    </w:p>
    <w:p w:rsidR="00B72B7F" w:rsidRPr="008263BE" w:rsidRDefault="00B72B7F" w:rsidP="008263BE">
      <w:pPr>
        <w:pStyle w:val="ConsPlusNormal"/>
        <w:ind w:firstLine="709"/>
        <w:jc w:val="both"/>
        <w:rPr>
          <w:rFonts w:ascii="Times New Roman" w:hAnsi="Times New Roman" w:cs="Times New Roman"/>
          <w:sz w:val="26"/>
          <w:szCs w:val="26"/>
        </w:rPr>
      </w:pPr>
      <w:r w:rsidRPr="008263BE">
        <w:rPr>
          <w:rFonts w:ascii="Times New Roman" w:hAnsi="Times New Roman" w:cs="Times New Roman"/>
          <w:sz w:val="26"/>
          <w:szCs w:val="26"/>
        </w:rPr>
        <w:t>3) стимулирующих выплат;</w:t>
      </w:r>
    </w:p>
    <w:p w:rsidR="00B72B7F" w:rsidRPr="008263BE" w:rsidRDefault="00B72B7F" w:rsidP="008263BE">
      <w:pPr>
        <w:pStyle w:val="ConsPlusNormal"/>
        <w:ind w:firstLine="709"/>
        <w:jc w:val="both"/>
        <w:rPr>
          <w:rFonts w:ascii="Times New Roman" w:hAnsi="Times New Roman" w:cs="Times New Roman"/>
          <w:sz w:val="26"/>
          <w:szCs w:val="26"/>
        </w:rPr>
      </w:pPr>
      <w:r w:rsidRPr="008263BE">
        <w:rPr>
          <w:rFonts w:ascii="Times New Roman" w:hAnsi="Times New Roman" w:cs="Times New Roman"/>
          <w:sz w:val="26"/>
          <w:szCs w:val="26"/>
        </w:rPr>
        <w:t>4) денежного поощрения по результатам работы год;</w:t>
      </w:r>
    </w:p>
    <w:p w:rsidR="00B72B7F" w:rsidRPr="008263BE" w:rsidRDefault="00B72B7F" w:rsidP="008263BE">
      <w:pPr>
        <w:pStyle w:val="ConsPlusNormal"/>
        <w:ind w:firstLine="709"/>
        <w:jc w:val="both"/>
        <w:rPr>
          <w:rFonts w:ascii="Times New Roman" w:hAnsi="Times New Roman" w:cs="Times New Roman"/>
          <w:sz w:val="26"/>
          <w:szCs w:val="26"/>
        </w:rPr>
      </w:pPr>
      <w:r w:rsidRPr="008263BE">
        <w:rPr>
          <w:rFonts w:ascii="Times New Roman" w:hAnsi="Times New Roman" w:cs="Times New Roman"/>
          <w:sz w:val="26"/>
          <w:szCs w:val="26"/>
        </w:rPr>
        <w:t>5) премии за выполнение особо важных и сложных заданий;</w:t>
      </w:r>
    </w:p>
    <w:p w:rsidR="00B72B7F" w:rsidRPr="008263BE" w:rsidRDefault="002F712A" w:rsidP="008263B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B72B7F" w:rsidRPr="008263BE">
        <w:rPr>
          <w:rFonts w:ascii="Times New Roman" w:hAnsi="Times New Roman" w:cs="Times New Roman"/>
          <w:sz w:val="26"/>
          <w:szCs w:val="26"/>
        </w:rPr>
        <w:t>единовременной выплаты при предоставлении ежегодного оплачиваемого отпуска;</w:t>
      </w:r>
    </w:p>
    <w:p w:rsidR="00B72B7F" w:rsidRPr="008263BE" w:rsidRDefault="00B72B7F" w:rsidP="008263BE">
      <w:pPr>
        <w:pStyle w:val="ConsPlusNormal"/>
        <w:ind w:firstLine="709"/>
        <w:jc w:val="both"/>
        <w:rPr>
          <w:rFonts w:ascii="Times New Roman" w:hAnsi="Times New Roman" w:cs="Times New Roman"/>
          <w:sz w:val="26"/>
          <w:szCs w:val="26"/>
        </w:rPr>
      </w:pPr>
      <w:r w:rsidRPr="008263BE">
        <w:rPr>
          <w:rFonts w:ascii="Times New Roman" w:hAnsi="Times New Roman" w:cs="Times New Roman"/>
          <w:sz w:val="26"/>
          <w:szCs w:val="26"/>
        </w:rPr>
        <w:t>7) иных выплат, предусмотренных законодательством Российской Федерации, единовременного денежного поощрения.</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1.5. </w:t>
      </w:r>
      <w:proofErr w:type="gramStart"/>
      <w:r w:rsidRPr="008263BE">
        <w:rPr>
          <w:rFonts w:ascii="Times New Roman" w:hAnsi="Times New Roman"/>
          <w:sz w:val="26"/>
          <w:szCs w:val="26"/>
        </w:rPr>
        <w:t>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законодательством Российской Федерации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p>
    <w:p w:rsidR="00B72B7F" w:rsidRPr="008263BE" w:rsidRDefault="00B72B7F" w:rsidP="008263BE">
      <w:pPr>
        <w:pStyle w:val="ConsPlusNormal"/>
        <w:ind w:firstLine="709"/>
        <w:jc w:val="both"/>
        <w:rPr>
          <w:rFonts w:ascii="Times New Roman" w:hAnsi="Times New Roman" w:cs="Times New Roman"/>
          <w:sz w:val="26"/>
          <w:szCs w:val="26"/>
        </w:rPr>
      </w:pPr>
      <w:r w:rsidRPr="008263BE">
        <w:rPr>
          <w:rFonts w:ascii="Times New Roman" w:hAnsi="Times New Roman" w:cs="Times New Roman"/>
          <w:sz w:val="26"/>
          <w:szCs w:val="26"/>
        </w:rPr>
        <w:t>В случае если размер заработной платы работника (при условии выполнения норм труда и норм рабочего времени) не достигает данной величины, работнику производится доплата.</w:t>
      </w:r>
    </w:p>
    <w:p w:rsidR="00B72B7F" w:rsidRPr="008263BE" w:rsidRDefault="00B72B7F" w:rsidP="008263BE">
      <w:pPr>
        <w:pStyle w:val="ConsPlusTitle"/>
        <w:ind w:firstLine="709"/>
        <w:jc w:val="both"/>
        <w:rPr>
          <w:rFonts w:ascii="Times New Roman" w:hAnsi="Times New Roman" w:cs="Times New Roman"/>
          <w:b w:val="0"/>
          <w:sz w:val="26"/>
          <w:szCs w:val="26"/>
        </w:rPr>
      </w:pPr>
    </w:p>
    <w:p w:rsidR="00B72B7F" w:rsidRPr="008263BE" w:rsidRDefault="00B72B7F" w:rsidP="008263BE">
      <w:pPr>
        <w:pStyle w:val="ConsPlusTitle"/>
        <w:jc w:val="center"/>
        <w:rPr>
          <w:rFonts w:ascii="Times New Roman" w:hAnsi="Times New Roman" w:cs="Times New Roman"/>
          <w:b w:val="0"/>
          <w:sz w:val="26"/>
          <w:szCs w:val="26"/>
        </w:rPr>
      </w:pPr>
      <w:r w:rsidRPr="008263BE">
        <w:rPr>
          <w:rFonts w:ascii="Times New Roman" w:hAnsi="Times New Roman" w:cs="Times New Roman"/>
          <w:b w:val="0"/>
          <w:sz w:val="26"/>
          <w:szCs w:val="26"/>
        </w:rPr>
        <w:t>2. Должностные оклады</w:t>
      </w:r>
    </w:p>
    <w:p w:rsidR="00B72B7F" w:rsidRPr="008263BE" w:rsidRDefault="00B72B7F" w:rsidP="008263BE">
      <w:pPr>
        <w:pStyle w:val="ConsPlusNormal"/>
        <w:ind w:firstLine="709"/>
        <w:jc w:val="both"/>
        <w:rPr>
          <w:rFonts w:ascii="Times New Roman" w:hAnsi="Times New Roman" w:cs="Times New Roman"/>
          <w:sz w:val="26"/>
          <w:szCs w:val="26"/>
        </w:rPr>
      </w:pPr>
    </w:p>
    <w:p w:rsidR="00B72B7F" w:rsidRPr="008263BE" w:rsidRDefault="00B72B7F" w:rsidP="008263BE">
      <w:pPr>
        <w:pStyle w:val="ConsPlusNormal"/>
        <w:ind w:firstLine="709"/>
        <w:jc w:val="both"/>
        <w:rPr>
          <w:rFonts w:ascii="Times New Roman" w:hAnsi="Times New Roman" w:cs="Times New Roman"/>
          <w:sz w:val="26"/>
          <w:szCs w:val="26"/>
        </w:rPr>
      </w:pPr>
      <w:r w:rsidRPr="008263BE">
        <w:rPr>
          <w:rFonts w:ascii="Times New Roman" w:hAnsi="Times New Roman" w:cs="Times New Roman"/>
          <w:sz w:val="26"/>
          <w:szCs w:val="26"/>
        </w:rPr>
        <w:t>2.1. Размер должностного оклада работников Учреждения определяется в соответствии со схемой должностных окладов согласно приложению 1 к настоящему Положению.</w:t>
      </w:r>
    </w:p>
    <w:p w:rsidR="00B72B7F" w:rsidRPr="008263BE" w:rsidRDefault="00B72B7F" w:rsidP="008263BE">
      <w:pPr>
        <w:pStyle w:val="ConsPlusTitle"/>
        <w:jc w:val="center"/>
        <w:outlineLvl w:val="1"/>
        <w:rPr>
          <w:rFonts w:ascii="Times New Roman" w:hAnsi="Times New Roman" w:cs="Times New Roman"/>
          <w:b w:val="0"/>
          <w:sz w:val="26"/>
          <w:szCs w:val="26"/>
        </w:rPr>
      </w:pPr>
    </w:p>
    <w:p w:rsidR="00B72B7F" w:rsidRPr="008263BE" w:rsidRDefault="00B72B7F" w:rsidP="008263BE">
      <w:pPr>
        <w:pStyle w:val="ConsPlusTitle"/>
        <w:jc w:val="center"/>
        <w:outlineLvl w:val="1"/>
        <w:rPr>
          <w:rFonts w:ascii="Times New Roman" w:hAnsi="Times New Roman" w:cs="Times New Roman"/>
          <w:b w:val="0"/>
          <w:sz w:val="26"/>
          <w:szCs w:val="26"/>
        </w:rPr>
      </w:pPr>
      <w:r w:rsidRPr="008263BE">
        <w:rPr>
          <w:rFonts w:ascii="Times New Roman" w:hAnsi="Times New Roman" w:cs="Times New Roman"/>
          <w:b w:val="0"/>
          <w:sz w:val="26"/>
          <w:szCs w:val="26"/>
        </w:rPr>
        <w:t>3. Компенсационные выплаты</w:t>
      </w:r>
    </w:p>
    <w:p w:rsidR="00B72B7F" w:rsidRPr="008263BE" w:rsidRDefault="00B72B7F" w:rsidP="008263BE">
      <w:pPr>
        <w:pStyle w:val="ConsPlusTitle"/>
        <w:jc w:val="center"/>
        <w:outlineLvl w:val="1"/>
        <w:rPr>
          <w:rFonts w:ascii="Times New Roman" w:hAnsi="Times New Roman" w:cs="Times New Roman"/>
          <w:b w:val="0"/>
          <w:sz w:val="26"/>
          <w:szCs w:val="26"/>
        </w:rPr>
      </w:pPr>
    </w:p>
    <w:p w:rsidR="00B72B7F" w:rsidRPr="008263BE" w:rsidRDefault="00B72B7F" w:rsidP="008263BE">
      <w:pPr>
        <w:pStyle w:val="ConsPlusNormal"/>
        <w:ind w:firstLine="709"/>
        <w:jc w:val="both"/>
        <w:rPr>
          <w:rFonts w:ascii="Times New Roman" w:hAnsi="Times New Roman" w:cs="Times New Roman"/>
          <w:sz w:val="26"/>
          <w:szCs w:val="26"/>
        </w:rPr>
      </w:pPr>
      <w:r w:rsidRPr="008263BE">
        <w:rPr>
          <w:rFonts w:ascii="Times New Roman" w:hAnsi="Times New Roman" w:cs="Times New Roman"/>
          <w:sz w:val="26"/>
          <w:szCs w:val="26"/>
        </w:rPr>
        <w:t xml:space="preserve">3.1. За работу в местности с особыми климатическими условиями оплата труда работникам Учреждения осуществляется с применением районного коэффициента и процентной надбавки к заработной плате за работу и стаж работы в местности, приравненной к районам Крайнего Севера, в соответствии с законодательством Российской Федерации. </w:t>
      </w:r>
    </w:p>
    <w:p w:rsidR="00B72B7F" w:rsidRPr="008263BE" w:rsidRDefault="00B72B7F" w:rsidP="008263BE">
      <w:pPr>
        <w:pStyle w:val="ConsPlusNormal"/>
        <w:ind w:firstLine="709"/>
        <w:jc w:val="both"/>
        <w:rPr>
          <w:rFonts w:ascii="Times New Roman" w:hAnsi="Times New Roman" w:cs="Times New Roman"/>
          <w:sz w:val="26"/>
          <w:szCs w:val="26"/>
        </w:rPr>
      </w:pPr>
      <w:r w:rsidRPr="008263BE">
        <w:rPr>
          <w:rFonts w:ascii="Times New Roman" w:hAnsi="Times New Roman" w:cs="Times New Roman"/>
          <w:sz w:val="26"/>
          <w:szCs w:val="26"/>
        </w:rPr>
        <w:t xml:space="preserve">3.2. Оплата сверхурочной работы, а также оплата труда в выходные и нерабочие праздничные дни производится работникам Учреждения в соответствии с Трудовым кодексом Российской Федерации и Правилами внутреннего трудового распорядка Учреждения. </w:t>
      </w:r>
    </w:p>
    <w:p w:rsidR="00B72B7F" w:rsidRPr="008263BE" w:rsidRDefault="00B72B7F" w:rsidP="008263BE">
      <w:pPr>
        <w:pStyle w:val="ConsPlusNormal"/>
        <w:ind w:firstLine="709"/>
        <w:jc w:val="both"/>
        <w:rPr>
          <w:rFonts w:ascii="Times New Roman" w:hAnsi="Times New Roman" w:cs="Times New Roman"/>
          <w:sz w:val="26"/>
          <w:szCs w:val="26"/>
        </w:rPr>
      </w:pPr>
      <w:r w:rsidRPr="008263BE">
        <w:rPr>
          <w:rFonts w:ascii="Times New Roman" w:hAnsi="Times New Roman" w:cs="Times New Roman"/>
          <w:sz w:val="26"/>
          <w:szCs w:val="26"/>
        </w:rPr>
        <w:t>3.3. Конкретный размер выплат устанавливается приказом директора Учреждения.</w:t>
      </w:r>
    </w:p>
    <w:p w:rsidR="00B72B7F" w:rsidRPr="008263BE" w:rsidRDefault="00B72B7F" w:rsidP="008263BE">
      <w:pPr>
        <w:pStyle w:val="ConsPlusNormal"/>
        <w:ind w:firstLine="709"/>
        <w:jc w:val="both"/>
        <w:rPr>
          <w:rFonts w:ascii="Times New Roman" w:hAnsi="Times New Roman" w:cs="Times New Roman"/>
          <w:sz w:val="26"/>
          <w:szCs w:val="26"/>
        </w:rPr>
      </w:pPr>
    </w:p>
    <w:p w:rsidR="00B72B7F" w:rsidRPr="008263BE" w:rsidRDefault="00B72B7F" w:rsidP="008263BE">
      <w:pPr>
        <w:pStyle w:val="ConsPlusNormal"/>
        <w:jc w:val="center"/>
        <w:rPr>
          <w:rFonts w:ascii="Times New Roman" w:hAnsi="Times New Roman" w:cs="Times New Roman"/>
          <w:sz w:val="26"/>
          <w:szCs w:val="26"/>
        </w:rPr>
      </w:pPr>
      <w:r w:rsidRPr="008263BE">
        <w:rPr>
          <w:rFonts w:ascii="Times New Roman" w:hAnsi="Times New Roman" w:cs="Times New Roman"/>
          <w:sz w:val="26"/>
          <w:szCs w:val="26"/>
        </w:rPr>
        <w:t>4. Стимулирующие выплаты</w:t>
      </w:r>
    </w:p>
    <w:p w:rsidR="00B72B7F" w:rsidRPr="008263BE" w:rsidRDefault="00B72B7F" w:rsidP="008263BE">
      <w:pPr>
        <w:pStyle w:val="ConsPlusNormal"/>
        <w:rPr>
          <w:rFonts w:ascii="Times New Roman" w:hAnsi="Times New Roman" w:cs="Times New Roman"/>
          <w:sz w:val="26"/>
          <w:szCs w:val="26"/>
        </w:rPr>
      </w:pPr>
      <w:r w:rsidRPr="008263BE">
        <w:rPr>
          <w:rFonts w:ascii="Times New Roman" w:hAnsi="Times New Roman" w:cs="Times New Roman"/>
          <w:sz w:val="26"/>
          <w:szCs w:val="26"/>
        </w:rPr>
        <w:t xml:space="preserve">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4.1. Ежемесячная надбавка за особые условия труда в Учреждении.</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4.1.1. Ежемесячная надбавка к должностному окладу за особые условия труда в Учреждении устанавливается работникам Учреждения, в целях повышения заинтересованности в результатах своей деятельности и качестве выполнения должностных обязанностей.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4.1.2. Ежемесячная надбавка к должностному окладу за особые условия труда в Учреждении выплачивается с учётом профессиональной подготовки работника и опыта работы </w:t>
      </w:r>
      <w:r w:rsidR="0092798E">
        <w:rPr>
          <w:rFonts w:ascii="Times New Roman" w:hAnsi="Times New Roman"/>
          <w:sz w:val="26"/>
          <w:szCs w:val="26"/>
        </w:rPr>
        <w:t xml:space="preserve">в размере до </w:t>
      </w:r>
      <w:r w:rsidRPr="008263BE">
        <w:rPr>
          <w:rFonts w:ascii="Times New Roman" w:hAnsi="Times New Roman"/>
          <w:sz w:val="26"/>
          <w:szCs w:val="26"/>
        </w:rPr>
        <w:t>150 процентов от должностного оклада.</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4.1.3. Основными критериями при установлении надбавки за особые условия труда являются: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 сложность, напряжённость и высокая производительность труда работника;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 компетентность и инициативность в выполняемой работе;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 результативность, достигнутая работником при исполнении должностных обязанностей;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 выполнение непредвиденных, особо важных и сложных работ в режиме ненормированного рабочего дня.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4.1.4. Конкретный размер ежемесячной надбавки к должностному окладу за особые условия труда в Учреждении устанавливается приказом директора Учреждения на основании ходатайства непосредственного руководителя работника Учреждения. Размер ежемесячной надбавки к должностному окладу за особые условия труда уточняется на начало каждого календарного года приказом директора Учреждения.</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4.2. Ежемесячная надбавка к должностному окладу за выслугу лет.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4.2.1. Ежемесячная надбавка к должностному окладу за выслугу лет устанавливается работникам Учреждения, в размере: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- 10 процентов должностного оклада для работников, имеющих стаж работы от 1 до 5 лет;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lastRenderedPageBreak/>
        <w:t xml:space="preserve">- 15 процентов должностного оклада для работников, имеющих стаж работы от 5 до 10 лет;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- 20 процентов должностного оклада для работников, имеющих стаж работы от 10 до 15 лет;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- 30 процентов должностного оклада для работников, имеющих стаж работы свыше 15 лет.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Стаж работы устанавливается в зависимости от общего количества лет, проработанных в государственных (муниципальных) учреждениях, органах местного самоуправления и в иных учреждениях бюджетной сферы смежных профессий, или в других организациях на аналогичных должностях независимо от территориальной принадлежности.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4.2.2. Назначение надбавки производится ежегодно на основании протокола заседания комиссии по установлению стажа работы, дающего право на получение надбавки и приказа, утвержденного директором Учреждения. Состав комиссии по установлению стажа работы утверждается приказом директора.</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4.2.3. Основным документом для определения стажа работы, дающего право на получение надбавки за выслугу лет, является трудовая книжка работника и (или) сведения о трудовой деятельности, оформленные в установленном законодательством порядке или иной документ, подтверждающий стаж работы в соответствующем учреждении, органе.</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4.3. Ежемесячное денежное поощрение.</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4.3.1. Ежемесячное денежное поощрение выплачивается работникам Учреждения за счёт фонда оплаты труда в размере </w:t>
      </w:r>
      <w:r w:rsidRPr="008263BE">
        <w:rPr>
          <w:rFonts w:ascii="Times New Roman" w:hAnsi="Times New Roman"/>
          <w:sz w:val="26"/>
        </w:rPr>
        <w:t>до 158</w:t>
      </w:r>
      <w:r w:rsidRPr="008263BE">
        <w:rPr>
          <w:rFonts w:ascii="Times New Roman" w:hAnsi="Times New Roman"/>
          <w:sz w:val="26"/>
          <w:szCs w:val="26"/>
        </w:rPr>
        <w:t xml:space="preserve"> процентов от должностного оклада.</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4.3.2. Ежемесячное денежное поощрение выплачивается в размере пропорционально фактически отработанному времени в календарном месяце, согласно табелю учёта рабочего времени.</w:t>
      </w:r>
    </w:p>
    <w:p w:rsidR="00B72B7F" w:rsidRPr="008263BE" w:rsidRDefault="00B72B7F" w:rsidP="008263BE">
      <w:pPr>
        <w:pStyle w:val="a7"/>
        <w:spacing w:line="240" w:lineRule="auto"/>
        <w:ind w:left="0" w:firstLine="709"/>
        <w:rPr>
          <w:rFonts w:ascii="Times New Roman" w:hAnsi="Times New Roman"/>
          <w:color w:val="000000"/>
          <w:sz w:val="26"/>
          <w:szCs w:val="26"/>
        </w:rPr>
      </w:pPr>
      <w:r w:rsidRPr="008263BE">
        <w:rPr>
          <w:rFonts w:ascii="Times New Roman" w:hAnsi="Times New Roman"/>
          <w:color w:val="000000"/>
          <w:sz w:val="26"/>
        </w:rPr>
        <w:t xml:space="preserve">4.3.3. </w:t>
      </w:r>
      <w:r w:rsidRPr="008263BE">
        <w:rPr>
          <w:rFonts w:ascii="Times New Roman" w:hAnsi="Times New Roman"/>
          <w:color w:val="000000"/>
          <w:sz w:val="26"/>
          <w:szCs w:val="26"/>
        </w:rPr>
        <w:t xml:space="preserve">Основанием для выплаты работникам ежемесячного денежного поощрения является приказ директора Учреждения с указанием размера поощрения (в процентах) каждому работнику. Размер ежемесячного денежного поощрения уточняется на начало каждого календарного года приказом директора Учреждения.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color w:val="000000"/>
          <w:sz w:val="26"/>
          <w:szCs w:val="26"/>
        </w:rPr>
        <w:t>4.3.4. Условия выплаты ежемесячного денежного поощрения.</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Ежемесячное денежное поощрение выплачивается при выполнении следующих условий: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 успешное и добросовестное исполнение работниками своих функциональных обязанностей в соответствующем периоде определённых их должностными инструкциями;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 инициатива и применение в работе современных форм и методов организации труда;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 квалифицированная подготовка документов по вопросам, относящихся к компетенции работников;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 проявленная инициатива в решении задач, возложенных на работников;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 выполнение порученной работы, связанной с обеспечением рабочего процесса или уставной деятельности учреждения;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 соблюдение трудовой дисциплины.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4.3.5. По решению директора Учреждения на основании служебной записки непосредственного руководителя работника Учреждения размер ежемесячного денежного поощрения может быть снижен, а также поощрение может не выплачиваться.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lastRenderedPageBreak/>
        <w:t>4.3.6. Основаниями для снижения (невыплаты) ежемесячного денежного поощрения работникам Учреждения являются:</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sz w:val="26"/>
          <w:szCs w:val="26"/>
        </w:rPr>
        <w:t xml:space="preserve">1) </w:t>
      </w:r>
      <w:r w:rsidRPr="008263BE">
        <w:rPr>
          <w:rFonts w:eastAsia="Calibri"/>
          <w:sz w:val="26"/>
          <w:szCs w:val="26"/>
          <w:lang w:eastAsia="en-US"/>
        </w:rPr>
        <w:t>некачественное, несвоевременное выполнение должностных обязанностей, предусмотренных трудовым договором, должностной инструкцией - до 50 процентов;</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2) необоснованный отказ от выполнения поручений, заданий вышестоящего руководства Учреждения - до 100 процентов;</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rPr>
        <w:t>3) неквалифицированное рассмотрение, а также не рассмотрение в установленный срок обращений, предложений, заявлений, жалоб от граждан, организаций, органов государственной власти и местного самоуправления - до 100 процентов;</w:t>
      </w:r>
      <w:r w:rsidRPr="008263BE">
        <w:rPr>
          <w:rFonts w:eastAsia="Calibri"/>
          <w:sz w:val="26"/>
          <w:szCs w:val="26"/>
          <w:lang w:eastAsia="en-US"/>
        </w:rPr>
        <w:t xml:space="preserve"> </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4) неквалифицированная подготовка документов и оформление установленной отчетности, финансовых документов, нарушение сроков представления установленной отчетности, недостоверность отчетных данных - до 100 процентов;</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5)  отсутствие контроля над работой подчиненных - до 100 процентов;</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6)  несоблюдение трудовой дисциплины, нарушение правил внутреннего трудового распорядка, требований к служебному поведению - до 100 процентов;</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7) отсутствие на заседаниях комиссий, советов, рабочих групп, созданных при органе местного самоуправления города </w:t>
      </w:r>
      <w:proofErr w:type="spellStart"/>
      <w:r w:rsidRPr="008263BE">
        <w:rPr>
          <w:rFonts w:ascii="Times New Roman" w:hAnsi="Times New Roman"/>
          <w:sz w:val="26"/>
          <w:szCs w:val="26"/>
        </w:rPr>
        <w:t>Когалыма</w:t>
      </w:r>
      <w:proofErr w:type="spellEnd"/>
      <w:r w:rsidRPr="008263BE">
        <w:rPr>
          <w:rFonts w:ascii="Times New Roman" w:hAnsi="Times New Roman"/>
          <w:sz w:val="26"/>
          <w:szCs w:val="26"/>
        </w:rPr>
        <w:t>, без уважительной причины - до 50 процентов.</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sz w:val="26"/>
          <w:szCs w:val="26"/>
        </w:rPr>
        <w:t xml:space="preserve">4.3.7. </w:t>
      </w:r>
      <w:proofErr w:type="gramStart"/>
      <w:r w:rsidRPr="008263BE">
        <w:rPr>
          <w:rFonts w:ascii="Times New Roman" w:hAnsi="Times New Roman"/>
          <w:sz w:val="26"/>
          <w:szCs w:val="26"/>
        </w:rPr>
        <w:t>Работнику, к которому применено дисциплинарное взыскание в виде замечания, размер ежемесячного денежного поощрения, в котором применено взыскание, снижается до 50%. Работнику, к которому применено дисциплинарное взыскание в виде выговора или увольнения, ежемесячное денежное поощрение, в котором применено взыскание, не выплачивается.</w:t>
      </w:r>
      <w:proofErr w:type="gramEnd"/>
    </w:p>
    <w:p w:rsidR="00B72B7F" w:rsidRPr="008263BE" w:rsidRDefault="00B72B7F" w:rsidP="008263BE">
      <w:pPr>
        <w:pStyle w:val="a7"/>
        <w:spacing w:line="240" w:lineRule="auto"/>
        <w:ind w:left="0" w:firstLine="709"/>
        <w:rPr>
          <w:rFonts w:ascii="Times New Roman" w:hAnsi="Times New Roman"/>
          <w:color w:val="000000"/>
          <w:sz w:val="26"/>
          <w:szCs w:val="26"/>
        </w:rPr>
      </w:pPr>
      <w:r w:rsidRPr="008263BE">
        <w:rPr>
          <w:rFonts w:ascii="Times New Roman" w:hAnsi="Times New Roman"/>
          <w:color w:val="000000"/>
          <w:sz w:val="26"/>
          <w:szCs w:val="26"/>
        </w:rPr>
        <w:t xml:space="preserve">4.3.8. Снижение (невыплата) ежемесячного денежного поощрения производится за тот отчётный период, в котором имело место нарушение трудовой дисциплины или невыполнение должностных обязанностей. Если нарушение трудовой дисциплины и факт невыполнения должностных обязанностей выявлены после выплаты поощрения, то снижение (невыплата) производится за тот отчётный период, в котором они обнаружены. </w:t>
      </w:r>
    </w:p>
    <w:p w:rsidR="00B72B7F" w:rsidRPr="008263BE" w:rsidRDefault="00B72B7F" w:rsidP="008263BE">
      <w:pPr>
        <w:pStyle w:val="a7"/>
        <w:spacing w:line="240" w:lineRule="auto"/>
        <w:ind w:left="0" w:firstLine="709"/>
        <w:rPr>
          <w:rFonts w:ascii="Times New Roman" w:hAnsi="Times New Roman"/>
          <w:color w:val="000000"/>
          <w:sz w:val="26"/>
          <w:szCs w:val="26"/>
        </w:rPr>
      </w:pPr>
      <w:r w:rsidRPr="008263BE">
        <w:rPr>
          <w:rFonts w:ascii="Times New Roman" w:hAnsi="Times New Roman"/>
          <w:color w:val="000000"/>
          <w:sz w:val="26"/>
          <w:szCs w:val="26"/>
        </w:rPr>
        <w:t xml:space="preserve">Решение о снижении (невыплате) ежемесячного денежного поощрения оформляется приказом директора Учреждения с обязательным указанием причин. </w:t>
      </w:r>
    </w:p>
    <w:p w:rsidR="00B72B7F" w:rsidRPr="008263BE" w:rsidRDefault="00B72B7F" w:rsidP="008263BE">
      <w:pPr>
        <w:pStyle w:val="a7"/>
        <w:spacing w:line="240" w:lineRule="auto"/>
        <w:ind w:left="0" w:firstLine="709"/>
        <w:rPr>
          <w:rFonts w:ascii="Times New Roman" w:hAnsi="Times New Roman"/>
          <w:color w:val="000000"/>
          <w:sz w:val="26"/>
          <w:szCs w:val="26"/>
        </w:rPr>
      </w:pPr>
      <w:r w:rsidRPr="008263BE">
        <w:rPr>
          <w:rFonts w:ascii="Times New Roman" w:hAnsi="Times New Roman"/>
          <w:color w:val="000000"/>
          <w:sz w:val="26"/>
          <w:szCs w:val="26"/>
        </w:rPr>
        <w:t xml:space="preserve">В случае снижения (невыплаты) ежемесячного денежного поощрения работники должны быть ознакомлены с приказом под роспись. </w:t>
      </w:r>
    </w:p>
    <w:p w:rsidR="00B72B7F" w:rsidRPr="008263BE" w:rsidRDefault="00B72B7F" w:rsidP="008263BE">
      <w:pPr>
        <w:pStyle w:val="a7"/>
        <w:spacing w:line="240" w:lineRule="auto"/>
        <w:ind w:left="0" w:firstLine="709"/>
        <w:rPr>
          <w:rFonts w:ascii="Times New Roman" w:hAnsi="Times New Roman"/>
          <w:color w:val="000000"/>
          <w:sz w:val="26"/>
          <w:szCs w:val="26"/>
        </w:rPr>
      </w:pPr>
      <w:r w:rsidRPr="008263BE">
        <w:rPr>
          <w:rFonts w:ascii="Times New Roman" w:hAnsi="Times New Roman"/>
          <w:color w:val="000000"/>
          <w:sz w:val="26"/>
          <w:szCs w:val="26"/>
        </w:rPr>
        <w:t xml:space="preserve">4.3.9. Споры, возникающие при выплате поощрения, решаются в установленном действующим законодательством Российской Федерации порядке. </w:t>
      </w: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color w:val="000000"/>
          <w:sz w:val="26"/>
          <w:szCs w:val="26"/>
        </w:rPr>
        <w:t xml:space="preserve">4.3.10. </w:t>
      </w:r>
      <w:r w:rsidRPr="008263BE">
        <w:rPr>
          <w:rFonts w:ascii="Times New Roman" w:hAnsi="Times New Roman"/>
          <w:sz w:val="26"/>
          <w:szCs w:val="26"/>
        </w:rPr>
        <w:t xml:space="preserve">Ежемесячное денежное поощрение учитывается при исчислении среднего заработка для оплаты отпусков и выплаты компенсации за неиспользованные отпуска в соответствии с </w:t>
      </w:r>
      <w:hyperlink r:id="rId10" w:history="1">
        <w:r w:rsidRPr="008263BE">
          <w:rPr>
            <w:rStyle w:val="a8"/>
            <w:rFonts w:ascii="Times New Roman" w:hAnsi="Times New Roman"/>
            <w:color w:val="000000"/>
            <w:sz w:val="26"/>
            <w:szCs w:val="26"/>
            <w:u w:val="none"/>
          </w:rPr>
          <w:t>Положением</w:t>
        </w:r>
      </w:hyperlink>
      <w:r w:rsidRPr="008263BE">
        <w:rPr>
          <w:rFonts w:ascii="Times New Roman" w:hAnsi="Times New Roman"/>
          <w:color w:val="000000"/>
          <w:sz w:val="26"/>
          <w:szCs w:val="26"/>
        </w:rPr>
        <w:t xml:space="preserve"> </w:t>
      </w:r>
      <w:r w:rsidRPr="008263BE">
        <w:rPr>
          <w:rFonts w:ascii="Times New Roman" w:hAnsi="Times New Roman"/>
          <w:sz w:val="26"/>
          <w:szCs w:val="26"/>
        </w:rPr>
        <w:t>об особенностях порядка исчисления средней заработной платы, утвержденным Постановлением Правительства Российской Федерации от 24.12.2007 №922.</w:t>
      </w:r>
    </w:p>
    <w:p w:rsidR="00B72B7F" w:rsidRPr="008263BE" w:rsidRDefault="00B72B7F" w:rsidP="008263BE">
      <w:pPr>
        <w:pStyle w:val="a7"/>
        <w:spacing w:line="240" w:lineRule="auto"/>
        <w:ind w:left="0" w:firstLine="709"/>
        <w:rPr>
          <w:rFonts w:ascii="Times New Roman" w:hAnsi="Times New Roman"/>
          <w:b/>
          <w:sz w:val="26"/>
          <w:szCs w:val="26"/>
        </w:rPr>
      </w:pPr>
    </w:p>
    <w:p w:rsidR="00B72B7F" w:rsidRPr="008263BE" w:rsidRDefault="00B72B7F" w:rsidP="008263BE">
      <w:pPr>
        <w:pStyle w:val="ConsPlusNormal"/>
        <w:ind w:firstLine="709"/>
        <w:jc w:val="center"/>
        <w:rPr>
          <w:rFonts w:ascii="Times New Roman" w:hAnsi="Times New Roman" w:cs="Times New Roman"/>
          <w:sz w:val="26"/>
          <w:szCs w:val="26"/>
        </w:rPr>
      </w:pPr>
      <w:r w:rsidRPr="008263BE">
        <w:rPr>
          <w:rFonts w:ascii="Times New Roman" w:hAnsi="Times New Roman" w:cs="Times New Roman"/>
          <w:sz w:val="26"/>
          <w:szCs w:val="26"/>
        </w:rPr>
        <w:t>5. Денежное поощрение по результатам работы за год</w:t>
      </w:r>
    </w:p>
    <w:p w:rsidR="00B72B7F" w:rsidRPr="008263BE" w:rsidRDefault="00B72B7F" w:rsidP="008263BE">
      <w:pPr>
        <w:pStyle w:val="ConsPlusNormal"/>
        <w:ind w:firstLine="709"/>
        <w:jc w:val="center"/>
        <w:rPr>
          <w:rFonts w:ascii="Times New Roman" w:hAnsi="Times New Roman" w:cs="Times New Roman"/>
          <w:sz w:val="26"/>
          <w:szCs w:val="26"/>
        </w:rPr>
      </w:pPr>
    </w:p>
    <w:p w:rsidR="00B72B7F" w:rsidRPr="008263BE" w:rsidRDefault="00B72B7F" w:rsidP="008263BE">
      <w:pPr>
        <w:pStyle w:val="a7"/>
        <w:spacing w:line="240" w:lineRule="auto"/>
        <w:ind w:left="0" w:firstLine="709"/>
        <w:rPr>
          <w:rFonts w:ascii="Times New Roman" w:hAnsi="Times New Roman"/>
          <w:sz w:val="26"/>
          <w:szCs w:val="26"/>
        </w:rPr>
      </w:pPr>
      <w:r w:rsidRPr="008263BE">
        <w:rPr>
          <w:rFonts w:ascii="Times New Roman" w:hAnsi="Times New Roman"/>
          <w:color w:val="000000"/>
          <w:sz w:val="26"/>
          <w:szCs w:val="26"/>
        </w:rPr>
        <w:t xml:space="preserve">5.1. </w:t>
      </w:r>
      <w:r w:rsidRPr="008263BE">
        <w:rPr>
          <w:rFonts w:ascii="Times New Roman" w:hAnsi="Times New Roman"/>
          <w:sz w:val="26"/>
          <w:szCs w:val="26"/>
        </w:rPr>
        <w:t>Денежное поощрение по результатам работы за год</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5.1.1. Денежное поощрение по результатам работы за год выплачивается не позднее первого квартала, следующего за отчетным годом.</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lastRenderedPageBreak/>
        <w:t>5.1.2. Денежное поощрение по результатам работы за год выплачивается работникам в размере одного месячного фонда оплаты труда.</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5.1.3. Денежное поощрение по результатам работы за год выплачивается в полном размере работникам, которые состояли в списочном составе Учреждения полный календарный год.</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5.1.4. </w:t>
      </w:r>
      <w:proofErr w:type="gramStart"/>
      <w:r w:rsidRPr="008263BE">
        <w:rPr>
          <w:rFonts w:eastAsia="Calibri"/>
          <w:sz w:val="26"/>
          <w:szCs w:val="26"/>
          <w:lang w:eastAsia="en-US"/>
        </w:rPr>
        <w:t>Работникам, проработавшим неполный календарный год в связи с истечением срока действия трудового договора, расторжением трудового договора по собственному желанию, с призывом на военную службу или направлением на заменяющую ее альтернативную гражданскую службу, поступлением в образовательную организацию профессионального образования на дневную форму обучения, выходом на пенсию, уходом в отпуск по уходу за ребенком, расторжением трудового договора по уважительным причинам (ликвидация структурного</w:t>
      </w:r>
      <w:proofErr w:type="gramEnd"/>
      <w:r w:rsidRPr="008263BE">
        <w:rPr>
          <w:rFonts w:eastAsia="Calibri"/>
          <w:sz w:val="26"/>
          <w:szCs w:val="26"/>
          <w:lang w:eastAsia="en-US"/>
        </w:rPr>
        <w:t xml:space="preserve"> </w:t>
      </w:r>
      <w:proofErr w:type="gramStart"/>
      <w:r w:rsidRPr="008263BE">
        <w:rPr>
          <w:rFonts w:eastAsia="Calibri"/>
          <w:sz w:val="26"/>
          <w:szCs w:val="26"/>
          <w:lang w:eastAsia="en-US"/>
        </w:rPr>
        <w:t>подразделения Учреждения, сокращение численности или штата структурного подразделения, длительная болезнь), принятым на работу в текущем году, денежное поощрение по результатам работы за год пересчитывается пропорционально отработанному времени в данном календарном году.</w:t>
      </w:r>
      <w:proofErr w:type="gramEnd"/>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5.1.5. Денежное поощрение по результатам работы за год выплачивается за фактически отработанное время в календарном году.</w:t>
      </w:r>
    </w:p>
    <w:p w:rsidR="00B72B7F" w:rsidRPr="008263BE" w:rsidRDefault="00B72B7F" w:rsidP="008263BE">
      <w:pPr>
        <w:autoSpaceDE w:val="0"/>
        <w:autoSpaceDN w:val="0"/>
        <w:adjustRightInd w:val="0"/>
        <w:ind w:firstLine="709"/>
        <w:jc w:val="both"/>
        <w:rPr>
          <w:rFonts w:eastAsia="Calibri"/>
          <w:sz w:val="26"/>
          <w:szCs w:val="26"/>
          <w:lang w:eastAsia="en-US"/>
        </w:rPr>
      </w:pPr>
      <w:proofErr w:type="gramStart"/>
      <w:r w:rsidRPr="008263BE">
        <w:rPr>
          <w:rFonts w:eastAsia="Calibri"/>
          <w:sz w:val="26"/>
          <w:szCs w:val="26"/>
          <w:lang w:eastAsia="en-US"/>
        </w:rPr>
        <w:t>В отработанное время в календарном году для расчета размера денежного поощрения по результатам работы за год</w:t>
      </w:r>
      <w:proofErr w:type="gramEnd"/>
      <w:r w:rsidRPr="008263BE">
        <w:rPr>
          <w:rFonts w:eastAsia="Calibri"/>
          <w:sz w:val="26"/>
          <w:szCs w:val="26"/>
          <w:lang w:eastAsia="en-US"/>
        </w:rPr>
        <w:t xml:space="preserve"> включается время работы по табелю учета рабочего времени, дни нахождения в служебной командировке, время нахождения в ежегодном оплачиваемом отпуске.</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5.1.6. Денежное поощрение по результатам работы за год может быть уменьшено или не выплачено полностью по основаниям, указанным в пункте 4.3.6 раздела 4 настоящего Положения.</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Денежное поощрение по результатам работы за год не выплачивается работникам, имеющим неснятые дисциплинарные взыскания.</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5.1.7. Денежное поощрение по результатам работы за год учитывается при исчислении среднего заработка для оплаты отпусков и выплаты компенсации за неиспользованные отпуска в соответствии </w:t>
      </w:r>
      <w:r w:rsidRPr="008263BE">
        <w:rPr>
          <w:rFonts w:eastAsia="Calibri"/>
          <w:color w:val="000000"/>
          <w:sz w:val="26"/>
          <w:szCs w:val="26"/>
          <w:lang w:eastAsia="en-US"/>
        </w:rPr>
        <w:t xml:space="preserve">с </w:t>
      </w:r>
      <w:hyperlink r:id="rId11" w:history="1">
        <w:r w:rsidRPr="008263BE">
          <w:rPr>
            <w:rStyle w:val="a8"/>
            <w:rFonts w:eastAsia="Calibri"/>
            <w:color w:val="000000"/>
            <w:sz w:val="26"/>
            <w:szCs w:val="26"/>
            <w:u w:val="none"/>
            <w:lang w:eastAsia="en-US"/>
          </w:rPr>
          <w:t>Положением</w:t>
        </w:r>
      </w:hyperlink>
      <w:r w:rsidRPr="008263BE">
        <w:rPr>
          <w:rFonts w:eastAsia="Calibri"/>
          <w:sz w:val="26"/>
          <w:szCs w:val="26"/>
          <w:lang w:eastAsia="en-US"/>
        </w:rPr>
        <w:t xml:space="preserve"> об особенностях порядка исчисления средней заработной платы, утвержденным Постановлением Правительства Российской Федерации от 24.12.2007 №922.</w:t>
      </w:r>
    </w:p>
    <w:p w:rsidR="00B72B7F" w:rsidRPr="008263BE" w:rsidRDefault="00B72B7F" w:rsidP="008263BE">
      <w:pPr>
        <w:pStyle w:val="a7"/>
        <w:spacing w:line="240" w:lineRule="auto"/>
        <w:ind w:left="0" w:firstLine="709"/>
        <w:rPr>
          <w:rFonts w:ascii="Times New Roman" w:hAnsi="Times New Roman"/>
          <w:color w:val="000000"/>
          <w:sz w:val="26"/>
          <w:szCs w:val="26"/>
        </w:rPr>
      </w:pPr>
    </w:p>
    <w:p w:rsidR="00B72B7F" w:rsidRPr="008263BE" w:rsidRDefault="00B72B7F" w:rsidP="008263BE">
      <w:pPr>
        <w:pStyle w:val="ConsPlusTitle"/>
        <w:jc w:val="center"/>
        <w:outlineLvl w:val="1"/>
        <w:rPr>
          <w:rFonts w:ascii="Times New Roman" w:hAnsi="Times New Roman" w:cs="Times New Roman"/>
          <w:b w:val="0"/>
          <w:sz w:val="26"/>
          <w:szCs w:val="26"/>
        </w:rPr>
      </w:pPr>
      <w:r w:rsidRPr="008263BE">
        <w:rPr>
          <w:rFonts w:ascii="Times New Roman" w:hAnsi="Times New Roman" w:cs="Times New Roman"/>
          <w:b w:val="0"/>
          <w:sz w:val="26"/>
          <w:szCs w:val="26"/>
        </w:rPr>
        <w:t>6. Премия за выполнение особо важных и сложных заданий</w:t>
      </w:r>
    </w:p>
    <w:p w:rsidR="00B72B7F" w:rsidRPr="008263BE" w:rsidRDefault="00B72B7F" w:rsidP="008263BE">
      <w:pPr>
        <w:pStyle w:val="ConsPlusTitle"/>
        <w:jc w:val="center"/>
        <w:outlineLvl w:val="1"/>
        <w:rPr>
          <w:rFonts w:ascii="Times New Roman" w:hAnsi="Times New Roman" w:cs="Times New Roman"/>
          <w:b w:val="0"/>
          <w:sz w:val="26"/>
          <w:szCs w:val="26"/>
        </w:rPr>
      </w:pP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6.1. </w:t>
      </w:r>
      <w:r w:rsidRPr="008263BE">
        <w:rPr>
          <w:sz w:val="26"/>
          <w:szCs w:val="26"/>
        </w:rPr>
        <w:t>Премия за выполнение особо важных и сложных заданий выплачивается работникам Учреждения на основании приказа директора Учреждения в размере не более</w:t>
      </w:r>
      <w:r w:rsidRPr="008263BE">
        <w:rPr>
          <w:rFonts w:eastAsia="Calibri"/>
          <w:sz w:val="26"/>
          <w:szCs w:val="26"/>
          <w:lang w:eastAsia="en-US"/>
        </w:rPr>
        <w:t xml:space="preserve"> 0,5 должностного оклада.</w:t>
      </w:r>
    </w:p>
    <w:p w:rsidR="00B72B7F" w:rsidRPr="008263BE" w:rsidRDefault="00B72B7F" w:rsidP="008263BE">
      <w:pPr>
        <w:autoSpaceDE w:val="0"/>
        <w:autoSpaceDN w:val="0"/>
        <w:adjustRightInd w:val="0"/>
        <w:ind w:firstLine="709"/>
        <w:jc w:val="both"/>
        <w:rPr>
          <w:sz w:val="26"/>
          <w:szCs w:val="26"/>
        </w:rPr>
      </w:pPr>
      <w:r w:rsidRPr="008263BE">
        <w:rPr>
          <w:rFonts w:eastAsia="Calibri"/>
          <w:sz w:val="26"/>
          <w:szCs w:val="26"/>
          <w:lang w:eastAsia="en-US"/>
        </w:rPr>
        <w:t xml:space="preserve">6.2. </w:t>
      </w:r>
      <w:r w:rsidRPr="008263BE">
        <w:rPr>
          <w:sz w:val="26"/>
          <w:szCs w:val="26"/>
        </w:rPr>
        <w:t>Премия за выполнение особо важных и сложных заданий выплачивается за счёт фонда оплаты труда, в пределах утверждённых ассигнований по смете Учреждения.</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sz w:val="26"/>
          <w:szCs w:val="26"/>
        </w:rPr>
        <w:t xml:space="preserve">6.3. </w:t>
      </w:r>
      <w:r w:rsidRPr="008263BE">
        <w:rPr>
          <w:rFonts w:eastAsia="Calibri"/>
          <w:sz w:val="26"/>
          <w:szCs w:val="26"/>
          <w:lang w:eastAsia="en-US"/>
        </w:rPr>
        <w:t xml:space="preserve">Премия </w:t>
      </w:r>
      <w:r w:rsidRPr="008263BE">
        <w:rPr>
          <w:sz w:val="26"/>
          <w:szCs w:val="26"/>
        </w:rPr>
        <w:t>за выполнение особо важных и сложных заданий</w:t>
      </w:r>
      <w:r w:rsidRPr="008263BE">
        <w:rPr>
          <w:rFonts w:eastAsia="Calibri"/>
          <w:sz w:val="26"/>
          <w:szCs w:val="26"/>
          <w:lang w:eastAsia="en-US"/>
        </w:rPr>
        <w:t xml:space="preserve"> не является гарантированной выплатой, представляет собой вознаграждение, выплачиваемое работникам в случаях выполнения заданий особой важности и повышенной сложности.</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6.4. Премия за выполнение особо важных и сложных заданий может быть выплачена:</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 за выполнение особо важных, сложных работ, разработку и внесение изменений в нормативно правовые документы, имеющие особую сложность и </w:t>
      </w:r>
      <w:proofErr w:type="gramStart"/>
      <w:r w:rsidRPr="008263BE">
        <w:rPr>
          <w:rFonts w:eastAsia="Calibri"/>
          <w:sz w:val="26"/>
          <w:szCs w:val="26"/>
          <w:lang w:eastAsia="en-US"/>
        </w:rPr>
        <w:t>важное значение</w:t>
      </w:r>
      <w:proofErr w:type="gramEnd"/>
      <w:r w:rsidRPr="008263BE">
        <w:rPr>
          <w:rFonts w:eastAsia="Calibri"/>
          <w:sz w:val="26"/>
          <w:szCs w:val="26"/>
          <w:lang w:eastAsia="en-US"/>
        </w:rPr>
        <w:t xml:space="preserve"> для улучшения социально-экономического положения в городе </w:t>
      </w:r>
      <w:proofErr w:type="spellStart"/>
      <w:r w:rsidRPr="008263BE">
        <w:rPr>
          <w:rFonts w:eastAsia="Calibri"/>
          <w:sz w:val="26"/>
          <w:szCs w:val="26"/>
          <w:lang w:eastAsia="en-US"/>
        </w:rPr>
        <w:t>Когалыме</w:t>
      </w:r>
      <w:proofErr w:type="spellEnd"/>
      <w:r w:rsidRPr="008263BE">
        <w:rPr>
          <w:rFonts w:eastAsia="Calibri"/>
          <w:sz w:val="26"/>
          <w:szCs w:val="26"/>
          <w:lang w:eastAsia="en-US"/>
        </w:rPr>
        <w:t>, определенной сфере деятельности;</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lastRenderedPageBreak/>
        <w:t xml:space="preserve">- за личный вклад работника в участии города </w:t>
      </w:r>
      <w:proofErr w:type="spellStart"/>
      <w:r w:rsidRPr="008263BE">
        <w:rPr>
          <w:rFonts w:eastAsia="Calibri"/>
          <w:sz w:val="26"/>
          <w:szCs w:val="26"/>
          <w:lang w:eastAsia="en-US"/>
        </w:rPr>
        <w:t>Когалыма</w:t>
      </w:r>
      <w:proofErr w:type="spellEnd"/>
      <w:r w:rsidRPr="008263BE">
        <w:rPr>
          <w:rFonts w:eastAsia="Calibri"/>
          <w:sz w:val="26"/>
          <w:szCs w:val="26"/>
          <w:lang w:eastAsia="en-US"/>
        </w:rPr>
        <w:t xml:space="preserve"> в мероприятиях федерального, регионального, межмуниципального и городского значения;</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ввод в эксплуатацию социально значимых объектов;</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 исполнение поручений, имеющих особую сложность и </w:t>
      </w:r>
      <w:proofErr w:type="gramStart"/>
      <w:r w:rsidRPr="008263BE">
        <w:rPr>
          <w:rFonts w:eastAsia="Calibri"/>
          <w:sz w:val="26"/>
          <w:szCs w:val="26"/>
          <w:lang w:eastAsia="en-US"/>
        </w:rPr>
        <w:t>важное значение</w:t>
      </w:r>
      <w:proofErr w:type="gramEnd"/>
      <w:r w:rsidRPr="008263BE">
        <w:rPr>
          <w:rFonts w:eastAsia="Calibri"/>
          <w:sz w:val="26"/>
          <w:szCs w:val="26"/>
          <w:lang w:eastAsia="en-US"/>
        </w:rPr>
        <w:t>.</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6.5. При определении размера премии за выполнение особо важных и сложных заданий учитывается:</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1) образуемый экономический эффект (реальная экономия бюджетных средств, достижение плановых показателей, предотвращение неэффективного или нецелевого расходования средств бюджета города </w:t>
      </w:r>
      <w:proofErr w:type="spellStart"/>
      <w:r w:rsidRPr="008263BE">
        <w:rPr>
          <w:rFonts w:eastAsia="Calibri"/>
          <w:sz w:val="26"/>
          <w:szCs w:val="26"/>
          <w:lang w:eastAsia="en-US"/>
        </w:rPr>
        <w:t>Когалыма</w:t>
      </w:r>
      <w:proofErr w:type="spellEnd"/>
      <w:r w:rsidRPr="008263BE">
        <w:rPr>
          <w:rFonts w:eastAsia="Calibri"/>
          <w:sz w:val="26"/>
          <w:szCs w:val="26"/>
          <w:lang w:eastAsia="en-US"/>
        </w:rPr>
        <w:t xml:space="preserve"> и т.п.);</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2) положительный результат, не связанный с денежными средствами, влекущий сохранение либо создание возможности для реализации законных прав и интересов населения города </w:t>
      </w:r>
      <w:proofErr w:type="spellStart"/>
      <w:r w:rsidRPr="008263BE">
        <w:rPr>
          <w:rFonts w:eastAsia="Calibri"/>
          <w:sz w:val="26"/>
          <w:szCs w:val="26"/>
          <w:lang w:eastAsia="en-US"/>
        </w:rPr>
        <w:t>Когалыма</w:t>
      </w:r>
      <w:proofErr w:type="spellEnd"/>
      <w:r w:rsidRPr="008263BE">
        <w:rPr>
          <w:rFonts w:eastAsia="Calibri"/>
          <w:sz w:val="26"/>
          <w:szCs w:val="26"/>
          <w:lang w:eastAsia="en-US"/>
        </w:rPr>
        <w:t>;</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3) личный вклад работника в реализации особо важного и сложного задания;</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4) степень сложности выполнения работником заданий, эффективности достигнутых результатов;</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5) оперативность и профессионализм работника в решении вопросов, входящих в его компетенцию при выполнении особо важного и сложного задания.</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6.6. Премия за выполнение особо важных и сложных заданий учитывается при исчислении среднего заработка для оплаты отпуска и выплаты компенсации за неиспользованный отпуск в соответствии с </w:t>
      </w:r>
      <w:hyperlink r:id="rId12" w:history="1">
        <w:r w:rsidRPr="008263BE">
          <w:rPr>
            <w:rStyle w:val="a8"/>
            <w:rFonts w:eastAsia="Calibri"/>
            <w:color w:val="auto"/>
            <w:sz w:val="26"/>
            <w:szCs w:val="26"/>
            <w:u w:val="none"/>
            <w:lang w:eastAsia="en-US"/>
          </w:rPr>
          <w:t>Положением</w:t>
        </w:r>
      </w:hyperlink>
      <w:r w:rsidRPr="008263BE">
        <w:rPr>
          <w:rFonts w:eastAsia="Calibri"/>
          <w:sz w:val="26"/>
          <w:szCs w:val="26"/>
          <w:lang w:eastAsia="en-US"/>
        </w:rPr>
        <w:t xml:space="preserve"> об особенностях порядка исчисления средней заработной платы, утвержденным Постановлением Правительства Российской Федерации от 24.12.2007 №922.</w:t>
      </w:r>
    </w:p>
    <w:p w:rsidR="00B72B7F" w:rsidRPr="008263BE" w:rsidRDefault="00B72B7F" w:rsidP="008263BE">
      <w:pPr>
        <w:pStyle w:val="a7"/>
        <w:spacing w:line="240" w:lineRule="auto"/>
        <w:ind w:left="0" w:firstLine="709"/>
        <w:rPr>
          <w:rFonts w:ascii="Times New Roman" w:hAnsi="Times New Roman"/>
          <w:color w:val="000000"/>
          <w:sz w:val="26"/>
          <w:szCs w:val="26"/>
        </w:rPr>
      </w:pPr>
    </w:p>
    <w:p w:rsidR="00B72B7F" w:rsidRPr="008263BE" w:rsidRDefault="00B72B7F" w:rsidP="008263BE">
      <w:pPr>
        <w:autoSpaceDE w:val="0"/>
        <w:autoSpaceDN w:val="0"/>
        <w:adjustRightInd w:val="0"/>
        <w:jc w:val="center"/>
        <w:rPr>
          <w:rFonts w:eastAsia="Calibri"/>
          <w:sz w:val="26"/>
          <w:szCs w:val="26"/>
          <w:lang w:eastAsia="en-US"/>
        </w:rPr>
      </w:pPr>
      <w:r w:rsidRPr="008263BE">
        <w:rPr>
          <w:rFonts w:eastAsia="Calibri"/>
          <w:sz w:val="26"/>
          <w:szCs w:val="26"/>
          <w:lang w:eastAsia="en-US"/>
        </w:rPr>
        <w:t>7. Единовременная выплата при предоставлении</w:t>
      </w:r>
    </w:p>
    <w:p w:rsidR="00B72B7F" w:rsidRPr="008263BE" w:rsidRDefault="00B72B7F" w:rsidP="008263BE">
      <w:pPr>
        <w:autoSpaceDE w:val="0"/>
        <w:autoSpaceDN w:val="0"/>
        <w:adjustRightInd w:val="0"/>
        <w:jc w:val="center"/>
        <w:rPr>
          <w:rFonts w:eastAsia="Calibri"/>
          <w:sz w:val="26"/>
          <w:szCs w:val="26"/>
          <w:lang w:eastAsia="en-US"/>
        </w:rPr>
      </w:pPr>
      <w:r w:rsidRPr="008263BE">
        <w:rPr>
          <w:rFonts w:eastAsia="Calibri"/>
          <w:sz w:val="26"/>
          <w:szCs w:val="26"/>
          <w:lang w:eastAsia="en-US"/>
        </w:rPr>
        <w:t>ежегодного оплачиваемого отпуска</w:t>
      </w:r>
    </w:p>
    <w:p w:rsidR="00B72B7F" w:rsidRPr="008263BE" w:rsidRDefault="00B72B7F" w:rsidP="008263BE">
      <w:pPr>
        <w:autoSpaceDE w:val="0"/>
        <w:autoSpaceDN w:val="0"/>
        <w:adjustRightInd w:val="0"/>
        <w:ind w:firstLine="709"/>
        <w:jc w:val="center"/>
        <w:rPr>
          <w:rFonts w:eastAsia="Calibri"/>
          <w:sz w:val="26"/>
          <w:szCs w:val="26"/>
          <w:lang w:eastAsia="en-US"/>
        </w:rPr>
      </w:pP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7.1. Единовременная выплата при предоставлении ежегодного оплачиваемого отпуска (далее – единовременная выплата к отпуску) осуществляется в размере 1,24 месячных фондов оплаты труда и выплачивается работникам Учреждения один раз в календарном году при уходе в ежегодный оплачиваемый отпуск на основании заявления работника и приказа директора Учреждения. </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7.2. </w:t>
      </w:r>
      <w:proofErr w:type="gramStart"/>
      <w:r w:rsidRPr="008263BE">
        <w:rPr>
          <w:rFonts w:eastAsia="Calibri"/>
          <w:sz w:val="26"/>
          <w:szCs w:val="26"/>
          <w:lang w:eastAsia="en-US"/>
        </w:rPr>
        <w:t xml:space="preserve">В случае разделения ежегодного (очередного) оплачиваемого отпуска в установленном, действующим трудовым законодательством Российской Федерации, порядке на части, единовременная выплата к отпуску производится при предоставлении любой из частей указанного отпуска продолжительностью не менее 14 календарных дней. </w:t>
      </w:r>
      <w:proofErr w:type="gramEnd"/>
    </w:p>
    <w:p w:rsidR="00A23ACD" w:rsidRDefault="00B72B7F" w:rsidP="00DD5D21">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7.3. </w:t>
      </w:r>
      <w:proofErr w:type="gramStart"/>
      <w:r w:rsidRPr="008263BE">
        <w:rPr>
          <w:rFonts w:eastAsia="Calibri"/>
          <w:sz w:val="26"/>
          <w:szCs w:val="26"/>
          <w:lang w:eastAsia="en-US"/>
        </w:rPr>
        <w:t xml:space="preserve">Работники, принятые на работу в порядке перевода из органов местного самоуправления города </w:t>
      </w:r>
      <w:proofErr w:type="spellStart"/>
      <w:r w:rsidRPr="008263BE">
        <w:rPr>
          <w:rFonts w:eastAsia="Calibri"/>
          <w:sz w:val="26"/>
          <w:szCs w:val="26"/>
          <w:lang w:eastAsia="en-US"/>
        </w:rPr>
        <w:t>Когалыма</w:t>
      </w:r>
      <w:proofErr w:type="spellEnd"/>
      <w:r w:rsidR="00DD5D21">
        <w:rPr>
          <w:rFonts w:eastAsia="Calibri"/>
          <w:sz w:val="26"/>
          <w:szCs w:val="26"/>
          <w:lang w:eastAsia="en-US"/>
        </w:rPr>
        <w:t xml:space="preserve"> и </w:t>
      </w:r>
      <w:r w:rsidR="004974D8">
        <w:rPr>
          <w:rFonts w:eastAsia="Calibri"/>
          <w:sz w:val="26"/>
          <w:szCs w:val="26"/>
          <w:lang w:eastAsia="en-US"/>
        </w:rPr>
        <w:t xml:space="preserve">принятые на работу из </w:t>
      </w:r>
      <w:r w:rsidR="00DD5D21">
        <w:rPr>
          <w:rFonts w:eastAsia="Calibri"/>
          <w:sz w:val="26"/>
          <w:szCs w:val="26"/>
          <w:lang w:eastAsia="en-US"/>
        </w:rPr>
        <w:t>М</w:t>
      </w:r>
      <w:r w:rsidR="00597472">
        <w:rPr>
          <w:rFonts w:eastAsia="Calibri"/>
          <w:sz w:val="26"/>
          <w:szCs w:val="26"/>
          <w:lang w:eastAsia="en-US"/>
        </w:rPr>
        <w:t>униципального казённого учреждения</w:t>
      </w:r>
      <w:r w:rsidR="00DD5D21">
        <w:rPr>
          <w:rFonts w:eastAsia="Calibri"/>
          <w:sz w:val="26"/>
          <w:szCs w:val="26"/>
          <w:lang w:eastAsia="en-US"/>
        </w:rPr>
        <w:t xml:space="preserve"> «</w:t>
      </w:r>
      <w:r w:rsidR="00597472">
        <w:rPr>
          <w:rFonts w:eastAsia="Calibri"/>
          <w:sz w:val="26"/>
          <w:szCs w:val="26"/>
          <w:lang w:eastAsia="en-US"/>
        </w:rPr>
        <w:t>Управление жилищно-коммунального хозяйства города</w:t>
      </w:r>
      <w:r w:rsidR="00DD5D21">
        <w:rPr>
          <w:rFonts w:eastAsia="Calibri"/>
          <w:sz w:val="26"/>
          <w:szCs w:val="26"/>
          <w:lang w:eastAsia="en-US"/>
        </w:rPr>
        <w:t xml:space="preserve"> </w:t>
      </w:r>
      <w:proofErr w:type="spellStart"/>
      <w:r w:rsidR="00DD5D21">
        <w:rPr>
          <w:rFonts w:eastAsia="Calibri"/>
          <w:sz w:val="26"/>
          <w:szCs w:val="26"/>
          <w:lang w:eastAsia="en-US"/>
        </w:rPr>
        <w:t>Когалыма</w:t>
      </w:r>
      <w:proofErr w:type="spellEnd"/>
      <w:r w:rsidR="00DD5D21">
        <w:rPr>
          <w:rFonts w:eastAsia="Calibri"/>
          <w:sz w:val="26"/>
          <w:szCs w:val="26"/>
          <w:lang w:eastAsia="en-US"/>
        </w:rPr>
        <w:t>»</w:t>
      </w:r>
      <w:r w:rsidR="004974D8">
        <w:rPr>
          <w:rFonts w:eastAsia="Calibri"/>
          <w:sz w:val="26"/>
          <w:szCs w:val="26"/>
          <w:lang w:eastAsia="en-US"/>
        </w:rPr>
        <w:t xml:space="preserve"> в результате реорганизации </w:t>
      </w:r>
      <w:r w:rsidR="00597472">
        <w:rPr>
          <w:rFonts w:eastAsia="Calibri"/>
          <w:sz w:val="26"/>
          <w:szCs w:val="26"/>
          <w:lang w:eastAsia="en-US"/>
        </w:rPr>
        <w:t xml:space="preserve">Муниципального казённого учреждения «Управление капитального строительства города </w:t>
      </w:r>
      <w:proofErr w:type="spellStart"/>
      <w:r w:rsidR="00597472">
        <w:rPr>
          <w:rFonts w:eastAsia="Calibri"/>
          <w:sz w:val="26"/>
          <w:szCs w:val="26"/>
          <w:lang w:eastAsia="en-US"/>
        </w:rPr>
        <w:t>Когалыма</w:t>
      </w:r>
      <w:proofErr w:type="spellEnd"/>
      <w:r w:rsidR="00597472">
        <w:rPr>
          <w:rFonts w:eastAsia="Calibri"/>
          <w:sz w:val="26"/>
          <w:szCs w:val="26"/>
          <w:lang w:eastAsia="en-US"/>
        </w:rPr>
        <w:t>»</w:t>
      </w:r>
      <w:r w:rsidR="004974D8">
        <w:rPr>
          <w:rFonts w:eastAsia="Calibri"/>
          <w:sz w:val="26"/>
          <w:szCs w:val="26"/>
          <w:lang w:eastAsia="en-US"/>
        </w:rPr>
        <w:t xml:space="preserve"> путем присоединения </w:t>
      </w:r>
      <w:r w:rsidR="00597472">
        <w:rPr>
          <w:rFonts w:eastAsia="Calibri"/>
          <w:sz w:val="26"/>
          <w:szCs w:val="26"/>
          <w:lang w:eastAsia="en-US"/>
        </w:rPr>
        <w:t xml:space="preserve">Муниципального казённого учреждения «Управление жилищно-коммунального хозяйства города </w:t>
      </w:r>
      <w:proofErr w:type="spellStart"/>
      <w:r w:rsidR="00597472">
        <w:rPr>
          <w:rFonts w:eastAsia="Calibri"/>
          <w:sz w:val="26"/>
          <w:szCs w:val="26"/>
          <w:lang w:eastAsia="en-US"/>
        </w:rPr>
        <w:t>Когалыма</w:t>
      </w:r>
      <w:proofErr w:type="spellEnd"/>
      <w:r w:rsidR="00597472">
        <w:rPr>
          <w:rFonts w:eastAsia="Calibri"/>
          <w:sz w:val="26"/>
          <w:szCs w:val="26"/>
          <w:lang w:eastAsia="en-US"/>
        </w:rPr>
        <w:t>»</w:t>
      </w:r>
      <w:r w:rsidRPr="008263BE">
        <w:rPr>
          <w:rFonts w:eastAsia="Calibri"/>
          <w:sz w:val="26"/>
          <w:szCs w:val="26"/>
          <w:lang w:eastAsia="en-US"/>
        </w:rPr>
        <w:t>, имеют право на единовременную выплату к отпуску в полном объёме, если данным правом</w:t>
      </w:r>
      <w:proofErr w:type="gramEnd"/>
      <w:r w:rsidRPr="008263BE">
        <w:rPr>
          <w:rFonts w:eastAsia="Calibri"/>
          <w:sz w:val="26"/>
          <w:szCs w:val="26"/>
          <w:lang w:eastAsia="en-US"/>
        </w:rPr>
        <w:t xml:space="preserve"> не воспользовались на прежнем месте </w:t>
      </w:r>
      <w:r w:rsidRPr="008263BE">
        <w:rPr>
          <w:rFonts w:eastAsia="Calibri"/>
          <w:sz w:val="26"/>
          <w:szCs w:val="26"/>
          <w:lang w:eastAsia="en-US"/>
        </w:rPr>
        <w:lastRenderedPageBreak/>
        <w:t>работы, на основании справки с прежнего места работы об использовании (неиспользовании) данного п</w:t>
      </w:r>
      <w:r w:rsidR="00A23ACD">
        <w:rPr>
          <w:rFonts w:eastAsia="Calibri"/>
          <w:sz w:val="26"/>
          <w:szCs w:val="26"/>
          <w:lang w:eastAsia="en-US"/>
        </w:rPr>
        <w:t>рава в текущем календарном году.</w:t>
      </w:r>
    </w:p>
    <w:p w:rsidR="00DD5D21" w:rsidRDefault="00A23ACD" w:rsidP="00DD5D21">
      <w:pPr>
        <w:autoSpaceDE w:val="0"/>
        <w:autoSpaceDN w:val="0"/>
        <w:adjustRightInd w:val="0"/>
        <w:ind w:firstLine="709"/>
        <w:jc w:val="both"/>
        <w:rPr>
          <w:rFonts w:eastAsia="Calibri"/>
          <w:sz w:val="26"/>
          <w:szCs w:val="26"/>
          <w:lang w:eastAsia="en-US"/>
        </w:rPr>
      </w:pPr>
      <w:proofErr w:type="gramStart"/>
      <w:r>
        <w:rPr>
          <w:rFonts w:eastAsia="Calibri"/>
          <w:sz w:val="26"/>
          <w:szCs w:val="26"/>
          <w:lang w:eastAsia="en-US"/>
        </w:rPr>
        <w:t>Работники,</w:t>
      </w:r>
      <w:r w:rsidR="00B72B7F" w:rsidRPr="008263BE">
        <w:rPr>
          <w:rFonts w:eastAsia="Calibri"/>
          <w:sz w:val="26"/>
          <w:szCs w:val="26"/>
          <w:lang w:eastAsia="en-US"/>
        </w:rPr>
        <w:t xml:space="preserve"> вновь принятые на работу в текущем году, не отработавшие полный календарный год, имеют право на единовременную выплату к отпуску в размере пропор</w:t>
      </w:r>
      <w:r w:rsidR="00DD5D21">
        <w:rPr>
          <w:rFonts w:eastAsia="Calibri"/>
          <w:sz w:val="26"/>
          <w:szCs w:val="26"/>
          <w:lang w:eastAsia="en-US"/>
        </w:rPr>
        <w:t>ционально отработанному времени</w:t>
      </w:r>
      <w:r>
        <w:rPr>
          <w:rFonts w:eastAsia="Calibri"/>
          <w:sz w:val="26"/>
          <w:szCs w:val="26"/>
          <w:lang w:eastAsia="en-US"/>
        </w:rPr>
        <w:t>, при этом работники</w:t>
      </w:r>
      <w:r w:rsidR="00B65A4A">
        <w:rPr>
          <w:rFonts w:eastAsia="Calibri"/>
          <w:sz w:val="26"/>
          <w:szCs w:val="26"/>
          <w:lang w:eastAsia="en-US"/>
        </w:rPr>
        <w:t>,</w:t>
      </w:r>
      <w:r>
        <w:rPr>
          <w:rFonts w:eastAsia="Calibri"/>
          <w:sz w:val="26"/>
          <w:szCs w:val="26"/>
          <w:lang w:eastAsia="en-US"/>
        </w:rPr>
        <w:t xml:space="preserve"> состоящие в трудовых отношениях </w:t>
      </w:r>
      <w:r w:rsidR="00B65A4A">
        <w:rPr>
          <w:rFonts w:eastAsia="Calibri"/>
          <w:sz w:val="26"/>
          <w:szCs w:val="26"/>
          <w:lang w:eastAsia="en-US"/>
        </w:rPr>
        <w:t xml:space="preserve">в текущем календарном году </w:t>
      </w:r>
      <w:r>
        <w:rPr>
          <w:rFonts w:eastAsia="Calibri"/>
          <w:sz w:val="26"/>
          <w:szCs w:val="26"/>
          <w:lang w:eastAsia="en-US"/>
        </w:rPr>
        <w:t>в иных муниципальных учреждениях</w:t>
      </w:r>
      <w:r w:rsidR="00DD5D21">
        <w:rPr>
          <w:rFonts w:eastAsia="Calibri"/>
          <w:sz w:val="26"/>
          <w:szCs w:val="26"/>
          <w:lang w:eastAsia="en-US"/>
        </w:rPr>
        <w:t xml:space="preserve"> города </w:t>
      </w:r>
      <w:proofErr w:type="spellStart"/>
      <w:r w:rsidR="00DD5D21">
        <w:rPr>
          <w:rFonts w:eastAsia="Calibri"/>
          <w:sz w:val="26"/>
          <w:szCs w:val="26"/>
          <w:lang w:eastAsia="en-US"/>
        </w:rPr>
        <w:t>Когалыма</w:t>
      </w:r>
      <w:proofErr w:type="spellEnd"/>
      <w:r w:rsidR="00DD5D21">
        <w:rPr>
          <w:rFonts w:eastAsia="Calibri"/>
          <w:sz w:val="26"/>
          <w:szCs w:val="26"/>
          <w:lang w:eastAsia="en-US"/>
        </w:rPr>
        <w:t xml:space="preserve"> </w:t>
      </w:r>
      <w:r w:rsidR="00B65A4A">
        <w:rPr>
          <w:rFonts w:eastAsia="Calibri"/>
          <w:sz w:val="26"/>
          <w:szCs w:val="26"/>
          <w:lang w:eastAsia="en-US"/>
        </w:rPr>
        <w:t>имеют право на единовременную выплату, если не воспользовались данным</w:t>
      </w:r>
      <w:r w:rsidR="00DD5D21">
        <w:rPr>
          <w:rFonts w:eastAsia="Calibri"/>
          <w:sz w:val="26"/>
          <w:szCs w:val="26"/>
          <w:lang w:eastAsia="en-US"/>
        </w:rPr>
        <w:t xml:space="preserve"> </w:t>
      </w:r>
      <w:r w:rsidR="00B65A4A" w:rsidRPr="008263BE">
        <w:rPr>
          <w:rFonts w:eastAsia="Calibri"/>
          <w:sz w:val="26"/>
          <w:szCs w:val="26"/>
          <w:lang w:eastAsia="en-US"/>
        </w:rPr>
        <w:t>право</w:t>
      </w:r>
      <w:r w:rsidR="00B65A4A">
        <w:rPr>
          <w:rFonts w:eastAsia="Calibri"/>
          <w:sz w:val="26"/>
          <w:szCs w:val="26"/>
          <w:lang w:eastAsia="en-US"/>
        </w:rPr>
        <w:t>м</w:t>
      </w:r>
      <w:r w:rsidR="00B65A4A" w:rsidRPr="008263BE">
        <w:rPr>
          <w:rFonts w:eastAsia="Calibri"/>
          <w:sz w:val="26"/>
          <w:szCs w:val="26"/>
          <w:lang w:eastAsia="en-US"/>
        </w:rPr>
        <w:t xml:space="preserve"> </w:t>
      </w:r>
      <w:r w:rsidR="00B65A4A">
        <w:rPr>
          <w:rFonts w:eastAsia="Calibri"/>
          <w:sz w:val="26"/>
          <w:szCs w:val="26"/>
          <w:lang w:eastAsia="en-US"/>
        </w:rPr>
        <w:t xml:space="preserve">на </w:t>
      </w:r>
      <w:r w:rsidR="00B65A4A" w:rsidRPr="008263BE">
        <w:rPr>
          <w:rFonts w:eastAsia="Calibri"/>
          <w:sz w:val="26"/>
          <w:szCs w:val="26"/>
          <w:lang w:eastAsia="en-US"/>
        </w:rPr>
        <w:t xml:space="preserve">прежнем месте работы, </w:t>
      </w:r>
      <w:r w:rsidR="00B65A4A">
        <w:rPr>
          <w:rFonts w:eastAsia="Calibri"/>
          <w:sz w:val="26"/>
          <w:szCs w:val="26"/>
          <w:lang w:eastAsia="en-US"/>
        </w:rPr>
        <w:t>что должно быть подтверждено</w:t>
      </w:r>
      <w:proofErr w:type="gramEnd"/>
      <w:r w:rsidR="00B65A4A">
        <w:rPr>
          <w:rFonts w:eastAsia="Calibri"/>
          <w:sz w:val="26"/>
          <w:szCs w:val="26"/>
          <w:lang w:eastAsia="en-US"/>
        </w:rPr>
        <w:t xml:space="preserve"> справкой</w:t>
      </w:r>
      <w:r w:rsidR="00B65A4A" w:rsidRPr="008263BE">
        <w:rPr>
          <w:rFonts w:eastAsia="Calibri"/>
          <w:sz w:val="26"/>
          <w:szCs w:val="26"/>
          <w:lang w:eastAsia="en-US"/>
        </w:rPr>
        <w:t xml:space="preserve"> с прежнего места работы об использовании (неиспользовании) данного п</w:t>
      </w:r>
      <w:r w:rsidR="00B65A4A">
        <w:rPr>
          <w:rFonts w:eastAsia="Calibri"/>
          <w:sz w:val="26"/>
          <w:szCs w:val="26"/>
          <w:lang w:eastAsia="en-US"/>
        </w:rPr>
        <w:t>рава в текущем календарном году.</w:t>
      </w:r>
    </w:p>
    <w:p w:rsidR="006C3407" w:rsidRPr="008263BE" w:rsidRDefault="006C3407" w:rsidP="008263BE">
      <w:pPr>
        <w:autoSpaceDE w:val="0"/>
        <w:autoSpaceDN w:val="0"/>
        <w:adjustRightInd w:val="0"/>
        <w:ind w:firstLine="709"/>
        <w:jc w:val="both"/>
        <w:rPr>
          <w:rFonts w:eastAsia="Calibri"/>
          <w:sz w:val="26"/>
          <w:szCs w:val="26"/>
          <w:lang w:eastAsia="en-US"/>
        </w:rPr>
      </w:pPr>
      <w:r>
        <w:rPr>
          <w:rFonts w:eastAsia="Calibri"/>
          <w:sz w:val="26"/>
          <w:szCs w:val="26"/>
          <w:lang w:eastAsia="en-US"/>
        </w:rPr>
        <w:t xml:space="preserve">7.4. </w:t>
      </w:r>
      <w:r w:rsidRPr="00A539A8">
        <w:rPr>
          <w:rFonts w:eastAsia="Calibri"/>
          <w:sz w:val="26"/>
          <w:szCs w:val="26"/>
          <w:lang w:eastAsia="en-US"/>
        </w:rPr>
        <w:t>Единовременн</w:t>
      </w:r>
      <w:r>
        <w:rPr>
          <w:rFonts w:eastAsia="Calibri"/>
          <w:sz w:val="26"/>
          <w:szCs w:val="26"/>
          <w:lang w:eastAsia="en-US"/>
        </w:rPr>
        <w:t>ая</w:t>
      </w:r>
      <w:r w:rsidRPr="00A539A8">
        <w:rPr>
          <w:rFonts w:eastAsia="Calibri"/>
          <w:sz w:val="26"/>
          <w:szCs w:val="26"/>
          <w:lang w:eastAsia="en-US"/>
        </w:rPr>
        <w:t xml:space="preserve"> </w:t>
      </w:r>
      <w:r>
        <w:rPr>
          <w:rFonts w:eastAsia="Calibri"/>
          <w:sz w:val="26"/>
          <w:szCs w:val="26"/>
          <w:lang w:eastAsia="en-US"/>
        </w:rPr>
        <w:t>выплата к отпуску учитывается при исчислении среднего заработка для оплаты отпусков и выплаты компенсации за неиспользованные отпуска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№922.</w:t>
      </w:r>
    </w:p>
    <w:p w:rsidR="00B72B7F" w:rsidRPr="008263BE" w:rsidRDefault="00B72B7F" w:rsidP="008263BE">
      <w:pPr>
        <w:autoSpaceDE w:val="0"/>
        <w:autoSpaceDN w:val="0"/>
        <w:adjustRightInd w:val="0"/>
        <w:ind w:firstLine="709"/>
        <w:jc w:val="both"/>
        <w:rPr>
          <w:rFonts w:eastAsia="Calibri"/>
          <w:sz w:val="26"/>
          <w:szCs w:val="26"/>
          <w:lang w:eastAsia="en-US"/>
        </w:rPr>
      </w:pPr>
    </w:p>
    <w:p w:rsidR="00B72B7F" w:rsidRPr="008263BE" w:rsidRDefault="00B72B7F" w:rsidP="008263BE">
      <w:pPr>
        <w:autoSpaceDE w:val="0"/>
        <w:autoSpaceDN w:val="0"/>
        <w:adjustRightInd w:val="0"/>
        <w:jc w:val="center"/>
        <w:rPr>
          <w:rFonts w:eastAsia="Calibri"/>
          <w:color w:val="000000"/>
          <w:sz w:val="26"/>
          <w:szCs w:val="26"/>
          <w:lang w:eastAsia="en-US"/>
        </w:rPr>
      </w:pPr>
      <w:r w:rsidRPr="008263BE">
        <w:rPr>
          <w:rFonts w:eastAsia="Calibri"/>
          <w:color w:val="000000"/>
          <w:sz w:val="26"/>
          <w:szCs w:val="26"/>
          <w:lang w:eastAsia="en-US"/>
        </w:rPr>
        <w:t>8. Иные выплаты, предусмотренные законодательством Российской Федерации, единовременное денежное поощрение</w:t>
      </w:r>
    </w:p>
    <w:p w:rsidR="00B72B7F" w:rsidRPr="008263BE" w:rsidRDefault="00B72B7F" w:rsidP="008263BE">
      <w:pPr>
        <w:autoSpaceDE w:val="0"/>
        <w:autoSpaceDN w:val="0"/>
        <w:adjustRightInd w:val="0"/>
        <w:jc w:val="center"/>
        <w:rPr>
          <w:rFonts w:eastAsia="Calibri"/>
          <w:color w:val="000000"/>
          <w:sz w:val="26"/>
          <w:szCs w:val="26"/>
          <w:lang w:eastAsia="en-US"/>
        </w:rPr>
      </w:pP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8.1. Доплата работникам Учреждения при совмещении профессий (должностей), работе по совместительству, расширении зон обслуживания, увеличении объема работ или исполнении обязанностей временно отсутствующего работника без освобождения от работы, определенной трудовым договором, устанавливается по соглашению сторон с учетом содержания и объема дополнительной работы. Указанная доплата устанавливается в пределах экономии фонда оплаты труда. Основанием для начисления доплат является приказ директора Учреждения по ходатайству непосредственного руководителя работника Учреждения. </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8.2. </w:t>
      </w:r>
      <w:proofErr w:type="gramStart"/>
      <w:r w:rsidRPr="008263BE">
        <w:rPr>
          <w:rFonts w:eastAsia="Calibri"/>
          <w:sz w:val="26"/>
          <w:szCs w:val="26"/>
          <w:lang w:eastAsia="en-US"/>
        </w:rPr>
        <w:t xml:space="preserve">Единовременное денежное поощрение выплачивается работникам Учреждения за безупречную и эффективную работу, за качественное и своевременное исполнение должностных обязанностей, инициативность в участие в мероприятиях, связанных с работой в Учреждении, умение принимать решение и нести ответственность за принятые решения, в целях материального стимулирования, повышения эффективности и качества результатов труда и другие проявления активной деятельности работника Учреждения. </w:t>
      </w:r>
      <w:proofErr w:type="gramEnd"/>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8.3. Основанием для начисления поощрения работникам Учреждения является приказ директора Учреждения по ходатайству непосредственного руководителя работника Учреждения. </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8.4. Основанием для начисления поощрения директору Учреждения является приказ Комитета по управлению муниципальным имуществом Администрации города </w:t>
      </w:r>
      <w:proofErr w:type="spellStart"/>
      <w:r w:rsidRPr="008263BE">
        <w:rPr>
          <w:rFonts w:eastAsia="Calibri"/>
          <w:sz w:val="26"/>
          <w:szCs w:val="26"/>
          <w:lang w:eastAsia="en-US"/>
        </w:rPr>
        <w:t>Когалыма</w:t>
      </w:r>
      <w:proofErr w:type="spellEnd"/>
      <w:r w:rsidRPr="008263BE">
        <w:rPr>
          <w:rFonts w:eastAsia="Calibri"/>
          <w:sz w:val="26"/>
          <w:szCs w:val="26"/>
          <w:lang w:eastAsia="en-US"/>
        </w:rPr>
        <w:t xml:space="preserve"> (далее – Учредителя). Заместитель главы города </w:t>
      </w:r>
      <w:proofErr w:type="spellStart"/>
      <w:r w:rsidRPr="008263BE">
        <w:rPr>
          <w:rFonts w:eastAsia="Calibri"/>
          <w:sz w:val="26"/>
          <w:szCs w:val="26"/>
          <w:lang w:eastAsia="en-US"/>
        </w:rPr>
        <w:t>Когалыма</w:t>
      </w:r>
      <w:proofErr w:type="spellEnd"/>
      <w:r w:rsidRPr="008263BE">
        <w:rPr>
          <w:rFonts w:eastAsia="Calibri"/>
          <w:sz w:val="26"/>
          <w:szCs w:val="26"/>
          <w:lang w:eastAsia="en-US"/>
        </w:rPr>
        <w:t xml:space="preserve">, курирующий направление деятельности Учреждения направляет на имя главы города </w:t>
      </w:r>
      <w:proofErr w:type="spellStart"/>
      <w:r w:rsidRPr="008263BE">
        <w:rPr>
          <w:rFonts w:eastAsia="Calibri"/>
          <w:sz w:val="26"/>
          <w:szCs w:val="26"/>
          <w:lang w:eastAsia="en-US"/>
        </w:rPr>
        <w:t>Когалыма</w:t>
      </w:r>
      <w:proofErr w:type="spellEnd"/>
      <w:r w:rsidRPr="008263BE">
        <w:rPr>
          <w:rFonts w:eastAsia="Calibri"/>
          <w:sz w:val="26"/>
          <w:szCs w:val="26"/>
          <w:lang w:eastAsia="en-US"/>
        </w:rPr>
        <w:t xml:space="preserve"> обращение о поощрении. </w:t>
      </w:r>
    </w:p>
    <w:p w:rsidR="00B72B7F"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8.5. Выплата производится за счёт фонда оплаты труда в пределах утверждённых бюджетных ассигнований.</w:t>
      </w:r>
    </w:p>
    <w:p w:rsidR="00D12B1C" w:rsidRDefault="00D12B1C" w:rsidP="00D12B1C">
      <w:pPr>
        <w:autoSpaceDE w:val="0"/>
        <w:autoSpaceDN w:val="0"/>
        <w:adjustRightInd w:val="0"/>
        <w:ind w:firstLine="709"/>
        <w:jc w:val="both"/>
        <w:rPr>
          <w:rFonts w:eastAsia="Calibri"/>
          <w:sz w:val="26"/>
          <w:szCs w:val="26"/>
          <w:lang w:eastAsia="en-US"/>
        </w:rPr>
      </w:pPr>
      <w:r>
        <w:rPr>
          <w:rFonts w:eastAsia="Calibri"/>
          <w:sz w:val="26"/>
          <w:szCs w:val="26"/>
          <w:lang w:eastAsia="en-US"/>
        </w:rPr>
        <w:t>8.6. Единовременное денежное поощрение директору и работникам  У</w:t>
      </w:r>
      <w:r w:rsidRPr="003B2E4F">
        <w:rPr>
          <w:rFonts w:eastAsia="Calibri"/>
          <w:sz w:val="26"/>
          <w:szCs w:val="26"/>
          <w:lang w:eastAsia="en-US"/>
        </w:rPr>
        <w:t>чреждени</w:t>
      </w:r>
      <w:r>
        <w:rPr>
          <w:rFonts w:eastAsia="Calibri"/>
          <w:sz w:val="26"/>
          <w:szCs w:val="26"/>
          <w:lang w:eastAsia="en-US"/>
        </w:rPr>
        <w:t>я может выплачиваться</w:t>
      </w:r>
      <w:r w:rsidRPr="003B2E4F">
        <w:rPr>
          <w:rFonts w:eastAsia="Calibri"/>
          <w:sz w:val="26"/>
          <w:szCs w:val="26"/>
          <w:lang w:eastAsia="en-US"/>
        </w:rPr>
        <w:t xml:space="preserve"> к юбилейным датам и профессиональным праздникам</w:t>
      </w:r>
      <w:r w:rsidR="00AD56CF">
        <w:rPr>
          <w:rFonts w:eastAsia="Calibri"/>
          <w:sz w:val="26"/>
          <w:szCs w:val="26"/>
          <w:lang w:eastAsia="en-US"/>
        </w:rPr>
        <w:t xml:space="preserve"> (день строителя</w:t>
      </w:r>
      <w:r w:rsidR="00D46D59">
        <w:rPr>
          <w:rFonts w:eastAsia="Calibri"/>
          <w:sz w:val="26"/>
          <w:szCs w:val="26"/>
          <w:lang w:eastAsia="en-US"/>
        </w:rPr>
        <w:t>)</w:t>
      </w:r>
      <w:r>
        <w:rPr>
          <w:rFonts w:eastAsia="Calibri"/>
          <w:sz w:val="26"/>
          <w:szCs w:val="26"/>
          <w:lang w:eastAsia="en-US"/>
        </w:rPr>
        <w:t xml:space="preserve">, </w:t>
      </w:r>
      <w:r w:rsidRPr="003B2E4F">
        <w:rPr>
          <w:rFonts w:eastAsia="Calibri"/>
          <w:sz w:val="26"/>
          <w:szCs w:val="26"/>
          <w:lang w:eastAsia="en-US"/>
        </w:rPr>
        <w:t>установленн</w:t>
      </w:r>
      <w:r>
        <w:rPr>
          <w:rFonts w:eastAsia="Calibri"/>
          <w:sz w:val="26"/>
          <w:szCs w:val="26"/>
          <w:lang w:eastAsia="en-US"/>
        </w:rPr>
        <w:t>ым</w:t>
      </w:r>
      <w:r w:rsidRPr="003B2E4F">
        <w:rPr>
          <w:rFonts w:eastAsia="Calibri"/>
          <w:sz w:val="26"/>
          <w:szCs w:val="26"/>
          <w:lang w:eastAsia="en-US"/>
        </w:rPr>
        <w:t xml:space="preserve"> </w:t>
      </w:r>
      <w:r>
        <w:rPr>
          <w:rFonts w:eastAsia="Calibri"/>
          <w:sz w:val="26"/>
          <w:szCs w:val="26"/>
          <w:lang w:eastAsia="en-US"/>
        </w:rPr>
        <w:t>локальным нормативным актом У</w:t>
      </w:r>
      <w:r w:rsidRPr="003B2E4F">
        <w:rPr>
          <w:rFonts w:eastAsia="Calibri"/>
          <w:sz w:val="26"/>
          <w:szCs w:val="26"/>
          <w:lang w:eastAsia="en-US"/>
        </w:rPr>
        <w:t>чреждения</w:t>
      </w:r>
      <w:r>
        <w:rPr>
          <w:rFonts w:eastAsia="Calibri"/>
          <w:sz w:val="26"/>
          <w:szCs w:val="26"/>
          <w:lang w:eastAsia="en-US"/>
        </w:rPr>
        <w:t>,</w:t>
      </w:r>
      <w:r w:rsidRPr="003B2E4F">
        <w:rPr>
          <w:rFonts w:eastAsia="Calibri"/>
          <w:sz w:val="26"/>
          <w:szCs w:val="26"/>
          <w:lang w:eastAsia="en-US"/>
        </w:rPr>
        <w:t xml:space="preserve"> при наличии обоснованной экономии с</w:t>
      </w:r>
      <w:r>
        <w:rPr>
          <w:rFonts w:eastAsia="Calibri"/>
          <w:sz w:val="26"/>
          <w:szCs w:val="26"/>
          <w:lang w:eastAsia="en-US"/>
        </w:rPr>
        <w:t>редств по фонду оплаты труда в У</w:t>
      </w:r>
      <w:r w:rsidRPr="003B2E4F">
        <w:rPr>
          <w:rFonts w:eastAsia="Calibri"/>
          <w:sz w:val="26"/>
          <w:szCs w:val="26"/>
          <w:lang w:eastAsia="en-US"/>
        </w:rPr>
        <w:t>чреждении.</w:t>
      </w:r>
      <w:r>
        <w:rPr>
          <w:rFonts w:eastAsia="Calibri"/>
          <w:sz w:val="26"/>
          <w:szCs w:val="26"/>
          <w:lang w:eastAsia="en-US"/>
        </w:rPr>
        <w:t xml:space="preserve"> </w:t>
      </w:r>
    </w:p>
    <w:p w:rsidR="00D12B1C" w:rsidRPr="008263BE" w:rsidRDefault="00D12B1C" w:rsidP="00D12B1C">
      <w:pPr>
        <w:autoSpaceDE w:val="0"/>
        <w:autoSpaceDN w:val="0"/>
        <w:adjustRightInd w:val="0"/>
        <w:ind w:firstLine="709"/>
        <w:jc w:val="both"/>
        <w:rPr>
          <w:rFonts w:eastAsia="Calibri"/>
          <w:sz w:val="26"/>
          <w:szCs w:val="26"/>
          <w:lang w:eastAsia="en-US"/>
        </w:rPr>
      </w:pPr>
      <w:r>
        <w:rPr>
          <w:rFonts w:eastAsia="Calibri"/>
          <w:sz w:val="26"/>
          <w:szCs w:val="26"/>
          <w:lang w:eastAsia="en-US"/>
        </w:rPr>
        <w:lastRenderedPageBreak/>
        <w:t xml:space="preserve">Единовременное денежное поощрение  к </w:t>
      </w:r>
      <w:r w:rsidRPr="003B2E4F">
        <w:rPr>
          <w:rFonts w:eastAsia="Calibri"/>
          <w:sz w:val="26"/>
          <w:szCs w:val="26"/>
          <w:lang w:eastAsia="en-US"/>
        </w:rPr>
        <w:t>юбилейным датам и профессиональным праздникам</w:t>
      </w:r>
      <w:r w:rsidR="00D46D59">
        <w:rPr>
          <w:rFonts w:eastAsia="Calibri"/>
          <w:sz w:val="26"/>
          <w:szCs w:val="26"/>
          <w:lang w:eastAsia="en-US"/>
        </w:rPr>
        <w:t xml:space="preserve"> (день строителя, день работников бытового обслуживания населения и жилищно-коммунального хозяйства)</w:t>
      </w:r>
      <w:r>
        <w:rPr>
          <w:rFonts w:eastAsia="Calibri"/>
          <w:sz w:val="26"/>
          <w:szCs w:val="26"/>
          <w:lang w:eastAsia="en-US"/>
        </w:rPr>
        <w:t xml:space="preserve"> работникам Учреждения осуществляется в размере, установленном приказом директора Учреждения, директору Учреждения - приказом Учредителя,  не более 3 раз в календарном году.</w:t>
      </w:r>
    </w:p>
    <w:p w:rsidR="00B72B7F" w:rsidRPr="008263BE" w:rsidRDefault="00B72B7F" w:rsidP="008263BE">
      <w:pPr>
        <w:autoSpaceDE w:val="0"/>
        <w:autoSpaceDN w:val="0"/>
        <w:adjustRightInd w:val="0"/>
        <w:ind w:firstLine="709"/>
        <w:jc w:val="both"/>
        <w:rPr>
          <w:rFonts w:eastAsia="Calibri"/>
          <w:sz w:val="26"/>
          <w:szCs w:val="26"/>
          <w:lang w:eastAsia="en-US"/>
        </w:rPr>
      </w:pPr>
    </w:p>
    <w:p w:rsidR="00B72B7F" w:rsidRPr="008263BE" w:rsidRDefault="00B72B7F" w:rsidP="008263BE">
      <w:pPr>
        <w:autoSpaceDE w:val="0"/>
        <w:autoSpaceDN w:val="0"/>
        <w:adjustRightInd w:val="0"/>
        <w:jc w:val="center"/>
        <w:rPr>
          <w:rFonts w:eastAsia="Calibri"/>
          <w:sz w:val="26"/>
          <w:szCs w:val="26"/>
          <w:lang w:eastAsia="en-US"/>
        </w:rPr>
      </w:pPr>
      <w:r w:rsidRPr="008263BE">
        <w:rPr>
          <w:rFonts w:eastAsia="Calibri"/>
          <w:sz w:val="26"/>
          <w:szCs w:val="26"/>
          <w:lang w:eastAsia="en-US"/>
        </w:rPr>
        <w:t>9. Условия оплаты труда руководителя Учреждения</w:t>
      </w:r>
    </w:p>
    <w:p w:rsidR="00B72B7F" w:rsidRPr="008263BE" w:rsidRDefault="00B72B7F" w:rsidP="008263BE">
      <w:pPr>
        <w:pStyle w:val="a7"/>
        <w:spacing w:line="240" w:lineRule="auto"/>
        <w:ind w:left="0" w:firstLine="709"/>
        <w:rPr>
          <w:rFonts w:ascii="Times New Roman" w:hAnsi="Times New Roman"/>
          <w:b/>
          <w:sz w:val="26"/>
          <w:szCs w:val="26"/>
        </w:rPr>
      </w:pP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9.1. Фонд оплаты труда руководителя Учреждения формируется </w:t>
      </w:r>
      <w:proofErr w:type="gramStart"/>
      <w:r w:rsidRPr="008263BE">
        <w:rPr>
          <w:rFonts w:eastAsia="Calibri"/>
          <w:sz w:val="26"/>
          <w:szCs w:val="26"/>
          <w:lang w:eastAsia="en-US"/>
        </w:rPr>
        <w:t>из</w:t>
      </w:r>
      <w:proofErr w:type="gramEnd"/>
      <w:r w:rsidRPr="008263BE">
        <w:rPr>
          <w:rFonts w:eastAsia="Calibri"/>
          <w:sz w:val="26"/>
          <w:szCs w:val="26"/>
          <w:lang w:eastAsia="en-US"/>
        </w:rPr>
        <w:t>:</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1) должностного оклада; </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2) компенсационных выплат; </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3) стимулирующих выплат; </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4) денежного поощрения (по результатам работы за год); </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5) премий за выполнение особо важных и сложных заданий; </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6) единовременной выплаты при предоставлении ежегодного оплачиваемого отпуска; </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7) </w:t>
      </w:r>
      <w:r w:rsidRPr="008263BE">
        <w:rPr>
          <w:sz w:val="26"/>
          <w:szCs w:val="26"/>
        </w:rPr>
        <w:t>иных выплат, предусмотренных законодательством Российской Федерации, единовременного денежного поощрения.</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9.2. Выплаты, указанные в подпунктах 1-4 пункта 9.1. устанавливаются приказом по Учреждению в соответствии с настоящим Положением. </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9.3. Выплаты, указанные в подпунктах 5-7 пункта 9.1. устанавливаются приказом Учредителя Учреждения в соответствии с настоящим Положением. </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9.4. Ежемесячное денежное поощрение.</w:t>
      </w:r>
    </w:p>
    <w:p w:rsidR="00B72B7F" w:rsidRPr="008263BE" w:rsidRDefault="00B72B7F" w:rsidP="008263BE">
      <w:pPr>
        <w:autoSpaceDE w:val="0"/>
        <w:autoSpaceDN w:val="0"/>
        <w:adjustRightInd w:val="0"/>
        <w:ind w:firstLine="709"/>
        <w:jc w:val="both"/>
        <w:rPr>
          <w:sz w:val="26"/>
          <w:szCs w:val="26"/>
        </w:rPr>
      </w:pPr>
      <w:r w:rsidRPr="008263BE">
        <w:rPr>
          <w:sz w:val="26"/>
          <w:szCs w:val="26"/>
        </w:rPr>
        <w:t>9.4.1. Ежемесячное денежное поощрение выплачивается руководителю Учреждения за счет фонда оплаты труда.</w:t>
      </w:r>
    </w:p>
    <w:p w:rsidR="00B72B7F" w:rsidRPr="008263BE" w:rsidRDefault="00B72B7F" w:rsidP="008263BE">
      <w:pPr>
        <w:ind w:firstLine="709"/>
        <w:jc w:val="both"/>
        <w:rPr>
          <w:sz w:val="26"/>
          <w:szCs w:val="26"/>
        </w:rPr>
      </w:pPr>
      <w:r w:rsidRPr="008263BE">
        <w:rPr>
          <w:sz w:val="26"/>
          <w:szCs w:val="26"/>
        </w:rPr>
        <w:t>9.4.2. Ежемесячное денежное поощрение выплачивается руководителю Учреждения по результатам оценки целевых показателей эффективности деятельности Учреждения, в размере до 158 процентов должностного оклада.</w:t>
      </w:r>
    </w:p>
    <w:p w:rsidR="00B72B7F" w:rsidRPr="008263BE" w:rsidRDefault="00B72B7F" w:rsidP="008263BE">
      <w:pPr>
        <w:ind w:firstLine="709"/>
        <w:jc w:val="both"/>
        <w:rPr>
          <w:sz w:val="26"/>
          <w:szCs w:val="26"/>
        </w:rPr>
      </w:pPr>
      <w:r w:rsidRPr="008263BE">
        <w:rPr>
          <w:sz w:val="26"/>
          <w:szCs w:val="26"/>
        </w:rPr>
        <w:t>9.4.3. Оценка эффективности работы руководителя Учреждения за месяц осуществляется с применением целевых показателей эффективности деятельности Учреждения для оценки деятельности руководителя Учреждения, указанных в приложении 2 к настоящему Положению.</w:t>
      </w:r>
    </w:p>
    <w:p w:rsidR="00B72B7F" w:rsidRPr="008263BE" w:rsidRDefault="00B72B7F" w:rsidP="008263BE">
      <w:pPr>
        <w:pStyle w:val="2"/>
        <w:ind w:firstLine="709"/>
        <w:rPr>
          <w:sz w:val="26"/>
          <w:szCs w:val="26"/>
        </w:rPr>
      </w:pPr>
      <w:r w:rsidRPr="008263BE">
        <w:rPr>
          <w:sz w:val="26"/>
          <w:szCs w:val="26"/>
        </w:rPr>
        <w:t xml:space="preserve">9.4.4. </w:t>
      </w:r>
      <w:proofErr w:type="gramStart"/>
      <w:r w:rsidRPr="008263BE">
        <w:rPr>
          <w:sz w:val="26"/>
          <w:szCs w:val="26"/>
        </w:rPr>
        <w:t>В целях определения размера ежемесячного денежного поощрения, руководитель Учреждения обязан до 2 числа месяца, следующего за отчетным, предоставить Учредителю Учреждения отчёт о выполнении целевых показателей эффективности деятельности Учреждения для оценки деятельности руководителя Учреждения, в соответствии с приложением 3 к настоящему Положению.</w:t>
      </w:r>
      <w:proofErr w:type="gramEnd"/>
    </w:p>
    <w:p w:rsidR="00B72B7F" w:rsidRPr="008263BE" w:rsidRDefault="00B72B7F" w:rsidP="008263BE">
      <w:pPr>
        <w:ind w:firstLine="709"/>
        <w:jc w:val="both"/>
        <w:rPr>
          <w:sz w:val="26"/>
          <w:szCs w:val="26"/>
        </w:rPr>
      </w:pPr>
      <w:r w:rsidRPr="008263BE">
        <w:rPr>
          <w:sz w:val="26"/>
          <w:szCs w:val="26"/>
        </w:rPr>
        <w:t>9.4.5. Основанием для установления и выплаты в текущем месяце размера ежемесячного денежного поощрения руководителю Учреждения является приказ Учредителя, сформированный на основании данных отчета о выполнении целевых показателей эффективности деятельности Учреждения для оценки деятельности руководителя Учреждения.</w:t>
      </w:r>
    </w:p>
    <w:p w:rsidR="00B72B7F" w:rsidRPr="008263BE" w:rsidRDefault="00B72B7F" w:rsidP="008263BE">
      <w:pPr>
        <w:pStyle w:val="2"/>
        <w:ind w:firstLine="709"/>
        <w:rPr>
          <w:sz w:val="26"/>
          <w:szCs w:val="26"/>
        </w:rPr>
      </w:pPr>
      <w:r w:rsidRPr="008263BE">
        <w:rPr>
          <w:sz w:val="26"/>
          <w:szCs w:val="26"/>
        </w:rPr>
        <w:t xml:space="preserve">Учредитель в течение 2 рабочих дней после получения отчёта обязан издать приказ о выплате ежемесячного денежного поощрения руководителю Учреждения за соответствующий месяц. </w:t>
      </w:r>
    </w:p>
    <w:p w:rsidR="00B72B7F" w:rsidRPr="008263BE" w:rsidRDefault="00B72B7F" w:rsidP="008263BE">
      <w:pPr>
        <w:pStyle w:val="2"/>
        <w:ind w:firstLine="709"/>
        <w:rPr>
          <w:sz w:val="26"/>
          <w:szCs w:val="26"/>
        </w:rPr>
      </w:pPr>
      <w:r w:rsidRPr="008263BE">
        <w:rPr>
          <w:sz w:val="26"/>
          <w:szCs w:val="26"/>
        </w:rPr>
        <w:t xml:space="preserve">9.4.6. При 100 процентном соответствии выполнения всех показателей и критериев, размер ежемесячного денежного поощрения руководителя Учреждения за отчётный период равен 100 процентам от установленного размера ежемесячного денежного поощрения. При начислении более низких </w:t>
      </w:r>
      <w:r w:rsidRPr="008263BE">
        <w:rPr>
          <w:sz w:val="26"/>
          <w:szCs w:val="26"/>
        </w:rPr>
        <w:lastRenderedPageBreak/>
        <w:t xml:space="preserve">процентных показателей и критериев, денежное поощрение снижается пропорционально их совокупному размеру. </w:t>
      </w:r>
    </w:p>
    <w:p w:rsidR="00B72B7F" w:rsidRPr="008263BE" w:rsidRDefault="00B72B7F" w:rsidP="008263BE">
      <w:pPr>
        <w:pStyle w:val="2"/>
        <w:ind w:firstLine="709"/>
        <w:rPr>
          <w:sz w:val="26"/>
          <w:szCs w:val="26"/>
        </w:rPr>
      </w:pPr>
      <w:r w:rsidRPr="008263BE">
        <w:rPr>
          <w:sz w:val="26"/>
          <w:szCs w:val="26"/>
        </w:rPr>
        <w:t xml:space="preserve">9.4.7. В случае </w:t>
      </w:r>
      <w:proofErr w:type="spellStart"/>
      <w:r w:rsidRPr="008263BE">
        <w:rPr>
          <w:sz w:val="26"/>
          <w:szCs w:val="26"/>
        </w:rPr>
        <w:t>депремирования</w:t>
      </w:r>
      <w:proofErr w:type="spellEnd"/>
      <w:r w:rsidRPr="008263BE">
        <w:rPr>
          <w:sz w:val="26"/>
          <w:szCs w:val="26"/>
        </w:rPr>
        <w:t xml:space="preserve"> руководителя Учреждения в предыдущем периоде за невыполнение целевых показателей эффективности работы учреждения, при условии устранения им выявленных недоработок в отчетном периоде с предоставлением подтверждающих документов, снижение процентов в отчетном периоде не осуществляется.</w:t>
      </w:r>
    </w:p>
    <w:p w:rsidR="00B72B7F" w:rsidRPr="008263BE" w:rsidRDefault="00B72B7F" w:rsidP="008263BE">
      <w:pPr>
        <w:pStyle w:val="2"/>
        <w:ind w:firstLine="709"/>
        <w:rPr>
          <w:sz w:val="26"/>
          <w:szCs w:val="26"/>
        </w:rPr>
      </w:pPr>
      <w:r w:rsidRPr="008263BE">
        <w:rPr>
          <w:sz w:val="26"/>
          <w:szCs w:val="26"/>
        </w:rPr>
        <w:t>9.4.8. Отчёт о выполнении целевых показателей эффективности деятельности Учреждения для оценки деятельности руководителя Учреждения за декабрь предоставляется Учредителю до 21 декабря текущего финансового года.</w:t>
      </w:r>
    </w:p>
    <w:p w:rsidR="00B72B7F" w:rsidRPr="008263BE" w:rsidRDefault="00B72B7F" w:rsidP="008263BE">
      <w:pPr>
        <w:pStyle w:val="2"/>
        <w:ind w:firstLine="709"/>
        <w:rPr>
          <w:sz w:val="26"/>
          <w:szCs w:val="26"/>
        </w:rPr>
      </w:pPr>
      <w:r w:rsidRPr="008263BE">
        <w:rPr>
          <w:rFonts w:eastAsia="Calibri"/>
          <w:sz w:val="26"/>
          <w:szCs w:val="26"/>
          <w:lang w:eastAsia="en-US"/>
        </w:rPr>
        <w:t>9.4.9. В случае применения к руководителю дисциплинарного взыскания в виде замечания, размер ежемесячного денежного поощрения, в котором применено взыскание, снижается до 50%. Если применено дисциплинарное взыскание в виде выговора или увольнения, ежемесячное денежное поощрение, в котором применено взыскание, не выплачивается.</w:t>
      </w:r>
    </w:p>
    <w:p w:rsidR="00B72B7F" w:rsidRPr="008263BE" w:rsidRDefault="00B72B7F" w:rsidP="008263BE">
      <w:pPr>
        <w:pStyle w:val="2"/>
        <w:ind w:firstLine="709"/>
        <w:rPr>
          <w:spacing w:val="-6"/>
          <w:sz w:val="26"/>
          <w:szCs w:val="26"/>
        </w:rPr>
      </w:pPr>
      <w:r w:rsidRPr="008263BE">
        <w:rPr>
          <w:spacing w:val="-6"/>
          <w:sz w:val="26"/>
          <w:szCs w:val="26"/>
        </w:rPr>
        <w:t>9.4.10. Ежемесячное денежное поощрение выплачивается в размере пропорционально отработанному времени в календарном месяце, включённому по табелю учёта рабочего времени за счет фонда оплаты труда Учреждения.</w:t>
      </w:r>
    </w:p>
    <w:p w:rsidR="00B72B7F" w:rsidRPr="008263BE" w:rsidRDefault="00B72B7F" w:rsidP="008263BE">
      <w:pPr>
        <w:pStyle w:val="2"/>
        <w:ind w:firstLine="709"/>
        <w:rPr>
          <w:rFonts w:eastAsia="Calibri"/>
          <w:sz w:val="26"/>
          <w:szCs w:val="26"/>
          <w:lang w:eastAsia="en-US"/>
        </w:rPr>
      </w:pPr>
      <w:r w:rsidRPr="008263BE">
        <w:rPr>
          <w:sz w:val="26"/>
          <w:szCs w:val="26"/>
        </w:rPr>
        <w:t xml:space="preserve">9.4.11. Ежемесячное денежное поощрение учитывается при исчислении среднего заработка для всех случаев определения его </w:t>
      </w:r>
      <w:proofErr w:type="gramStart"/>
      <w:r w:rsidRPr="008263BE">
        <w:rPr>
          <w:sz w:val="26"/>
          <w:szCs w:val="26"/>
        </w:rPr>
        <w:t>размера</w:t>
      </w:r>
      <w:proofErr w:type="gramEnd"/>
      <w:r w:rsidRPr="008263BE">
        <w:rPr>
          <w:sz w:val="26"/>
          <w:szCs w:val="26"/>
        </w:rPr>
        <w:t xml:space="preserve"> предусмотренных Трудовым кодексом Российской Федерации,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№922.</w:t>
      </w:r>
    </w:p>
    <w:p w:rsidR="00B72B7F" w:rsidRPr="008263BE" w:rsidRDefault="00B72B7F" w:rsidP="008263BE">
      <w:pPr>
        <w:autoSpaceDE w:val="0"/>
        <w:autoSpaceDN w:val="0"/>
        <w:adjustRightInd w:val="0"/>
        <w:ind w:firstLine="709"/>
        <w:jc w:val="both"/>
        <w:rPr>
          <w:rFonts w:eastAsia="Calibri"/>
          <w:spacing w:val="-6"/>
          <w:sz w:val="26"/>
          <w:szCs w:val="26"/>
          <w:lang w:eastAsia="en-US"/>
        </w:rPr>
      </w:pPr>
      <w:r w:rsidRPr="008263BE">
        <w:rPr>
          <w:rFonts w:eastAsia="Calibri"/>
          <w:spacing w:val="-6"/>
          <w:sz w:val="26"/>
          <w:szCs w:val="26"/>
          <w:lang w:eastAsia="en-US"/>
        </w:rPr>
        <w:t xml:space="preserve">9.5. Предельный уровень соотношения среднемесячной заработной платы руководителя Учреждения, заместителя руководителя и главного бухгалтера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Учреждения, заместителя руководителя, главного бухгалтера Учреждения) определяется нормативным правовым актом Администрации города </w:t>
      </w:r>
      <w:proofErr w:type="spellStart"/>
      <w:r w:rsidRPr="008263BE">
        <w:rPr>
          <w:rFonts w:eastAsia="Calibri"/>
          <w:spacing w:val="-6"/>
          <w:sz w:val="26"/>
          <w:szCs w:val="26"/>
          <w:lang w:eastAsia="en-US"/>
        </w:rPr>
        <w:t>Когалыма</w:t>
      </w:r>
      <w:proofErr w:type="spellEnd"/>
      <w:r w:rsidRPr="008263BE">
        <w:rPr>
          <w:rFonts w:eastAsia="Calibri"/>
          <w:spacing w:val="-6"/>
          <w:sz w:val="26"/>
          <w:szCs w:val="26"/>
          <w:lang w:eastAsia="en-US"/>
        </w:rPr>
        <w:t xml:space="preserve">. </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Информация о рассчитываемой за календарный год среднемесячной заработной плате руководителя Учреждения, заместителя руководителя и главного бухгалтера Учреждения размещается на официальном сайте Администрации города </w:t>
      </w:r>
      <w:proofErr w:type="spellStart"/>
      <w:r w:rsidRPr="008263BE">
        <w:rPr>
          <w:rFonts w:eastAsia="Calibri"/>
          <w:sz w:val="26"/>
          <w:szCs w:val="26"/>
          <w:lang w:eastAsia="en-US"/>
        </w:rPr>
        <w:t>Когалыма</w:t>
      </w:r>
      <w:proofErr w:type="spellEnd"/>
      <w:r w:rsidRPr="008263BE">
        <w:rPr>
          <w:rFonts w:eastAsia="Calibri"/>
          <w:sz w:val="26"/>
          <w:szCs w:val="26"/>
          <w:lang w:eastAsia="en-US"/>
        </w:rPr>
        <w:t xml:space="preserve"> в информационно-телекоммуникационной сети «Интернет» (</w:t>
      </w:r>
      <w:proofErr w:type="spellStart"/>
      <w:r w:rsidRPr="008263BE">
        <w:rPr>
          <w:rFonts w:eastAsia="Calibri"/>
          <w:sz w:val="26"/>
          <w:szCs w:val="26"/>
          <w:lang w:eastAsia="en-US"/>
        </w:rPr>
        <w:t>www.admkogalym.ru</w:t>
      </w:r>
      <w:proofErr w:type="spellEnd"/>
      <w:r w:rsidRPr="008263BE">
        <w:rPr>
          <w:rFonts w:eastAsia="Calibri"/>
          <w:sz w:val="26"/>
          <w:szCs w:val="26"/>
          <w:lang w:eastAsia="en-US"/>
        </w:rPr>
        <w:t xml:space="preserve">) в порядке, установленном нормативным правовым актом Администрации города </w:t>
      </w:r>
      <w:proofErr w:type="spellStart"/>
      <w:r w:rsidRPr="008263BE">
        <w:rPr>
          <w:rFonts w:eastAsia="Calibri"/>
          <w:sz w:val="26"/>
          <w:szCs w:val="26"/>
          <w:lang w:eastAsia="en-US"/>
        </w:rPr>
        <w:t>Когалыма</w:t>
      </w:r>
      <w:proofErr w:type="spellEnd"/>
      <w:r w:rsidRPr="008263BE">
        <w:rPr>
          <w:rFonts w:eastAsia="Calibri"/>
          <w:sz w:val="26"/>
          <w:szCs w:val="26"/>
          <w:lang w:eastAsia="en-US"/>
        </w:rPr>
        <w:t>.</w:t>
      </w:r>
    </w:p>
    <w:p w:rsidR="00B72B7F" w:rsidRPr="008263BE" w:rsidRDefault="00B72B7F" w:rsidP="008263BE">
      <w:pPr>
        <w:autoSpaceDE w:val="0"/>
        <w:autoSpaceDN w:val="0"/>
        <w:adjustRightInd w:val="0"/>
        <w:ind w:firstLine="709"/>
        <w:jc w:val="both"/>
        <w:rPr>
          <w:rFonts w:eastAsia="Calibri"/>
          <w:sz w:val="26"/>
          <w:szCs w:val="26"/>
          <w:lang w:eastAsia="en-US"/>
        </w:rPr>
      </w:pPr>
    </w:p>
    <w:p w:rsidR="00B72B7F" w:rsidRPr="008263BE" w:rsidRDefault="00B72B7F" w:rsidP="008263BE">
      <w:pPr>
        <w:autoSpaceDE w:val="0"/>
        <w:autoSpaceDN w:val="0"/>
        <w:adjustRightInd w:val="0"/>
        <w:jc w:val="center"/>
        <w:rPr>
          <w:sz w:val="26"/>
          <w:szCs w:val="26"/>
        </w:rPr>
      </w:pPr>
      <w:r w:rsidRPr="008263BE">
        <w:rPr>
          <w:sz w:val="26"/>
          <w:szCs w:val="26"/>
        </w:rPr>
        <w:t>10. Порядок формирования</w:t>
      </w:r>
    </w:p>
    <w:p w:rsidR="00B72B7F" w:rsidRPr="008263BE" w:rsidRDefault="00B72B7F" w:rsidP="008263BE">
      <w:pPr>
        <w:autoSpaceDE w:val="0"/>
        <w:autoSpaceDN w:val="0"/>
        <w:adjustRightInd w:val="0"/>
        <w:jc w:val="center"/>
        <w:rPr>
          <w:sz w:val="26"/>
          <w:szCs w:val="26"/>
        </w:rPr>
      </w:pPr>
      <w:r w:rsidRPr="008263BE">
        <w:rPr>
          <w:sz w:val="26"/>
          <w:szCs w:val="26"/>
        </w:rPr>
        <w:t>годового фонда оплаты труда Учреждения</w:t>
      </w:r>
    </w:p>
    <w:p w:rsidR="00B72B7F" w:rsidRPr="008263BE" w:rsidRDefault="00B72B7F" w:rsidP="008263BE">
      <w:pPr>
        <w:autoSpaceDE w:val="0"/>
        <w:autoSpaceDN w:val="0"/>
        <w:adjustRightInd w:val="0"/>
        <w:ind w:firstLine="709"/>
        <w:jc w:val="center"/>
        <w:rPr>
          <w:sz w:val="26"/>
          <w:szCs w:val="26"/>
        </w:rPr>
      </w:pP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10.1. При формировании нормативного годового объема расходов на оплату труда работников Учреждения сверх годовой суммы средств, направляемых для выплаты должностных окладов и стимулирующих выплат (надбавок за особые условия труда, за выслугу лет, ежемесячного денежного поощрения) предусматриваются следующие средства для выплаты (в расчете на год):</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1) поощрений по результатам работы за год – в размере одного месячного фонда оплаты труда;</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xml:space="preserve">2) единовременной выплаты при предоставлении ежегодного оплачиваемого отпуска </w:t>
      </w:r>
      <w:r w:rsidRPr="00327F08">
        <w:rPr>
          <w:rFonts w:eastAsia="Calibri"/>
          <w:sz w:val="26"/>
          <w:szCs w:val="26"/>
          <w:lang w:eastAsia="en-US"/>
        </w:rPr>
        <w:t xml:space="preserve">– в размере </w:t>
      </w:r>
      <w:r w:rsidR="00327F08" w:rsidRPr="00327F08">
        <w:rPr>
          <w:rFonts w:eastAsia="Calibri"/>
          <w:sz w:val="26"/>
          <w:szCs w:val="26"/>
          <w:lang w:eastAsia="en-US"/>
        </w:rPr>
        <w:t>1,24</w:t>
      </w:r>
      <w:r w:rsidRPr="00327F08">
        <w:rPr>
          <w:rFonts w:eastAsia="Calibri"/>
          <w:sz w:val="26"/>
          <w:szCs w:val="26"/>
          <w:lang w:eastAsia="en-US"/>
        </w:rPr>
        <w:t xml:space="preserve"> месячного фонда оплаты труда;</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lastRenderedPageBreak/>
        <w:t>3) для расчета ежегодного оплачиваемого отпуска – в размере 0,25 месячного фонда оплаты труда.</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10.2. Фонд оплаты труда работников Учреждения формируется за счет средств, предусмотренных пунктом 10.1, а также за счет средств:</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на выплату районного коэффициента за работу в районах Крайнего Севера и приравненных к ним местностях;</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на выплату ежемесячной процентной надбавки за работу в районах Крайнего Севера и приравненных к ним местностях;</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 на иные выплаты, предусмотренные федеральным законодательством и иными нормативными правовыми актами Российской Федерации.</w:t>
      </w:r>
    </w:p>
    <w:p w:rsidR="00B72B7F" w:rsidRPr="008263BE" w:rsidRDefault="00B72B7F" w:rsidP="008263BE">
      <w:pPr>
        <w:autoSpaceDE w:val="0"/>
        <w:autoSpaceDN w:val="0"/>
        <w:adjustRightInd w:val="0"/>
        <w:ind w:firstLine="709"/>
        <w:jc w:val="both"/>
        <w:rPr>
          <w:rFonts w:eastAsia="Calibri"/>
          <w:sz w:val="26"/>
          <w:szCs w:val="26"/>
          <w:lang w:eastAsia="en-US"/>
        </w:rPr>
      </w:pPr>
      <w:r w:rsidRPr="008263BE">
        <w:rPr>
          <w:rFonts w:eastAsia="Calibri"/>
          <w:sz w:val="26"/>
          <w:szCs w:val="26"/>
          <w:lang w:eastAsia="en-US"/>
        </w:rPr>
        <w:t>10.3 Размер месячного фонда оплаты труда, предусматриваемый при формировании годового нормативного объема расходов на оплату труда, определяется исходя из суммы месячного должностного оклада, определённого пунктом 2.1 раздела 2 настоящего Положения, и сумм стимулирующих выплат, определённых пунктами 4.1-4.3 раздела 4 настоящего Положения.</w:t>
      </w:r>
    </w:p>
    <w:p w:rsidR="001E3BD5" w:rsidRDefault="001E3BD5"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B72B7F" w:rsidRDefault="00B72B7F" w:rsidP="001E3BD5">
      <w:pPr>
        <w:spacing w:after="160" w:line="259" w:lineRule="auto"/>
        <w:jc w:val="right"/>
        <w:rPr>
          <w:rFonts w:eastAsia="Calibri"/>
          <w:sz w:val="22"/>
          <w:szCs w:val="22"/>
          <w:lang w:eastAsia="en-US"/>
        </w:rPr>
      </w:pPr>
    </w:p>
    <w:p w:rsidR="008263BE" w:rsidRDefault="008263BE" w:rsidP="001E3BD5">
      <w:pPr>
        <w:spacing w:after="160" w:line="259" w:lineRule="auto"/>
        <w:jc w:val="right"/>
        <w:rPr>
          <w:rFonts w:eastAsia="Calibri"/>
          <w:sz w:val="22"/>
          <w:szCs w:val="22"/>
          <w:lang w:eastAsia="en-US"/>
        </w:rPr>
      </w:pPr>
    </w:p>
    <w:p w:rsidR="008263BE" w:rsidRDefault="008263BE" w:rsidP="001E3BD5">
      <w:pPr>
        <w:spacing w:after="160" w:line="259" w:lineRule="auto"/>
        <w:jc w:val="right"/>
        <w:rPr>
          <w:rFonts w:eastAsia="Calibri"/>
          <w:sz w:val="22"/>
          <w:szCs w:val="22"/>
          <w:lang w:eastAsia="en-US"/>
        </w:rPr>
      </w:pPr>
    </w:p>
    <w:p w:rsidR="008263BE" w:rsidRDefault="008263BE" w:rsidP="001E3BD5">
      <w:pPr>
        <w:spacing w:after="160" w:line="259" w:lineRule="auto"/>
        <w:jc w:val="right"/>
        <w:rPr>
          <w:rFonts w:eastAsia="Calibri"/>
          <w:sz w:val="22"/>
          <w:szCs w:val="22"/>
          <w:lang w:eastAsia="en-US"/>
        </w:rPr>
      </w:pPr>
    </w:p>
    <w:p w:rsidR="008263BE" w:rsidRDefault="008263BE" w:rsidP="001E3BD5">
      <w:pPr>
        <w:spacing w:after="160" w:line="259" w:lineRule="auto"/>
        <w:jc w:val="right"/>
        <w:rPr>
          <w:rFonts w:eastAsia="Calibri"/>
          <w:sz w:val="22"/>
          <w:szCs w:val="22"/>
          <w:lang w:eastAsia="en-US"/>
        </w:rPr>
      </w:pPr>
    </w:p>
    <w:p w:rsidR="00B72B7F" w:rsidRPr="007E0E26" w:rsidRDefault="00B72B7F" w:rsidP="00B72B7F">
      <w:pPr>
        <w:jc w:val="right"/>
        <w:rPr>
          <w:color w:val="000000"/>
          <w:sz w:val="26"/>
          <w:szCs w:val="26"/>
        </w:rPr>
      </w:pPr>
      <w:r w:rsidRPr="007E0E26">
        <w:rPr>
          <w:color w:val="000000"/>
          <w:sz w:val="26"/>
          <w:szCs w:val="26"/>
        </w:rPr>
        <w:t>Приложение 1</w:t>
      </w:r>
    </w:p>
    <w:p w:rsidR="00B72B7F" w:rsidRPr="007E0E26" w:rsidRDefault="00B72B7F" w:rsidP="00B72B7F">
      <w:pPr>
        <w:jc w:val="right"/>
        <w:rPr>
          <w:color w:val="000000"/>
          <w:sz w:val="26"/>
          <w:szCs w:val="26"/>
        </w:rPr>
      </w:pPr>
      <w:r w:rsidRPr="007E0E26">
        <w:rPr>
          <w:color w:val="000000"/>
          <w:sz w:val="26"/>
          <w:szCs w:val="26"/>
        </w:rPr>
        <w:t>к Положению об оплате и стимулировании</w:t>
      </w:r>
    </w:p>
    <w:p w:rsidR="00B72B7F" w:rsidRPr="007E0E26" w:rsidRDefault="00B72B7F" w:rsidP="00B72B7F">
      <w:pPr>
        <w:jc w:val="right"/>
        <w:rPr>
          <w:color w:val="000000"/>
          <w:sz w:val="26"/>
          <w:szCs w:val="26"/>
        </w:rPr>
      </w:pPr>
      <w:r w:rsidRPr="007E0E26">
        <w:rPr>
          <w:color w:val="000000"/>
          <w:sz w:val="26"/>
          <w:szCs w:val="26"/>
        </w:rPr>
        <w:t>труда работников Муниципального казённого</w:t>
      </w:r>
    </w:p>
    <w:p w:rsidR="00B72B7F" w:rsidRPr="007E0E26" w:rsidRDefault="00B72B7F" w:rsidP="00B72B7F">
      <w:pPr>
        <w:jc w:val="right"/>
        <w:rPr>
          <w:color w:val="000000"/>
          <w:sz w:val="26"/>
          <w:szCs w:val="26"/>
        </w:rPr>
      </w:pPr>
      <w:r w:rsidRPr="007E0E26">
        <w:rPr>
          <w:color w:val="000000"/>
          <w:sz w:val="26"/>
          <w:szCs w:val="26"/>
        </w:rPr>
        <w:t>учреждения «Управление капитального</w:t>
      </w:r>
    </w:p>
    <w:p w:rsidR="00EC1B41" w:rsidRDefault="00B72B7F" w:rsidP="00B72B7F">
      <w:pPr>
        <w:jc w:val="right"/>
        <w:rPr>
          <w:color w:val="000000"/>
          <w:sz w:val="26"/>
          <w:szCs w:val="26"/>
        </w:rPr>
      </w:pPr>
      <w:r w:rsidRPr="007E0E26">
        <w:rPr>
          <w:color w:val="000000"/>
          <w:sz w:val="26"/>
          <w:szCs w:val="26"/>
        </w:rPr>
        <w:t xml:space="preserve">строительства </w:t>
      </w:r>
      <w:r w:rsidR="00EC1B41">
        <w:rPr>
          <w:color w:val="000000"/>
          <w:sz w:val="26"/>
          <w:szCs w:val="26"/>
        </w:rPr>
        <w:t xml:space="preserve">и жилищно-коммунального </w:t>
      </w:r>
    </w:p>
    <w:p w:rsidR="00B72B7F" w:rsidRPr="007E0E26" w:rsidRDefault="00594817" w:rsidP="00B72B7F">
      <w:pPr>
        <w:jc w:val="right"/>
        <w:rPr>
          <w:color w:val="000000"/>
          <w:sz w:val="26"/>
          <w:szCs w:val="26"/>
        </w:rPr>
      </w:pPr>
      <w:r>
        <w:rPr>
          <w:color w:val="000000"/>
          <w:sz w:val="26"/>
          <w:szCs w:val="26"/>
        </w:rPr>
        <w:t>комплекса</w:t>
      </w:r>
      <w:r w:rsidR="00EC1B41">
        <w:rPr>
          <w:color w:val="000000"/>
          <w:sz w:val="26"/>
          <w:szCs w:val="26"/>
        </w:rPr>
        <w:t xml:space="preserve"> </w:t>
      </w:r>
      <w:r w:rsidR="00B72B7F" w:rsidRPr="007E0E26">
        <w:rPr>
          <w:color w:val="000000"/>
          <w:sz w:val="26"/>
          <w:szCs w:val="26"/>
        </w:rPr>
        <w:t xml:space="preserve">города </w:t>
      </w:r>
      <w:proofErr w:type="spellStart"/>
      <w:r w:rsidR="00B72B7F" w:rsidRPr="007E0E26">
        <w:rPr>
          <w:color w:val="000000"/>
          <w:sz w:val="26"/>
          <w:szCs w:val="26"/>
        </w:rPr>
        <w:t>Когалыма</w:t>
      </w:r>
      <w:proofErr w:type="spellEnd"/>
      <w:r w:rsidR="00B72B7F" w:rsidRPr="007E0E26">
        <w:rPr>
          <w:color w:val="000000"/>
          <w:sz w:val="26"/>
          <w:szCs w:val="26"/>
        </w:rPr>
        <w:t>»</w:t>
      </w:r>
    </w:p>
    <w:p w:rsidR="00B72B7F" w:rsidRDefault="00B72B7F" w:rsidP="001E3BD5">
      <w:pPr>
        <w:spacing w:after="160" w:line="259" w:lineRule="auto"/>
        <w:jc w:val="right"/>
        <w:rPr>
          <w:rFonts w:eastAsia="Calibri"/>
          <w:sz w:val="22"/>
          <w:szCs w:val="22"/>
          <w:lang w:eastAsia="en-US"/>
        </w:rPr>
      </w:pPr>
    </w:p>
    <w:p w:rsidR="00B72B7F" w:rsidRPr="00135F47" w:rsidRDefault="00B72B7F" w:rsidP="001E3BD5">
      <w:pPr>
        <w:spacing w:after="160" w:line="259" w:lineRule="auto"/>
        <w:jc w:val="right"/>
        <w:rPr>
          <w:rFonts w:eastAsia="Calibri"/>
          <w:sz w:val="22"/>
          <w:szCs w:val="22"/>
          <w:lang w:eastAsia="en-US"/>
        </w:rPr>
      </w:pPr>
    </w:p>
    <w:p w:rsidR="00170779" w:rsidRPr="00170779" w:rsidRDefault="0004384B" w:rsidP="00170779">
      <w:pPr>
        <w:ind w:firstLine="720"/>
        <w:jc w:val="center"/>
        <w:rPr>
          <w:color w:val="000000"/>
          <w:sz w:val="26"/>
          <w:szCs w:val="26"/>
        </w:rPr>
      </w:pPr>
      <w:r w:rsidRPr="00170779">
        <w:rPr>
          <w:color w:val="000000"/>
          <w:sz w:val="26"/>
          <w:szCs w:val="26"/>
        </w:rPr>
        <w:t>Схема</w:t>
      </w:r>
    </w:p>
    <w:p w:rsidR="00170779" w:rsidRPr="00170779" w:rsidRDefault="0004384B" w:rsidP="00170779">
      <w:pPr>
        <w:ind w:firstLine="720"/>
        <w:jc w:val="center"/>
        <w:rPr>
          <w:color w:val="000000"/>
          <w:sz w:val="26"/>
          <w:szCs w:val="26"/>
        </w:rPr>
      </w:pPr>
      <w:r w:rsidRPr="00170779">
        <w:rPr>
          <w:color w:val="000000"/>
          <w:sz w:val="26"/>
          <w:szCs w:val="26"/>
        </w:rPr>
        <w:t>должностных окладов работников Учреждения</w:t>
      </w:r>
    </w:p>
    <w:p w:rsidR="00170779" w:rsidRPr="00170779" w:rsidRDefault="00170779" w:rsidP="00170779">
      <w:pPr>
        <w:ind w:firstLine="720"/>
        <w:jc w:val="center"/>
        <w:rPr>
          <w:b/>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3509"/>
        <w:gridCol w:w="3174"/>
        <w:gridCol w:w="1730"/>
      </w:tblGrid>
      <w:tr w:rsidR="00556249" w:rsidTr="00921690">
        <w:tc>
          <w:tcPr>
            <w:tcW w:w="328"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4384B" w:rsidP="00170779">
            <w:pPr>
              <w:jc w:val="center"/>
              <w:rPr>
                <w:color w:val="000000"/>
                <w:sz w:val="26"/>
                <w:szCs w:val="26"/>
              </w:rPr>
            </w:pPr>
            <w:r w:rsidRPr="00170779">
              <w:rPr>
                <w:color w:val="000000"/>
                <w:sz w:val="26"/>
                <w:szCs w:val="26"/>
              </w:rPr>
              <w:t>№</w:t>
            </w:r>
          </w:p>
          <w:p w:rsidR="00170779" w:rsidRPr="00170779" w:rsidRDefault="0004384B" w:rsidP="00170779">
            <w:pPr>
              <w:jc w:val="center"/>
              <w:rPr>
                <w:color w:val="000000"/>
                <w:sz w:val="26"/>
                <w:szCs w:val="26"/>
              </w:rPr>
            </w:pPr>
            <w:r w:rsidRPr="00170779">
              <w:rPr>
                <w:color w:val="000000"/>
                <w:sz w:val="26"/>
                <w:szCs w:val="26"/>
              </w:rPr>
              <w:t>п/п</w:t>
            </w:r>
          </w:p>
        </w:tc>
        <w:tc>
          <w:tcPr>
            <w:tcW w:w="1949"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4384B" w:rsidP="00170779">
            <w:pPr>
              <w:jc w:val="center"/>
              <w:rPr>
                <w:color w:val="000000"/>
                <w:sz w:val="26"/>
                <w:szCs w:val="26"/>
              </w:rPr>
            </w:pPr>
            <w:r w:rsidRPr="00170779">
              <w:rPr>
                <w:color w:val="000000"/>
                <w:sz w:val="26"/>
                <w:szCs w:val="26"/>
              </w:rPr>
              <w:t>Наименование должности</w:t>
            </w:r>
          </w:p>
        </w:tc>
        <w:tc>
          <w:tcPr>
            <w:tcW w:w="1763"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4384B" w:rsidP="00170779">
            <w:pPr>
              <w:jc w:val="center"/>
              <w:rPr>
                <w:color w:val="000000"/>
                <w:sz w:val="26"/>
                <w:szCs w:val="26"/>
              </w:rPr>
            </w:pPr>
            <w:r w:rsidRPr="00170779">
              <w:rPr>
                <w:color w:val="000000"/>
                <w:sz w:val="26"/>
                <w:szCs w:val="26"/>
              </w:rPr>
              <w:t>Группа должности</w:t>
            </w:r>
          </w:p>
        </w:tc>
        <w:tc>
          <w:tcPr>
            <w:tcW w:w="961"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4384B" w:rsidP="00170779">
            <w:pPr>
              <w:jc w:val="center"/>
              <w:rPr>
                <w:color w:val="000000"/>
                <w:sz w:val="26"/>
                <w:szCs w:val="26"/>
              </w:rPr>
            </w:pPr>
            <w:r w:rsidRPr="00170779">
              <w:rPr>
                <w:color w:val="000000"/>
                <w:sz w:val="26"/>
                <w:szCs w:val="26"/>
              </w:rPr>
              <w:t>Размеры должностных окладов (рублей)</w:t>
            </w:r>
          </w:p>
        </w:tc>
      </w:tr>
      <w:tr w:rsidR="00556249" w:rsidTr="00921690">
        <w:tc>
          <w:tcPr>
            <w:tcW w:w="328"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4384B" w:rsidP="00170779">
            <w:pPr>
              <w:jc w:val="center"/>
              <w:rPr>
                <w:color w:val="000000"/>
                <w:sz w:val="26"/>
                <w:szCs w:val="26"/>
              </w:rPr>
            </w:pPr>
            <w:r w:rsidRPr="00170779">
              <w:rPr>
                <w:color w:val="000000"/>
                <w:sz w:val="26"/>
                <w:szCs w:val="26"/>
              </w:rPr>
              <w:t>1.</w:t>
            </w:r>
          </w:p>
        </w:tc>
        <w:tc>
          <w:tcPr>
            <w:tcW w:w="1949"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4384B" w:rsidP="00170779">
            <w:pPr>
              <w:rPr>
                <w:color w:val="000000"/>
                <w:sz w:val="26"/>
                <w:szCs w:val="26"/>
              </w:rPr>
            </w:pPr>
            <w:r w:rsidRPr="00170779">
              <w:rPr>
                <w:color w:val="000000"/>
                <w:sz w:val="26"/>
                <w:szCs w:val="26"/>
              </w:rPr>
              <w:t>Директор</w:t>
            </w:r>
          </w:p>
        </w:tc>
        <w:tc>
          <w:tcPr>
            <w:tcW w:w="1763"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4384B" w:rsidP="00170779">
            <w:pPr>
              <w:jc w:val="center"/>
              <w:rPr>
                <w:color w:val="000000"/>
                <w:sz w:val="26"/>
                <w:szCs w:val="26"/>
              </w:rPr>
            </w:pPr>
            <w:r w:rsidRPr="00170779">
              <w:rPr>
                <w:color w:val="000000"/>
                <w:sz w:val="26"/>
                <w:szCs w:val="26"/>
              </w:rPr>
              <w:t>руководитель</w:t>
            </w:r>
          </w:p>
        </w:tc>
        <w:tc>
          <w:tcPr>
            <w:tcW w:w="961"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90E3F" w:rsidP="00170779">
            <w:pPr>
              <w:jc w:val="center"/>
              <w:rPr>
                <w:color w:val="000000"/>
                <w:sz w:val="26"/>
                <w:szCs w:val="26"/>
              </w:rPr>
            </w:pPr>
            <w:r>
              <w:rPr>
                <w:color w:val="000000"/>
                <w:sz w:val="26"/>
                <w:szCs w:val="26"/>
              </w:rPr>
              <w:t>18 620</w:t>
            </w:r>
          </w:p>
        </w:tc>
      </w:tr>
      <w:tr w:rsidR="00556249" w:rsidTr="00921690">
        <w:tc>
          <w:tcPr>
            <w:tcW w:w="328"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4384B" w:rsidP="00170779">
            <w:pPr>
              <w:jc w:val="center"/>
              <w:rPr>
                <w:color w:val="000000"/>
                <w:sz w:val="26"/>
                <w:szCs w:val="26"/>
              </w:rPr>
            </w:pPr>
            <w:r w:rsidRPr="00170779">
              <w:rPr>
                <w:color w:val="000000"/>
                <w:sz w:val="26"/>
                <w:szCs w:val="26"/>
              </w:rPr>
              <w:t>2.</w:t>
            </w:r>
          </w:p>
        </w:tc>
        <w:tc>
          <w:tcPr>
            <w:tcW w:w="1949"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4384B" w:rsidP="00170779">
            <w:pPr>
              <w:rPr>
                <w:color w:val="000000"/>
                <w:sz w:val="26"/>
                <w:szCs w:val="26"/>
              </w:rPr>
            </w:pPr>
            <w:r w:rsidRPr="00170779">
              <w:rPr>
                <w:color w:val="000000"/>
                <w:sz w:val="26"/>
                <w:szCs w:val="26"/>
              </w:rPr>
              <w:t>Заместитель директора</w:t>
            </w:r>
          </w:p>
        </w:tc>
        <w:tc>
          <w:tcPr>
            <w:tcW w:w="1763"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4384B" w:rsidP="00170779">
            <w:pPr>
              <w:jc w:val="center"/>
              <w:rPr>
                <w:color w:val="000000"/>
                <w:sz w:val="26"/>
                <w:szCs w:val="26"/>
              </w:rPr>
            </w:pPr>
            <w:r w:rsidRPr="00170779">
              <w:rPr>
                <w:color w:val="000000"/>
                <w:sz w:val="26"/>
                <w:szCs w:val="26"/>
              </w:rPr>
              <w:t>специалист</w:t>
            </w:r>
          </w:p>
        </w:tc>
        <w:tc>
          <w:tcPr>
            <w:tcW w:w="961"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90E3F" w:rsidP="00170779">
            <w:pPr>
              <w:jc w:val="center"/>
              <w:rPr>
                <w:color w:val="000000"/>
                <w:sz w:val="26"/>
                <w:szCs w:val="26"/>
              </w:rPr>
            </w:pPr>
            <w:r>
              <w:rPr>
                <w:color w:val="000000"/>
                <w:sz w:val="26"/>
                <w:szCs w:val="26"/>
              </w:rPr>
              <w:t>14 869</w:t>
            </w:r>
          </w:p>
        </w:tc>
      </w:tr>
      <w:tr w:rsidR="00556249" w:rsidTr="00921690">
        <w:tc>
          <w:tcPr>
            <w:tcW w:w="328"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4384B" w:rsidP="00170779">
            <w:pPr>
              <w:jc w:val="center"/>
              <w:rPr>
                <w:color w:val="000000"/>
                <w:sz w:val="26"/>
                <w:szCs w:val="26"/>
              </w:rPr>
            </w:pPr>
            <w:r w:rsidRPr="00170779">
              <w:rPr>
                <w:color w:val="000000"/>
                <w:sz w:val="26"/>
                <w:szCs w:val="26"/>
              </w:rPr>
              <w:t>3.</w:t>
            </w:r>
          </w:p>
        </w:tc>
        <w:tc>
          <w:tcPr>
            <w:tcW w:w="1949"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4384B" w:rsidP="00921690">
            <w:pPr>
              <w:rPr>
                <w:color w:val="000000"/>
                <w:sz w:val="26"/>
                <w:szCs w:val="26"/>
              </w:rPr>
            </w:pPr>
            <w:r w:rsidRPr="00170779">
              <w:rPr>
                <w:color w:val="000000"/>
                <w:sz w:val="26"/>
                <w:szCs w:val="26"/>
              </w:rPr>
              <w:t>Главный бухгалтер</w:t>
            </w:r>
            <w:r w:rsidR="00921690">
              <w:rPr>
                <w:color w:val="000000"/>
                <w:sz w:val="26"/>
                <w:szCs w:val="26"/>
              </w:rPr>
              <w:t xml:space="preserve">, </w:t>
            </w:r>
            <w:r w:rsidR="00921690" w:rsidRPr="00170779">
              <w:rPr>
                <w:color w:val="000000"/>
                <w:sz w:val="26"/>
                <w:szCs w:val="26"/>
              </w:rPr>
              <w:t xml:space="preserve"> </w:t>
            </w:r>
            <w:r w:rsidR="00921690">
              <w:rPr>
                <w:color w:val="000000"/>
                <w:sz w:val="26"/>
                <w:szCs w:val="26"/>
              </w:rPr>
              <w:t>н</w:t>
            </w:r>
            <w:r w:rsidR="00921690" w:rsidRPr="00170779">
              <w:rPr>
                <w:color w:val="000000"/>
                <w:sz w:val="26"/>
                <w:szCs w:val="26"/>
              </w:rPr>
              <w:t>ачальник отдела</w:t>
            </w:r>
          </w:p>
        </w:tc>
        <w:tc>
          <w:tcPr>
            <w:tcW w:w="1763"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4384B" w:rsidP="00170779">
            <w:pPr>
              <w:jc w:val="center"/>
              <w:rPr>
                <w:color w:val="000000"/>
                <w:sz w:val="26"/>
                <w:szCs w:val="26"/>
              </w:rPr>
            </w:pPr>
            <w:r w:rsidRPr="00170779">
              <w:rPr>
                <w:color w:val="000000"/>
                <w:sz w:val="26"/>
                <w:szCs w:val="26"/>
              </w:rPr>
              <w:t>специалист</w:t>
            </w:r>
          </w:p>
        </w:tc>
        <w:tc>
          <w:tcPr>
            <w:tcW w:w="961"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90E3F" w:rsidP="00170779">
            <w:pPr>
              <w:jc w:val="center"/>
              <w:rPr>
                <w:color w:val="000000"/>
                <w:sz w:val="26"/>
                <w:szCs w:val="26"/>
              </w:rPr>
            </w:pPr>
            <w:r>
              <w:rPr>
                <w:color w:val="000000"/>
                <w:sz w:val="26"/>
                <w:szCs w:val="26"/>
              </w:rPr>
              <w:t>11 694</w:t>
            </w:r>
          </w:p>
        </w:tc>
      </w:tr>
      <w:tr w:rsidR="00556249" w:rsidTr="00921690">
        <w:tc>
          <w:tcPr>
            <w:tcW w:w="328"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FC5A3F" w:rsidP="00170779">
            <w:pPr>
              <w:jc w:val="center"/>
              <w:rPr>
                <w:color w:val="000000"/>
                <w:sz w:val="26"/>
                <w:szCs w:val="26"/>
              </w:rPr>
            </w:pPr>
            <w:r>
              <w:rPr>
                <w:color w:val="000000"/>
                <w:sz w:val="26"/>
                <w:szCs w:val="26"/>
              </w:rPr>
              <w:t>4</w:t>
            </w:r>
            <w:r w:rsidR="0004384B" w:rsidRPr="00170779">
              <w:rPr>
                <w:color w:val="000000"/>
                <w:sz w:val="26"/>
                <w:szCs w:val="26"/>
              </w:rPr>
              <w:t>.</w:t>
            </w:r>
          </w:p>
        </w:tc>
        <w:tc>
          <w:tcPr>
            <w:tcW w:w="1949"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4384B" w:rsidP="00170779">
            <w:pPr>
              <w:rPr>
                <w:color w:val="000000"/>
                <w:sz w:val="26"/>
                <w:szCs w:val="26"/>
              </w:rPr>
            </w:pPr>
            <w:r w:rsidRPr="00170779">
              <w:rPr>
                <w:color w:val="000000"/>
                <w:sz w:val="26"/>
                <w:szCs w:val="26"/>
              </w:rPr>
              <w:t>Ведущий инженер, ведущий экономист</w:t>
            </w:r>
            <w:r w:rsidR="00090E3F">
              <w:rPr>
                <w:color w:val="000000"/>
                <w:sz w:val="26"/>
                <w:szCs w:val="26"/>
              </w:rPr>
              <w:t>, ведущий бухгалтер</w:t>
            </w:r>
          </w:p>
        </w:tc>
        <w:tc>
          <w:tcPr>
            <w:tcW w:w="1763"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4384B" w:rsidP="00170779">
            <w:pPr>
              <w:jc w:val="center"/>
              <w:rPr>
                <w:color w:val="000000"/>
                <w:sz w:val="26"/>
                <w:szCs w:val="26"/>
              </w:rPr>
            </w:pPr>
            <w:r w:rsidRPr="00170779">
              <w:rPr>
                <w:color w:val="000000"/>
                <w:sz w:val="26"/>
                <w:szCs w:val="26"/>
              </w:rPr>
              <w:t>специалист</w:t>
            </w:r>
          </w:p>
        </w:tc>
        <w:tc>
          <w:tcPr>
            <w:tcW w:w="961"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90E3F" w:rsidP="00170779">
            <w:pPr>
              <w:jc w:val="center"/>
              <w:rPr>
                <w:color w:val="000000"/>
                <w:sz w:val="26"/>
                <w:szCs w:val="26"/>
              </w:rPr>
            </w:pPr>
            <w:r>
              <w:rPr>
                <w:color w:val="000000"/>
                <w:sz w:val="26"/>
                <w:szCs w:val="26"/>
              </w:rPr>
              <w:t>9 986</w:t>
            </w:r>
          </w:p>
        </w:tc>
      </w:tr>
      <w:tr w:rsidR="00556249" w:rsidTr="00921690">
        <w:trPr>
          <w:trHeight w:val="425"/>
        </w:trPr>
        <w:tc>
          <w:tcPr>
            <w:tcW w:w="328"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FC5A3F" w:rsidP="00170779">
            <w:pPr>
              <w:jc w:val="center"/>
              <w:rPr>
                <w:color w:val="000000"/>
                <w:sz w:val="26"/>
                <w:szCs w:val="26"/>
              </w:rPr>
            </w:pPr>
            <w:r>
              <w:rPr>
                <w:color w:val="000000"/>
                <w:sz w:val="26"/>
                <w:szCs w:val="26"/>
              </w:rPr>
              <w:t>5</w:t>
            </w:r>
            <w:r w:rsidR="0004384B" w:rsidRPr="00170779">
              <w:rPr>
                <w:color w:val="000000"/>
                <w:sz w:val="26"/>
                <w:szCs w:val="26"/>
              </w:rPr>
              <w:t>.</w:t>
            </w:r>
          </w:p>
        </w:tc>
        <w:tc>
          <w:tcPr>
            <w:tcW w:w="1949"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4384B" w:rsidP="00170779">
            <w:pPr>
              <w:rPr>
                <w:color w:val="000000"/>
                <w:sz w:val="26"/>
                <w:szCs w:val="26"/>
              </w:rPr>
            </w:pPr>
            <w:r w:rsidRPr="00170779">
              <w:rPr>
                <w:color w:val="000000"/>
                <w:sz w:val="26"/>
                <w:szCs w:val="26"/>
              </w:rPr>
              <w:t>Инженер 1 категории</w:t>
            </w:r>
          </w:p>
        </w:tc>
        <w:tc>
          <w:tcPr>
            <w:tcW w:w="1763"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4384B" w:rsidP="00170779">
            <w:pPr>
              <w:jc w:val="center"/>
              <w:rPr>
                <w:color w:val="000000"/>
                <w:sz w:val="26"/>
                <w:szCs w:val="26"/>
              </w:rPr>
            </w:pPr>
            <w:r w:rsidRPr="00170779">
              <w:rPr>
                <w:color w:val="000000"/>
                <w:sz w:val="26"/>
                <w:szCs w:val="26"/>
              </w:rPr>
              <w:t>специалист</w:t>
            </w:r>
          </w:p>
        </w:tc>
        <w:tc>
          <w:tcPr>
            <w:tcW w:w="961"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90E3F" w:rsidP="00170779">
            <w:pPr>
              <w:jc w:val="center"/>
              <w:rPr>
                <w:color w:val="000000"/>
                <w:sz w:val="26"/>
                <w:szCs w:val="26"/>
              </w:rPr>
            </w:pPr>
            <w:r>
              <w:rPr>
                <w:color w:val="000000"/>
                <w:sz w:val="26"/>
                <w:szCs w:val="26"/>
              </w:rPr>
              <w:t>8 597</w:t>
            </w:r>
          </w:p>
        </w:tc>
      </w:tr>
      <w:tr w:rsidR="00921690" w:rsidTr="00921690">
        <w:trPr>
          <w:trHeight w:val="417"/>
        </w:trPr>
        <w:tc>
          <w:tcPr>
            <w:tcW w:w="328" w:type="pct"/>
            <w:tcBorders>
              <w:top w:val="single" w:sz="4" w:space="0" w:color="auto"/>
              <w:left w:val="single" w:sz="4" w:space="0" w:color="auto"/>
              <w:bottom w:val="single" w:sz="4" w:space="0" w:color="auto"/>
              <w:right w:val="single" w:sz="4" w:space="0" w:color="auto"/>
            </w:tcBorders>
            <w:vAlign w:val="center"/>
            <w:hideMark/>
          </w:tcPr>
          <w:p w:rsidR="00921690" w:rsidRPr="00170779" w:rsidRDefault="00FC5A3F" w:rsidP="00170779">
            <w:pPr>
              <w:jc w:val="center"/>
              <w:rPr>
                <w:color w:val="000000"/>
                <w:sz w:val="26"/>
                <w:szCs w:val="26"/>
              </w:rPr>
            </w:pPr>
            <w:r>
              <w:rPr>
                <w:color w:val="000000"/>
                <w:sz w:val="26"/>
                <w:szCs w:val="26"/>
              </w:rPr>
              <w:t>6</w:t>
            </w:r>
            <w:r w:rsidR="00921690">
              <w:rPr>
                <w:color w:val="000000"/>
                <w:sz w:val="26"/>
                <w:szCs w:val="26"/>
              </w:rPr>
              <w:t>.</w:t>
            </w:r>
          </w:p>
        </w:tc>
        <w:tc>
          <w:tcPr>
            <w:tcW w:w="1949" w:type="pct"/>
            <w:tcBorders>
              <w:top w:val="single" w:sz="4" w:space="0" w:color="auto"/>
              <w:left w:val="single" w:sz="4" w:space="0" w:color="auto"/>
              <w:bottom w:val="single" w:sz="4" w:space="0" w:color="auto"/>
              <w:right w:val="single" w:sz="4" w:space="0" w:color="auto"/>
            </w:tcBorders>
            <w:vAlign w:val="center"/>
            <w:hideMark/>
          </w:tcPr>
          <w:p w:rsidR="00921690" w:rsidRPr="00170779" w:rsidRDefault="00921690" w:rsidP="00921690">
            <w:pPr>
              <w:rPr>
                <w:color w:val="000000"/>
                <w:sz w:val="26"/>
                <w:szCs w:val="26"/>
              </w:rPr>
            </w:pPr>
            <w:r w:rsidRPr="00170779">
              <w:rPr>
                <w:color w:val="000000"/>
                <w:sz w:val="26"/>
                <w:szCs w:val="26"/>
              </w:rPr>
              <w:t xml:space="preserve">Инженер </w:t>
            </w:r>
            <w:r>
              <w:rPr>
                <w:color w:val="000000"/>
                <w:sz w:val="26"/>
                <w:szCs w:val="26"/>
              </w:rPr>
              <w:t>2</w:t>
            </w:r>
            <w:r w:rsidRPr="00170779">
              <w:rPr>
                <w:color w:val="000000"/>
                <w:sz w:val="26"/>
                <w:szCs w:val="26"/>
              </w:rPr>
              <w:t xml:space="preserve"> категории</w:t>
            </w:r>
          </w:p>
        </w:tc>
        <w:tc>
          <w:tcPr>
            <w:tcW w:w="1763" w:type="pct"/>
            <w:tcBorders>
              <w:top w:val="single" w:sz="4" w:space="0" w:color="auto"/>
              <w:left w:val="single" w:sz="4" w:space="0" w:color="auto"/>
              <w:bottom w:val="single" w:sz="4" w:space="0" w:color="auto"/>
              <w:right w:val="single" w:sz="4" w:space="0" w:color="auto"/>
            </w:tcBorders>
            <w:vAlign w:val="center"/>
            <w:hideMark/>
          </w:tcPr>
          <w:p w:rsidR="00921690" w:rsidRPr="00170779" w:rsidRDefault="00921690" w:rsidP="00170779">
            <w:pPr>
              <w:jc w:val="center"/>
              <w:rPr>
                <w:color w:val="000000"/>
                <w:sz w:val="26"/>
                <w:szCs w:val="26"/>
              </w:rPr>
            </w:pPr>
            <w:r w:rsidRPr="00170779">
              <w:rPr>
                <w:color w:val="000000"/>
                <w:sz w:val="26"/>
                <w:szCs w:val="26"/>
              </w:rPr>
              <w:t>специалист</w:t>
            </w:r>
          </w:p>
        </w:tc>
        <w:tc>
          <w:tcPr>
            <w:tcW w:w="961" w:type="pct"/>
            <w:tcBorders>
              <w:top w:val="single" w:sz="4" w:space="0" w:color="auto"/>
              <w:left w:val="single" w:sz="4" w:space="0" w:color="auto"/>
              <w:bottom w:val="single" w:sz="4" w:space="0" w:color="auto"/>
              <w:right w:val="single" w:sz="4" w:space="0" w:color="auto"/>
            </w:tcBorders>
            <w:vAlign w:val="center"/>
            <w:hideMark/>
          </w:tcPr>
          <w:p w:rsidR="00921690" w:rsidRDefault="00921690" w:rsidP="00170779">
            <w:pPr>
              <w:jc w:val="center"/>
              <w:rPr>
                <w:color w:val="000000"/>
                <w:sz w:val="26"/>
                <w:szCs w:val="26"/>
              </w:rPr>
            </w:pPr>
            <w:r>
              <w:rPr>
                <w:color w:val="000000"/>
                <w:sz w:val="26"/>
                <w:szCs w:val="26"/>
              </w:rPr>
              <w:t>7 587</w:t>
            </w:r>
          </w:p>
        </w:tc>
      </w:tr>
      <w:tr w:rsidR="00556249" w:rsidTr="00921690">
        <w:tc>
          <w:tcPr>
            <w:tcW w:w="328"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FC5A3F" w:rsidP="00170779">
            <w:pPr>
              <w:jc w:val="center"/>
              <w:rPr>
                <w:color w:val="000000"/>
                <w:sz w:val="26"/>
                <w:szCs w:val="26"/>
              </w:rPr>
            </w:pPr>
            <w:r>
              <w:rPr>
                <w:color w:val="000000"/>
                <w:sz w:val="26"/>
                <w:szCs w:val="26"/>
              </w:rPr>
              <w:t>7</w:t>
            </w:r>
            <w:r w:rsidR="0004384B" w:rsidRPr="00170779">
              <w:rPr>
                <w:color w:val="000000"/>
                <w:sz w:val="26"/>
                <w:szCs w:val="26"/>
              </w:rPr>
              <w:t>.</w:t>
            </w:r>
          </w:p>
        </w:tc>
        <w:tc>
          <w:tcPr>
            <w:tcW w:w="1949"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90E3F" w:rsidP="00170779">
            <w:pPr>
              <w:rPr>
                <w:color w:val="000000"/>
                <w:sz w:val="26"/>
                <w:szCs w:val="26"/>
              </w:rPr>
            </w:pPr>
            <w:r>
              <w:rPr>
                <w:color w:val="000000"/>
                <w:sz w:val="26"/>
                <w:szCs w:val="26"/>
              </w:rPr>
              <w:t>Бухгалтер, э</w:t>
            </w:r>
            <w:r w:rsidR="0004384B" w:rsidRPr="00170779">
              <w:rPr>
                <w:color w:val="000000"/>
                <w:sz w:val="26"/>
                <w:szCs w:val="26"/>
              </w:rPr>
              <w:t>кономист</w:t>
            </w:r>
            <w:r>
              <w:rPr>
                <w:color w:val="000000"/>
                <w:sz w:val="26"/>
                <w:szCs w:val="26"/>
              </w:rPr>
              <w:t>, специалист по закупкам</w:t>
            </w:r>
          </w:p>
        </w:tc>
        <w:tc>
          <w:tcPr>
            <w:tcW w:w="1763"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4384B" w:rsidP="00170779">
            <w:pPr>
              <w:jc w:val="center"/>
              <w:rPr>
                <w:color w:val="000000"/>
                <w:sz w:val="26"/>
                <w:szCs w:val="26"/>
              </w:rPr>
            </w:pPr>
            <w:r w:rsidRPr="00170779">
              <w:rPr>
                <w:color w:val="000000"/>
                <w:sz w:val="26"/>
                <w:szCs w:val="26"/>
              </w:rPr>
              <w:t>специалист</w:t>
            </w:r>
          </w:p>
        </w:tc>
        <w:tc>
          <w:tcPr>
            <w:tcW w:w="961"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90E3F" w:rsidP="00170779">
            <w:pPr>
              <w:jc w:val="center"/>
              <w:rPr>
                <w:color w:val="000000"/>
                <w:sz w:val="26"/>
                <w:szCs w:val="26"/>
              </w:rPr>
            </w:pPr>
            <w:r>
              <w:rPr>
                <w:color w:val="000000"/>
                <w:sz w:val="26"/>
                <w:szCs w:val="26"/>
              </w:rPr>
              <w:t>7 187</w:t>
            </w:r>
          </w:p>
        </w:tc>
      </w:tr>
      <w:tr w:rsidR="00556249" w:rsidTr="00921690">
        <w:tc>
          <w:tcPr>
            <w:tcW w:w="328"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FC5A3F" w:rsidP="00170779">
            <w:pPr>
              <w:jc w:val="center"/>
              <w:rPr>
                <w:color w:val="000000"/>
                <w:sz w:val="26"/>
                <w:szCs w:val="26"/>
              </w:rPr>
            </w:pPr>
            <w:r>
              <w:rPr>
                <w:color w:val="000000"/>
                <w:sz w:val="26"/>
                <w:szCs w:val="26"/>
              </w:rPr>
              <w:t>8</w:t>
            </w:r>
            <w:r w:rsidR="0004384B" w:rsidRPr="00170779">
              <w:rPr>
                <w:color w:val="000000"/>
                <w:sz w:val="26"/>
                <w:szCs w:val="26"/>
              </w:rPr>
              <w:t>.</w:t>
            </w:r>
          </w:p>
        </w:tc>
        <w:tc>
          <w:tcPr>
            <w:tcW w:w="1949"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4384B" w:rsidP="00170779">
            <w:pPr>
              <w:rPr>
                <w:color w:val="000000"/>
                <w:sz w:val="26"/>
                <w:szCs w:val="26"/>
              </w:rPr>
            </w:pPr>
            <w:r w:rsidRPr="00170779">
              <w:rPr>
                <w:color w:val="000000"/>
                <w:sz w:val="26"/>
                <w:szCs w:val="26"/>
              </w:rPr>
              <w:t>Инспектор по кадрам</w:t>
            </w:r>
          </w:p>
        </w:tc>
        <w:tc>
          <w:tcPr>
            <w:tcW w:w="1763"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4384B" w:rsidP="00170779">
            <w:pPr>
              <w:jc w:val="center"/>
              <w:rPr>
                <w:color w:val="000000"/>
                <w:sz w:val="26"/>
                <w:szCs w:val="26"/>
              </w:rPr>
            </w:pPr>
            <w:r w:rsidRPr="00170779">
              <w:rPr>
                <w:color w:val="000000"/>
                <w:sz w:val="26"/>
                <w:szCs w:val="26"/>
              </w:rPr>
              <w:t>работник, осуществляющий техническое обеспечение деятельности учреждения</w:t>
            </w:r>
          </w:p>
        </w:tc>
        <w:tc>
          <w:tcPr>
            <w:tcW w:w="961" w:type="pct"/>
            <w:tcBorders>
              <w:top w:val="single" w:sz="4" w:space="0" w:color="auto"/>
              <w:left w:val="single" w:sz="4" w:space="0" w:color="auto"/>
              <w:bottom w:val="single" w:sz="4" w:space="0" w:color="auto"/>
              <w:right w:val="single" w:sz="4" w:space="0" w:color="auto"/>
            </w:tcBorders>
            <w:vAlign w:val="center"/>
            <w:hideMark/>
          </w:tcPr>
          <w:p w:rsidR="00170779" w:rsidRPr="00170779" w:rsidRDefault="00090E3F" w:rsidP="00170779">
            <w:pPr>
              <w:jc w:val="center"/>
              <w:rPr>
                <w:color w:val="000000"/>
                <w:sz w:val="26"/>
                <w:szCs w:val="26"/>
              </w:rPr>
            </w:pPr>
            <w:r>
              <w:rPr>
                <w:color w:val="000000"/>
                <w:sz w:val="26"/>
                <w:szCs w:val="26"/>
              </w:rPr>
              <w:t>5 150</w:t>
            </w:r>
          </w:p>
        </w:tc>
      </w:tr>
    </w:tbl>
    <w:p w:rsidR="007D0A16" w:rsidRDefault="007D0A16" w:rsidP="00093895">
      <w:pPr>
        <w:jc w:val="both"/>
        <w:rPr>
          <w:rFonts w:eastAsia="Calibri"/>
          <w:sz w:val="22"/>
          <w:szCs w:val="22"/>
          <w:lang w:eastAsia="en-US"/>
        </w:rPr>
      </w:pPr>
    </w:p>
    <w:p w:rsidR="00B72B7F" w:rsidRDefault="00B72B7F" w:rsidP="00093895">
      <w:pPr>
        <w:jc w:val="both"/>
        <w:rPr>
          <w:rFonts w:eastAsia="Calibri"/>
          <w:sz w:val="22"/>
          <w:szCs w:val="22"/>
          <w:lang w:eastAsia="en-US"/>
        </w:rPr>
      </w:pPr>
    </w:p>
    <w:p w:rsidR="00B72B7F" w:rsidRDefault="00B72B7F" w:rsidP="00093895">
      <w:pPr>
        <w:jc w:val="both"/>
        <w:rPr>
          <w:rFonts w:eastAsia="Calibri"/>
          <w:sz w:val="22"/>
          <w:szCs w:val="22"/>
          <w:lang w:eastAsia="en-US"/>
        </w:rPr>
      </w:pPr>
    </w:p>
    <w:p w:rsidR="00B72B7F" w:rsidRDefault="00B72B7F" w:rsidP="00093895">
      <w:pPr>
        <w:jc w:val="both"/>
        <w:rPr>
          <w:rFonts w:eastAsia="Calibri"/>
          <w:sz w:val="22"/>
          <w:szCs w:val="22"/>
          <w:lang w:eastAsia="en-US"/>
        </w:rPr>
      </w:pPr>
    </w:p>
    <w:p w:rsidR="00B72B7F" w:rsidRDefault="00B72B7F" w:rsidP="00093895">
      <w:pPr>
        <w:jc w:val="both"/>
        <w:rPr>
          <w:rFonts w:eastAsia="Calibri"/>
          <w:sz w:val="22"/>
          <w:szCs w:val="22"/>
          <w:lang w:eastAsia="en-US"/>
        </w:rPr>
      </w:pPr>
    </w:p>
    <w:p w:rsidR="00B72B7F" w:rsidRDefault="00B72B7F" w:rsidP="00093895">
      <w:pPr>
        <w:jc w:val="both"/>
        <w:rPr>
          <w:rFonts w:eastAsia="Calibri"/>
          <w:sz w:val="22"/>
          <w:szCs w:val="22"/>
          <w:lang w:eastAsia="en-US"/>
        </w:rPr>
      </w:pPr>
    </w:p>
    <w:p w:rsidR="00B72B7F" w:rsidRDefault="00B72B7F" w:rsidP="00093895">
      <w:pPr>
        <w:jc w:val="both"/>
        <w:rPr>
          <w:rFonts w:eastAsia="Calibri"/>
          <w:sz w:val="22"/>
          <w:szCs w:val="22"/>
          <w:lang w:eastAsia="en-US"/>
        </w:rPr>
      </w:pPr>
    </w:p>
    <w:p w:rsidR="00B72B7F" w:rsidRDefault="00B72B7F" w:rsidP="00093895">
      <w:pPr>
        <w:jc w:val="both"/>
        <w:rPr>
          <w:rFonts w:eastAsia="Calibri"/>
          <w:sz w:val="22"/>
          <w:szCs w:val="22"/>
          <w:lang w:eastAsia="en-US"/>
        </w:rPr>
      </w:pPr>
    </w:p>
    <w:p w:rsidR="00B72B7F" w:rsidRDefault="00B72B7F" w:rsidP="00093895">
      <w:pPr>
        <w:jc w:val="both"/>
        <w:rPr>
          <w:rFonts w:eastAsia="Calibri"/>
          <w:sz w:val="22"/>
          <w:szCs w:val="22"/>
          <w:lang w:eastAsia="en-US"/>
        </w:rPr>
      </w:pPr>
    </w:p>
    <w:p w:rsidR="00B72B7F" w:rsidRDefault="00B72B7F" w:rsidP="00093895">
      <w:pPr>
        <w:jc w:val="both"/>
        <w:rPr>
          <w:rFonts w:eastAsia="Calibri"/>
          <w:sz w:val="22"/>
          <w:szCs w:val="22"/>
          <w:lang w:eastAsia="en-US"/>
        </w:rPr>
      </w:pPr>
    </w:p>
    <w:p w:rsidR="00090E3F" w:rsidRDefault="00090E3F" w:rsidP="00093895">
      <w:pPr>
        <w:jc w:val="both"/>
        <w:rPr>
          <w:rFonts w:eastAsia="Calibri"/>
          <w:sz w:val="22"/>
          <w:szCs w:val="22"/>
          <w:lang w:eastAsia="en-US"/>
        </w:rPr>
      </w:pPr>
    </w:p>
    <w:p w:rsidR="00090E3F" w:rsidRDefault="00090E3F" w:rsidP="00093895">
      <w:pPr>
        <w:jc w:val="both"/>
        <w:rPr>
          <w:rFonts w:eastAsia="Calibri"/>
          <w:sz w:val="22"/>
          <w:szCs w:val="22"/>
          <w:lang w:eastAsia="en-US"/>
        </w:rPr>
      </w:pPr>
    </w:p>
    <w:p w:rsidR="00090E3F" w:rsidRDefault="00090E3F" w:rsidP="00093895">
      <w:pPr>
        <w:jc w:val="both"/>
        <w:rPr>
          <w:rFonts w:eastAsia="Calibri"/>
          <w:sz w:val="22"/>
          <w:szCs w:val="22"/>
          <w:lang w:eastAsia="en-US"/>
        </w:rPr>
      </w:pPr>
    </w:p>
    <w:p w:rsidR="00090E3F" w:rsidRDefault="00090E3F" w:rsidP="00093895">
      <w:pPr>
        <w:jc w:val="both"/>
        <w:rPr>
          <w:rFonts w:eastAsia="Calibri"/>
          <w:sz w:val="22"/>
          <w:szCs w:val="22"/>
          <w:lang w:eastAsia="en-US"/>
        </w:rPr>
      </w:pPr>
    </w:p>
    <w:p w:rsidR="00090E3F" w:rsidRDefault="00090E3F" w:rsidP="00093895">
      <w:pPr>
        <w:jc w:val="both"/>
        <w:rPr>
          <w:rFonts w:eastAsia="Calibri"/>
          <w:sz w:val="22"/>
          <w:szCs w:val="22"/>
          <w:lang w:eastAsia="en-US"/>
        </w:rPr>
      </w:pPr>
    </w:p>
    <w:p w:rsidR="00090E3F" w:rsidRDefault="00090E3F" w:rsidP="00093895">
      <w:pPr>
        <w:jc w:val="both"/>
        <w:rPr>
          <w:rFonts w:eastAsia="Calibri"/>
          <w:sz w:val="22"/>
          <w:szCs w:val="22"/>
          <w:lang w:eastAsia="en-US"/>
        </w:rPr>
      </w:pPr>
    </w:p>
    <w:p w:rsidR="00090E3F" w:rsidRDefault="00090E3F" w:rsidP="00093895">
      <w:pPr>
        <w:jc w:val="both"/>
        <w:rPr>
          <w:rFonts w:eastAsia="Calibri"/>
          <w:sz w:val="22"/>
          <w:szCs w:val="22"/>
          <w:lang w:eastAsia="en-US"/>
        </w:rPr>
      </w:pPr>
    </w:p>
    <w:p w:rsidR="00090E3F" w:rsidRDefault="00090E3F" w:rsidP="00093895">
      <w:pPr>
        <w:jc w:val="both"/>
        <w:rPr>
          <w:rFonts w:eastAsia="Calibri"/>
          <w:sz w:val="22"/>
          <w:szCs w:val="22"/>
          <w:lang w:eastAsia="en-US"/>
        </w:rPr>
      </w:pPr>
    </w:p>
    <w:p w:rsidR="00090E3F" w:rsidRDefault="00090E3F" w:rsidP="00093895">
      <w:pPr>
        <w:jc w:val="both"/>
        <w:rPr>
          <w:rFonts w:eastAsia="Calibri"/>
          <w:sz w:val="22"/>
          <w:szCs w:val="22"/>
          <w:lang w:eastAsia="en-US"/>
        </w:rPr>
      </w:pPr>
    </w:p>
    <w:p w:rsidR="00090E3F" w:rsidRDefault="00090E3F" w:rsidP="00093895">
      <w:pPr>
        <w:jc w:val="both"/>
        <w:rPr>
          <w:rFonts w:eastAsia="Calibri"/>
          <w:sz w:val="22"/>
          <w:szCs w:val="22"/>
          <w:lang w:eastAsia="en-US"/>
        </w:rPr>
      </w:pPr>
    </w:p>
    <w:p w:rsidR="00383980" w:rsidRDefault="00383980" w:rsidP="00093895">
      <w:pPr>
        <w:jc w:val="both"/>
        <w:rPr>
          <w:rFonts w:eastAsia="Calibri"/>
          <w:sz w:val="22"/>
          <w:szCs w:val="22"/>
          <w:lang w:eastAsia="en-US"/>
        </w:rPr>
        <w:sectPr w:rsidR="00383980" w:rsidSect="00B72B7F">
          <w:type w:val="continuous"/>
          <w:pgSz w:w="11906" w:h="16838" w:code="9"/>
          <w:pgMar w:top="567" w:right="567" w:bottom="567" w:left="2552" w:header="709" w:footer="709" w:gutter="0"/>
          <w:cols w:space="708"/>
          <w:docGrid w:linePitch="360"/>
        </w:sectPr>
      </w:pPr>
    </w:p>
    <w:p w:rsidR="00B72B7F" w:rsidRDefault="00B72B7F" w:rsidP="00093895">
      <w:pPr>
        <w:jc w:val="both"/>
        <w:rPr>
          <w:rFonts w:eastAsia="Calibri"/>
          <w:sz w:val="22"/>
          <w:szCs w:val="22"/>
          <w:lang w:eastAsia="en-US"/>
        </w:rPr>
      </w:pPr>
    </w:p>
    <w:p w:rsidR="00B72B7F" w:rsidRPr="0011663F" w:rsidRDefault="00B72B7F" w:rsidP="00B72B7F">
      <w:pPr>
        <w:jc w:val="right"/>
        <w:rPr>
          <w:sz w:val="26"/>
          <w:szCs w:val="26"/>
        </w:rPr>
      </w:pPr>
      <w:r w:rsidRPr="0011663F">
        <w:rPr>
          <w:sz w:val="26"/>
          <w:szCs w:val="26"/>
        </w:rPr>
        <w:t>Приложение 2</w:t>
      </w:r>
    </w:p>
    <w:p w:rsidR="00EC1B41" w:rsidRPr="007E0E26" w:rsidRDefault="00EC1B41" w:rsidP="00EC1B41">
      <w:pPr>
        <w:jc w:val="right"/>
        <w:rPr>
          <w:color w:val="000000"/>
          <w:sz w:val="26"/>
          <w:szCs w:val="26"/>
        </w:rPr>
      </w:pPr>
      <w:r w:rsidRPr="007E0E26">
        <w:rPr>
          <w:color w:val="000000"/>
          <w:sz w:val="26"/>
          <w:szCs w:val="26"/>
        </w:rPr>
        <w:t>к Положению об оплате и стимулировании</w:t>
      </w:r>
    </w:p>
    <w:p w:rsidR="00EC1B41" w:rsidRPr="007E0E26" w:rsidRDefault="00EC1B41" w:rsidP="00EC1B41">
      <w:pPr>
        <w:jc w:val="right"/>
        <w:rPr>
          <w:color w:val="000000"/>
          <w:sz w:val="26"/>
          <w:szCs w:val="26"/>
        </w:rPr>
      </w:pPr>
      <w:r w:rsidRPr="007E0E26">
        <w:rPr>
          <w:color w:val="000000"/>
          <w:sz w:val="26"/>
          <w:szCs w:val="26"/>
        </w:rPr>
        <w:t>труда работников Муниципального казённого</w:t>
      </w:r>
    </w:p>
    <w:p w:rsidR="00EC1B41" w:rsidRPr="007E0E26" w:rsidRDefault="00EC1B41" w:rsidP="00EC1B41">
      <w:pPr>
        <w:jc w:val="right"/>
        <w:rPr>
          <w:color w:val="000000"/>
          <w:sz w:val="26"/>
          <w:szCs w:val="26"/>
        </w:rPr>
      </w:pPr>
      <w:r w:rsidRPr="007E0E26">
        <w:rPr>
          <w:color w:val="000000"/>
          <w:sz w:val="26"/>
          <w:szCs w:val="26"/>
        </w:rPr>
        <w:t>учреждения «Управление капитального</w:t>
      </w:r>
    </w:p>
    <w:p w:rsidR="00EC1B41" w:rsidRDefault="00EC1B41" w:rsidP="00EC1B41">
      <w:pPr>
        <w:jc w:val="right"/>
        <w:rPr>
          <w:color w:val="000000"/>
          <w:sz w:val="26"/>
          <w:szCs w:val="26"/>
        </w:rPr>
      </w:pPr>
      <w:r w:rsidRPr="007E0E26">
        <w:rPr>
          <w:color w:val="000000"/>
          <w:sz w:val="26"/>
          <w:szCs w:val="26"/>
        </w:rPr>
        <w:t xml:space="preserve">строительства </w:t>
      </w:r>
      <w:r>
        <w:rPr>
          <w:color w:val="000000"/>
          <w:sz w:val="26"/>
          <w:szCs w:val="26"/>
        </w:rPr>
        <w:t xml:space="preserve">и жилищно-коммунального </w:t>
      </w:r>
    </w:p>
    <w:p w:rsidR="00EC1B41" w:rsidRPr="007E0E26" w:rsidRDefault="0059798E" w:rsidP="00EC1B41">
      <w:pPr>
        <w:jc w:val="right"/>
        <w:rPr>
          <w:color w:val="000000"/>
          <w:sz w:val="26"/>
          <w:szCs w:val="26"/>
        </w:rPr>
      </w:pPr>
      <w:r>
        <w:rPr>
          <w:color w:val="000000"/>
          <w:sz w:val="26"/>
          <w:szCs w:val="26"/>
        </w:rPr>
        <w:t>комплекса</w:t>
      </w:r>
      <w:r w:rsidR="00EC1B41">
        <w:rPr>
          <w:color w:val="000000"/>
          <w:sz w:val="26"/>
          <w:szCs w:val="26"/>
        </w:rPr>
        <w:t xml:space="preserve"> </w:t>
      </w:r>
      <w:r w:rsidR="00EC1B41" w:rsidRPr="007E0E26">
        <w:rPr>
          <w:color w:val="000000"/>
          <w:sz w:val="26"/>
          <w:szCs w:val="26"/>
        </w:rPr>
        <w:t xml:space="preserve">города </w:t>
      </w:r>
      <w:proofErr w:type="spellStart"/>
      <w:r w:rsidR="00EC1B41" w:rsidRPr="007E0E26">
        <w:rPr>
          <w:color w:val="000000"/>
          <w:sz w:val="26"/>
          <w:szCs w:val="26"/>
        </w:rPr>
        <w:t>Когалыма</w:t>
      </w:r>
      <w:proofErr w:type="spellEnd"/>
      <w:r w:rsidR="00EC1B41" w:rsidRPr="007E0E26">
        <w:rPr>
          <w:color w:val="000000"/>
          <w:sz w:val="26"/>
          <w:szCs w:val="26"/>
        </w:rPr>
        <w:t>»</w:t>
      </w:r>
    </w:p>
    <w:p w:rsidR="00B72B7F" w:rsidRPr="0011663F" w:rsidRDefault="00B72B7F" w:rsidP="00B72B7F">
      <w:pPr>
        <w:pStyle w:val="2"/>
        <w:ind w:firstLine="0"/>
        <w:jc w:val="right"/>
        <w:rPr>
          <w:sz w:val="26"/>
          <w:szCs w:val="26"/>
        </w:rPr>
      </w:pPr>
    </w:p>
    <w:p w:rsidR="00B72B7F" w:rsidRPr="0011663F" w:rsidRDefault="00B72B7F" w:rsidP="00B72B7F">
      <w:pPr>
        <w:pStyle w:val="2"/>
        <w:ind w:firstLine="0"/>
        <w:jc w:val="right"/>
        <w:rPr>
          <w:sz w:val="26"/>
          <w:szCs w:val="26"/>
        </w:rPr>
      </w:pPr>
    </w:p>
    <w:p w:rsidR="00B72B7F" w:rsidRPr="0011663F" w:rsidRDefault="00B72B7F" w:rsidP="00B72B7F">
      <w:pPr>
        <w:ind w:firstLine="720"/>
        <w:jc w:val="center"/>
        <w:rPr>
          <w:sz w:val="26"/>
          <w:szCs w:val="26"/>
        </w:rPr>
      </w:pPr>
      <w:r w:rsidRPr="0011663F">
        <w:rPr>
          <w:sz w:val="26"/>
          <w:szCs w:val="26"/>
        </w:rPr>
        <w:t>Целевые показатели эффективности деятельности Учреждения для оценки деятельности руководителя Учреждения</w:t>
      </w:r>
    </w:p>
    <w:p w:rsidR="00B72B7F" w:rsidRPr="0011663F" w:rsidRDefault="00B72B7F" w:rsidP="00B72B7F">
      <w:pPr>
        <w:pStyle w:val="2"/>
        <w:jc w:val="center"/>
        <w:rPr>
          <w:sz w:val="26"/>
          <w:szCs w:val="26"/>
        </w:rPr>
      </w:pPr>
    </w:p>
    <w:tbl>
      <w:tblPr>
        <w:tblW w:w="507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6"/>
        <w:gridCol w:w="3927"/>
        <w:gridCol w:w="3201"/>
        <w:gridCol w:w="2619"/>
        <w:gridCol w:w="2183"/>
        <w:gridCol w:w="3343"/>
      </w:tblGrid>
      <w:tr w:rsidR="00B72B7F" w:rsidRPr="0011663F" w:rsidTr="00D826AC">
        <w:trPr>
          <w:tblHeader/>
        </w:trPr>
        <w:tc>
          <w:tcPr>
            <w:tcW w:w="271" w:type="pct"/>
            <w:shd w:val="clear" w:color="auto" w:fill="auto"/>
            <w:vAlign w:val="center"/>
          </w:tcPr>
          <w:p w:rsidR="00B72B7F" w:rsidRPr="0011663F" w:rsidRDefault="00B72B7F" w:rsidP="006C3407">
            <w:pPr>
              <w:jc w:val="center"/>
              <w:rPr>
                <w:sz w:val="26"/>
                <w:szCs w:val="26"/>
              </w:rPr>
            </w:pPr>
            <w:r w:rsidRPr="0011663F">
              <w:rPr>
                <w:sz w:val="26"/>
                <w:szCs w:val="26"/>
              </w:rPr>
              <w:t>№</w:t>
            </w:r>
          </w:p>
          <w:p w:rsidR="00B72B7F" w:rsidRPr="0011663F" w:rsidRDefault="00B72B7F" w:rsidP="006C3407">
            <w:pPr>
              <w:jc w:val="center"/>
              <w:rPr>
                <w:sz w:val="26"/>
                <w:szCs w:val="26"/>
              </w:rPr>
            </w:pPr>
            <w:proofErr w:type="spellStart"/>
            <w:proofErr w:type="gramStart"/>
            <w:r w:rsidRPr="0011663F">
              <w:rPr>
                <w:sz w:val="26"/>
                <w:szCs w:val="26"/>
              </w:rPr>
              <w:t>п</w:t>
            </w:r>
            <w:proofErr w:type="spellEnd"/>
            <w:proofErr w:type="gramEnd"/>
            <w:r w:rsidRPr="0011663F">
              <w:rPr>
                <w:sz w:val="26"/>
                <w:szCs w:val="26"/>
              </w:rPr>
              <w:t>/</w:t>
            </w:r>
            <w:proofErr w:type="spellStart"/>
            <w:r w:rsidRPr="0011663F">
              <w:rPr>
                <w:sz w:val="26"/>
                <w:szCs w:val="26"/>
              </w:rPr>
              <w:t>п</w:t>
            </w:r>
            <w:proofErr w:type="spellEnd"/>
          </w:p>
        </w:tc>
        <w:tc>
          <w:tcPr>
            <w:tcW w:w="1216" w:type="pct"/>
            <w:shd w:val="clear" w:color="auto" w:fill="auto"/>
            <w:vAlign w:val="center"/>
          </w:tcPr>
          <w:p w:rsidR="00B72B7F" w:rsidRPr="0011663F" w:rsidRDefault="00B72B7F" w:rsidP="006C3407">
            <w:pPr>
              <w:jc w:val="center"/>
              <w:rPr>
                <w:sz w:val="26"/>
                <w:szCs w:val="26"/>
              </w:rPr>
            </w:pPr>
          </w:p>
          <w:p w:rsidR="00B72B7F" w:rsidRPr="0011663F" w:rsidRDefault="00B72B7F" w:rsidP="006C3407">
            <w:pPr>
              <w:jc w:val="center"/>
              <w:rPr>
                <w:sz w:val="26"/>
                <w:szCs w:val="26"/>
              </w:rPr>
            </w:pPr>
            <w:r w:rsidRPr="0011663F">
              <w:rPr>
                <w:sz w:val="26"/>
                <w:szCs w:val="26"/>
              </w:rPr>
              <w:t>Наименование целевых показателей эффективности деятельности Учреждения для оценки деятельности руководителя Учреждения</w:t>
            </w:r>
          </w:p>
          <w:p w:rsidR="00B72B7F" w:rsidRPr="0011663F" w:rsidRDefault="00B72B7F" w:rsidP="006C3407">
            <w:pPr>
              <w:jc w:val="center"/>
              <w:rPr>
                <w:sz w:val="26"/>
                <w:szCs w:val="26"/>
              </w:rPr>
            </w:pPr>
          </w:p>
        </w:tc>
        <w:tc>
          <w:tcPr>
            <w:tcW w:w="991" w:type="pct"/>
            <w:vAlign w:val="center"/>
          </w:tcPr>
          <w:p w:rsidR="00B72B7F" w:rsidRPr="0011663F" w:rsidRDefault="00B72B7F" w:rsidP="006C3407">
            <w:pPr>
              <w:jc w:val="center"/>
              <w:rPr>
                <w:sz w:val="26"/>
                <w:szCs w:val="26"/>
              </w:rPr>
            </w:pPr>
            <w:r w:rsidRPr="0011663F">
              <w:rPr>
                <w:sz w:val="26"/>
                <w:szCs w:val="26"/>
              </w:rPr>
              <w:t>Критерии оценки %</w:t>
            </w:r>
          </w:p>
        </w:tc>
        <w:tc>
          <w:tcPr>
            <w:tcW w:w="811" w:type="pct"/>
            <w:shd w:val="clear" w:color="auto" w:fill="auto"/>
            <w:vAlign w:val="center"/>
          </w:tcPr>
          <w:p w:rsidR="00B72B7F" w:rsidRPr="0011663F" w:rsidRDefault="00B72B7F" w:rsidP="006C3407">
            <w:pPr>
              <w:jc w:val="center"/>
              <w:rPr>
                <w:sz w:val="26"/>
                <w:szCs w:val="26"/>
              </w:rPr>
            </w:pPr>
            <w:r w:rsidRPr="0011663F">
              <w:rPr>
                <w:sz w:val="26"/>
                <w:szCs w:val="26"/>
              </w:rPr>
              <w:t>Форма отчетности, содержащая информацию о выполнении показателя</w:t>
            </w:r>
          </w:p>
        </w:tc>
        <w:tc>
          <w:tcPr>
            <w:tcW w:w="676" w:type="pct"/>
            <w:shd w:val="clear" w:color="auto" w:fill="auto"/>
            <w:vAlign w:val="center"/>
          </w:tcPr>
          <w:p w:rsidR="00B72B7F" w:rsidRPr="0011663F" w:rsidRDefault="00B72B7F" w:rsidP="006C3407">
            <w:pPr>
              <w:jc w:val="center"/>
              <w:rPr>
                <w:sz w:val="26"/>
                <w:szCs w:val="26"/>
              </w:rPr>
            </w:pPr>
            <w:r w:rsidRPr="0011663F">
              <w:rPr>
                <w:sz w:val="26"/>
                <w:szCs w:val="26"/>
              </w:rPr>
              <w:t>Периодичность предоставления отчетов</w:t>
            </w:r>
          </w:p>
        </w:tc>
        <w:tc>
          <w:tcPr>
            <w:tcW w:w="1035" w:type="pct"/>
            <w:vAlign w:val="center"/>
          </w:tcPr>
          <w:p w:rsidR="00B72B7F" w:rsidRPr="0011663F" w:rsidRDefault="00B72B7F" w:rsidP="006C3407">
            <w:pPr>
              <w:jc w:val="center"/>
              <w:rPr>
                <w:sz w:val="26"/>
                <w:szCs w:val="26"/>
              </w:rPr>
            </w:pPr>
            <w:r w:rsidRPr="0011663F">
              <w:rPr>
                <w:sz w:val="26"/>
                <w:szCs w:val="26"/>
              </w:rPr>
              <w:t xml:space="preserve">Согласование показателя должностными лицами Администрации города </w:t>
            </w:r>
            <w:proofErr w:type="spellStart"/>
            <w:r w:rsidRPr="0011663F">
              <w:rPr>
                <w:sz w:val="26"/>
                <w:szCs w:val="26"/>
              </w:rPr>
              <w:t>Когалыма</w:t>
            </w:r>
            <w:proofErr w:type="spellEnd"/>
          </w:p>
        </w:tc>
      </w:tr>
      <w:tr w:rsidR="00B72B7F" w:rsidRPr="0011663F" w:rsidTr="0059798E">
        <w:trPr>
          <w:trHeight w:val="739"/>
        </w:trPr>
        <w:tc>
          <w:tcPr>
            <w:tcW w:w="271" w:type="pct"/>
            <w:vMerge w:val="restart"/>
            <w:shd w:val="clear" w:color="auto" w:fill="auto"/>
            <w:vAlign w:val="center"/>
          </w:tcPr>
          <w:p w:rsidR="00B72B7F" w:rsidRPr="0011663F" w:rsidRDefault="00B72B7F" w:rsidP="006C3407">
            <w:pPr>
              <w:ind w:right="-178"/>
              <w:jc w:val="center"/>
              <w:rPr>
                <w:sz w:val="26"/>
                <w:szCs w:val="26"/>
              </w:rPr>
            </w:pPr>
            <w:r w:rsidRPr="0011663F">
              <w:rPr>
                <w:sz w:val="26"/>
                <w:szCs w:val="26"/>
              </w:rPr>
              <w:t>1.</w:t>
            </w:r>
          </w:p>
        </w:tc>
        <w:tc>
          <w:tcPr>
            <w:tcW w:w="1216" w:type="pct"/>
            <w:vMerge w:val="restart"/>
            <w:shd w:val="clear" w:color="auto" w:fill="auto"/>
            <w:vAlign w:val="center"/>
          </w:tcPr>
          <w:p w:rsidR="00B72B7F" w:rsidRPr="0011663F" w:rsidRDefault="00B72B7F" w:rsidP="006C3407">
            <w:pPr>
              <w:jc w:val="both"/>
              <w:rPr>
                <w:sz w:val="26"/>
                <w:szCs w:val="26"/>
              </w:rPr>
            </w:pPr>
            <w:r w:rsidRPr="0011663F">
              <w:rPr>
                <w:sz w:val="26"/>
                <w:szCs w:val="26"/>
              </w:rPr>
              <w:t xml:space="preserve">Обеспечение исполнения мероприятий муниципальных программ города </w:t>
            </w:r>
            <w:proofErr w:type="spellStart"/>
            <w:r w:rsidRPr="0011663F">
              <w:rPr>
                <w:sz w:val="26"/>
                <w:szCs w:val="26"/>
              </w:rPr>
              <w:t>Когалыма</w:t>
            </w:r>
            <w:proofErr w:type="spellEnd"/>
            <w:r w:rsidRPr="0011663F">
              <w:rPr>
                <w:sz w:val="26"/>
                <w:szCs w:val="26"/>
              </w:rPr>
              <w:t>, исполнителем которых является Учреждение, и финансирование которых осуществляется за счет бюджетных средств</w:t>
            </w:r>
          </w:p>
        </w:tc>
        <w:tc>
          <w:tcPr>
            <w:tcW w:w="991" w:type="pct"/>
            <w:vAlign w:val="center"/>
          </w:tcPr>
          <w:p w:rsidR="00B72B7F" w:rsidRPr="0011663F" w:rsidRDefault="00B72B7F" w:rsidP="006C3407">
            <w:pPr>
              <w:jc w:val="center"/>
              <w:rPr>
                <w:sz w:val="26"/>
                <w:szCs w:val="26"/>
              </w:rPr>
            </w:pPr>
            <w:r w:rsidRPr="0011663F">
              <w:rPr>
                <w:sz w:val="26"/>
                <w:szCs w:val="26"/>
              </w:rPr>
              <w:t>20%</w:t>
            </w:r>
          </w:p>
        </w:tc>
        <w:tc>
          <w:tcPr>
            <w:tcW w:w="811" w:type="pct"/>
            <w:vMerge w:val="restart"/>
            <w:shd w:val="clear" w:color="auto" w:fill="auto"/>
            <w:vAlign w:val="center"/>
          </w:tcPr>
          <w:p w:rsidR="00B72B7F" w:rsidRPr="0011663F" w:rsidRDefault="00B72B7F" w:rsidP="006C3407">
            <w:pPr>
              <w:jc w:val="center"/>
              <w:rPr>
                <w:sz w:val="26"/>
                <w:szCs w:val="26"/>
              </w:rPr>
            </w:pPr>
            <w:r w:rsidRPr="0011663F">
              <w:rPr>
                <w:sz w:val="26"/>
                <w:szCs w:val="26"/>
              </w:rPr>
              <w:t>Отчёт о выполнении целевых  показателей эффективности деятельности Учреждения</w:t>
            </w:r>
          </w:p>
        </w:tc>
        <w:tc>
          <w:tcPr>
            <w:tcW w:w="676" w:type="pct"/>
            <w:vMerge w:val="restart"/>
            <w:shd w:val="clear" w:color="auto" w:fill="auto"/>
            <w:vAlign w:val="center"/>
          </w:tcPr>
          <w:p w:rsidR="00B72B7F" w:rsidRPr="0011663F" w:rsidRDefault="00B72B7F" w:rsidP="006C3407">
            <w:pPr>
              <w:jc w:val="center"/>
              <w:rPr>
                <w:sz w:val="26"/>
                <w:szCs w:val="26"/>
              </w:rPr>
            </w:pPr>
            <w:r w:rsidRPr="0011663F">
              <w:rPr>
                <w:sz w:val="26"/>
                <w:szCs w:val="26"/>
              </w:rPr>
              <w:t>ежемесячно</w:t>
            </w:r>
          </w:p>
        </w:tc>
        <w:tc>
          <w:tcPr>
            <w:tcW w:w="1035" w:type="pct"/>
            <w:vMerge w:val="restart"/>
            <w:vAlign w:val="center"/>
          </w:tcPr>
          <w:p w:rsidR="00B72B7F" w:rsidRPr="0011663F" w:rsidRDefault="00B72B7F" w:rsidP="006C3407">
            <w:pPr>
              <w:jc w:val="both"/>
              <w:rPr>
                <w:sz w:val="26"/>
                <w:szCs w:val="26"/>
              </w:rPr>
            </w:pPr>
            <w:r w:rsidRPr="0011663F">
              <w:rPr>
                <w:sz w:val="26"/>
                <w:szCs w:val="26"/>
              </w:rPr>
              <w:t xml:space="preserve">Заместитель главы города,  курирующий направление деятельности Учреждения (в случае отсутствия указанного должностного лица согласование показателя осуществляет глава города </w:t>
            </w:r>
            <w:proofErr w:type="spellStart"/>
            <w:r w:rsidRPr="0011663F">
              <w:rPr>
                <w:sz w:val="26"/>
                <w:szCs w:val="26"/>
              </w:rPr>
              <w:t>Когалыма</w:t>
            </w:r>
            <w:proofErr w:type="spellEnd"/>
            <w:r w:rsidRPr="0011663F">
              <w:rPr>
                <w:sz w:val="26"/>
                <w:szCs w:val="26"/>
              </w:rPr>
              <w:t>)</w:t>
            </w:r>
          </w:p>
        </w:tc>
      </w:tr>
      <w:tr w:rsidR="00B72B7F" w:rsidRPr="0011663F" w:rsidTr="0059798E">
        <w:trPr>
          <w:trHeight w:val="1841"/>
        </w:trPr>
        <w:tc>
          <w:tcPr>
            <w:tcW w:w="271" w:type="pct"/>
            <w:vMerge/>
            <w:shd w:val="clear" w:color="auto" w:fill="auto"/>
            <w:vAlign w:val="center"/>
          </w:tcPr>
          <w:p w:rsidR="00B72B7F" w:rsidRPr="0011663F" w:rsidRDefault="00B72B7F" w:rsidP="006C3407">
            <w:pPr>
              <w:ind w:right="-178"/>
              <w:jc w:val="center"/>
              <w:rPr>
                <w:sz w:val="26"/>
                <w:szCs w:val="26"/>
              </w:rPr>
            </w:pPr>
          </w:p>
        </w:tc>
        <w:tc>
          <w:tcPr>
            <w:tcW w:w="1216" w:type="pct"/>
            <w:vMerge/>
            <w:shd w:val="clear" w:color="auto" w:fill="auto"/>
            <w:vAlign w:val="center"/>
          </w:tcPr>
          <w:p w:rsidR="00B72B7F" w:rsidRPr="0011663F" w:rsidRDefault="00B72B7F" w:rsidP="006C3407">
            <w:pPr>
              <w:rPr>
                <w:sz w:val="26"/>
                <w:szCs w:val="26"/>
              </w:rPr>
            </w:pPr>
          </w:p>
        </w:tc>
        <w:tc>
          <w:tcPr>
            <w:tcW w:w="991" w:type="pct"/>
            <w:vAlign w:val="center"/>
          </w:tcPr>
          <w:p w:rsidR="00B72B7F" w:rsidRPr="0011663F" w:rsidRDefault="00B72B7F" w:rsidP="006C3407">
            <w:pPr>
              <w:jc w:val="both"/>
              <w:rPr>
                <w:sz w:val="26"/>
                <w:szCs w:val="26"/>
              </w:rPr>
            </w:pPr>
            <w:r w:rsidRPr="0011663F">
              <w:rPr>
                <w:sz w:val="26"/>
                <w:szCs w:val="26"/>
              </w:rPr>
              <w:t>Наличие отрицательного показателя влечет уменьшение выплаты на 2% за каждый случай, но не более 20%</w:t>
            </w:r>
          </w:p>
        </w:tc>
        <w:tc>
          <w:tcPr>
            <w:tcW w:w="811" w:type="pct"/>
            <w:vMerge/>
            <w:shd w:val="clear" w:color="auto" w:fill="auto"/>
            <w:vAlign w:val="center"/>
          </w:tcPr>
          <w:p w:rsidR="00B72B7F" w:rsidRPr="0011663F" w:rsidRDefault="00B72B7F" w:rsidP="006C3407">
            <w:pPr>
              <w:jc w:val="center"/>
              <w:rPr>
                <w:sz w:val="26"/>
                <w:szCs w:val="26"/>
              </w:rPr>
            </w:pPr>
          </w:p>
        </w:tc>
        <w:tc>
          <w:tcPr>
            <w:tcW w:w="676" w:type="pct"/>
            <w:vMerge/>
            <w:shd w:val="clear" w:color="auto" w:fill="auto"/>
            <w:vAlign w:val="center"/>
          </w:tcPr>
          <w:p w:rsidR="00B72B7F" w:rsidRPr="0011663F" w:rsidRDefault="00B72B7F" w:rsidP="006C3407">
            <w:pPr>
              <w:jc w:val="center"/>
              <w:rPr>
                <w:sz w:val="26"/>
                <w:szCs w:val="26"/>
              </w:rPr>
            </w:pPr>
          </w:p>
        </w:tc>
        <w:tc>
          <w:tcPr>
            <w:tcW w:w="1035" w:type="pct"/>
            <w:vMerge/>
            <w:vAlign w:val="center"/>
          </w:tcPr>
          <w:p w:rsidR="00B72B7F" w:rsidRPr="0011663F" w:rsidRDefault="00B72B7F" w:rsidP="006C3407">
            <w:pPr>
              <w:jc w:val="both"/>
              <w:rPr>
                <w:sz w:val="26"/>
                <w:szCs w:val="26"/>
              </w:rPr>
            </w:pPr>
          </w:p>
        </w:tc>
      </w:tr>
      <w:tr w:rsidR="00327F08" w:rsidRPr="0011663F" w:rsidTr="0059798E">
        <w:trPr>
          <w:trHeight w:val="819"/>
        </w:trPr>
        <w:tc>
          <w:tcPr>
            <w:tcW w:w="271" w:type="pct"/>
            <w:vMerge w:val="restart"/>
            <w:shd w:val="clear" w:color="auto" w:fill="auto"/>
            <w:vAlign w:val="center"/>
          </w:tcPr>
          <w:p w:rsidR="00327F08" w:rsidRPr="0011663F" w:rsidRDefault="00327F08" w:rsidP="006C3407">
            <w:pPr>
              <w:ind w:right="-178"/>
              <w:jc w:val="center"/>
              <w:rPr>
                <w:sz w:val="26"/>
                <w:szCs w:val="26"/>
              </w:rPr>
            </w:pPr>
            <w:r w:rsidRPr="0011663F">
              <w:rPr>
                <w:sz w:val="26"/>
                <w:szCs w:val="26"/>
              </w:rPr>
              <w:t>2.</w:t>
            </w:r>
          </w:p>
        </w:tc>
        <w:tc>
          <w:tcPr>
            <w:tcW w:w="1216" w:type="pct"/>
            <w:vMerge w:val="restart"/>
            <w:shd w:val="clear" w:color="auto" w:fill="auto"/>
            <w:vAlign w:val="center"/>
          </w:tcPr>
          <w:p w:rsidR="00327F08" w:rsidRPr="0011663F" w:rsidRDefault="00327F08" w:rsidP="006C3407">
            <w:pPr>
              <w:jc w:val="both"/>
              <w:rPr>
                <w:sz w:val="26"/>
                <w:szCs w:val="26"/>
              </w:rPr>
            </w:pPr>
            <w:r w:rsidRPr="0011663F">
              <w:rPr>
                <w:sz w:val="26"/>
                <w:szCs w:val="26"/>
              </w:rPr>
              <w:t>Обеспечение исполнения внепрограммных мероприятий, исполнителем которых является Учреждение, и финансирование которых осуществляется за счет бюджетных средств</w:t>
            </w:r>
          </w:p>
        </w:tc>
        <w:tc>
          <w:tcPr>
            <w:tcW w:w="991" w:type="pct"/>
            <w:vAlign w:val="center"/>
          </w:tcPr>
          <w:p w:rsidR="00327F08" w:rsidRPr="0011663F" w:rsidRDefault="00327F08" w:rsidP="006C3407">
            <w:pPr>
              <w:jc w:val="center"/>
              <w:rPr>
                <w:sz w:val="26"/>
                <w:szCs w:val="26"/>
              </w:rPr>
            </w:pPr>
            <w:r w:rsidRPr="0011663F">
              <w:rPr>
                <w:sz w:val="26"/>
                <w:szCs w:val="26"/>
              </w:rPr>
              <w:t>10%</w:t>
            </w:r>
          </w:p>
        </w:tc>
        <w:tc>
          <w:tcPr>
            <w:tcW w:w="811" w:type="pct"/>
            <w:vMerge w:val="restart"/>
            <w:shd w:val="clear" w:color="auto" w:fill="auto"/>
            <w:vAlign w:val="center"/>
          </w:tcPr>
          <w:p w:rsidR="00327F08" w:rsidRPr="0011663F" w:rsidRDefault="00327F08" w:rsidP="006C3407">
            <w:pPr>
              <w:jc w:val="center"/>
              <w:rPr>
                <w:sz w:val="26"/>
                <w:szCs w:val="26"/>
              </w:rPr>
            </w:pPr>
            <w:r w:rsidRPr="0011663F">
              <w:rPr>
                <w:sz w:val="26"/>
                <w:szCs w:val="26"/>
              </w:rPr>
              <w:t>Отчёт о выполнении целевых  показателей эффективности деятельности Учреждения</w:t>
            </w:r>
          </w:p>
        </w:tc>
        <w:tc>
          <w:tcPr>
            <w:tcW w:w="676" w:type="pct"/>
            <w:vMerge w:val="restart"/>
            <w:shd w:val="clear" w:color="auto" w:fill="auto"/>
            <w:vAlign w:val="center"/>
          </w:tcPr>
          <w:p w:rsidR="00327F08" w:rsidRPr="0011663F" w:rsidRDefault="00327F08" w:rsidP="006C3407">
            <w:pPr>
              <w:jc w:val="center"/>
              <w:rPr>
                <w:sz w:val="26"/>
                <w:szCs w:val="26"/>
              </w:rPr>
            </w:pPr>
            <w:r w:rsidRPr="0011663F">
              <w:rPr>
                <w:sz w:val="26"/>
                <w:szCs w:val="26"/>
              </w:rPr>
              <w:t>ежемесячно</w:t>
            </w:r>
          </w:p>
        </w:tc>
        <w:tc>
          <w:tcPr>
            <w:tcW w:w="1035" w:type="pct"/>
            <w:vMerge w:val="restart"/>
            <w:vAlign w:val="center"/>
          </w:tcPr>
          <w:p w:rsidR="00327F08" w:rsidRPr="0011663F" w:rsidRDefault="00327F08" w:rsidP="006C3407">
            <w:pPr>
              <w:jc w:val="both"/>
              <w:rPr>
                <w:sz w:val="26"/>
                <w:szCs w:val="26"/>
              </w:rPr>
            </w:pPr>
            <w:r w:rsidRPr="0011663F">
              <w:rPr>
                <w:sz w:val="26"/>
                <w:szCs w:val="26"/>
              </w:rPr>
              <w:t xml:space="preserve">Заместитель главы города,  курирующий направление деятельности Учреждения (в случае отсутствия указанного должностного лица согласование показателя осуществляет глава города </w:t>
            </w:r>
            <w:proofErr w:type="spellStart"/>
            <w:r w:rsidRPr="0011663F">
              <w:rPr>
                <w:sz w:val="26"/>
                <w:szCs w:val="26"/>
              </w:rPr>
              <w:t>Когалыма</w:t>
            </w:r>
            <w:proofErr w:type="spellEnd"/>
            <w:r w:rsidRPr="0011663F">
              <w:rPr>
                <w:sz w:val="26"/>
                <w:szCs w:val="26"/>
              </w:rPr>
              <w:t>)</w:t>
            </w:r>
          </w:p>
          <w:p w:rsidR="00327F08" w:rsidRPr="0011663F" w:rsidRDefault="00327F08" w:rsidP="006C3407">
            <w:pPr>
              <w:jc w:val="both"/>
              <w:rPr>
                <w:sz w:val="26"/>
                <w:szCs w:val="26"/>
              </w:rPr>
            </w:pPr>
          </w:p>
        </w:tc>
      </w:tr>
      <w:tr w:rsidR="00327F08" w:rsidRPr="0011663F" w:rsidTr="00327F08">
        <w:trPr>
          <w:trHeight w:val="1117"/>
        </w:trPr>
        <w:tc>
          <w:tcPr>
            <w:tcW w:w="271" w:type="pct"/>
            <w:vMerge/>
            <w:shd w:val="clear" w:color="auto" w:fill="auto"/>
            <w:vAlign w:val="center"/>
          </w:tcPr>
          <w:p w:rsidR="00327F08" w:rsidRPr="0011663F" w:rsidRDefault="00327F08" w:rsidP="006C3407">
            <w:pPr>
              <w:ind w:right="-178"/>
              <w:jc w:val="center"/>
              <w:rPr>
                <w:sz w:val="26"/>
                <w:szCs w:val="26"/>
              </w:rPr>
            </w:pPr>
          </w:p>
        </w:tc>
        <w:tc>
          <w:tcPr>
            <w:tcW w:w="1216" w:type="pct"/>
            <w:vMerge/>
            <w:shd w:val="clear" w:color="auto" w:fill="auto"/>
            <w:vAlign w:val="center"/>
          </w:tcPr>
          <w:p w:rsidR="00327F08" w:rsidRPr="0011663F" w:rsidRDefault="00327F08" w:rsidP="006C3407">
            <w:pPr>
              <w:rPr>
                <w:sz w:val="26"/>
                <w:szCs w:val="26"/>
              </w:rPr>
            </w:pPr>
          </w:p>
        </w:tc>
        <w:tc>
          <w:tcPr>
            <w:tcW w:w="991" w:type="pct"/>
            <w:vAlign w:val="center"/>
          </w:tcPr>
          <w:p w:rsidR="00327F08" w:rsidRPr="0011663F" w:rsidRDefault="00327F08" w:rsidP="006C3407">
            <w:pPr>
              <w:jc w:val="both"/>
              <w:rPr>
                <w:sz w:val="26"/>
                <w:szCs w:val="26"/>
              </w:rPr>
            </w:pPr>
            <w:r w:rsidRPr="0011663F">
              <w:rPr>
                <w:sz w:val="26"/>
                <w:szCs w:val="26"/>
              </w:rPr>
              <w:t>Наличие отрицательного показателя влечет уменьшение выплаты на 2% за каждый случай, но не более 10%</w:t>
            </w:r>
          </w:p>
        </w:tc>
        <w:tc>
          <w:tcPr>
            <w:tcW w:w="811" w:type="pct"/>
            <w:vMerge/>
            <w:shd w:val="clear" w:color="auto" w:fill="auto"/>
            <w:vAlign w:val="center"/>
          </w:tcPr>
          <w:p w:rsidR="00327F08" w:rsidRPr="0011663F" w:rsidRDefault="00327F08" w:rsidP="006C3407">
            <w:pPr>
              <w:jc w:val="center"/>
              <w:rPr>
                <w:sz w:val="26"/>
                <w:szCs w:val="26"/>
              </w:rPr>
            </w:pPr>
          </w:p>
        </w:tc>
        <w:tc>
          <w:tcPr>
            <w:tcW w:w="676" w:type="pct"/>
            <w:vMerge/>
            <w:shd w:val="clear" w:color="auto" w:fill="auto"/>
            <w:vAlign w:val="center"/>
          </w:tcPr>
          <w:p w:rsidR="00327F08" w:rsidRPr="0011663F" w:rsidRDefault="00327F08" w:rsidP="006C3407">
            <w:pPr>
              <w:jc w:val="center"/>
              <w:rPr>
                <w:sz w:val="26"/>
                <w:szCs w:val="26"/>
              </w:rPr>
            </w:pPr>
          </w:p>
        </w:tc>
        <w:tc>
          <w:tcPr>
            <w:tcW w:w="1035" w:type="pct"/>
            <w:vMerge/>
            <w:vAlign w:val="center"/>
          </w:tcPr>
          <w:p w:rsidR="00327F08" w:rsidRPr="0011663F" w:rsidRDefault="00327F08" w:rsidP="006C3407">
            <w:pPr>
              <w:jc w:val="both"/>
              <w:rPr>
                <w:sz w:val="26"/>
                <w:szCs w:val="26"/>
              </w:rPr>
            </w:pPr>
          </w:p>
        </w:tc>
      </w:tr>
      <w:tr w:rsidR="00327F08" w:rsidRPr="0011663F" w:rsidTr="0059798E">
        <w:trPr>
          <w:trHeight w:val="1004"/>
        </w:trPr>
        <w:tc>
          <w:tcPr>
            <w:tcW w:w="271" w:type="pct"/>
            <w:vMerge w:val="restart"/>
            <w:shd w:val="clear" w:color="auto" w:fill="auto"/>
            <w:vAlign w:val="center"/>
          </w:tcPr>
          <w:p w:rsidR="00327F08" w:rsidRPr="0011663F" w:rsidRDefault="00327F08" w:rsidP="006C3407">
            <w:pPr>
              <w:ind w:right="-178"/>
              <w:jc w:val="center"/>
              <w:rPr>
                <w:sz w:val="26"/>
                <w:szCs w:val="26"/>
              </w:rPr>
            </w:pPr>
            <w:r w:rsidRPr="0011663F">
              <w:rPr>
                <w:sz w:val="26"/>
                <w:szCs w:val="26"/>
              </w:rPr>
              <w:lastRenderedPageBreak/>
              <w:t>3.</w:t>
            </w:r>
          </w:p>
        </w:tc>
        <w:tc>
          <w:tcPr>
            <w:tcW w:w="1216" w:type="pct"/>
            <w:vMerge w:val="restart"/>
            <w:shd w:val="clear" w:color="auto" w:fill="auto"/>
            <w:vAlign w:val="center"/>
          </w:tcPr>
          <w:p w:rsidR="00327F08" w:rsidRPr="0011663F" w:rsidRDefault="00327F08" w:rsidP="006C3407">
            <w:pPr>
              <w:jc w:val="both"/>
              <w:rPr>
                <w:sz w:val="26"/>
                <w:szCs w:val="26"/>
              </w:rPr>
            </w:pPr>
            <w:r w:rsidRPr="0011663F">
              <w:rPr>
                <w:sz w:val="26"/>
                <w:szCs w:val="26"/>
              </w:rPr>
              <w:t>Соблюдение сроков и порядка предоставления утверждения и ведения бюджетных смет в соответствии с доведенными лимитами</w:t>
            </w:r>
          </w:p>
        </w:tc>
        <w:tc>
          <w:tcPr>
            <w:tcW w:w="991" w:type="pct"/>
            <w:vAlign w:val="center"/>
          </w:tcPr>
          <w:p w:rsidR="00327F08" w:rsidRPr="0011663F" w:rsidRDefault="00327F08" w:rsidP="006C3407">
            <w:pPr>
              <w:jc w:val="center"/>
              <w:rPr>
                <w:sz w:val="26"/>
                <w:szCs w:val="26"/>
              </w:rPr>
            </w:pPr>
            <w:r w:rsidRPr="0011663F">
              <w:rPr>
                <w:sz w:val="26"/>
                <w:szCs w:val="26"/>
              </w:rPr>
              <w:t>10%</w:t>
            </w:r>
          </w:p>
        </w:tc>
        <w:tc>
          <w:tcPr>
            <w:tcW w:w="811" w:type="pct"/>
            <w:vMerge w:val="restart"/>
            <w:shd w:val="clear" w:color="auto" w:fill="auto"/>
            <w:vAlign w:val="center"/>
          </w:tcPr>
          <w:p w:rsidR="00327F08" w:rsidRPr="0011663F" w:rsidRDefault="00327F08" w:rsidP="006C3407">
            <w:pPr>
              <w:jc w:val="center"/>
              <w:rPr>
                <w:sz w:val="26"/>
                <w:szCs w:val="26"/>
              </w:rPr>
            </w:pPr>
            <w:r w:rsidRPr="0011663F">
              <w:rPr>
                <w:sz w:val="26"/>
                <w:szCs w:val="26"/>
              </w:rPr>
              <w:t>Отчёт о выполнении целевых  показателей эффективности деятельности Учреждения</w:t>
            </w:r>
          </w:p>
        </w:tc>
        <w:tc>
          <w:tcPr>
            <w:tcW w:w="676" w:type="pct"/>
            <w:vMerge w:val="restart"/>
            <w:shd w:val="clear" w:color="auto" w:fill="auto"/>
            <w:vAlign w:val="center"/>
          </w:tcPr>
          <w:p w:rsidR="00327F08" w:rsidRPr="0011663F" w:rsidRDefault="00327F08" w:rsidP="006C3407">
            <w:pPr>
              <w:jc w:val="center"/>
              <w:rPr>
                <w:sz w:val="26"/>
                <w:szCs w:val="26"/>
              </w:rPr>
            </w:pPr>
            <w:r w:rsidRPr="0011663F">
              <w:rPr>
                <w:sz w:val="26"/>
                <w:szCs w:val="26"/>
              </w:rPr>
              <w:t>ежемесячно</w:t>
            </w:r>
          </w:p>
        </w:tc>
        <w:tc>
          <w:tcPr>
            <w:tcW w:w="1035" w:type="pct"/>
            <w:vMerge w:val="restart"/>
            <w:vAlign w:val="center"/>
          </w:tcPr>
          <w:p w:rsidR="00327F08" w:rsidRPr="0011663F" w:rsidRDefault="00327F08" w:rsidP="006C3407">
            <w:pPr>
              <w:jc w:val="both"/>
              <w:rPr>
                <w:sz w:val="26"/>
                <w:szCs w:val="26"/>
              </w:rPr>
            </w:pPr>
            <w:r w:rsidRPr="0011663F">
              <w:rPr>
                <w:sz w:val="26"/>
                <w:szCs w:val="26"/>
              </w:rPr>
              <w:t xml:space="preserve">Начальник отдела финансово-экономического обеспечения и контроля Администрации города </w:t>
            </w:r>
            <w:proofErr w:type="spellStart"/>
            <w:r w:rsidRPr="0011663F">
              <w:rPr>
                <w:sz w:val="26"/>
                <w:szCs w:val="26"/>
              </w:rPr>
              <w:t>Когалыма</w:t>
            </w:r>
            <w:proofErr w:type="spellEnd"/>
            <w:r w:rsidRPr="0011663F">
              <w:rPr>
                <w:sz w:val="26"/>
                <w:szCs w:val="26"/>
              </w:rPr>
              <w:t xml:space="preserve"> </w:t>
            </w:r>
          </w:p>
          <w:p w:rsidR="00327F08" w:rsidRPr="0011663F" w:rsidRDefault="00327F08" w:rsidP="006C3407">
            <w:pPr>
              <w:jc w:val="both"/>
              <w:rPr>
                <w:sz w:val="26"/>
                <w:szCs w:val="26"/>
              </w:rPr>
            </w:pPr>
            <w:r w:rsidRPr="0011663F">
              <w:rPr>
                <w:sz w:val="26"/>
                <w:szCs w:val="26"/>
              </w:rPr>
              <w:t>(в случае отсутствия указанного должностного лица согласование показателя осуществляет исполняющий его обязанности)</w:t>
            </w:r>
          </w:p>
          <w:p w:rsidR="00327F08" w:rsidRPr="0011663F" w:rsidRDefault="00327F08" w:rsidP="006C3407">
            <w:pPr>
              <w:jc w:val="center"/>
              <w:rPr>
                <w:sz w:val="26"/>
                <w:szCs w:val="26"/>
              </w:rPr>
            </w:pPr>
          </w:p>
        </w:tc>
      </w:tr>
      <w:tr w:rsidR="00327F08" w:rsidRPr="0011663F" w:rsidTr="00327F08">
        <w:trPr>
          <w:trHeight w:val="1117"/>
        </w:trPr>
        <w:tc>
          <w:tcPr>
            <w:tcW w:w="271" w:type="pct"/>
            <w:vMerge/>
            <w:shd w:val="clear" w:color="auto" w:fill="auto"/>
            <w:vAlign w:val="center"/>
          </w:tcPr>
          <w:p w:rsidR="00327F08" w:rsidRPr="0011663F" w:rsidRDefault="00327F08" w:rsidP="006C3407">
            <w:pPr>
              <w:ind w:right="-178"/>
              <w:jc w:val="center"/>
              <w:rPr>
                <w:sz w:val="26"/>
                <w:szCs w:val="26"/>
              </w:rPr>
            </w:pPr>
          </w:p>
        </w:tc>
        <w:tc>
          <w:tcPr>
            <w:tcW w:w="1216" w:type="pct"/>
            <w:vMerge/>
            <w:shd w:val="clear" w:color="auto" w:fill="auto"/>
            <w:vAlign w:val="center"/>
          </w:tcPr>
          <w:p w:rsidR="00327F08" w:rsidRPr="0011663F" w:rsidRDefault="00327F08" w:rsidP="006C3407">
            <w:pPr>
              <w:rPr>
                <w:sz w:val="26"/>
                <w:szCs w:val="26"/>
              </w:rPr>
            </w:pPr>
          </w:p>
        </w:tc>
        <w:tc>
          <w:tcPr>
            <w:tcW w:w="991" w:type="pct"/>
            <w:vAlign w:val="center"/>
          </w:tcPr>
          <w:p w:rsidR="00327F08" w:rsidRPr="0011663F" w:rsidRDefault="00327F08" w:rsidP="006C3407">
            <w:pPr>
              <w:jc w:val="both"/>
              <w:rPr>
                <w:sz w:val="26"/>
                <w:szCs w:val="26"/>
              </w:rPr>
            </w:pPr>
            <w:r w:rsidRPr="0011663F">
              <w:rPr>
                <w:sz w:val="26"/>
                <w:szCs w:val="26"/>
              </w:rPr>
              <w:t>Наличие отрицательного показателя влечет уменьшение выплаты на 1% за каждый случай, но не более 10%</w:t>
            </w:r>
          </w:p>
        </w:tc>
        <w:tc>
          <w:tcPr>
            <w:tcW w:w="811" w:type="pct"/>
            <w:vMerge/>
            <w:shd w:val="clear" w:color="auto" w:fill="auto"/>
            <w:vAlign w:val="center"/>
          </w:tcPr>
          <w:p w:rsidR="00327F08" w:rsidRPr="0011663F" w:rsidRDefault="00327F08" w:rsidP="006C3407">
            <w:pPr>
              <w:jc w:val="center"/>
              <w:rPr>
                <w:sz w:val="26"/>
                <w:szCs w:val="26"/>
              </w:rPr>
            </w:pPr>
          </w:p>
        </w:tc>
        <w:tc>
          <w:tcPr>
            <w:tcW w:w="676" w:type="pct"/>
            <w:vMerge/>
            <w:shd w:val="clear" w:color="auto" w:fill="auto"/>
            <w:vAlign w:val="center"/>
          </w:tcPr>
          <w:p w:rsidR="00327F08" w:rsidRPr="0011663F" w:rsidRDefault="00327F08" w:rsidP="006C3407">
            <w:pPr>
              <w:jc w:val="center"/>
              <w:rPr>
                <w:sz w:val="26"/>
                <w:szCs w:val="26"/>
              </w:rPr>
            </w:pPr>
          </w:p>
        </w:tc>
        <w:tc>
          <w:tcPr>
            <w:tcW w:w="1035" w:type="pct"/>
            <w:vMerge/>
            <w:vAlign w:val="center"/>
          </w:tcPr>
          <w:p w:rsidR="00327F08" w:rsidRPr="0011663F" w:rsidRDefault="00327F08" w:rsidP="006C3407">
            <w:pPr>
              <w:jc w:val="both"/>
              <w:rPr>
                <w:sz w:val="26"/>
                <w:szCs w:val="26"/>
              </w:rPr>
            </w:pPr>
          </w:p>
        </w:tc>
      </w:tr>
      <w:tr w:rsidR="00327F08" w:rsidRPr="0011663F" w:rsidTr="00327F08">
        <w:trPr>
          <w:trHeight w:val="1117"/>
        </w:trPr>
        <w:tc>
          <w:tcPr>
            <w:tcW w:w="271" w:type="pct"/>
            <w:vMerge w:val="restart"/>
            <w:shd w:val="clear" w:color="auto" w:fill="auto"/>
            <w:vAlign w:val="center"/>
          </w:tcPr>
          <w:p w:rsidR="00327F08" w:rsidRPr="0011663F" w:rsidRDefault="00327F08" w:rsidP="006C3407">
            <w:pPr>
              <w:ind w:right="-178"/>
              <w:jc w:val="center"/>
              <w:rPr>
                <w:sz w:val="26"/>
                <w:szCs w:val="26"/>
              </w:rPr>
            </w:pPr>
            <w:r w:rsidRPr="0011663F">
              <w:rPr>
                <w:sz w:val="26"/>
                <w:szCs w:val="26"/>
              </w:rPr>
              <w:t>4.</w:t>
            </w:r>
          </w:p>
        </w:tc>
        <w:tc>
          <w:tcPr>
            <w:tcW w:w="1216" w:type="pct"/>
            <w:vMerge w:val="restart"/>
            <w:shd w:val="clear" w:color="auto" w:fill="auto"/>
            <w:vAlign w:val="center"/>
          </w:tcPr>
          <w:p w:rsidR="00327F08" w:rsidRPr="0011663F" w:rsidRDefault="00327F08" w:rsidP="006C3407">
            <w:pPr>
              <w:jc w:val="both"/>
              <w:rPr>
                <w:sz w:val="26"/>
                <w:szCs w:val="26"/>
              </w:rPr>
            </w:pPr>
            <w:r w:rsidRPr="0011663F">
              <w:rPr>
                <w:sz w:val="26"/>
                <w:szCs w:val="26"/>
              </w:rPr>
              <w:t>Отсутствие замечаний по срокам и качеству предоставления установленной отчетности</w:t>
            </w:r>
          </w:p>
        </w:tc>
        <w:tc>
          <w:tcPr>
            <w:tcW w:w="991" w:type="pct"/>
            <w:vAlign w:val="center"/>
          </w:tcPr>
          <w:p w:rsidR="00327F08" w:rsidRPr="0011663F" w:rsidRDefault="00327F08" w:rsidP="006C3407">
            <w:pPr>
              <w:jc w:val="center"/>
              <w:rPr>
                <w:sz w:val="26"/>
                <w:szCs w:val="26"/>
              </w:rPr>
            </w:pPr>
            <w:r w:rsidRPr="0011663F">
              <w:rPr>
                <w:sz w:val="26"/>
                <w:szCs w:val="26"/>
              </w:rPr>
              <w:t>5%</w:t>
            </w:r>
          </w:p>
        </w:tc>
        <w:tc>
          <w:tcPr>
            <w:tcW w:w="811" w:type="pct"/>
            <w:vMerge w:val="restart"/>
            <w:shd w:val="clear" w:color="auto" w:fill="auto"/>
            <w:vAlign w:val="center"/>
          </w:tcPr>
          <w:p w:rsidR="00327F08" w:rsidRPr="0011663F" w:rsidRDefault="00327F08" w:rsidP="006C3407">
            <w:pPr>
              <w:jc w:val="center"/>
              <w:rPr>
                <w:sz w:val="26"/>
                <w:szCs w:val="26"/>
              </w:rPr>
            </w:pPr>
            <w:r w:rsidRPr="0011663F">
              <w:rPr>
                <w:sz w:val="26"/>
                <w:szCs w:val="26"/>
              </w:rPr>
              <w:t>Отчёт о выполнении целевых  показателей эффективности деятельности Учреждения</w:t>
            </w:r>
          </w:p>
        </w:tc>
        <w:tc>
          <w:tcPr>
            <w:tcW w:w="676" w:type="pct"/>
            <w:vMerge w:val="restart"/>
            <w:shd w:val="clear" w:color="auto" w:fill="auto"/>
            <w:vAlign w:val="center"/>
          </w:tcPr>
          <w:p w:rsidR="00327F08" w:rsidRPr="0011663F" w:rsidRDefault="00327F08" w:rsidP="006C3407">
            <w:pPr>
              <w:jc w:val="center"/>
              <w:rPr>
                <w:sz w:val="26"/>
                <w:szCs w:val="26"/>
              </w:rPr>
            </w:pPr>
            <w:r w:rsidRPr="0011663F">
              <w:rPr>
                <w:sz w:val="26"/>
                <w:szCs w:val="26"/>
              </w:rPr>
              <w:t>ежемесячно</w:t>
            </w:r>
          </w:p>
        </w:tc>
        <w:tc>
          <w:tcPr>
            <w:tcW w:w="1035" w:type="pct"/>
            <w:vMerge w:val="restart"/>
            <w:vAlign w:val="center"/>
          </w:tcPr>
          <w:p w:rsidR="00327F08" w:rsidRPr="0011663F" w:rsidRDefault="00327F08" w:rsidP="006C3407">
            <w:pPr>
              <w:jc w:val="both"/>
              <w:rPr>
                <w:sz w:val="26"/>
                <w:szCs w:val="26"/>
              </w:rPr>
            </w:pPr>
            <w:r w:rsidRPr="0011663F">
              <w:rPr>
                <w:sz w:val="26"/>
                <w:szCs w:val="26"/>
              </w:rPr>
              <w:t xml:space="preserve">Начальник отдела финансово-экономического обеспечения и контроля Администрации города </w:t>
            </w:r>
            <w:proofErr w:type="spellStart"/>
            <w:r w:rsidRPr="0011663F">
              <w:rPr>
                <w:sz w:val="26"/>
                <w:szCs w:val="26"/>
              </w:rPr>
              <w:t>Когалыма</w:t>
            </w:r>
            <w:proofErr w:type="spellEnd"/>
            <w:r w:rsidRPr="0011663F">
              <w:rPr>
                <w:sz w:val="26"/>
                <w:szCs w:val="26"/>
              </w:rPr>
              <w:t xml:space="preserve"> </w:t>
            </w:r>
          </w:p>
          <w:p w:rsidR="00327F08" w:rsidRPr="0011663F" w:rsidRDefault="00327F08" w:rsidP="006C3407">
            <w:pPr>
              <w:jc w:val="both"/>
              <w:rPr>
                <w:sz w:val="26"/>
                <w:szCs w:val="26"/>
              </w:rPr>
            </w:pPr>
            <w:r w:rsidRPr="0011663F">
              <w:rPr>
                <w:sz w:val="26"/>
                <w:szCs w:val="26"/>
              </w:rPr>
              <w:t>(в случае отсутствия указанного должностного лица согласование показателя осуществляет исполняющий его обязанности)</w:t>
            </w:r>
          </w:p>
        </w:tc>
      </w:tr>
      <w:tr w:rsidR="00327F08" w:rsidRPr="0011663F" w:rsidTr="00327F08">
        <w:trPr>
          <w:trHeight w:val="1117"/>
        </w:trPr>
        <w:tc>
          <w:tcPr>
            <w:tcW w:w="271" w:type="pct"/>
            <w:vMerge/>
            <w:shd w:val="clear" w:color="auto" w:fill="auto"/>
            <w:vAlign w:val="center"/>
          </w:tcPr>
          <w:p w:rsidR="00327F08" w:rsidRPr="0011663F" w:rsidRDefault="00327F08" w:rsidP="006C3407">
            <w:pPr>
              <w:ind w:right="-178"/>
              <w:jc w:val="center"/>
              <w:rPr>
                <w:sz w:val="26"/>
                <w:szCs w:val="26"/>
              </w:rPr>
            </w:pPr>
          </w:p>
        </w:tc>
        <w:tc>
          <w:tcPr>
            <w:tcW w:w="1216" w:type="pct"/>
            <w:vMerge/>
            <w:shd w:val="clear" w:color="auto" w:fill="auto"/>
            <w:vAlign w:val="center"/>
          </w:tcPr>
          <w:p w:rsidR="00327F08" w:rsidRPr="0011663F" w:rsidRDefault="00327F08" w:rsidP="006C3407">
            <w:pPr>
              <w:rPr>
                <w:sz w:val="26"/>
                <w:szCs w:val="26"/>
              </w:rPr>
            </w:pPr>
          </w:p>
        </w:tc>
        <w:tc>
          <w:tcPr>
            <w:tcW w:w="991" w:type="pct"/>
            <w:vAlign w:val="center"/>
          </w:tcPr>
          <w:p w:rsidR="00327F08" w:rsidRPr="0011663F" w:rsidRDefault="00327F08" w:rsidP="006C3407">
            <w:pPr>
              <w:jc w:val="center"/>
              <w:rPr>
                <w:sz w:val="26"/>
                <w:szCs w:val="26"/>
              </w:rPr>
            </w:pPr>
            <w:r w:rsidRPr="0011663F">
              <w:rPr>
                <w:sz w:val="26"/>
                <w:szCs w:val="26"/>
              </w:rPr>
              <w:t>Наличие отрицательного показателя влечет уменьшение выплаты на 1% за каждый случай, но не более 5%</w:t>
            </w:r>
          </w:p>
        </w:tc>
        <w:tc>
          <w:tcPr>
            <w:tcW w:w="811" w:type="pct"/>
            <w:vMerge/>
            <w:shd w:val="clear" w:color="auto" w:fill="auto"/>
            <w:vAlign w:val="center"/>
          </w:tcPr>
          <w:p w:rsidR="00327F08" w:rsidRPr="0011663F" w:rsidRDefault="00327F08" w:rsidP="006C3407">
            <w:pPr>
              <w:jc w:val="center"/>
              <w:rPr>
                <w:sz w:val="26"/>
                <w:szCs w:val="26"/>
              </w:rPr>
            </w:pPr>
          </w:p>
        </w:tc>
        <w:tc>
          <w:tcPr>
            <w:tcW w:w="676" w:type="pct"/>
            <w:vMerge/>
            <w:shd w:val="clear" w:color="auto" w:fill="auto"/>
            <w:vAlign w:val="center"/>
          </w:tcPr>
          <w:p w:rsidR="00327F08" w:rsidRPr="0011663F" w:rsidRDefault="00327F08" w:rsidP="006C3407">
            <w:pPr>
              <w:jc w:val="center"/>
              <w:rPr>
                <w:sz w:val="26"/>
                <w:szCs w:val="26"/>
              </w:rPr>
            </w:pPr>
          </w:p>
        </w:tc>
        <w:tc>
          <w:tcPr>
            <w:tcW w:w="1035" w:type="pct"/>
            <w:vMerge/>
            <w:vAlign w:val="center"/>
          </w:tcPr>
          <w:p w:rsidR="00327F08" w:rsidRPr="0011663F" w:rsidRDefault="00327F08" w:rsidP="006C3407">
            <w:pPr>
              <w:jc w:val="both"/>
              <w:rPr>
                <w:sz w:val="26"/>
                <w:szCs w:val="26"/>
              </w:rPr>
            </w:pPr>
          </w:p>
        </w:tc>
      </w:tr>
      <w:tr w:rsidR="00327F08" w:rsidRPr="0011663F" w:rsidTr="00327F08">
        <w:trPr>
          <w:trHeight w:val="1117"/>
        </w:trPr>
        <w:tc>
          <w:tcPr>
            <w:tcW w:w="271" w:type="pct"/>
            <w:vMerge/>
            <w:shd w:val="clear" w:color="auto" w:fill="auto"/>
            <w:vAlign w:val="center"/>
          </w:tcPr>
          <w:p w:rsidR="00327F08" w:rsidRPr="0011663F" w:rsidRDefault="00327F08" w:rsidP="006C3407">
            <w:pPr>
              <w:ind w:right="-178"/>
              <w:jc w:val="center"/>
              <w:rPr>
                <w:sz w:val="26"/>
                <w:szCs w:val="26"/>
              </w:rPr>
            </w:pPr>
          </w:p>
        </w:tc>
        <w:tc>
          <w:tcPr>
            <w:tcW w:w="1216" w:type="pct"/>
            <w:vMerge/>
            <w:shd w:val="clear" w:color="auto" w:fill="auto"/>
            <w:vAlign w:val="center"/>
          </w:tcPr>
          <w:p w:rsidR="00327F08" w:rsidRPr="0011663F" w:rsidRDefault="00327F08" w:rsidP="006C3407">
            <w:pPr>
              <w:rPr>
                <w:sz w:val="26"/>
                <w:szCs w:val="26"/>
              </w:rPr>
            </w:pPr>
          </w:p>
        </w:tc>
        <w:tc>
          <w:tcPr>
            <w:tcW w:w="991" w:type="pct"/>
            <w:vAlign w:val="center"/>
          </w:tcPr>
          <w:p w:rsidR="00327F08" w:rsidRPr="0011663F" w:rsidRDefault="00327F08" w:rsidP="006C3407">
            <w:pPr>
              <w:jc w:val="center"/>
              <w:rPr>
                <w:sz w:val="26"/>
                <w:szCs w:val="26"/>
              </w:rPr>
            </w:pPr>
            <w:r w:rsidRPr="0011663F">
              <w:rPr>
                <w:sz w:val="26"/>
                <w:szCs w:val="26"/>
              </w:rPr>
              <w:t>5%</w:t>
            </w:r>
          </w:p>
        </w:tc>
        <w:tc>
          <w:tcPr>
            <w:tcW w:w="811" w:type="pct"/>
            <w:vMerge w:val="restart"/>
            <w:shd w:val="clear" w:color="auto" w:fill="auto"/>
            <w:vAlign w:val="center"/>
          </w:tcPr>
          <w:p w:rsidR="00327F08" w:rsidRPr="0011663F" w:rsidRDefault="00327F08" w:rsidP="006C3407">
            <w:pPr>
              <w:jc w:val="center"/>
              <w:rPr>
                <w:sz w:val="26"/>
                <w:szCs w:val="26"/>
              </w:rPr>
            </w:pPr>
            <w:r w:rsidRPr="0011663F">
              <w:rPr>
                <w:sz w:val="26"/>
                <w:szCs w:val="26"/>
              </w:rPr>
              <w:t xml:space="preserve">Отчёт о выполнении целевых  показателей эффективности </w:t>
            </w:r>
            <w:r w:rsidRPr="0011663F">
              <w:rPr>
                <w:sz w:val="26"/>
                <w:szCs w:val="26"/>
              </w:rPr>
              <w:lastRenderedPageBreak/>
              <w:t>деятельности Учреждения</w:t>
            </w:r>
          </w:p>
        </w:tc>
        <w:tc>
          <w:tcPr>
            <w:tcW w:w="676" w:type="pct"/>
            <w:vMerge w:val="restart"/>
            <w:shd w:val="clear" w:color="auto" w:fill="auto"/>
            <w:vAlign w:val="center"/>
          </w:tcPr>
          <w:p w:rsidR="00327F08" w:rsidRPr="0011663F" w:rsidRDefault="00327F08" w:rsidP="006C3407">
            <w:pPr>
              <w:jc w:val="center"/>
              <w:rPr>
                <w:sz w:val="26"/>
                <w:szCs w:val="26"/>
              </w:rPr>
            </w:pPr>
            <w:r w:rsidRPr="0011663F">
              <w:rPr>
                <w:sz w:val="26"/>
                <w:szCs w:val="26"/>
              </w:rPr>
              <w:lastRenderedPageBreak/>
              <w:t>ежемесячно</w:t>
            </w:r>
          </w:p>
        </w:tc>
        <w:tc>
          <w:tcPr>
            <w:tcW w:w="1035" w:type="pct"/>
            <w:vMerge w:val="restart"/>
            <w:vAlign w:val="center"/>
          </w:tcPr>
          <w:p w:rsidR="00327F08" w:rsidRPr="0011663F" w:rsidRDefault="00327F08" w:rsidP="006C3407">
            <w:pPr>
              <w:jc w:val="both"/>
              <w:rPr>
                <w:sz w:val="26"/>
                <w:szCs w:val="26"/>
              </w:rPr>
            </w:pPr>
            <w:r w:rsidRPr="0011663F">
              <w:rPr>
                <w:sz w:val="26"/>
                <w:szCs w:val="26"/>
              </w:rPr>
              <w:t>Начальник отдела учета и отч</w:t>
            </w:r>
            <w:r>
              <w:rPr>
                <w:sz w:val="26"/>
                <w:szCs w:val="26"/>
              </w:rPr>
              <w:t xml:space="preserve">етности финансового обеспечения </w:t>
            </w:r>
            <w:r w:rsidRPr="0011663F">
              <w:rPr>
                <w:sz w:val="26"/>
                <w:szCs w:val="26"/>
              </w:rPr>
              <w:lastRenderedPageBreak/>
              <w:t xml:space="preserve">Администрации города </w:t>
            </w:r>
            <w:proofErr w:type="spellStart"/>
            <w:r w:rsidRPr="0011663F">
              <w:rPr>
                <w:sz w:val="26"/>
                <w:szCs w:val="26"/>
              </w:rPr>
              <w:t>Когалыма</w:t>
            </w:r>
            <w:proofErr w:type="spellEnd"/>
            <w:r w:rsidRPr="0011663F">
              <w:rPr>
                <w:sz w:val="26"/>
                <w:szCs w:val="26"/>
              </w:rPr>
              <w:t xml:space="preserve"> МКУ «УОДОМС» </w:t>
            </w:r>
          </w:p>
          <w:p w:rsidR="00327F08" w:rsidRPr="0011663F" w:rsidRDefault="00327F08" w:rsidP="006C3407">
            <w:pPr>
              <w:jc w:val="both"/>
              <w:rPr>
                <w:sz w:val="26"/>
                <w:szCs w:val="26"/>
              </w:rPr>
            </w:pPr>
            <w:r w:rsidRPr="0011663F">
              <w:rPr>
                <w:sz w:val="26"/>
                <w:szCs w:val="26"/>
              </w:rPr>
              <w:t>(в случае отсутствия указанного должностного лица согласование показателя осуществляет  исполняющий его обязанности)</w:t>
            </w:r>
          </w:p>
        </w:tc>
      </w:tr>
      <w:tr w:rsidR="00327F08" w:rsidRPr="0011663F" w:rsidTr="00327F08">
        <w:trPr>
          <w:trHeight w:val="1117"/>
        </w:trPr>
        <w:tc>
          <w:tcPr>
            <w:tcW w:w="271" w:type="pct"/>
            <w:vMerge/>
            <w:shd w:val="clear" w:color="auto" w:fill="auto"/>
            <w:vAlign w:val="center"/>
          </w:tcPr>
          <w:p w:rsidR="00327F08" w:rsidRPr="0011663F" w:rsidRDefault="00327F08" w:rsidP="006C3407">
            <w:pPr>
              <w:ind w:right="-178"/>
              <w:jc w:val="center"/>
              <w:rPr>
                <w:sz w:val="26"/>
                <w:szCs w:val="26"/>
              </w:rPr>
            </w:pPr>
          </w:p>
        </w:tc>
        <w:tc>
          <w:tcPr>
            <w:tcW w:w="1216" w:type="pct"/>
            <w:vMerge/>
            <w:shd w:val="clear" w:color="auto" w:fill="auto"/>
            <w:vAlign w:val="center"/>
          </w:tcPr>
          <w:p w:rsidR="00327F08" w:rsidRPr="0011663F" w:rsidRDefault="00327F08" w:rsidP="006C3407">
            <w:pPr>
              <w:rPr>
                <w:sz w:val="26"/>
                <w:szCs w:val="26"/>
              </w:rPr>
            </w:pPr>
          </w:p>
        </w:tc>
        <w:tc>
          <w:tcPr>
            <w:tcW w:w="991" w:type="pct"/>
            <w:vAlign w:val="center"/>
          </w:tcPr>
          <w:p w:rsidR="00327F08" w:rsidRPr="0011663F" w:rsidRDefault="00327F08" w:rsidP="006C3407">
            <w:pPr>
              <w:jc w:val="center"/>
              <w:rPr>
                <w:sz w:val="26"/>
                <w:szCs w:val="26"/>
              </w:rPr>
            </w:pPr>
            <w:r w:rsidRPr="0011663F">
              <w:rPr>
                <w:sz w:val="26"/>
                <w:szCs w:val="26"/>
              </w:rPr>
              <w:t>Наличие отрицательного показателя влечет уменьшение выплаты на 1% за каждый случай, но не более 5%</w:t>
            </w:r>
          </w:p>
        </w:tc>
        <w:tc>
          <w:tcPr>
            <w:tcW w:w="811" w:type="pct"/>
            <w:vMerge/>
            <w:shd w:val="clear" w:color="auto" w:fill="auto"/>
            <w:vAlign w:val="center"/>
          </w:tcPr>
          <w:p w:rsidR="00327F08" w:rsidRPr="0011663F" w:rsidRDefault="00327F08" w:rsidP="006C3407">
            <w:pPr>
              <w:jc w:val="center"/>
              <w:rPr>
                <w:sz w:val="26"/>
                <w:szCs w:val="26"/>
              </w:rPr>
            </w:pPr>
          </w:p>
        </w:tc>
        <w:tc>
          <w:tcPr>
            <w:tcW w:w="676" w:type="pct"/>
            <w:vMerge/>
            <w:shd w:val="clear" w:color="auto" w:fill="auto"/>
            <w:vAlign w:val="center"/>
          </w:tcPr>
          <w:p w:rsidR="00327F08" w:rsidRPr="0011663F" w:rsidRDefault="00327F08" w:rsidP="006C3407">
            <w:pPr>
              <w:jc w:val="center"/>
              <w:rPr>
                <w:sz w:val="26"/>
                <w:szCs w:val="26"/>
              </w:rPr>
            </w:pPr>
          </w:p>
        </w:tc>
        <w:tc>
          <w:tcPr>
            <w:tcW w:w="1035" w:type="pct"/>
            <w:vMerge/>
            <w:vAlign w:val="center"/>
          </w:tcPr>
          <w:p w:rsidR="00327F08" w:rsidRPr="0011663F" w:rsidRDefault="00327F08" w:rsidP="006C3407">
            <w:pPr>
              <w:jc w:val="both"/>
              <w:rPr>
                <w:sz w:val="26"/>
                <w:szCs w:val="26"/>
              </w:rPr>
            </w:pPr>
          </w:p>
        </w:tc>
      </w:tr>
      <w:tr w:rsidR="00327F08" w:rsidRPr="0011663F" w:rsidTr="00327F08">
        <w:trPr>
          <w:trHeight w:val="1117"/>
        </w:trPr>
        <w:tc>
          <w:tcPr>
            <w:tcW w:w="271" w:type="pct"/>
            <w:vMerge w:val="restart"/>
            <w:shd w:val="clear" w:color="auto" w:fill="auto"/>
            <w:vAlign w:val="center"/>
          </w:tcPr>
          <w:p w:rsidR="00327F08" w:rsidRPr="0011663F" w:rsidRDefault="00327F08" w:rsidP="006C3407">
            <w:pPr>
              <w:ind w:right="-178"/>
              <w:jc w:val="center"/>
              <w:rPr>
                <w:sz w:val="26"/>
                <w:szCs w:val="26"/>
              </w:rPr>
            </w:pPr>
            <w:r w:rsidRPr="0011663F">
              <w:rPr>
                <w:sz w:val="26"/>
                <w:szCs w:val="26"/>
              </w:rPr>
              <w:lastRenderedPageBreak/>
              <w:t>5.</w:t>
            </w:r>
          </w:p>
        </w:tc>
        <w:tc>
          <w:tcPr>
            <w:tcW w:w="1216" w:type="pct"/>
            <w:vMerge w:val="restart"/>
            <w:shd w:val="clear" w:color="auto" w:fill="auto"/>
            <w:vAlign w:val="center"/>
          </w:tcPr>
          <w:p w:rsidR="00327F08" w:rsidRPr="0011663F" w:rsidRDefault="00327F08" w:rsidP="006C3407">
            <w:pPr>
              <w:jc w:val="both"/>
              <w:rPr>
                <w:rFonts w:ascii="Calibri" w:hAnsi="Calibri"/>
                <w:sz w:val="26"/>
                <w:szCs w:val="26"/>
              </w:rPr>
            </w:pPr>
            <w:r w:rsidRPr="0011663F">
              <w:rPr>
                <w:sz w:val="26"/>
                <w:szCs w:val="26"/>
              </w:rPr>
              <w:t xml:space="preserve">Размещение и поддержание в актуальном состоянии информации об Учреждении на официальном сайте </w:t>
            </w:r>
            <w:r w:rsidRPr="0011663F">
              <w:rPr>
                <w:rStyle w:val="headertextdesc1"/>
                <w:rFonts w:ascii="Roboto" w:hAnsi="Roboto" w:cs="Arial"/>
                <w:sz w:val="26"/>
                <w:szCs w:val="26"/>
              </w:rPr>
              <w:t>для размещения информации</w:t>
            </w:r>
            <w:r w:rsidRPr="0011663F">
              <w:rPr>
                <w:rFonts w:ascii="Roboto" w:hAnsi="Roboto" w:cs="Arial"/>
                <w:sz w:val="26"/>
                <w:szCs w:val="26"/>
              </w:rPr>
              <w:br/>
            </w:r>
            <w:r w:rsidRPr="0011663F">
              <w:rPr>
                <w:rStyle w:val="headertextdesc1"/>
                <w:rFonts w:ascii="Roboto" w:hAnsi="Roboto" w:cs="Arial"/>
                <w:sz w:val="26"/>
                <w:szCs w:val="26"/>
              </w:rPr>
              <w:t>о</w:t>
            </w:r>
            <w:r w:rsidRPr="0011663F">
              <w:rPr>
                <w:rStyle w:val="headertextdesc1"/>
                <w:rFonts w:ascii="Calibri" w:hAnsi="Calibri" w:cs="Arial"/>
                <w:sz w:val="26"/>
                <w:szCs w:val="26"/>
              </w:rPr>
              <w:t xml:space="preserve"> </w:t>
            </w:r>
            <w:r w:rsidRPr="0011663F">
              <w:rPr>
                <w:rStyle w:val="headertextdesc1"/>
                <w:rFonts w:ascii="Roboto" w:hAnsi="Roboto" w:cs="Arial"/>
                <w:sz w:val="26"/>
                <w:szCs w:val="26"/>
              </w:rPr>
              <w:t xml:space="preserve">государственных (муниципальных) учреждениях </w:t>
            </w:r>
            <w:hyperlink r:id="rId13" w:history="1">
              <w:r w:rsidRPr="00327F08">
                <w:rPr>
                  <w:rStyle w:val="a8"/>
                  <w:rFonts w:ascii="Roboto" w:hAnsi="Roboto" w:cs="Arial"/>
                  <w:color w:val="auto"/>
                  <w:sz w:val="26"/>
                  <w:szCs w:val="26"/>
                  <w:u w:val="none"/>
                  <w:lang w:val="en-US"/>
                </w:rPr>
                <w:t>www</w:t>
              </w:r>
              <w:r w:rsidRPr="00327F08">
                <w:rPr>
                  <w:rStyle w:val="a8"/>
                  <w:rFonts w:ascii="Roboto" w:hAnsi="Roboto" w:cs="Arial"/>
                  <w:color w:val="auto"/>
                  <w:sz w:val="26"/>
                  <w:szCs w:val="26"/>
                  <w:u w:val="none"/>
                </w:rPr>
                <w:t>.</w:t>
              </w:r>
              <w:r w:rsidRPr="00327F08">
                <w:rPr>
                  <w:rStyle w:val="a8"/>
                  <w:rFonts w:ascii="Roboto" w:hAnsi="Roboto" w:cs="Arial"/>
                  <w:color w:val="auto"/>
                  <w:sz w:val="26"/>
                  <w:szCs w:val="26"/>
                  <w:u w:val="none"/>
                  <w:lang w:val="en-US"/>
                </w:rPr>
                <w:t>bus</w:t>
              </w:r>
              <w:r w:rsidRPr="00327F08">
                <w:rPr>
                  <w:rStyle w:val="a8"/>
                  <w:rFonts w:ascii="Roboto" w:hAnsi="Roboto" w:cs="Arial"/>
                  <w:color w:val="auto"/>
                  <w:sz w:val="26"/>
                  <w:szCs w:val="26"/>
                  <w:u w:val="none"/>
                </w:rPr>
                <w:t>.</w:t>
              </w:r>
              <w:proofErr w:type="spellStart"/>
              <w:r w:rsidRPr="00327F08">
                <w:rPr>
                  <w:rStyle w:val="a8"/>
                  <w:rFonts w:ascii="Roboto" w:hAnsi="Roboto" w:cs="Arial"/>
                  <w:color w:val="auto"/>
                  <w:sz w:val="26"/>
                  <w:szCs w:val="26"/>
                  <w:u w:val="none"/>
                  <w:lang w:val="en-US"/>
                </w:rPr>
                <w:t>gov</w:t>
              </w:r>
              <w:proofErr w:type="spellEnd"/>
              <w:r w:rsidRPr="00327F08">
                <w:rPr>
                  <w:rStyle w:val="a8"/>
                  <w:rFonts w:ascii="Roboto" w:hAnsi="Roboto" w:cs="Arial"/>
                  <w:color w:val="auto"/>
                  <w:sz w:val="26"/>
                  <w:szCs w:val="26"/>
                  <w:u w:val="none"/>
                </w:rPr>
                <w:t>.</w:t>
              </w:r>
              <w:proofErr w:type="spellStart"/>
              <w:r w:rsidRPr="00327F08">
                <w:rPr>
                  <w:rStyle w:val="a8"/>
                  <w:rFonts w:ascii="Roboto" w:hAnsi="Roboto" w:cs="Arial"/>
                  <w:color w:val="auto"/>
                  <w:sz w:val="26"/>
                  <w:szCs w:val="26"/>
                  <w:u w:val="none"/>
                  <w:lang w:val="en-US"/>
                </w:rPr>
                <w:t>ru</w:t>
              </w:r>
              <w:proofErr w:type="spellEnd"/>
            </w:hyperlink>
          </w:p>
        </w:tc>
        <w:tc>
          <w:tcPr>
            <w:tcW w:w="991" w:type="pct"/>
            <w:vAlign w:val="center"/>
          </w:tcPr>
          <w:p w:rsidR="00327F08" w:rsidRPr="0011663F" w:rsidRDefault="00327F08" w:rsidP="006C3407">
            <w:pPr>
              <w:jc w:val="center"/>
              <w:rPr>
                <w:sz w:val="26"/>
                <w:szCs w:val="26"/>
              </w:rPr>
            </w:pPr>
            <w:r w:rsidRPr="0011663F">
              <w:rPr>
                <w:sz w:val="26"/>
                <w:szCs w:val="26"/>
              </w:rPr>
              <w:t>10%</w:t>
            </w:r>
          </w:p>
        </w:tc>
        <w:tc>
          <w:tcPr>
            <w:tcW w:w="811" w:type="pct"/>
            <w:vMerge w:val="restart"/>
            <w:shd w:val="clear" w:color="auto" w:fill="auto"/>
            <w:vAlign w:val="center"/>
          </w:tcPr>
          <w:p w:rsidR="00327F08" w:rsidRPr="0011663F" w:rsidRDefault="00327F08" w:rsidP="006C3407">
            <w:pPr>
              <w:jc w:val="center"/>
              <w:rPr>
                <w:sz w:val="26"/>
                <w:szCs w:val="26"/>
              </w:rPr>
            </w:pPr>
            <w:r w:rsidRPr="0011663F">
              <w:rPr>
                <w:sz w:val="26"/>
                <w:szCs w:val="26"/>
              </w:rPr>
              <w:t>Отчёт о выполнении целевых  показателей эффективности деятельности Учреждения</w:t>
            </w:r>
          </w:p>
        </w:tc>
        <w:tc>
          <w:tcPr>
            <w:tcW w:w="676" w:type="pct"/>
            <w:vMerge w:val="restart"/>
            <w:shd w:val="clear" w:color="auto" w:fill="auto"/>
            <w:vAlign w:val="center"/>
          </w:tcPr>
          <w:p w:rsidR="00327F08" w:rsidRPr="0011663F" w:rsidRDefault="00327F08" w:rsidP="006C3407">
            <w:pPr>
              <w:jc w:val="center"/>
              <w:rPr>
                <w:sz w:val="26"/>
                <w:szCs w:val="26"/>
              </w:rPr>
            </w:pPr>
            <w:r w:rsidRPr="0011663F">
              <w:rPr>
                <w:sz w:val="26"/>
                <w:szCs w:val="26"/>
              </w:rPr>
              <w:t>ежемесячно</w:t>
            </w:r>
          </w:p>
        </w:tc>
        <w:tc>
          <w:tcPr>
            <w:tcW w:w="1035" w:type="pct"/>
            <w:vMerge w:val="restart"/>
            <w:vAlign w:val="center"/>
          </w:tcPr>
          <w:p w:rsidR="00327F08" w:rsidRPr="0011663F" w:rsidRDefault="00327F08" w:rsidP="006C3407">
            <w:pPr>
              <w:jc w:val="both"/>
              <w:rPr>
                <w:sz w:val="26"/>
                <w:szCs w:val="26"/>
              </w:rPr>
            </w:pPr>
            <w:r w:rsidRPr="0011663F">
              <w:rPr>
                <w:sz w:val="26"/>
                <w:szCs w:val="26"/>
              </w:rPr>
              <w:t xml:space="preserve">Заместитель главы города,  курирующий направление деятельности Учреждения (в случае отсутствия указанного должностного лица согласование показателя осуществляет глава города </w:t>
            </w:r>
            <w:proofErr w:type="spellStart"/>
            <w:r w:rsidRPr="0011663F">
              <w:rPr>
                <w:sz w:val="26"/>
                <w:szCs w:val="26"/>
              </w:rPr>
              <w:t>Когалыма</w:t>
            </w:r>
            <w:proofErr w:type="spellEnd"/>
            <w:r w:rsidRPr="0011663F">
              <w:rPr>
                <w:sz w:val="26"/>
                <w:szCs w:val="26"/>
              </w:rPr>
              <w:t>)</w:t>
            </w:r>
          </w:p>
        </w:tc>
      </w:tr>
      <w:tr w:rsidR="00327F08" w:rsidRPr="0011663F" w:rsidTr="00327F08">
        <w:trPr>
          <w:trHeight w:val="1117"/>
        </w:trPr>
        <w:tc>
          <w:tcPr>
            <w:tcW w:w="271" w:type="pct"/>
            <w:vMerge/>
            <w:shd w:val="clear" w:color="auto" w:fill="auto"/>
            <w:vAlign w:val="center"/>
          </w:tcPr>
          <w:p w:rsidR="00327F08" w:rsidRPr="0011663F" w:rsidRDefault="00327F08" w:rsidP="006C3407">
            <w:pPr>
              <w:ind w:right="-178"/>
              <w:jc w:val="center"/>
              <w:rPr>
                <w:sz w:val="26"/>
                <w:szCs w:val="26"/>
              </w:rPr>
            </w:pPr>
          </w:p>
        </w:tc>
        <w:tc>
          <w:tcPr>
            <w:tcW w:w="1216" w:type="pct"/>
            <w:vMerge/>
            <w:shd w:val="clear" w:color="auto" w:fill="auto"/>
            <w:vAlign w:val="center"/>
          </w:tcPr>
          <w:p w:rsidR="00327F08" w:rsidRPr="0011663F" w:rsidRDefault="00327F08" w:rsidP="006C3407">
            <w:pPr>
              <w:rPr>
                <w:sz w:val="26"/>
                <w:szCs w:val="26"/>
              </w:rPr>
            </w:pPr>
          </w:p>
        </w:tc>
        <w:tc>
          <w:tcPr>
            <w:tcW w:w="991" w:type="pct"/>
            <w:vAlign w:val="center"/>
          </w:tcPr>
          <w:p w:rsidR="00327F08" w:rsidRPr="0011663F" w:rsidRDefault="00327F08" w:rsidP="006C3407">
            <w:pPr>
              <w:jc w:val="center"/>
              <w:rPr>
                <w:sz w:val="26"/>
                <w:szCs w:val="26"/>
              </w:rPr>
            </w:pPr>
            <w:r w:rsidRPr="0011663F">
              <w:rPr>
                <w:sz w:val="26"/>
                <w:szCs w:val="26"/>
              </w:rPr>
              <w:t>Наличие отрицательного показателя влечет уменьшение выплаты на 1% за каждый случай, но не более 10%</w:t>
            </w:r>
          </w:p>
        </w:tc>
        <w:tc>
          <w:tcPr>
            <w:tcW w:w="811" w:type="pct"/>
            <w:vMerge/>
            <w:shd w:val="clear" w:color="auto" w:fill="auto"/>
            <w:vAlign w:val="center"/>
          </w:tcPr>
          <w:p w:rsidR="00327F08" w:rsidRPr="0011663F" w:rsidRDefault="00327F08" w:rsidP="006C3407">
            <w:pPr>
              <w:jc w:val="center"/>
              <w:rPr>
                <w:sz w:val="26"/>
                <w:szCs w:val="26"/>
              </w:rPr>
            </w:pPr>
          </w:p>
        </w:tc>
        <w:tc>
          <w:tcPr>
            <w:tcW w:w="676" w:type="pct"/>
            <w:vMerge/>
            <w:shd w:val="clear" w:color="auto" w:fill="auto"/>
            <w:vAlign w:val="center"/>
          </w:tcPr>
          <w:p w:rsidR="00327F08" w:rsidRPr="0011663F" w:rsidRDefault="00327F08" w:rsidP="006C3407">
            <w:pPr>
              <w:jc w:val="center"/>
              <w:rPr>
                <w:sz w:val="26"/>
                <w:szCs w:val="26"/>
              </w:rPr>
            </w:pPr>
          </w:p>
        </w:tc>
        <w:tc>
          <w:tcPr>
            <w:tcW w:w="1035" w:type="pct"/>
            <w:vMerge/>
            <w:vAlign w:val="center"/>
          </w:tcPr>
          <w:p w:rsidR="00327F08" w:rsidRPr="0011663F" w:rsidRDefault="00327F08" w:rsidP="006C3407">
            <w:pPr>
              <w:jc w:val="both"/>
              <w:rPr>
                <w:sz w:val="26"/>
                <w:szCs w:val="26"/>
              </w:rPr>
            </w:pPr>
          </w:p>
        </w:tc>
      </w:tr>
      <w:tr w:rsidR="00327F08" w:rsidRPr="0011663F" w:rsidTr="00327F08">
        <w:trPr>
          <w:trHeight w:val="1117"/>
        </w:trPr>
        <w:tc>
          <w:tcPr>
            <w:tcW w:w="271" w:type="pct"/>
            <w:vMerge w:val="restart"/>
            <w:shd w:val="clear" w:color="auto" w:fill="auto"/>
            <w:vAlign w:val="center"/>
          </w:tcPr>
          <w:p w:rsidR="00327F08" w:rsidRPr="0011663F" w:rsidRDefault="00327F08" w:rsidP="006C3407">
            <w:pPr>
              <w:ind w:right="-178"/>
              <w:jc w:val="center"/>
              <w:rPr>
                <w:sz w:val="26"/>
                <w:szCs w:val="26"/>
              </w:rPr>
            </w:pPr>
            <w:r w:rsidRPr="0011663F">
              <w:rPr>
                <w:sz w:val="26"/>
                <w:szCs w:val="26"/>
              </w:rPr>
              <w:t>6.</w:t>
            </w:r>
          </w:p>
        </w:tc>
        <w:tc>
          <w:tcPr>
            <w:tcW w:w="1216" w:type="pct"/>
            <w:vMerge w:val="restart"/>
            <w:shd w:val="clear" w:color="auto" w:fill="auto"/>
            <w:vAlign w:val="center"/>
          </w:tcPr>
          <w:p w:rsidR="00327F08" w:rsidRPr="0011663F" w:rsidRDefault="00327F08" w:rsidP="006C3407">
            <w:pPr>
              <w:rPr>
                <w:sz w:val="26"/>
                <w:szCs w:val="26"/>
              </w:rPr>
            </w:pPr>
            <w:r w:rsidRPr="0011663F">
              <w:rPr>
                <w:sz w:val="26"/>
                <w:szCs w:val="26"/>
              </w:rPr>
              <w:t>Качественное выполнение должностных обязанностей, соблюдение правил внутреннего трудового распорядка, дисциплины труда, норм и правил по охране труда, пожарной безопасности</w:t>
            </w:r>
          </w:p>
        </w:tc>
        <w:tc>
          <w:tcPr>
            <w:tcW w:w="991" w:type="pct"/>
            <w:vAlign w:val="center"/>
          </w:tcPr>
          <w:p w:rsidR="00327F08" w:rsidRPr="0011663F" w:rsidRDefault="00327F08" w:rsidP="006C3407">
            <w:pPr>
              <w:jc w:val="center"/>
              <w:rPr>
                <w:sz w:val="26"/>
                <w:szCs w:val="26"/>
              </w:rPr>
            </w:pPr>
            <w:r w:rsidRPr="0011663F">
              <w:rPr>
                <w:sz w:val="26"/>
                <w:szCs w:val="26"/>
              </w:rPr>
              <w:t>20%</w:t>
            </w:r>
          </w:p>
        </w:tc>
        <w:tc>
          <w:tcPr>
            <w:tcW w:w="811" w:type="pct"/>
            <w:vMerge w:val="restart"/>
            <w:shd w:val="clear" w:color="auto" w:fill="auto"/>
            <w:vAlign w:val="center"/>
          </w:tcPr>
          <w:p w:rsidR="00327F08" w:rsidRPr="0011663F" w:rsidRDefault="00327F08" w:rsidP="006C3407">
            <w:pPr>
              <w:jc w:val="center"/>
              <w:rPr>
                <w:sz w:val="26"/>
                <w:szCs w:val="26"/>
              </w:rPr>
            </w:pPr>
            <w:r w:rsidRPr="0011663F">
              <w:rPr>
                <w:sz w:val="26"/>
                <w:szCs w:val="26"/>
              </w:rPr>
              <w:t>Отчёт о выполнении целевых  показателей эффективности деятельности Учреждения</w:t>
            </w:r>
          </w:p>
        </w:tc>
        <w:tc>
          <w:tcPr>
            <w:tcW w:w="676" w:type="pct"/>
            <w:vMerge w:val="restart"/>
            <w:shd w:val="clear" w:color="auto" w:fill="auto"/>
            <w:vAlign w:val="center"/>
          </w:tcPr>
          <w:p w:rsidR="00327F08" w:rsidRPr="0011663F" w:rsidRDefault="00327F08" w:rsidP="006C3407">
            <w:pPr>
              <w:jc w:val="center"/>
              <w:rPr>
                <w:sz w:val="26"/>
                <w:szCs w:val="26"/>
              </w:rPr>
            </w:pPr>
            <w:r w:rsidRPr="0011663F">
              <w:rPr>
                <w:sz w:val="26"/>
                <w:szCs w:val="26"/>
              </w:rPr>
              <w:t>ежемесячно</w:t>
            </w:r>
          </w:p>
        </w:tc>
        <w:tc>
          <w:tcPr>
            <w:tcW w:w="1035" w:type="pct"/>
            <w:vMerge w:val="restart"/>
            <w:vAlign w:val="center"/>
          </w:tcPr>
          <w:p w:rsidR="00327F08" w:rsidRPr="0011663F" w:rsidRDefault="00327F08" w:rsidP="006C3407">
            <w:pPr>
              <w:jc w:val="both"/>
              <w:rPr>
                <w:sz w:val="26"/>
                <w:szCs w:val="26"/>
              </w:rPr>
            </w:pPr>
            <w:r w:rsidRPr="0011663F">
              <w:rPr>
                <w:sz w:val="26"/>
                <w:szCs w:val="26"/>
              </w:rPr>
              <w:t xml:space="preserve">Заместитель главы города,  курирующий направление деятельности Учреждения (в случае отсутствия указанного должностного лица согласование показателя осуществляет глава города </w:t>
            </w:r>
            <w:proofErr w:type="spellStart"/>
            <w:r w:rsidRPr="0011663F">
              <w:rPr>
                <w:sz w:val="26"/>
                <w:szCs w:val="26"/>
              </w:rPr>
              <w:t>Когалыма</w:t>
            </w:r>
            <w:proofErr w:type="spellEnd"/>
            <w:r w:rsidRPr="0011663F">
              <w:rPr>
                <w:sz w:val="26"/>
                <w:szCs w:val="26"/>
              </w:rPr>
              <w:t>)</w:t>
            </w:r>
          </w:p>
        </w:tc>
      </w:tr>
      <w:tr w:rsidR="00327F08" w:rsidRPr="0011663F" w:rsidTr="00327F08">
        <w:trPr>
          <w:trHeight w:val="1117"/>
        </w:trPr>
        <w:tc>
          <w:tcPr>
            <w:tcW w:w="271" w:type="pct"/>
            <w:vMerge/>
            <w:shd w:val="clear" w:color="auto" w:fill="auto"/>
            <w:vAlign w:val="center"/>
          </w:tcPr>
          <w:p w:rsidR="00327F08" w:rsidRPr="0011663F" w:rsidRDefault="00327F08" w:rsidP="006C3407">
            <w:pPr>
              <w:ind w:right="-178"/>
              <w:jc w:val="center"/>
              <w:rPr>
                <w:sz w:val="26"/>
                <w:szCs w:val="26"/>
              </w:rPr>
            </w:pPr>
          </w:p>
        </w:tc>
        <w:tc>
          <w:tcPr>
            <w:tcW w:w="1216" w:type="pct"/>
            <w:vMerge/>
            <w:shd w:val="clear" w:color="auto" w:fill="auto"/>
            <w:vAlign w:val="center"/>
          </w:tcPr>
          <w:p w:rsidR="00327F08" w:rsidRPr="0011663F" w:rsidRDefault="00327F08" w:rsidP="006C3407">
            <w:pPr>
              <w:rPr>
                <w:sz w:val="26"/>
                <w:szCs w:val="26"/>
              </w:rPr>
            </w:pPr>
          </w:p>
        </w:tc>
        <w:tc>
          <w:tcPr>
            <w:tcW w:w="991" w:type="pct"/>
            <w:vAlign w:val="center"/>
          </w:tcPr>
          <w:p w:rsidR="00327F08" w:rsidRPr="0011663F" w:rsidRDefault="00327F08" w:rsidP="006C3407">
            <w:pPr>
              <w:jc w:val="center"/>
              <w:rPr>
                <w:sz w:val="26"/>
                <w:szCs w:val="26"/>
              </w:rPr>
            </w:pPr>
            <w:r w:rsidRPr="0011663F">
              <w:rPr>
                <w:sz w:val="26"/>
                <w:szCs w:val="26"/>
              </w:rPr>
              <w:t>Наличие отрицательного показателя влечет уменьшение выплаты на 5% за каждый случай, но не более 20%</w:t>
            </w:r>
          </w:p>
        </w:tc>
        <w:tc>
          <w:tcPr>
            <w:tcW w:w="811" w:type="pct"/>
            <w:vMerge/>
            <w:shd w:val="clear" w:color="auto" w:fill="auto"/>
            <w:vAlign w:val="center"/>
          </w:tcPr>
          <w:p w:rsidR="00327F08" w:rsidRPr="0011663F" w:rsidRDefault="00327F08" w:rsidP="006C3407">
            <w:pPr>
              <w:jc w:val="center"/>
              <w:rPr>
                <w:sz w:val="26"/>
                <w:szCs w:val="26"/>
              </w:rPr>
            </w:pPr>
          </w:p>
        </w:tc>
        <w:tc>
          <w:tcPr>
            <w:tcW w:w="676" w:type="pct"/>
            <w:vMerge/>
            <w:shd w:val="clear" w:color="auto" w:fill="auto"/>
            <w:vAlign w:val="center"/>
          </w:tcPr>
          <w:p w:rsidR="00327F08" w:rsidRPr="0011663F" w:rsidRDefault="00327F08" w:rsidP="006C3407">
            <w:pPr>
              <w:jc w:val="center"/>
              <w:rPr>
                <w:sz w:val="26"/>
                <w:szCs w:val="26"/>
              </w:rPr>
            </w:pPr>
          </w:p>
        </w:tc>
        <w:tc>
          <w:tcPr>
            <w:tcW w:w="1035" w:type="pct"/>
            <w:vMerge/>
            <w:vAlign w:val="center"/>
          </w:tcPr>
          <w:p w:rsidR="00327F08" w:rsidRPr="0011663F" w:rsidRDefault="00327F08" w:rsidP="006C3407">
            <w:pPr>
              <w:jc w:val="both"/>
              <w:rPr>
                <w:sz w:val="26"/>
                <w:szCs w:val="26"/>
              </w:rPr>
            </w:pPr>
          </w:p>
        </w:tc>
      </w:tr>
      <w:tr w:rsidR="00327F08" w:rsidRPr="0011663F" w:rsidTr="00327F08">
        <w:trPr>
          <w:trHeight w:val="1117"/>
        </w:trPr>
        <w:tc>
          <w:tcPr>
            <w:tcW w:w="271" w:type="pct"/>
            <w:vMerge w:val="restart"/>
            <w:shd w:val="clear" w:color="auto" w:fill="auto"/>
            <w:vAlign w:val="center"/>
          </w:tcPr>
          <w:p w:rsidR="00327F08" w:rsidRPr="0011663F" w:rsidRDefault="00327F08" w:rsidP="006C3407">
            <w:pPr>
              <w:jc w:val="center"/>
              <w:rPr>
                <w:sz w:val="26"/>
                <w:szCs w:val="26"/>
              </w:rPr>
            </w:pPr>
            <w:r w:rsidRPr="0011663F">
              <w:rPr>
                <w:sz w:val="26"/>
                <w:szCs w:val="26"/>
              </w:rPr>
              <w:lastRenderedPageBreak/>
              <w:t>7.</w:t>
            </w:r>
          </w:p>
        </w:tc>
        <w:tc>
          <w:tcPr>
            <w:tcW w:w="1216" w:type="pct"/>
            <w:vMerge w:val="restart"/>
            <w:shd w:val="clear" w:color="auto" w:fill="auto"/>
            <w:vAlign w:val="center"/>
          </w:tcPr>
          <w:p w:rsidR="00327F08" w:rsidRPr="0011663F" w:rsidRDefault="00327F08" w:rsidP="006C3407">
            <w:pPr>
              <w:jc w:val="both"/>
              <w:rPr>
                <w:sz w:val="26"/>
                <w:szCs w:val="26"/>
              </w:rPr>
            </w:pPr>
            <w:r w:rsidRPr="0011663F">
              <w:rPr>
                <w:sz w:val="26"/>
                <w:szCs w:val="26"/>
              </w:rPr>
              <w:t>Наличие необоснованной просроченной кредиторской задолженности, допущенной по вине Учреждения</w:t>
            </w:r>
          </w:p>
        </w:tc>
        <w:tc>
          <w:tcPr>
            <w:tcW w:w="991" w:type="pct"/>
            <w:vAlign w:val="center"/>
          </w:tcPr>
          <w:p w:rsidR="00327F08" w:rsidRPr="0011663F" w:rsidRDefault="00327F08" w:rsidP="006C3407">
            <w:pPr>
              <w:jc w:val="center"/>
              <w:rPr>
                <w:sz w:val="26"/>
                <w:szCs w:val="26"/>
              </w:rPr>
            </w:pPr>
            <w:r w:rsidRPr="0011663F">
              <w:rPr>
                <w:sz w:val="26"/>
                <w:szCs w:val="26"/>
              </w:rPr>
              <w:t>20%</w:t>
            </w:r>
          </w:p>
        </w:tc>
        <w:tc>
          <w:tcPr>
            <w:tcW w:w="811" w:type="pct"/>
            <w:vMerge w:val="restart"/>
            <w:shd w:val="clear" w:color="auto" w:fill="auto"/>
            <w:vAlign w:val="center"/>
          </w:tcPr>
          <w:p w:rsidR="00327F08" w:rsidRPr="0011663F" w:rsidRDefault="00327F08" w:rsidP="006C3407">
            <w:pPr>
              <w:jc w:val="center"/>
              <w:rPr>
                <w:sz w:val="26"/>
                <w:szCs w:val="26"/>
              </w:rPr>
            </w:pPr>
            <w:r w:rsidRPr="0011663F">
              <w:rPr>
                <w:sz w:val="26"/>
                <w:szCs w:val="26"/>
              </w:rPr>
              <w:t>Отчёт о выполнении целевых показателей эффективности деятельности Учреждения</w:t>
            </w:r>
          </w:p>
        </w:tc>
        <w:tc>
          <w:tcPr>
            <w:tcW w:w="676" w:type="pct"/>
            <w:vMerge w:val="restart"/>
            <w:shd w:val="clear" w:color="auto" w:fill="auto"/>
            <w:vAlign w:val="center"/>
          </w:tcPr>
          <w:p w:rsidR="00327F08" w:rsidRPr="0011663F" w:rsidRDefault="00327F08" w:rsidP="006C3407">
            <w:pPr>
              <w:jc w:val="center"/>
              <w:rPr>
                <w:sz w:val="26"/>
                <w:szCs w:val="26"/>
              </w:rPr>
            </w:pPr>
            <w:r w:rsidRPr="0011663F">
              <w:rPr>
                <w:sz w:val="26"/>
                <w:szCs w:val="26"/>
              </w:rPr>
              <w:t>ежемесячно</w:t>
            </w:r>
          </w:p>
        </w:tc>
        <w:tc>
          <w:tcPr>
            <w:tcW w:w="1035" w:type="pct"/>
            <w:vMerge w:val="restart"/>
            <w:vAlign w:val="center"/>
          </w:tcPr>
          <w:p w:rsidR="00327F08" w:rsidRPr="0011663F" w:rsidRDefault="00327F08" w:rsidP="006C3407">
            <w:pPr>
              <w:jc w:val="both"/>
              <w:rPr>
                <w:sz w:val="26"/>
                <w:szCs w:val="26"/>
              </w:rPr>
            </w:pPr>
            <w:r w:rsidRPr="0011663F">
              <w:rPr>
                <w:sz w:val="26"/>
                <w:szCs w:val="26"/>
              </w:rPr>
              <w:t xml:space="preserve">Заместитель главы города,  курирующий направление деятельности Учреждения (в случае отсутствия указанного должностного лица согласование показателя осуществляет глава города </w:t>
            </w:r>
            <w:proofErr w:type="spellStart"/>
            <w:r w:rsidRPr="0011663F">
              <w:rPr>
                <w:sz w:val="26"/>
                <w:szCs w:val="26"/>
              </w:rPr>
              <w:t>Когалыма</w:t>
            </w:r>
            <w:proofErr w:type="spellEnd"/>
            <w:r w:rsidRPr="0011663F">
              <w:rPr>
                <w:sz w:val="26"/>
                <w:szCs w:val="26"/>
              </w:rPr>
              <w:t>)</w:t>
            </w:r>
          </w:p>
        </w:tc>
      </w:tr>
      <w:tr w:rsidR="00327F08" w:rsidRPr="0011663F" w:rsidTr="00327F08">
        <w:trPr>
          <w:trHeight w:val="1117"/>
        </w:trPr>
        <w:tc>
          <w:tcPr>
            <w:tcW w:w="271" w:type="pct"/>
            <w:vMerge/>
            <w:shd w:val="clear" w:color="auto" w:fill="auto"/>
            <w:vAlign w:val="center"/>
          </w:tcPr>
          <w:p w:rsidR="00327F08" w:rsidRPr="0011663F" w:rsidRDefault="00327F08" w:rsidP="006C3407">
            <w:pPr>
              <w:ind w:right="-178"/>
              <w:jc w:val="center"/>
              <w:rPr>
                <w:sz w:val="26"/>
                <w:szCs w:val="26"/>
              </w:rPr>
            </w:pPr>
          </w:p>
        </w:tc>
        <w:tc>
          <w:tcPr>
            <w:tcW w:w="1216" w:type="pct"/>
            <w:vMerge/>
            <w:shd w:val="clear" w:color="auto" w:fill="auto"/>
            <w:vAlign w:val="center"/>
          </w:tcPr>
          <w:p w:rsidR="00327F08" w:rsidRPr="0011663F" w:rsidRDefault="00327F08" w:rsidP="006C3407">
            <w:pPr>
              <w:rPr>
                <w:sz w:val="26"/>
                <w:szCs w:val="26"/>
              </w:rPr>
            </w:pPr>
          </w:p>
        </w:tc>
        <w:tc>
          <w:tcPr>
            <w:tcW w:w="991" w:type="pct"/>
            <w:vAlign w:val="center"/>
          </w:tcPr>
          <w:p w:rsidR="00327F08" w:rsidRPr="0011663F" w:rsidRDefault="00327F08" w:rsidP="006C3407">
            <w:pPr>
              <w:jc w:val="center"/>
              <w:rPr>
                <w:sz w:val="26"/>
                <w:szCs w:val="26"/>
              </w:rPr>
            </w:pPr>
            <w:r w:rsidRPr="0011663F">
              <w:rPr>
                <w:sz w:val="26"/>
                <w:szCs w:val="26"/>
              </w:rPr>
              <w:t>Наличие отрицательного показателя влечет уменьшение выплаты на 2% за каждый случай, но не более 20%</w:t>
            </w:r>
          </w:p>
        </w:tc>
        <w:tc>
          <w:tcPr>
            <w:tcW w:w="811" w:type="pct"/>
            <w:vMerge/>
            <w:shd w:val="clear" w:color="auto" w:fill="auto"/>
            <w:vAlign w:val="center"/>
          </w:tcPr>
          <w:p w:rsidR="00327F08" w:rsidRPr="0011663F" w:rsidRDefault="00327F08" w:rsidP="006C3407">
            <w:pPr>
              <w:jc w:val="center"/>
              <w:rPr>
                <w:sz w:val="26"/>
                <w:szCs w:val="26"/>
              </w:rPr>
            </w:pPr>
          </w:p>
        </w:tc>
        <w:tc>
          <w:tcPr>
            <w:tcW w:w="676" w:type="pct"/>
            <w:vMerge/>
            <w:shd w:val="clear" w:color="auto" w:fill="auto"/>
            <w:vAlign w:val="center"/>
          </w:tcPr>
          <w:p w:rsidR="00327F08" w:rsidRPr="0011663F" w:rsidRDefault="00327F08" w:rsidP="006C3407">
            <w:pPr>
              <w:jc w:val="center"/>
              <w:rPr>
                <w:sz w:val="26"/>
                <w:szCs w:val="26"/>
              </w:rPr>
            </w:pPr>
          </w:p>
        </w:tc>
        <w:tc>
          <w:tcPr>
            <w:tcW w:w="1035" w:type="pct"/>
            <w:vMerge/>
            <w:vAlign w:val="center"/>
          </w:tcPr>
          <w:p w:rsidR="00327F08" w:rsidRPr="0011663F" w:rsidRDefault="00327F08" w:rsidP="006C3407">
            <w:pPr>
              <w:jc w:val="both"/>
              <w:rPr>
                <w:sz w:val="26"/>
                <w:szCs w:val="26"/>
              </w:rPr>
            </w:pPr>
          </w:p>
        </w:tc>
      </w:tr>
      <w:tr w:rsidR="00327F08" w:rsidRPr="0011663F" w:rsidTr="00327F08">
        <w:trPr>
          <w:trHeight w:val="463"/>
        </w:trPr>
        <w:tc>
          <w:tcPr>
            <w:tcW w:w="5000" w:type="pct"/>
            <w:gridSpan w:val="6"/>
            <w:shd w:val="clear" w:color="auto" w:fill="auto"/>
            <w:vAlign w:val="center"/>
          </w:tcPr>
          <w:p w:rsidR="00327F08" w:rsidRPr="0011663F" w:rsidRDefault="00327F08" w:rsidP="00327F08">
            <w:pPr>
              <w:jc w:val="center"/>
              <w:rPr>
                <w:sz w:val="26"/>
                <w:szCs w:val="26"/>
              </w:rPr>
            </w:pPr>
            <w:r w:rsidRPr="0011663F">
              <w:rPr>
                <w:sz w:val="26"/>
                <w:szCs w:val="26"/>
              </w:rPr>
              <w:t>Совокупная значимость  по критериям для ежемесячного денежного поощрения (итого):100%</w:t>
            </w:r>
          </w:p>
        </w:tc>
      </w:tr>
    </w:tbl>
    <w:p w:rsidR="00B72B7F" w:rsidRPr="0011663F" w:rsidRDefault="00B72B7F" w:rsidP="00B72B7F">
      <w:pPr>
        <w:ind w:right="-178"/>
        <w:jc w:val="center"/>
        <w:rPr>
          <w:sz w:val="26"/>
          <w:szCs w:val="26"/>
        </w:rPr>
        <w:sectPr w:rsidR="00B72B7F" w:rsidRPr="0011663F" w:rsidSect="00383980">
          <w:pgSz w:w="16838" w:h="11906" w:orient="landscape" w:code="9"/>
          <w:pgMar w:top="567" w:right="567" w:bottom="567" w:left="567" w:header="709" w:footer="709" w:gutter="0"/>
          <w:cols w:space="708"/>
          <w:docGrid w:linePitch="360"/>
        </w:sectPr>
      </w:pPr>
    </w:p>
    <w:p w:rsidR="00B72B7F" w:rsidRDefault="00B72B7F" w:rsidP="00B72B7F">
      <w:pPr>
        <w:ind w:right="-178"/>
        <w:jc w:val="center"/>
        <w:rPr>
          <w:sz w:val="26"/>
          <w:szCs w:val="26"/>
        </w:rPr>
      </w:pPr>
    </w:p>
    <w:p w:rsidR="00327F08" w:rsidRDefault="00327F08" w:rsidP="00B72B7F">
      <w:pPr>
        <w:ind w:right="-178"/>
        <w:jc w:val="center"/>
        <w:rPr>
          <w:sz w:val="26"/>
          <w:szCs w:val="26"/>
        </w:rPr>
      </w:pPr>
    </w:p>
    <w:p w:rsidR="00327F08" w:rsidRDefault="00327F08" w:rsidP="00B72B7F">
      <w:pPr>
        <w:ind w:right="-178"/>
        <w:jc w:val="center"/>
        <w:rPr>
          <w:sz w:val="26"/>
          <w:szCs w:val="26"/>
        </w:rPr>
      </w:pPr>
    </w:p>
    <w:p w:rsidR="00327F08" w:rsidRDefault="00327F08" w:rsidP="00B72B7F">
      <w:pPr>
        <w:ind w:right="-178"/>
        <w:jc w:val="center"/>
        <w:rPr>
          <w:sz w:val="26"/>
          <w:szCs w:val="26"/>
        </w:rPr>
      </w:pPr>
    </w:p>
    <w:p w:rsidR="00327F08" w:rsidRDefault="00327F08" w:rsidP="00B72B7F">
      <w:pPr>
        <w:ind w:right="-178"/>
        <w:jc w:val="center"/>
        <w:rPr>
          <w:sz w:val="26"/>
          <w:szCs w:val="26"/>
        </w:rPr>
      </w:pPr>
    </w:p>
    <w:p w:rsidR="00327F08" w:rsidRDefault="00327F08" w:rsidP="00B72B7F">
      <w:pPr>
        <w:ind w:right="-178"/>
        <w:jc w:val="center"/>
        <w:rPr>
          <w:sz w:val="26"/>
          <w:szCs w:val="26"/>
        </w:rPr>
      </w:pPr>
    </w:p>
    <w:p w:rsidR="00327F08" w:rsidRDefault="00327F08" w:rsidP="00B72B7F">
      <w:pPr>
        <w:ind w:right="-178"/>
        <w:jc w:val="center"/>
        <w:rPr>
          <w:sz w:val="26"/>
          <w:szCs w:val="26"/>
        </w:rPr>
        <w:sectPr w:rsidR="00327F08" w:rsidSect="00383980">
          <w:type w:val="continuous"/>
          <w:pgSz w:w="16838" w:h="11906" w:orient="landscape" w:code="9"/>
          <w:pgMar w:top="567" w:right="567" w:bottom="567" w:left="567" w:header="709" w:footer="709" w:gutter="0"/>
          <w:cols w:space="708"/>
          <w:docGrid w:linePitch="360"/>
        </w:sectPr>
      </w:pPr>
    </w:p>
    <w:p w:rsidR="00B72B7F" w:rsidRDefault="00B72B7F" w:rsidP="00B72B7F">
      <w:pPr>
        <w:ind w:right="-178"/>
        <w:jc w:val="center"/>
        <w:rPr>
          <w:sz w:val="26"/>
          <w:szCs w:val="26"/>
        </w:rPr>
      </w:pPr>
    </w:p>
    <w:p w:rsidR="00D826AC" w:rsidRDefault="00D826AC" w:rsidP="00B72B7F">
      <w:pPr>
        <w:ind w:right="-178"/>
        <w:jc w:val="center"/>
        <w:rPr>
          <w:sz w:val="26"/>
          <w:szCs w:val="26"/>
        </w:rPr>
      </w:pPr>
    </w:p>
    <w:p w:rsidR="00D826AC" w:rsidRDefault="00D826AC" w:rsidP="00B72B7F">
      <w:pPr>
        <w:ind w:right="-178"/>
        <w:jc w:val="center"/>
        <w:rPr>
          <w:sz w:val="26"/>
          <w:szCs w:val="26"/>
        </w:rPr>
      </w:pPr>
    </w:p>
    <w:p w:rsidR="00D826AC" w:rsidRDefault="00D826AC" w:rsidP="00B72B7F">
      <w:pPr>
        <w:ind w:right="-178"/>
        <w:jc w:val="center"/>
        <w:rPr>
          <w:sz w:val="26"/>
          <w:szCs w:val="26"/>
        </w:rPr>
      </w:pPr>
    </w:p>
    <w:p w:rsidR="00D826AC" w:rsidRDefault="00D826AC" w:rsidP="00B72B7F">
      <w:pPr>
        <w:ind w:right="-178"/>
        <w:jc w:val="center"/>
        <w:rPr>
          <w:sz w:val="26"/>
          <w:szCs w:val="26"/>
        </w:rPr>
      </w:pPr>
    </w:p>
    <w:p w:rsidR="00D826AC" w:rsidRDefault="00D826AC" w:rsidP="00B72B7F">
      <w:pPr>
        <w:ind w:right="-178"/>
        <w:jc w:val="center"/>
        <w:rPr>
          <w:sz w:val="26"/>
          <w:szCs w:val="26"/>
        </w:rPr>
      </w:pPr>
    </w:p>
    <w:p w:rsidR="00D826AC" w:rsidRDefault="00D826AC" w:rsidP="00B72B7F">
      <w:pPr>
        <w:ind w:right="-178"/>
        <w:jc w:val="center"/>
        <w:rPr>
          <w:sz w:val="26"/>
          <w:szCs w:val="26"/>
        </w:rPr>
      </w:pPr>
    </w:p>
    <w:p w:rsidR="00D826AC" w:rsidRDefault="00D826AC" w:rsidP="00B72B7F">
      <w:pPr>
        <w:ind w:right="-178"/>
        <w:jc w:val="center"/>
        <w:rPr>
          <w:sz w:val="26"/>
          <w:szCs w:val="26"/>
        </w:rPr>
      </w:pPr>
    </w:p>
    <w:p w:rsidR="00D826AC" w:rsidRDefault="00D826AC" w:rsidP="00B72B7F">
      <w:pPr>
        <w:ind w:right="-178"/>
        <w:jc w:val="center"/>
        <w:rPr>
          <w:sz w:val="26"/>
          <w:szCs w:val="26"/>
        </w:rPr>
      </w:pPr>
    </w:p>
    <w:p w:rsidR="00D826AC" w:rsidRDefault="00D826AC" w:rsidP="00B72B7F">
      <w:pPr>
        <w:ind w:right="-178"/>
        <w:jc w:val="center"/>
        <w:rPr>
          <w:sz w:val="26"/>
          <w:szCs w:val="26"/>
        </w:rPr>
      </w:pPr>
    </w:p>
    <w:p w:rsidR="00D826AC" w:rsidRDefault="00D826AC" w:rsidP="00B72B7F">
      <w:pPr>
        <w:ind w:right="-178"/>
        <w:jc w:val="center"/>
        <w:rPr>
          <w:sz w:val="26"/>
          <w:szCs w:val="26"/>
        </w:rPr>
      </w:pPr>
    </w:p>
    <w:p w:rsidR="00D826AC" w:rsidRDefault="00D826AC" w:rsidP="00B72B7F">
      <w:pPr>
        <w:ind w:right="-178"/>
        <w:jc w:val="center"/>
        <w:rPr>
          <w:sz w:val="26"/>
          <w:szCs w:val="26"/>
        </w:rPr>
        <w:sectPr w:rsidR="00D826AC" w:rsidSect="00383980">
          <w:type w:val="continuous"/>
          <w:pgSz w:w="16838" w:h="11906" w:orient="landscape" w:code="9"/>
          <w:pgMar w:top="567" w:right="567" w:bottom="567" w:left="567" w:header="709" w:footer="709" w:gutter="0"/>
          <w:cols w:space="708"/>
          <w:docGrid w:linePitch="360"/>
        </w:sectPr>
      </w:pPr>
    </w:p>
    <w:p w:rsidR="00B72B7F" w:rsidRDefault="00B72B7F" w:rsidP="00B72B7F">
      <w:pPr>
        <w:jc w:val="right"/>
        <w:rPr>
          <w:sz w:val="26"/>
          <w:szCs w:val="26"/>
        </w:rPr>
        <w:sectPr w:rsidR="00B72B7F" w:rsidSect="00383980">
          <w:type w:val="continuous"/>
          <w:pgSz w:w="16838" w:h="11906" w:orient="landscape" w:code="9"/>
          <w:pgMar w:top="567" w:right="567" w:bottom="567" w:left="567" w:header="709" w:footer="709" w:gutter="0"/>
          <w:cols w:space="708"/>
          <w:docGrid w:linePitch="360"/>
        </w:sectPr>
      </w:pPr>
    </w:p>
    <w:p w:rsidR="00B72B7F" w:rsidRPr="0011663F" w:rsidRDefault="00B72B7F" w:rsidP="00B72B7F">
      <w:pPr>
        <w:jc w:val="right"/>
        <w:rPr>
          <w:sz w:val="26"/>
          <w:szCs w:val="26"/>
        </w:rPr>
      </w:pPr>
      <w:r w:rsidRPr="0011663F">
        <w:rPr>
          <w:sz w:val="26"/>
          <w:szCs w:val="26"/>
        </w:rPr>
        <w:lastRenderedPageBreak/>
        <w:t>Приложение 3</w:t>
      </w:r>
    </w:p>
    <w:p w:rsidR="0059798E" w:rsidRPr="007E0E26" w:rsidRDefault="0059798E" w:rsidP="0059798E">
      <w:pPr>
        <w:jc w:val="right"/>
        <w:rPr>
          <w:color w:val="000000"/>
          <w:sz w:val="26"/>
          <w:szCs w:val="26"/>
        </w:rPr>
      </w:pPr>
      <w:r w:rsidRPr="007E0E26">
        <w:rPr>
          <w:color w:val="000000"/>
          <w:sz w:val="26"/>
          <w:szCs w:val="26"/>
        </w:rPr>
        <w:t>к Положению об оплате и стимулировании</w:t>
      </w:r>
    </w:p>
    <w:p w:rsidR="0059798E" w:rsidRPr="007E0E26" w:rsidRDefault="0059798E" w:rsidP="0059798E">
      <w:pPr>
        <w:jc w:val="right"/>
        <w:rPr>
          <w:color w:val="000000"/>
          <w:sz w:val="26"/>
          <w:szCs w:val="26"/>
        </w:rPr>
      </w:pPr>
      <w:r w:rsidRPr="007E0E26">
        <w:rPr>
          <w:color w:val="000000"/>
          <w:sz w:val="26"/>
          <w:szCs w:val="26"/>
        </w:rPr>
        <w:t>труда работников Муниципального казённого</w:t>
      </w:r>
    </w:p>
    <w:p w:rsidR="0059798E" w:rsidRPr="007E0E26" w:rsidRDefault="0059798E" w:rsidP="0059798E">
      <w:pPr>
        <w:jc w:val="right"/>
        <w:rPr>
          <w:color w:val="000000"/>
          <w:sz w:val="26"/>
          <w:szCs w:val="26"/>
        </w:rPr>
      </w:pPr>
      <w:r w:rsidRPr="007E0E26">
        <w:rPr>
          <w:color w:val="000000"/>
          <w:sz w:val="26"/>
          <w:szCs w:val="26"/>
        </w:rPr>
        <w:t>учреждения «Управление капитального</w:t>
      </w:r>
    </w:p>
    <w:p w:rsidR="0059798E" w:rsidRDefault="0059798E" w:rsidP="0059798E">
      <w:pPr>
        <w:jc w:val="right"/>
        <w:rPr>
          <w:color w:val="000000"/>
          <w:sz w:val="26"/>
          <w:szCs w:val="26"/>
        </w:rPr>
      </w:pPr>
      <w:r w:rsidRPr="007E0E26">
        <w:rPr>
          <w:color w:val="000000"/>
          <w:sz w:val="26"/>
          <w:szCs w:val="26"/>
        </w:rPr>
        <w:t xml:space="preserve">строительства </w:t>
      </w:r>
      <w:r>
        <w:rPr>
          <w:color w:val="000000"/>
          <w:sz w:val="26"/>
          <w:szCs w:val="26"/>
        </w:rPr>
        <w:t xml:space="preserve">и жилищно-коммунального </w:t>
      </w:r>
    </w:p>
    <w:p w:rsidR="00B72B7F" w:rsidRPr="0011663F" w:rsidRDefault="0059798E" w:rsidP="0059798E">
      <w:pPr>
        <w:widowControl w:val="0"/>
        <w:autoSpaceDE w:val="0"/>
        <w:autoSpaceDN w:val="0"/>
        <w:adjustRightInd w:val="0"/>
        <w:ind w:firstLine="3969"/>
        <w:jc w:val="right"/>
        <w:rPr>
          <w:sz w:val="26"/>
          <w:szCs w:val="26"/>
        </w:rPr>
      </w:pPr>
      <w:r>
        <w:rPr>
          <w:color w:val="000000"/>
          <w:sz w:val="26"/>
          <w:szCs w:val="26"/>
        </w:rPr>
        <w:t xml:space="preserve">          комплекса </w:t>
      </w:r>
      <w:r w:rsidRPr="007E0E26">
        <w:rPr>
          <w:color w:val="000000"/>
          <w:sz w:val="26"/>
          <w:szCs w:val="26"/>
        </w:rPr>
        <w:t xml:space="preserve">города </w:t>
      </w:r>
      <w:proofErr w:type="spellStart"/>
      <w:r w:rsidRPr="007E0E26">
        <w:rPr>
          <w:color w:val="000000"/>
          <w:sz w:val="26"/>
          <w:szCs w:val="26"/>
        </w:rPr>
        <w:t>Когалыма</w:t>
      </w:r>
      <w:proofErr w:type="spellEnd"/>
      <w:r w:rsidRPr="007E0E26">
        <w:rPr>
          <w:color w:val="000000"/>
          <w:sz w:val="26"/>
          <w:szCs w:val="26"/>
        </w:rPr>
        <w:t>»</w:t>
      </w:r>
    </w:p>
    <w:p w:rsidR="0059798E" w:rsidRDefault="0059798E" w:rsidP="00B72B7F">
      <w:pPr>
        <w:widowControl w:val="0"/>
        <w:tabs>
          <w:tab w:val="left" w:pos="7088"/>
        </w:tabs>
        <w:autoSpaceDE w:val="0"/>
        <w:autoSpaceDN w:val="0"/>
        <w:adjustRightInd w:val="0"/>
        <w:jc w:val="center"/>
        <w:rPr>
          <w:sz w:val="26"/>
          <w:szCs w:val="26"/>
        </w:rPr>
      </w:pPr>
    </w:p>
    <w:p w:rsidR="0059798E" w:rsidRDefault="0059798E" w:rsidP="00B72B7F">
      <w:pPr>
        <w:widowControl w:val="0"/>
        <w:tabs>
          <w:tab w:val="left" w:pos="7088"/>
        </w:tabs>
        <w:autoSpaceDE w:val="0"/>
        <w:autoSpaceDN w:val="0"/>
        <w:adjustRightInd w:val="0"/>
        <w:jc w:val="center"/>
        <w:rPr>
          <w:sz w:val="26"/>
          <w:szCs w:val="26"/>
        </w:rPr>
      </w:pPr>
    </w:p>
    <w:p w:rsidR="00B72B7F" w:rsidRPr="0011663F" w:rsidRDefault="00B72B7F" w:rsidP="00B72B7F">
      <w:pPr>
        <w:widowControl w:val="0"/>
        <w:tabs>
          <w:tab w:val="left" w:pos="7088"/>
        </w:tabs>
        <w:autoSpaceDE w:val="0"/>
        <w:autoSpaceDN w:val="0"/>
        <w:adjustRightInd w:val="0"/>
        <w:jc w:val="center"/>
        <w:rPr>
          <w:sz w:val="26"/>
          <w:szCs w:val="26"/>
        </w:rPr>
      </w:pPr>
      <w:r w:rsidRPr="0011663F">
        <w:rPr>
          <w:sz w:val="26"/>
          <w:szCs w:val="26"/>
        </w:rPr>
        <w:t>Форма отчётности</w:t>
      </w:r>
    </w:p>
    <w:p w:rsidR="00B72B7F" w:rsidRPr="0011663F" w:rsidRDefault="00B72B7F" w:rsidP="00B72B7F">
      <w:pPr>
        <w:widowControl w:val="0"/>
        <w:tabs>
          <w:tab w:val="left" w:pos="7088"/>
        </w:tabs>
        <w:autoSpaceDE w:val="0"/>
        <w:autoSpaceDN w:val="0"/>
        <w:adjustRightInd w:val="0"/>
        <w:jc w:val="center"/>
        <w:rPr>
          <w:sz w:val="26"/>
          <w:szCs w:val="26"/>
        </w:rPr>
      </w:pPr>
      <w:r w:rsidRPr="0011663F">
        <w:rPr>
          <w:sz w:val="26"/>
          <w:szCs w:val="26"/>
        </w:rPr>
        <w:t>Отчёт</w:t>
      </w:r>
    </w:p>
    <w:p w:rsidR="00B72B7F" w:rsidRPr="0011663F" w:rsidRDefault="00B72B7F" w:rsidP="00B72B7F">
      <w:pPr>
        <w:ind w:firstLine="720"/>
        <w:jc w:val="center"/>
        <w:rPr>
          <w:sz w:val="26"/>
          <w:szCs w:val="26"/>
        </w:rPr>
      </w:pPr>
      <w:r w:rsidRPr="0011663F">
        <w:rPr>
          <w:sz w:val="26"/>
          <w:szCs w:val="26"/>
        </w:rPr>
        <w:t>о выполнении целевых показателей эффективности деятельности Учреждения</w:t>
      </w:r>
    </w:p>
    <w:p w:rsidR="00B72B7F" w:rsidRPr="0011663F" w:rsidRDefault="00B72B7F" w:rsidP="00B72B7F">
      <w:pPr>
        <w:ind w:firstLine="720"/>
        <w:jc w:val="center"/>
        <w:rPr>
          <w:sz w:val="26"/>
          <w:szCs w:val="26"/>
        </w:rPr>
      </w:pPr>
      <w:r w:rsidRPr="0011663F">
        <w:rPr>
          <w:sz w:val="26"/>
          <w:szCs w:val="26"/>
        </w:rPr>
        <w:t>для оценки деятельности руководителя Учреждения</w:t>
      </w:r>
    </w:p>
    <w:p w:rsidR="00B72B7F" w:rsidRPr="0011663F" w:rsidRDefault="00B72B7F" w:rsidP="00B72B7F">
      <w:pPr>
        <w:ind w:firstLine="720"/>
        <w:jc w:val="center"/>
        <w:rPr>
          <w:sz w:val="26"/>
          <w:szCs w:val="26"/>
        </w:rPr>
      </w:pPr>
    </w:p>
    <w:tbl>
      <w:tblPr>
        <w:tblW w:w="14958" w:type="dxa"/>
        <w:tblBorders>
          <w:top w:val="single" w:sz="4" w:space="0" w:color="auto"/>
        </w:tblBorders>
        <w:tblLook w:val="04A0"/>
      </w:tblPr>
      <w:tblGrid>
        <w:gridCol w:w="14958"/>
      </w:tblGrid>
      <w:tr w:rsidR="00B72B7F" w:rsidRPr="0011663F" w:rsidTr="006C3407">
        <w:trPr>
          <w:trHeight w:val="539"/>
        </w:trPr>
        <w:tc>
          <w:tcPr>
            <w:tcW w:w="14958" w:type="dxa"/>
            <w:tcBorders>
              <w:top w:val="single" w:sz="4" w:space="0" w:color="auto"/>
              <w:left w:val="nil"/>
              <w:bottom w:val="single" w:sz="4" w:space="0" w:color="auto"/>
              <w:right w:val="nil"/>
            </w:tcBorders>
            <w:shd w:val="clear" w:color="auto" w:fill="auto"/>
          </w:tcPr>
          <w:p w:rsidR="00B72B7F" w:rsidRPr="0011663F" w:rsidRDefault="00B72B7F" w:rsidP="006C3407">
            <w:pPr>
              <w:tabs>
                <w:tab w:val="left" w:pos="7080"/>
              </w:tabs>
              <w:jc w:val="center"/>
            </w:pPr>
            <w:r w:rsidRPr="0011663F">
              <w:t>(наименование учреждения)</w:t>
            </w:r>
          </w:p>
          <w:p w:rsidR="00B72B7F" w:rsidRPr="0011663F" w:rsidRDefault="00B72B7F" w:rsidP="006C3407">
            <w:pPr>
              <w:jc w:val="center"/>
              <w:rPr>
                <w:sz w:val="26"/>
                <w:szCs w:val="26"/>
              </w:rPr>
            </w:pPr>
          </w:p>
        </w:tc>
      </w:tr>
      <w:tr w:rsidR="00B72B7F" w:rsidRPr="0011663F" w:rsidTr="006C3407">
        <w:trPr>
          <w:trHeight w:val="436"/>
        </w:trPr>
        <w:tc>
          <w:tcPr>
            <w:tcW w:w="14958" w:type="dxa"/>
            <w:tcBorders>
              <w:top w:val="single" w:sz="4" w:space="0" w:color="auto"/>
              <w:left w:val="nil"/>
              <w:bottom w:val="nil"/>
              <w:right w:val="nil"/>
            </w:tcBorders>
            <w:shd w:val="clear" w:color="auto" w:fill="auto"/>
            <w:hideMark/>
          </w:tcPr>
          <w:p w:rsidR="00B72B7F" w:rsidRPr="0011663F" w:rsidRDefault="00B72B7F" w:rsidP="006C3407">
            <w:pPr>
              <w:tabs>
                <w:tab w:val="left" w:pos="7110"/>
              </w:tabs>
              <w:jc w:val="center"/>
            </w:pPr>
            <w:r w:rsidRPr="0011663F">
              <w:t>(Ф.И.О. руководителя)</w:t>
            </w:r>
          </w:p>
        </w:tc>
      </w:tr>
    </w:tbl>
    <w:p w:rsidR="00B72B7F" w:rsidRPr="0011663F" w:rsidRDefault="00B72B7F" w:rsidP="00B72B7F">
      <w:pPr>
        <w:ind w:firstLine="720"/>
        <w:jc w:val="center"/>
        <w:rPr>
          <w:sz w:val="26"/>
          <w:szCs w:val="26"/>
        </w:rPr>
      </w:pPr>
      <w:r w:rsidRPr="0011663F">
        <w:rPr>
          <w:sz w:val="26"/>
          <w:szCs w:val="26"/>
        </w:rPr>
        <w:t>за _______________ 20___ г.</w:t>
      </w:r>
    </w:p>
    <w:p w:rsidR="00B72B7F" w:rsidRPr="0011663F" w:rsidRDefault="00D826AC" w:rsidP="00D826AC">
      <w:pPr>
        <w:ind w:firstLine="720"/>
        <w:rPr>
          <w:sz w:val="18"/>
          <w:szCs w:val="18"/>
        </w:rPr>
      </w:pPr>
      <w:r>
        <w:rPr>
          <w:sz w:val="18"/>
          <w:szCs w:val="18"/>
        </w:rPr>
        <w:t xml:space="preserve">                                                                                                                                                 </w:t>
      </w:r>
      <w:r w:rsidR="00B72B7F" w:rsidRPr="0011663F">
        <w:rPr>
          <w:sz w:val="18"/>
          <w:szCs w:val="18"/>
        </w:rPr>
        <w:t>(месяц, квартал)</w:t>
      </w:r>
    </w:p>
    <w:p w:rsidR="00B72B7F" w:rsidRPr="0011663F" w:rsidRDefault="00B72B7F" w:rsidP="00B72B7F">
      <w:pPr>
        <w:ind w:firstLine="720"/>
        <w:jc w:val="center"/>
        <w:rPr>
          <w:sz w:val="26"/>
          <w:szCs w:val="26"/>
        </w:rPr>
      </w:pPr>
    </w:p>
    <w:p w:rsidR="00B72B7F" w:rsidRDefault="00B72B7F" w:rsidP="00B72B7F">
      <w:pPr>
        <w:ind w:right="-178"/>
        <w:rPr>
          <w:sz w:val="26"/>
          <w:szCs w:val="26"/>
        </w:rPr>
      </w:pPr>
    </w:p>
    <w:p w:rsidR="00D826AC" w:rsidRDefault="00D826AC" w:rsidP="00B72B7F">
      <w:pPr>
        <w:ind w:right="-178"/>
        <w:rPr>
          <w:sz w:val="26"/>
          <w:szCs w:val="26"/>
        </w:rPr>
      </w:pPr>
    </w:p>
    <w:p w:rsidR="00D826AC" w:rsidRDefault="00D826AC" w:rsidP="00B72B7F">
      <w:pPr>
        <w:ind w:right="-178"/>
        <w:rPr>
          <w:sz w:val="26"/>
          <w:szCs w:val="26"/>
        </w:rPr>
      </w:pPr>
    </w:p>
    <w:p w:rsidR="00D826AC" w:rsidRDefault="00D826AC" w:rsidP="00B72B7F">
      <w:pPr>
        <w:ind w:right="-178"/>
        <w:rPr>
          <w:sz w:val="26"/>
          <w:szCs w:val="26"/>
        </w:rPr>
      </w:pPr>
    </w:p>
    <w:p w:rsidR="00D826AC" w:rsidRDefault="00D826AC" w:rsidP="00B72B7F">
      <w:pPr>
        <w:ind w:right="-178"/>
        <w:rPr>
          <w:sz w:val="26"/>
          <w:szCs w:val="26"/>
        </w:rPr>
      </w:pPr>
    </w:p>
    <w:p w:rsidR="00D826AC" w:rsidRDefault="00D826AC" w:rsidP="00B72B7F">
      <w:pPr>
        <w:ind w:right="-178"/>
        <w:rPr>
          <w:sz w:val="26"/>
          <w:szCs w:val="26"/>
        </w:rPr>
      </w:pPr>
    </w:p>
    <w:p w:rsidR="00D826AC" w:rsidRDefault="00D826AC" w:rsidP="00B72B7F">
      <w:pPr>
        <w:ind w:right="-178"/>
        <w:rPr>
          <w:sz w:val="26"/>
          <w:szCs w:val="26"/>
        </w:rPr>
      </w:pPr>
    </w:p>
    <w:p w:rsidR="00D826AC" w:rsidRDefault="00D826AC" w:rsidP="00B72B7F">
      <w:pPr>
        <w:ind w:right="-178"/>
        <w:rPr>
          <w:sz w:val="26"/>
          <w:szCs w:val="26"/>
        </w:rPr>
      </w:pPr>
    </w:p>
    <w:p w:rsidR="00D826AC" w:rsidRDefault="00D826AC" w:rsidP="00B72B7F">
      <w:pPr>
        <w:ind w:right="-178"/>
        <w:rPr>
          <w:sz w:val="26"/>
          <w:szCs w:val="26"/>
        </w:rPr>
      </w:pPr>
    </w:p>
    <w:p w:rsidR="00D826AC" w:rsidRPr="0011663F" w:rsidRDefault="00D826AC" w:rsidP="00B72B7F">
      <w:pPr>
        <w:ind w:right="-178"/>
        <w:rPr>
          <w:sz w:val="26"/>
          <w:szCs w:val="26"/>
        </w:rPr>
        <w:sectPr w:rsidR="00D826AC" w:rsidRPr="0011663F" w:rsidSect="00383980">
          <w:type w:val="continuous"/>
          <w:pgSz w:w="16838" w:h="11906" w:orient="landscape" w:code="9"/>
          <w:pgMar w:top="567" w:right="567" w:bottom="567" w:left="56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444"/>
        <w:gridCol w:w="3120"/>
        <w:gridCol w:w="1920"/>
        <w:gridCol w:w="2160"/>
        <w:gridCol w:w="2012"/>
        <w:gridCol w:w="1745"/>
        <w:gridCol w:w="624"/>
        <w:gridCol w:w="328"/>
      </w:tblGrid>
      <w:tr w:rsidR="00D826AC" w:rsidRPr="0011663F" w:rsidTr="00D826AC">
        <w:trPr>
          <w:trHeight w:val="2826"/>
          <w:tblHeader/>
        </w:trPr>
        <w:tc>
          <w:tcPr>
            <w:tcW w:w="178" w:type="pct"/>
            <w:vMerge w:val="restart"/>
            <w:tcBorders>
              <w:top w:val="single" w:sz="4" w:space="0" w:color="auto"/>
              <w:left w:val="single" w:sz="4" w:space="0" w:color="auto"/>
              <w:right w:val="single" w:sz="4" w:space="0" w:color="auto"/>
            </w:tcBorders>
            <w:vAlign w:val="center"/>
          </w:tcPr>
          <w:p w:rsidR="00D826AC" w:rsidRPr="00D826AC" w:rsidRDefault="00D826AC" w:rsidP="00594817">
            <w:pPr>
              <w:jc w:val="center"/>
              <w:rPr>
                <w:sz w:val="26"/>
                <w:szCs w:val="26"/>
              </w:rPr>
            </w:pPr>
            <w:r w:rsidRPr="00D826AC">
              <w:rPr>
                <w:sz w:val="26"/>
                <w:szCs w:val="26"/>
              </w:rPr>
              <w:lastRenderedPageBreak/>
              <w:t>№</w:t>
            </w:r>
          </w:p>
          <w:p w:rsidR="00D826AC" w:rsidRPr="00D826AC" w:rsidRDefault="00D826AC" w:rsidP="00594817">
            <w:pPr>
              <w:jc w:val="center"/>
              <w:rPr>
                <w:sz w:val="26"/>
                <w:szCs w:val="26"/>
              </w:rPr>
            </w:pPr>
            <w:proofErr w:type="spellStart"/>
            <w:proofErr w:type="gramStart"/>
            <w:r w:rsidRPr="00D826AC">
              <w:rPr>
                <w:sz w:val="26"/>
                <w:szCs w:val="26"/>
              </w:rPr>
              <w:t>п</w:t>
            </w:r>
            <w:proofErr w:type="spellEnd"/>
            <w:proofErr w:type="gramEnd"/>
            <w:r w:rsidRPr="00D826AC">
              <w:rPr>
                <w:sz w:val="26"/>
                <w:szCs w:val="26"/>
              </w:rPr>
              <w:t>/</w:t>
            </w:r>
            <w:proofErr w:type="spellStart"/>
            <w:r w:rsidRPr="00D826AC">
              <w:rPr>
                <w:sz w:val="26"/>
                <w:szCs w:val="26"/>
              </w:rPr>
              <w:t>п</w:t>
            </w:r>
            <w:proofErr w:type="spellEnd"/>
          </w:p>
        </w:tc>
        <w:tc>
          <w:tcPr>
            <w:tcW w:w="1082" w:type="pct"/>
            <w:vMerge w:val="restart"/>
            <w:tcBorders>
              <w:top w:val="single" w:sz="4" w:space="0" w:color="auto"/>
              <w:left w:val="single" w:sz="4" w:space="0" w:color="auto"/>
              <w:right w:val="single" w:sz="4" w:space="0" w:color="auto"/>
            </w:tcBorders>
            <w:vAlign w:val="center"/>
          </w:tcPr>
          <w:p w:rsidR="00D826AC" w:rsidRPr="00D826AC" w:rsidRDefault="00D826AC" w:rsidP="00594817">
            <w:pPr>
              <w:jc w:val="center"/>
              <w:rPr>
                <w:sz w:val="26"/>
                <w:szCs w:val="26"/>
              </w:rPr>
            </w:pPr>
            <w:r w:rsidRPr="00D826AC">
              <w:rPr>
                <w:sz w:val="26"/>
                <w:szCs w:val="26"/>
              </w:rPr>
              <w:t>Наименование целевых показателей эффективности деятельности Учреждения для оценки деятельности руководителя Учреждения</w:t>
            </w:r>
          </w:p>
        </w:tc>
        <w:tc>
          <w:tcPr>
            <w:tcW w:w="980" w:type="pct"/>
            <w:vMerge w:val="restart"/>
            <w:tcBorders>
              <w:top w:val="single" w:sz="4" w:space="0" w:color="auto"/>
              <w:left w:val="single" w:sz="4" w:space="0" w:color="auto"/>
              <w:right w:val="single" w:sz="4" w:space="0" w:color="auto"/>
            </w:tcBorders>
            <w:vAlign w:val="center"/>
          </w:tcPr>
          <w:p w:rsidR="00D826AC" w:rsidRPr="00D826AC" w:rsidRDefault="00D826AC" w:rsidP="00594817">
            <w:pPr>
              <w:jc w:val="center"/>
              <w:rPr>
                <w:sz w:val="26"/>
                <w:szCs w:val="26"/>
              </w:rPr>
            </w:pPr>
          </w:p>
          <w:p w:rsidR="00D826AC" w:rsidRPr="00D826AC" w:rsidRDefault="00D826AC" w:rsidP="00594817">
            <w:pPr>
              <w:jc w:val="center"/>
              <w:rPr>
                <w:sz w:val="26"/>
                <w:szCs w:val="26"/>
              </w:rPr>
            </w:pPr>
            <w:r w:rsidRPr="00D826AC">
              <w:rPr>
                <w:sz w:val="26"/>
                <w:szCs w:val="26"/>
              </w:rPr>
              <w:t>Источник информации о выполнении показателя</w:t>
            </w:r>
          </w:p>
        </w:tc>
        <w:tc>
          <w:tcPr>
            <w:tcW w:w="603" w:type="pct"/>
            <w:tcBorders>
              <w:top w:val="single" w:sz="4" w:space="0" w:color="auto"/>
              <w:left w:val="single" w:sz="4" w:space="0" w:color="auto"/>
              <w:bottom w:val="single" w:sz="4" w:space="0" w:color="auto"/>
              <w:right w:val="single" w:sz="4" w:space="0" w:color="auto"/>
            </w:tcBorders>
            <w:vAlign w:val="center"/>
          </w:tcPr>
          <w:p w:rsidR="00D826AC" w:rsidRPr="00D826AC" w:rsidRDefault="00D826AC" w:rsidP="00594817">
            <w:pPr>
              <w:jc w:val="center"/>
              <w:rPr>
                <w:sz w:val="26"/>
                <w:szCs w:val="26"/>
              </w:rPr>
            </w:pPr>
            <w:r w:rsidRPr="00D826AC">
              <w:rPr>
                <w:sz w:val="26"/>
                <w:szCs w:val="26"/>
              </w:rPr>
              <w:t xml:space="preserve">Результат </w:t>
            </w:r>
            <w:proofErr w:type="gramStart"/>
            <w:r w:rsidRPr="00D826AC">
              <w:rPr>
                <w:sz w:val="26"/>
                <w:szCs w:val="26"/>
              </w:rPr>
              <w:t>выполнения целевых показателей эффективности деятельности Учреждения</w:t>
            </w:r>
            <w:proofErr w:type="gramEnd"/>
            <w:r w:rsidRPr="00D826AC">
              <w:rPr>
                <w:sz w:val="26"/>
                <w:szCs w:val="26"/>
              </w:rPr>
              <w:t xml:space="preserve"> и оценка деятельности руководителя Учреждения</w:t>
            </w:r>
          </w:p>
        </w:tc>
        <w:tc>
          <w:tcPr>
            <w:tcW w:w="678" w:type="pct"/>
            <w:tcBorders>
              <w:top w:val="single" w:sz="4" w:space="0" w:color="auto"/>
              <w:left w:val="single" w:sz="4" w:space="0" w:color="auto"/>
              <w:bottom w:val="single" w:sz="4" w:space="0" w:color="auto"/>
              <w:right w:val="single" w:sz="4" w:space="0" w:color="auto"/>
            </w:tcBorders>
            <w:vAlign w:val="center"/>
          </w:tcPr>
          <w:p w:rsidR="00D826AC" w:rsidRPr="00D826AC" w:rsidRDefault="00D826AC" w:rsidP="00594817">
            <w:pPr>
              <w:jc w:val="center"/>
              <w:rPr>
                <w:sz w:val="26"/>
                <w:szCs w:val="26"/>
              </w:rPr>
            </w:pPr>
            <w:r w:rsidRPr="00D826AC">
              <w:rPr>
                <w:sz w:val="26"/>
                <w:szCs w:val="26"/>
              </w:rPr>
              <w:t xml:space="preserve">Согласование показателя должностными лицами Учреждения и структурными подразделениями Администрации города </w:t>
            </w:r>
            <w:proofErr w:type="spellStart"/>
            <w:r w:rsidRPr="00D826AC">
              <w:rPr>
                <w:sz w:val="26"/>
                <w:szCs w:val="26"/>
              </w:rPr>
              <w:t>Когалыма</w:t>
            </w:r>
            <w:proofErr w:type="spellEnd"/>
          </w:p>
        </w:tc>
        <w:tc>
          <w:tcPr>
            <w:tcW w:w="632" w:type="pct"/>
            <w:tcBorders>
              <w:top w:val="single" w:sz="4" w:space="0" w:color="auto"/>
              <w:left w:val="single" w:sz="4" w:space="0" w:color="auto"/>
              <w:bottom w:val="single" w:sz="4" w:space="0" w:color="auto"/>
              <w:right w:val="single" w:sz="4" w:space="0" w:color="auto"/>
            </w:tcBorders>
            <w:textDirection w:val="btLr"/>
            <w:vAlign w:val="center"/>
          </w:tcPr>
          <w:p w:rsidR="00D826AC" w:rsidRPr="00D826AC" w:rsidRDefault="0059798E" w:rsidP="00594817">
            <w:pPr>
              <w:ind w:left="113" w:right="113"/>
              <w:jc w:val="center"/>
              <w:rPr>
                <w:sz w:val="26"/>
                <w:szCs w:val="26"/>
              </w:rPr>
            </w:pPr>
            <w:r>
              <w:rPr>
                <w:sz w:val="26"/>
                <w:szCs w:val="26"/>
              </w:rPr>
              <w:t>Подпись</w:t>
            </w:r>
          </w:p>
          <w:p w:rsidR="00D826AC" w:rsidRPr="00D826AC" w:rsidRDefault="00D826AC" w:rsidP="00594817">
            <w:pPr>
              <w:ind w:left="113" w:right="113"/>
              <w:jc w:val="center"/>
              <w:rPr>
                <w:sz w:val="26"/>
                <w:szCs w:val="26"/>
              </w:rPr>
            </w:pPr>
            <w:r w:rsidRPr="00D826AC">
              <w:rPr>
                <w:sz w:val="26"/>
                <w:szCs w:val="26"/>
              </w:rPr>
              <w:t>/расшифровка</w:t>
            </w:r>
          </w:p>
        </w:tc>
        <w:tc>
          <w:tcPr>
            <w:tcW w:w="548" w:type="pct"/>
            <w:tcBorders>
              <w:top w:val="single" w:sz="4" w:space="0" w:color="auto"/>
              <w:left w:val="single" w:sz="4" w:space="0" w:color="auto"/>
              <w:bottom w:val="single" w:sz="4" w:space="0" w:color="auto"/>
              <w:right w:val="single" w:sz="4" w:space="0" w:color="auto"/>
            </w:tcBorders>
            <w:textDirection w:val="btLr"/>
            <w:vAlign w:val="center"/>
          </w:tcPr>
          <w:p w:rsidR="00D826AC" w:rsidRPr="00D826AC" w:rsidRDefault="00D826AC" w:rsidP="00594817">
            <w:pPr>
              <w:ind w:left="113" w:right="113"/>
              <w:jc w:val="center"/>
              <w:rPr>
                <w:sz w:val="26"/>
                <w:szCs w:val="26"/>
              </w:rPr>
            </w:pPr>
            <w:r w:rsidRPr="00D826AC">
              <w:rPr>
                <w:sz w:val="26"/>
                <w:szCs w:val="26"/>
              </w:rPr>
              <w:t>Примечание</w:t>
            </w:r>
          </w:p>
        </w:tc>
        <w:tc>
          <w:tcPr>
            <w:tcW w:w="196" w:type="pct"/>
            <w:vMerge w:val="restart"/>
            <w:tcBorders>
              <w:top w:val="single" w:sz="4" w:space="0" w:color="auto"/>
              <w:left w:val="single" w:sz="4" w:space="0" w:color="auto"/>
              <w:right w:val="single" w:sz="4" w:space="0" w:color="auto"/>
            </w:tcBorders>
          </w:tcPr>
          <w:p w:rsidR="00D826AC" w:rsidRPr="00D826AC" w:rsidRDefault="00D826AC" w:rsidP="006C3407">
            <w:pPr>
              <w:rPr>
                <w:sz w:val="26"/>
                <w:szCs w:val="26"/>
              </w:rPr>
            </w:pPr>
          </w:p>
        </w:tc>
        <w:tc>
          <w:tcPr>
            <w:tcW w:w="103" w:type="pct"/>
            <w:vMerge w:val="restart"/>
            <w:tcBorders>
              <w:top w:val="single" w:sz="4" w:space="0" w:color="auto"/>
              <w:left w:val="single" w:sz="4" w:space="0" w:color="auto"/>
              <w:right w:val="single" w:sz="4" w:space="0" w:color="auto"/>
            </w:tcBorders>
          </w:tcPr>
          <w:p w:rsidR="00D826AC" w:rsidRPr="00D826AC" w:rsidRDefault="00D826AC" w:rsidP="006C3407">
            <w:pPr>
              <w:rPr>
                <w:sz w:val="26"/>
                <w:szCs w:val="26"/>
              </w:rPr>
            </w:pPr>
          </w:p>
        </w:tc>
      </w:tr>
      <w:tr w:rsidR="00D826AC" w:rsidRPr="0011663F" w:rsidTr="00D826AC">
        <w:trPr>
          <w:trHeight w:val="810"/>
          <w:tblHeader/>
        </w:trPr>
        <w:tc>
          <w:tcPr>
            <w:tcW w:w="178" w:type="pct"/>
            <w:vMerge/>
            <w:tcBorders>
              <w:left w:val="single" w:sz="4" w:space="0" w:color="auto"/>
              <w:bottom w:val="single" w:sz="4" w:space="0" w:color="auto"/>
              <w:right w:val="single" w:sz="4" w:space="0" w:color="auto"/>
            </w:tcBorders>
            <w:vAlign w:val="center"/>
          </w:tcPr>
          <w:p w:rsidR="00D826AC" w:rsidRPr="0011663F" w:rsidRDefault="00D826AC" w:rsidP="00327F08">
            <w:pPr>
              <w:ind w:right="-178"/>
              <w:jc w:val="center"/>
              <w:rPr>
                <w:sz w:val="26"/>
                <w:szCs w:val="26"/>
              </w:rPr>
            </w:pPr>
          </w:p>
        </w:tc>
        <w:tc>
          <w:tcPr>
            <w:tcW w:w="1082" w:type="pct"/>
            <w:vMerge/>
            <w:tcBorders>
              <w:left w:val="single" w:sz="4" w:space="0" w:color="auto"/>
              <w:bottom w:val="single" w:sz="4" w:space="0" w:color="auto"/>
              <w:right w:val="single" w:sz="4" w:space="0" w:color="auto"/>
            </w:tcBorders>
            <w:vAlign w:val="center"/>
          </w:tcPr>
          <w:p w:rsidR="00D826AC" w:rsidRPr="0011663F" w:rsidRDefault="00D826AC" w:rsidP="006C3407">
            <w:pPr>
              <w:jc w:val="both"/>
              <w:rPr>
                <w:sz w:val="26"/>
                <w:szCs w:val="26"/>
              </w:rPr>
            </w:pPr>
          </w:p>
        </w:tc>
        <w:tc>
          <w:tcPr>
            <w:tcW w:w="980" w:type="pct"/>
            <w:vMerge/>
            <w:tcBorders>
              <w:left w:val="single" w:sz="4" w:space="0" w:color="auto"/>
              <w:bottom w:val="single" w:sz="4" w:space="0" w:color="auto"/>
              <w:right w:val="single" w:sz="4" w:space="0" w:color="auto"/>
            </w:tcBorders>
            <w:vAlign w:val="center"/>
          </w:tcPr>
          <w:p w:rsidR="00D826AC" w:rsidRPr="0011663F" w:rsidRDefault="00D826AC" w:rsidP="006C3407">
            <w:pPr>
              <w:jc w:val="both"/>
              <w:rPr>
                <w:sz w:val="26"/>
                <w:szCs w:val="26"/>
              </w:rPr>
            </w:pPr>
          </w:p>
        </w:tc>
        <w:tc>
          <w:tcPr>
            <w:tcW w:w="603" w:type="pct"/>
            <w:tcBorders>
              <w:top w:val="single" w:sz="4" w:space="0" w:color="auto"/>
              <w:left w:val="single" w:sz="4" w:space="0" w:color="auto"/>
              <w:bottom w:val="single" w:sz="4" w:space="0" w:color="auto"/>
              <w:right w:val="single" w:sz="4" w:space="0" w:color="auto"/>
            </w:tcBorders>
            <w:vAlign w:val="center"/>
          </w:tcPr>
          <w:p w:rsidR="00D826AC" w:rsidRPr="00D826AC" w:rsidRDefault="00D826AC" w:rsidP="00594817">
            <w:pPr>
              <w:jc w:val="center"/>
              <w:rPr>
                <w:sz w:val="26"/>
                <w:szCs w:val="26"/>
              </w:rPr>
            </w:pPr>
            <w:r w:rsidRPr="00D826AC">
              <w:rPr>
                <w:sz w:val="26"/>
                <w:szCs w:val="26"/>
              </w:rPr>
              <w:t>Фактическое значение показателя</w:t>
            </w:r>
          </w:p>
        </w:tc>
        <w:tc>
          <w:tcPr>
            <w:tcW w:w="678" w:type="pct"/>
            <w:tcBorders>
              <w:top w:val="single" w:sz="4" w:space="0" w:color="auto"/>
              <w:left w:val="single" w:sz="4" w:space="0" w:color="auto"/>
              <w:bottom w:val="single" w:sz="4" w:space="0" w:color="auto"/>
              <w:right w:val="single" w:sz="4" w:space="0" w:color="auto"/>
            </w:tcBorders>
            <w:vAlign w:val="center"/>
          </w:tcPr>
          <w:p w:rsidR="00D826AC" w:rsidRPr="00D826AC" w:rsidRDefault="00D826AC" w:rsidP="00594817">
            <w:pPr>
              <w:jc w:val="center"/>
              <w:rPr>
                <w:sz w:val="26"/>
                <w:szCs w:val="26"/>
              </w:rPr>
            </w:pPr>
            <w:r w:rsidRPr="00D826AC">
              <w:rPr>
                <w:sz w:val="26"/>
                <w:szCs w:val="26"/>
              </w:rPr>
              <w:t>Оценка достижения показателя, %</w:t>
            </w:r>
          </w:p>
        </w:tc>
        <w:tc>
          <w:tcPr>
            <w:tcW w:w="632" w:type="pct"/>
            <w:tcBorders>
              <w:top w:val="single" w:sz="4" w:space="0" w:color="auto"/>
              <w:left w:val="single" w:sz="4" w:space="0" w:color="auto"/>
              <w:bottom w:val="single" w:sz="4" w:space="0" w:color="auto"/>
              <w:right w:val="single" w:sz="4" w:space="0" w:color="auto"/>
            </w:tcBorders>
            <w:vAlign w:val="center"/>
          </w:tcPr>
          <w:p w:rsidR="00D826AC" w:rsidRPr="00D826AC" w:rsidRDefault="00D826AC" w:rsidP="00594817">
            <w:pPr>
              <w:jc w:val="center"/>
              <w:rPr>
                <w:sz w:val="26"/>
                <w:szCs w:val="26"/>
              </w:rPr>
            </w:pPr>
            <w:r w:rsidRPr="00D826AC">
              <w:rPr>
                <w:sz w:val="26"/>
                <w:szCs w:val="26"/>
              </w:rPr>
              <w:t>Наименование структурного подразделения</w:t>
            </w:r>
          </w:p>
        </w:tc>
        <w:tc>
          <w:tcPr>
            <w:tcW w:w="548" w:type="pct"/>
            <w:tcBorders>
              <w:top w:val="single" w:sz="4" w:space="0" w:color="auto"/>
              <w:left w:val="single" w:sz="4" w:space="0" w:color="auto"/>
              <w:bottom w:val="single" w:sz="4" w:space="0" w:color="auto"/>
              <w:right w:val="single" w:sz="4" w:space="0" w:color="auto"/>
            </w:tcBorders>
            <w:vAlign w:val="center"/>
          </w:tcPr>
          <w:p w:rsidR="00D826AC" w:rsidRPr="00D826AC" w:rsidRDefault="00D826AC" w:rsidP="00594817">
            <w:pPr>
              <w:jc w:val="center"/>
              <w:rPr>
                <w:sz w:val="26"/>
                <w:szCs w:val="26"/>
              </w:rPr>
            </w:pPr>
            <w:r w:rsidRPr="00D826AC">
              <w:rPr>
                <w:sz w:val="26"/>
                <w:szCs w:val="26"/>
              </w:rPr>
              <w:t>Должность</w:t>
            </w:r>
          </w:p>
        </w:tc>
        <w:tc>
          <w:tcPr>
            <w:tcW w:w="196" w:type="pct"/>
            <w:vMerge/>
            <w:tcBorders>
              <w:left w:val="single" w:sz="4" w:space="0" w:color="auto"/>
              <w:bottom w:val="single" w:sz="4" w:space="0" w:color="auto"/>
              <w:right w:val="single" w:sz="4" w:space="0" w:color="auto"/>
            </w:tcBorders>
          </w:tcPr>
          <w:p w:rsidR="00D826AC" w:rsidRPr="0011663F" w:rsidRDefault="00D826AC" w:rsidP="006C3407">
            <w:pPr>
              <w:rPr>
                <w:sz w:val="26"/>
                <w:szCs w:val="26"/>
              </w:rPr>
            </w:pPr>
          </w:p>
        </w:tc>
        <w:tc>
          <w:tcPr>
            <w:tcW w:w="103" w:type="pct"/>
            <w:vMerge/>
            <w:tcBorders>
              <w:left w:val="single" w:sz="4" w:space="0" w:color="auto"/>
              <w:bottom w:val="single" w:sz="4" w:space="0" w:color="auto"/>
              <w:right w:val="single" w:sz="4" w:space="0" w:color="auto"/>
            </w:tcBorders>
          </w:tcPr>
          <w:p w:rsidR="00D826AC" w:rsidRPr="0011663F" w:rsidRDefault="00D826AC" w:rsidP="006C3407">
            <w:pPr>
              <w:rPr>
                <w:sz w:val="26"/>
                <w:szCs w:val="26"/>
              </w:rPr>
            </w:pPr>
          </w:p>
        </w:tc>
      </w:tr>
      <w:tr w:rsidR="00D826AC" w:rsidRPr="0011663F" w:rsidTr="00D826AC">
        <w:trPr>
          <w:trHeight w:val="2826"/>
        </w:trPr>
        <w:tc>
          <w:tcPr>
            <w:tcW w:w="178"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327F08">
            <w:pPr>
              <w:ind w:right="-178"/>
              <w:jc w:val="center"/>
              <w:rPr>
                <w:sz w:val="26"/>
                <w:szCs w:val="26"/>
              </w:rPr>
            </w:pPr>
            <w:r w:rsidRPr="0011663F">
              <w:rPr>
                <w:sz w:val="26"/>
                <w:szCs w:val="26"/>
              </w:rPr>
              <w:t>1.</w:t>
            </w:r>
          </w:p>
        </w:tc>
        <w:tc>
          <w:tcPr>
            <w:tcW w:w="1082"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both"/>
              <w:rPr>
                <w:sz w:val="26"/>
                <w:szCs w:val="26"/>
              </w:rPr>
            </w:pPr>
            <w:r w:rsidRPr="0011663F">
              <w:rPr>
                <w:sz w:val="26"/>
                <w:szCs w:val="26"/>
              </w:rPr>
              <w:t xml:space="preserve">Обеспечение исполнения мероприятий муниципальных программ города </w:t>
            </w:r>
            <w:proofErr w:type="spellStart"/>
            <w:r w:rsidRPr="0011663F">
              <w:rPr>
                <w:sz w:val="26"/>
                <w:szCs w:val="26"/>
              </w:rPr>
              <w:t>Когалыма</w:t>
            </w:r>
            <w:proofErr w:type="spellEnd"/>
            <w:r w:rsidRPr="0011663F">
              <w:rPr>
                <w:sz w:val="26"/>
                <w:szCs w:val="26"/>
              </w:rPr>
              <w:t>, исполнителем которых является Учреждение, и финансирование которых осуществляется за счет бюджетных средств</w:t>
            </w:r>
          </w:p>
        </w:tc>
        <w:tc>
          <w:tcPr>
            <w:tcW w:w="980"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both"/>
              <w:rPr>
                <w:sz w:val="26"/>
                <w:szCs w:val="26"/>
              </w:rPr>
            </w:pPr>
            <w:r w:rsidRPr="0011663F">
              <w:rPr>
                <w:sz w:val="26"/>
                <w:szCs w:val="26"/>
              </w:rPr>
              <w:t>Письменные обращения ответственных исполнителей муниципальных программ об отсутствии принятых мер для реализации мероприятий муниципальных программ</w:t>
            </w:r>
          </w:p>
        </w:tc>
        <w:tc>
          <w:tcPr>
            <w:tcW w:w="603"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r w:rsidRPr="0011663F">
              <w:rPr>
                <w:sz w:val="26"/>
                <w:szCs w:val="26"/>
              </w:rPr>
              <w:t>Без замечаний</w:t>
            </w:r>
            <w:proofErr w:type="gramStart"/>
            <w:r w:rsidRPr="0011663F">
              <w:rPr>
                <w:sz w:val="26"/>
                <w:szCs w:val="26"/>
              </w:rPr>
              <w:t xml:space="preserve"> (+) </w:t>
            </w:r>
            <w:proofErr w:type="gramEnd"/>
          </w:p>
          <w:p w:rsidR="00D826AC" w:rsidRPr="0011663F" w:rsidRDefault="00D826AC" w:rsidP="006C3407">
            <w:pPr>
              <w:jc w:val="center"/>
              <w:rPr>
                <w:sz w:val="26"/>
                <w:szCs w:val="26"/>
              </w:rPr>
            </w:pPr>
            <w:r w:rsidRPr="0011663F">
              <w:rPr>
                <w:sz w:val="26"/>
                <w:szCs w:val="26"/>
              </w:rPr>
              <w:t xml:space="preserve">/ </w:t>
            </w:r>
          </w:p>
          <w:p w:rsidR="00D826AC" w:rsidRPr="0011663F" w:rsidRDefault="00D826AC" w:rsidP="006C3407">
            <w:pPr>
              <w:jc w:val="center"/>
              <w:rPr>
                <w:sz w:val="26"/>
                <w:szCs w:val="26"/>
              </w:rPr>
            </w:pPr>
            <w:r w:rsidRPr="0011663F">
              <w:rPr>
                <w:sz w:val="26"/>
                <w:szCs w:val="26"/>
              </w:rPr>
              <w:t>наличие замечаний</w:t>
            </w:r>
            <w:proofErr w:type="gramStart"/>
            <w:r w:rsidRPr="0011663F">
              <w:rPr>
                <w:sz w:val="26"/>
                <w:szCs w:val="26"/>
              </w:rPr>
              <w:t xml:space="preserve"> (-)</w:t>
            </w:r>
            <w:proofErr w:type="gramEnd"/>
          </w:p>
        </w:tc>
        <w:tc>
          <w:tcPr>
            <w:tcW w:w="678" w:type="pct"/>
            <w:tcBorders>
              <w:top w:val="single" w:sz="4" w:space="0" w:color="auto"/>
              <w:left w:val="single" w:sz="4" w:space="0" w:color="auto"/>
              <w:bottom w:val="single" w:sz="4" w:space="0" w:color="auto"/>
              <w:right w:val="single" w:sz="4" w:space="0" w:color="auto"/>
            </w:tcBorders>
          </w:tcPr>
          <w:p w:rsidR="00D826AC" w:rsidRPr="0011663F" w:rsidRDefault="00D826AC" w:rsidP="006C3407">
            <w:pPr>
              <w:rPr>
                <w:sz w:val="26"/>
                <w:szCs w:val="26"/>
              </w:rPr>
            </w:pPr>
          </w:p>
        </w:tc>
        <w:tc>
          <w:tcPr>
            <w:tcW w:w="632"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r w:rsidRPr="0011663F">
              <w:rPr>
                <w:sz w:val="26"/>
                <w:szCs w:val="26"/>
              </w:rPr>
              <w:t>Х</w:t>
            </w:r>
          </w:p>
        </w:tc>
        <w:tc>
          <w:tcPr>
            <w:tcW w:w="548"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r>
              <w:rPr>
                <w:sz w:val="26"/>
                <w:szCs w:val="26"/>
              </w:rPr>
              <w:t>З</w:t>
            </w:r>
            <w:r w:rsidRPr="0011663F">
              <w:rPr>
                <w:sz w:val="26"/>
                <w:szCs w:val="26"/>
              </w:rPr>
              <w:t xml:space="preserve">аместитель главы города </w:t>
            </w:r>
            <w:proofErr w:type="spellStart"/>
            <w:r w:rsidRPr="0011663F">
              <w:rPr>
                <w:sz w:val="26"/>
                <w:szCs w:val="26"/>
              </w:rPr>
              <w:t>Когалыма</w:t>
            </w:r>
            <w:proofErr w:type="spellEnd"/>
          </w:p>
        </w:tc>
        <w:tc>
          <w:tcPr>
            <w:tcW w:w="196" w:type="pct"/>
            <w:tcBorders>
              <w:top w:val="single" w:sz="4" w:space="0" w:color="auto"/>
              <w:left w:val="single" w:sz="4" w:space="0" w:color="auto"/>
              <w:bottom w:val="single" w:sz="4" w:space="0" w:color="auto"/>
              <w:right w:val="single" w:sz="4" w:space="0" w:color="auto"/>
            </w:tcBorders>
          </w:tcPr>
          <w:p w:rsidR="00D826AC" w:rsidRPr="0011663F" w:rsidRDefault="00D826AC" w:rsidP="006C3407">
            <w:pPr>
              <w:rPr>
                <w:sz w:val="26"/>
                <w:szCs w:val="26"/>
              </w:rPr>
            </w:pPr>
          </w:p>
        </w:tc>
        <w:tc>
          <w:tcPr>
            <w:tcW w:w="103" w:type="pct"/>
            <w:tcBorders>
              <w:top w:val="single" w:sz="4" w:space="0" w:color="auto"/>
              <w:left w:val="single" w:sz="4" w:space="0" w:color="auto"/>
              <w:bottom w:val="single" w:sz="4" w:space="0" w:color="auto"/>
              <w:right w:val="single" w:sz="4" w:space="0" w:color="auto"/>
            </w:tcBorders>
          </w:tcPr>
          <w:p w:rsidR="00D826AC" w:rsidRPr="0011663F" w:rsidRDefault="00D826AC" w:rsidP="006C3407">
            <w:pPr>
              <w:rPr>
                <w:sz w:val="26"/>
                <w:szCs w:val="26"/>
              </w:rPr>
            </w:pPr>
          </w:p>
        </w:tc>
      </w:tr>
      <w:tr w:rsidR="00D826AC" w:rsidRPr="0011663F" w:rsidTr="00D826AC">
        <w:trPr>
          <w:trHeight w:val="2681"/>
        </w:trPr>
        <w:tc>
          <w:tcPr>
            <w:tcW w:w="178"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327F08">
            <w:pPr>
              <w:ind w:right="-178"/>
              <w:jc w:val="center"/>
              <w:rPr>
                <w:sz w:val="26"/>
                <w:szCs w:val="26"/>
              </w:rPr>
            </w:pPr>
            <w:r w:rsidRPr="0011663F">
              <w:rPr>
                <w:sz w:val="26"/>
                <w:szCs w:val="26"/>
              </w:rPr>
              <w:t>2.</w:t>
            </w:r>
          </w:p>
        </w:tc>
        <w:tc>
          <w:tcPr>
            <w:tcW w:w="1082"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both"/>
              <w:rPr>
                <w:sz w:val="26"/>
                <w:szCs w:val="26"/>
              </w:rPr>
            </w:pPr>
            <w:r w:rsidRPr="0011663F">
              <w:rPr>
                <w:sz w:val="26"/>
                <w:szCs w:val="26"/>
              </w:rPr>
              <w:t>Обеспечение исполнения внепрограммных мероприятий, исполнителем которых является Учреждение, и финансирование которых осуществляется за счет бюджетных средств</w:t>
            </w:r>
          </w:p>
        </w:tc>
        <w:tc>
          <w:tcPr>
            <w:tcW w:w="980"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both"/>
              <w:rPr>
                <w:sz w:val="26"/>
                <w:szCs w:val="26"/>
              </w:rPr>
            </w:pPr>
            <w:r w:rsidRPr="0011663F">
              <w:rPr>
                <w:sz w:val="26"/>
                <w:szCs w:val="26"/>
              </w:rPr>
              <w:t>Оц</w:t>
            </w:r>
            <w:r>
              <w:rPr>
                <w:sz w:val="26"/>
                <w:szCs w:val="26"/>
              </w:rPr>
              <w:t xml:space="preserve">енка заместителя главы города, </w:t>
            </w:r>
            <w:r w:rsidRPr="0011663F">
              <w:rPr>
                <w:sz w:val="26"/>
                <w:szCs w:val="26"/>
              </w:rPr>
              <w:t>курирующего направление деятельности Учреждения на основании отчета руководителя Учреждения об обеспечении исполнения внепрограммных мероприятий</w:t>
            </w:r>
          </w:p>
        </w:tc>
        <w:tc>
          <w:tcPr>
            <w:tcW w:w="603"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r w:rsidRPr="0011663F">
              <w:rPr>
                <w:sz w:val="26"/>
                <w:szCs w:val="26"/>
              </w:rPr>
              <w:t>Без замечаний</w:t>
            </w:r>
            <w:proofErr w:type="gramStart"/>
            <w:r w:rsidRPr="0011663F">
              <w:rPr>
                <w:sz w:val="26"/>
                <w:szCs w:val="26"/>
              </w:rPr>
              <w:t xml:space="preserve"> (+) </w:t>
            </w:r>
            <w:proofErr w:type="gramEnd"/>
          </w:p>
          <w:p w:rsidR="00D826AC" w:rsidRPr="0011663F" w:rsidRDefault="00D826AC" w:rsidP="006C3407">
            <w:pPr>
              <w:jc w:val="center"/>
              <w:rPr>
                <w:sz w:val="26"/>
                <w:szCs w:val="26"/>
              </w:rPr>
            </w:pPr>
            <w:r w:rsidRPr="0011663F">
              <w:rPr>
                <w:sz w:val="26"/>
                <w:szCs w:val="26"/>
              </w:rPr>
              <w:t xml:space="preserve">/ </w:t>
            </w:r>
          </w:p>
          <w:p w:rsidR="00D826AC" w:rsidRPr="0011663F" w:rsidRDefault="00D826AC" w:rsidP="006C3407">
            <w:pPr>
              <w:jc w:val="center"/>
              <w:rPr>
                <w:sz w:val="26"/>
                <w:szCs w:val="26"/>
              </w:rPr>
            </w:pPr>
            <w:r w:rsidRPr="0011663F">
              <w:rPr>
                <w:sz w:val="26"/>
                <w:szCs w:val="26"/>
              </w:rPr>
              <w:t>наличие замечаний</w:t>
            </w:r>
            <w:proofErr w:type="gramStart"/>
            <w:r w:rsidRPr="0011663F">
              <w:rPr>
                <w:sz w:val="26"/>
                <w:szCs w:val="26"/>
              </w:rPr>
              <w:t xml:space="preserve"> (-)</w:t>
            </w:r>
            <w:proofErr w:type="gramEnd"/>
          </w:p>
        </w:tc>
        <w:tc>
          <w:tcPr>
            <w:tcW w:w="678" w:type="pct"/>
            <w:tcBorders>
              <w:top w:val="single" w:sz="4" w:space="0" w:color="auto"/>
              <w:left w:val="single" w:sz="4" w:space="0" w:color="auto"/>
              <w:bottom w:val="single" w:sz="4" w:space="0" w:color="auto"/>
              <w:right w:val="single" w:sz="4" w:space="0" w:color="auto"/>
            </w:tcBorders>
          </w:tcPr>
          <w:p w:rsidR="00D826AC" w:rsidRPr="0011663F" w:rsidRDefault="00D826AC" w:rsidP="006C3407">
            <w:pPr>
              <w:rPr>
                <w:sz w:val="26"/>
                <w:szCs w:val="26"/>
              </w:rPr>
            </w:pPr>
          </w:p>
        </w:tc>
        <w:tc>
          <w:tcPr>
            <w:tcW w:w="632"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r w:rsidRPr="0011663F">
              <w:rPr>
                <w:sz w:val="26"/>
                <w:szCs w:val="26"/>
              </w:rPr>
              <w:t>Х</w:t>
            </w:r>
          </w:p>
        </w:tc>
        <w:tc>
          <w:tcPr>
            <w:tcW w:w="548"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r>
              <w:rPr>
                <w:sz w:val="26"/>
                <w:szCs w:val="26"/>
              </w:rPr>
              <w:t>З</w:t>
            </w:r>
            <w:r w:rsidRPr="0011663F">
              <w:rPr>
                <w:sz w:val="26"/>
                <w:szCs w:val="26"/>
              </w:rPr>
              <w:t xml:space="preserve">аместитель главы города </w:t>
            </w:r>
            <w:proofErr w:type="spellStart"/>
            <w:r w:rsidRPr="0011663F">
              <w:rPr>
                <w:sz w:val="26"/>
                <w:szCs w:val="26"/>
              </w:rPr>
              <w:t>Когалыма</w:t>
            </w:r>
            <w:proofErr w:type="spellEnd"/>
          </w:p>
        </w:tc>
        <w:tc>
          <w:tcPr>
            <w:tcW w:w="196" w:type="pct"/>
            <w:tcBorders>
              <w:top w:val="single" w:sz="4" w:space="0" w:color="auto"/>
              <w:left w:val="single" w:sz="4" w:space="0" w:color="auto"/>
              <w:bottom w:val="single" w:sz="4" w:space="0" w:color="auto"/>
              <w:right w:val="single" w:sz="4" w:space="0" w:color="auto"/>
            </w:tcBorders>
          </w:tcPr>
          <w:p w:rsidR="00D826AC" w:rsidRPr="0011663F" w:rsidRDefault="00D826AC" w:rsidP="006C3407">
            <w:pPr>
              <w:rPr>
                <w:sz w:val="26"/>
                <w:szCs w:val="26"/>
              </w:rPr>
            </w:pPr>
          </w:p>
        </w:tc>
        <w:tc>
          <w:tcPr>
            <w:tcW w:w="103" w:type="pct"/>
            <w:tcBorders>
              <w:top w:val="single" w:sz="4" w:space="0" w:color="auto"/>
              <w:left w:val="single" w:sz="4" w:space="0" w:color="auto"/>
              <w:bottom w:val="single" w:sz="4" w:space="0" w:color="auto"/>
              <w:right w:val="single" w:sz="4" w:space="0" w:color="auto"/>
            </w:tcBorders>
          </w:tcPr>
          <w:p w:rsidR="00D826AC" w:rsidRPr="0011663F" w:rsidRDefault="00D826AC" w:rsidP="006C3407">
            <w:pPr>
              <w:rPr>
                <w:sz w:val="26"/>
                <w:szCs w:val="26"/>
              </w:rPr>
            </w:pPr>
          </w:p>
        </w:tc>
      </w:tr>
      <w:tr w:rsidR="00D826AC" w:rsidRPr="0011663F" w:rsidTr="00D826AC">
        <w:trPr>
          <w:trHeight w:val="2132"/>
        </w:trPr>
        <w:tc>
          <w:tcPr>
            <w:tcW w:w="178"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327F08">
            <w:pPr>
              <w:ind w:right="-178"/>
              <w:jc w:val="center"/>
              <w:rPr>
                <w:sz w:val="26"/>
                <w:szCs w:val="26"/>
              </w:rPr>
            </w:pPr>
            <w:r w:rsidRPr="0011663F">
              <w:rPr>
                <w:sz w:val="26"/>
                <w:szCs w:val="26"/>
              </w:rPr>
              <w:lastRenderedPageBreak/>
              <w:t>3.</w:t>
            </w:r>
          </w:p>
        </w:tc>
        <w:tc>
          <w:tcPr>
            <w:tcW w:w="1082"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both"/>
              <w:rPr>
                <w:sz w:val="26"/>
                <w:szCs w:val="26"/>
              </w:rPr>
            </w:pPr>
            <w:r w:rsidRPr="0011663F">
              <w:rPr>
                <w:sz w:val="26"/>
                <w:szCs w:val="26"/>
              </w:rPr>
              <w:t>Соблюдение сроков и порядка предоставления утверждения и ведения бюджетных смет в соответствии с доведенными лимитами</w:t>
            </w:r>
          </w:p>
        </w:tc>
        <w:tc>
          <w:tcPr>
            <w:tcW w:w="980"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both"/>
              <w:rPr>
                <w:sz w:val="26"/>
                <w:szCs w:val="26"/>
              </w:rPr>
            </w:pPr>
            <w:r w:rsidRPr="0011663F">
              <w:rPr>
                <w:sz w:val="26"/>
                <w:szCs w:val="26"/>
              </w:rPr>
              <w:t>Отсутствие служебных записок от должностных лиц о нарушении сроков и порядка предоставления, утверждения, ведения бюджетных смет</w:t>
            </w:r>
          </w:p>
        </w:tc>
        <w:tc>
          <w:tcPr>
            <w:tcW w:w="603"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r w:rsidRPr="0011663F">
              <w:rPr>
                <w:sz w:val="26"/>
                <w:szCs w:val="26"/>
              </w:rPr>
              <w:t>Без замечаний</w:t>
            </w:r>
            <w:proofErr w:type="gramStart"/>
            <w:r w:rsidRPr="0011663F">
              <w:rPr>
                <w:sz w:val="26"/>
                <w:szCs w:val="26"/>
              </w:rPr>
              <w:t xml:space="preserve"> (+) </w:t>
            </w:r>
            <w:proofErr w:type="gramEnd"/>
          </w:p>
          <w:p w:rsidR="00D826AC" w:rsidRPr="0011663F" w:rsidRDefault="00D826AC" w:rsidP="006C3407">
            <w:pPr>
              <w:jc w:val="center"/>
              <w:rPr>
                <w:sz w:val="26"/>
                <w:szCs w:val="26"/>
              </w:rPr>
            </w:pPr>
            <w:r w:rsidRPr="0011663F">
              <w:rPr>
                <w:sz w:val="26"/>
                <w:szCs w:val="26"/>
              </w:rPr>
              <w:t xml:space="preserve">/ </w:t>
            </w:r>
          </w:p>
          <w:p w:rsidR="00D826AC" w:rsidRPr="0011663F" w:rsidRDefault="00D826AC" w:rsidP="006C3407">
            <w:pPr>
              <w:jc w:val="center"/>
              <w:rPr>
                <w:sz w:val="26"/>
                <w:szCs w:val="26"/>
              </w:rPr>
            </w:pPr>
            <w:r w:rsidRPr="0011663F">
              <w:rPr>
                <w:sz w:val="26"/>
                <w:szCs w:val="26"/>
              </w:rPr>
              <w:t>наличие замечаний</w:t>
            </w:r>
            <w:proofErr w:type="gramStart"/>
            <w:r w:rsidRPr="0011663F">
              <w:rPr>
                <w:sz w:val="26"/>
                <w:szCs w:val="26"/>
              </w:rPr>
              <w:t xml:space="preserve"> (-)</w:t>
            </w:r>
            <w:proofErr w:type="gramEnd"/>
          </w:p>
        </w:tc>
        <w:tc>
          <w:tcPr>
            <w:tcW w:w="678" w:type="pct"/>
            <w:tcBorders>
              <w:top w:val="single" w:sz="4" w:space="0" w:color="auto"/>
              <w:left w:val="single" w:sz="4" w:space="0" w:color="auto"/>
              <w:bottom w:val="single" w:sz="4" w:space="0" w:color="auto"/>
              <w:right w:val="single" w:sz="4" w:space="0" w:color="auto"/>
            </w:tcBorders>
          </w:tcPr>
          <w:p w:rsidR="00D826AC" w:rsidRPr="0011663F" w:rsidRDefault="00D826AC" w:rsidP="006C3407">
            <w:pPr>
              <w:rPr>
                <w:sz w:val="26"/>
                <w:szCs w:val="26"/>
              </w:rPr>
            </w:pPr>
          </w:p>
        </w:tc>
        <w:tc>
          <w:tcPr>
            <w:tcW w:w="632"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both"/>
              <w:rPr>
                <w:sz w:val="26"/>
                <w:szCs w:val="26"/>
              </w:rPr>
            </w:pPr>
            <w:r w:rsidRPr="0011663F">
              <w:rPr>
                <w:sz w:val="26"/>
                <w:szCs w:val="26"/>
              </w:rPr>
              <w:t xml:space="preserve">Отдел финансово-экономического обеспечения и контроля Администрации города </w:t>
            </w:r>
            <w:proofErr w:type="spellStart"/>
            <w:r w:rsidRPr="0011663F">
              <w:rPr>
                <w:sz w:val="26"/>
                <w:szCs w:val="26"/>
              </w:rPr>
              <w:t>Когалыма</w:t>
            </w:r>
            <w:proofErr w:type="spellEnd"/>
          </w:p>
        </w:tc>
        <w:tc>
          <w:tcPr>
            <w:tcW w:w="548"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r w:rsidRPr="0011663F">
              <w:rPr>
                <w:sz w:val="26"/>
                <w:szCs w:val="26"/>
              </w:rPr>
              <w:t>Начальник отдела</w:t>
            </w:r>
          </w:p>
          <w:p w:rsidR="00D826AC" w:rsidRPr="0011663F" w:rsidRDefault="00D826AC" w:rsidP="006C3407">
            <w:pPr>
              <w:jc w:val="center"/>
              <w:rPr>
                <w:sz w:val="26"/>
                <w:szCs w:val="26"/>
              </w:rPr>
            </w:pPr>
          </w:p>
        </w:tc>
        <w:tc>
          <w:tcPr>
            <w:tcW w:w="196" w:type="pct"/>
            <w:tcBorders>
              <w:top w:val="single" w:sz="4" w:space="0" w:color="auto"/>
              <w:left w:val="single" w:sz="4" w:space="0" w:color="auto"/>
              <w:bottom w:val="single" w:sz="4" w:space="0" w:color="auto"/>
              <w:right w:val="single" w:sz="4" w:space="0" w:color="auto"/>
            </w:tcBorders>
          </w:tcPr>
          <w:p w:rsidR="00D826AC" w:rsidRPr="0011663F" w:rsidRDefault="00D826AC" w:rsidP="006C3407">
            <w:pPr>
              <w:rPr>
                <w:sz w:val="26"/>
                <w:szCs w:val="26"/>
              </w:rPr>
            </w:pPr>
          </w:p>
        </w:tc>
        <w:tc>
          <w:tcPr>
            <w:tcW w:w="103" w:type="pct"/>
            <w:tcBorders>
              <w:top w:val="single" w:sz="4" w:space="0" w:color="auto"/>
              <w:left w:val="single" w:sz="4" w:space="0" w:color="auto"/>
              <w:bottom w:val="single" w:sz="4" w:space="0" w:color="auto"/>
              <w:right w:val="single" w:sz="4" w:space="0" w:color="auto"/>
            </w:tcBorders>
          </w:tcPr>
          <w:p w:rsidR="00D826AC" w:rsidRPr="0011663F" w:rsidRDefault="00D826AC" w:rsidP="006C3407">
            <w:pPr>
              <w:rPr>
                <w:sz w:val="26"/>
                <w:szCs w:val="26"/>
              </w:rPr>
            </w:pPr>
          </w:p>
        </w:tc>
      </w:tr>
      <w:tr w:rsidR="00D826AC" w:rsidRPr="0011663F" w:rsidTr="00D826AC">
        <w:trPr>
          <w:trHeight w:val="2132"/>
        </w:trPr>
        <w:tc>
          <w:tcPr>
            <w:tcW w:w="178" w:type="pct"/>
            <w:vMerge w:val="restart"/>
            <w:tcBorders>
              <w:top w:val="single" w:sz="4" w:space="0" w:color="auto"/>
              <w:left w:val="single" w:sz="4" w:space="0" w:color="auto"/>
              <w:right w:val="single" w:sz="4" w:space="0" w:color="auto"/>
            </w:tcBorders>
            <w:vAlign w:val="center"/>
          </w:tcPr>
          <w:p w:rsidR="00D826AC" w:rsidRPr="0011663F" w:rsidRDefault="00D826AC" w:rsidP="00327F08">
            <w:pPr>
              <w:ind w:right="-178"/>
              <w:jc w:val="center"/>
              <w:rPr>
                <w:sz w:val="26"/>
                <w:szCs w:val="26"/>
              </w:rPr>
            </w:pPr>
            <w:r w:rsidRPr="0011663F">
              <w:rPr>
                <w:sz w:val="26"/>
                <w:szCs w:val="26"/>
              </w:rPr>
              <w:t>4.</w:t>
            </w:r>
          </w:p>
        </w:tc>
        <w:tc>
          <w:tcPr>
            <w:tcW w:w="1082" w:type="pct"/>
            <w:vMerge w:val="restart"/>
            <w:tcBorders>
              <w:top w:val="single" w:sz="4" w:space="0" w:color="auto"/>
              <w:left w:val="single" w:sz="4" w:space="0" w:color="auto"/>
              <w:right w:val="single" w:sz="4" w:space="0" w:color="auto"/>
            </w:tcBorders>
            <w:vAlign w:val="center"/>
          </w:tcPr>
          <w:p w:rsidR="00D826AC" w:rsidRPr="0011663F" w:rsidRDefault="00D826AC" w:rsidP="006C3407">
            <w:pPr>
              <w:jc w:val="both"/>
              <w:rPr>
                <w:sz w:val="26"/>
                <w:szCs w:val="26"/>
              </w:rPr>
            </w:pPr>
            <w:r w:rsidRPr="0011663F">
              <w:rPr>
                <w:sz w:val="26"/>
                <w:szCs w:val="26"/>
              </w:rPr>
              <w:t>Отсутствие замечаний по срокам и качеству предоставления установленной отчетности</w:t>
            </w:r>
          </w:p>
        </w:tc>
        <w:tc>
          <w:tcPr>
            <w:tcW w:w="980" w:type="pct"/>
            <w:vMerge w:val="restart"/>
            <w:tcBorders>
              <w:top w:val="single" w:sz="4" w:space="0" w:color="auto"/>
              <w:left w:val="single" w:sz="4" w:space="0" w:color="auto"/>
              <w:right w:val="single" w:sz="4" w:space="0" w:color="auto"/>
            </w:tcBorders>
            <w:vAlign w:val="center"/>
          </w:tcPr>
          <w:p w:rsidR="00D826AC" w:rsidRPr="0011663F" w:rsidRDefault="00D826AC" w:rsidP="006C3407">
            <w:pPr>
              <w:jc w:val="center"/>
              <w:rPr>
                <w:sz w:val="26"/>
                <w:szCs w:val="26"/>
              </w:rPr>
            </w:pPr>
            <w:r w:rsidRPr="0011663F">
              <w:rPr>
                <w:sz w:val="26"/>
                <w:szCs w:val="26"/>
              </w:rPr>
              <w:t>Отсутствие служебных записок от должностных лиц отдела о несвоевременном и качественном предоставлении установленной отчетности</w:t>
            </w:r>
          </w:p>
        </w:tc>
        <w:tc>
          <w:tcPr>
            <w:tcW w:w="603"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r w:rsidRPr="0011663F">
              <w:rPr>
                <w:sz w:val="26"/>
                <w:szCs w:val="26"/>
              </w:rPr>
              <w:t>Без замечаний</w:t>
            </w:r>
            <w:proofErr w:type="gramStart"/>
            <w:r w:rsidRPr="0011663F">
              <w:rPr>
                <w:sz w:val="26"/>
                <w:szCs w:val="26"/>
              </w:rPr>
              <w:t xml:space="preserve"> (+) </w:t>
            </w:r>
            <w:proofErr w:type="gramEnd"/>
          </w:p>
          <w:p w:rsidR="00D826AC" w:rsidRPr="0011663F" w:rsidRDefault="00D826AC" w:rsidP="006C3407">
            <w:pPr>
              <w:jc w:val="center"/>
              <w:rPr>
                <w:sz w:val="26"/>
                <w:szCs w:val="26"/>
              </w:rPr>
            </w:pPr>
            <w:r w:rsidRPr="0011663F">
              <w:rPr>
                <w:sz w:val="26"/>
                <w:szCs w:val="26"/>
              </w:rPr>
              <w:t xml:space="preserve">/ </w:t>
            </w:r>
          </w:p>
          <w:p w:rsidR="00D826AC" w:rsidRPr="0011663F" w:rsidRDefault="00D826AC" w:rsidP="006C3407">
            <w:pPr>
              <w:jc w:val="center"/>
              <w:rPr>
                <w:sz w:val="26"/>
                <w:szCs w:val="26"/>
              </w:rPr>
            </w:pPr>
            <w:r w:rsidRPr="0011663F">
              <w:rPr>
                <w:sz w:val="26"/>
                <w:szCs w:val="26"/>
              </w:rPr>
              <w:t>наличие замечаний</w:t>
            </w:r>
            <w:proofErr w:type="gramStart"/>
            <w:r w:rsidRPr="0011663F">
              <w:rPr>
                <w:sz w:val="26"/>
                <w:szCs w:val="26"/>
              </w:rPr>
              <w:t xml:space="preserve"> (-)</w:t>
            </w:r>
            <w:proofErr w:type="gramEnd"/>
          </w:p>
        </w:tc>
        <w:tc>
          <w:tcPr>
            <w:tcW w:w="678" w:type="pct"/>
            <w:tcBorders>
              <w:top w:val="single" w:sz="4" w:space="0" w:color="auto"/>
              <w:left w:val="single" w:sz="4" w:space="0" w:color="auto"/>
              <w:bottom w:val="single" w:sz="4" w:space="0" w:color="auto"/>
              <w:right w:val="single" w:sz="4" w:space="0" w:color="auto"/>
            </w:tcBorders>
          </w:tcPr>
          <w:p w:rsidR="00D826AC" w:rsidRPr="0011663F" w:rsidRDefault="00D826AC" w:rsidP="006C3407">
            <w:pPr>
              <w:rPr>
                <w:sz w:val="26"/>
                <w:szCs w:val="26"/>
              </w:rPr>
            </w:pPr>
          </w:p>
        </w:tc>
        <w:tc>
          <w:tcPr>
            <w:tcW w:w="632"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both"/>
              <w:rPr>
                <w:sz w:val="26"/>
                <w:szCs w:val="26"/>
              </w:rPr>
            </w:pPr>
            <w:r w:rsidRPr="0011663F">
              <w:rPr>
                <w:sz w:val="26"/>
                <w:szCs w:val="26"/>
              </w:rPr>
              <w:t xml:space="preserve">Отдел финансово-экономического обеспечения и контроля Администрации города </w:t>
            </w:r>
            <w:proofErr w:type="spellStart"/>
            <w:r w:rsidRPr="0011663F">
              <w:rPr>
                <w:sz w:val="26"/>
                <w:szCs w:val="26"/>
              </w:rPr>
              <w:t>Когалыма</w:t>
            </w:r>
            <w:proofErr w:type="spellEnd"/>
          </w:p>
        </w:tc>
        <w:tc>
          <w:tcPr>
            <w:tcW w:w="548"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r w:rsidRPr="0011663F">
              <w:rPr>
                <w:sz w:val="26"/>
                <w:szCs w:val="26"/>
              </w:rPr>
              <w:t>Начальник отдела</w:t>
            </w:r>
          </w:p>
          <w:p w:rsidR="00D826AC" w:rsidRPr="0011663F" w:rsidRDefault="00D826AC" w:rsidP="006C3407">
            <w:pPr>
              <w:jc w:val="center"/>
              <w:rPr>
                <w:sz w:val="26"/>
                <w:szCs w:val="26"/>
              </w:rPr>
            </w:pPr>
          </w:p>
        </w:tc>
        <w:tc>
          <w:tcPr>
            <w:tcW w:w="196" w:type="pct"/>
            <w:tcBorders>
              <w:top w:val="single" w:sz="4" w:space="0" w:color="auto"/>
              <w:left w:val="single" w:sz="4" w:space="0" w:color="auto"/>
              <w:bottom w:val="single" w:sz="4" w:space="0" w:color="auto"/>
              <w:right w:val="single" w:sz="4" w:space="0" w:color="auto"/>
            </w:tcBorders>
          </w:tcPr>
          <w:p w:rsidR="00D826AC" w:rsidRPr="0011663F" w:rsidRDefault="00D826AC" w:rsidP="006C3407">
            <w:pPr>
              <w:rPr>
                <w:sz w:val="26"/>
                <w:szCs w:val="26"/>
              </w:rPr>
            </w:pPr>
          </w:p>
        </w:tc>
        <w:tc>
          <w:tcPr>
            <w:tcW w:w="103" w:type="pct"/>
            <w:tcBorders>
              <w:top w:val="single" w:sz="4" w:space="0" w:color="auto"/>
              <w:left w:val="single" w:sz="4" w:space="0" w:color="auto"/>
              <w:bottom w:val="single" w:sz="4" w:space="0" w:color="auto"/>
              <w:right w:val="single" w:sz="4" w:space="0" w:color="auto"/>
            </w:tcBorders>
          </w:tcPr>
          <w:p w:rsidR="00D826AC" w:rsidRPr="0011663F" w:rsidRDefault="00D826AC" w:rsidP="006C3407">
            <w:pPr>
              <w:rPr>
                <w:sz w:val="26"/>
                <w:szCs w:val="26"/>
              </w:rPr>
            </w:pPr>
          </w:p>
        </w:tc>
      </w:tr>
      <w:tr w:rsidR="0059798E" w:rsidRPr="0011663F" w:rsidTr="0059798E">
        <w:trPr>
          <w:trHeight w:val="1176"/>
        </w:trPr>
        <w:tc>
          <w:tcPr>
            <w:tcW w:w="178" w:type="pct"/>
            <w:vMerge/>
            <w:tcBorders>
              <w:left w:val="single" w:sz="4" w:space="0" w:color="auto"/>
              <w:right w:val="single" w:sz="4" w:space="0" w:color="auto"/>
            </w:tcBorders>
            <w:vAlign w:val="center"/>
          </w:tcPr>
          <w:p w:rsidR="0059798E" w:rsidRPr="0011663F" w:rsidRDefault="0059798E" w:rsidP="006C3407">
            <w:pPr>
              <w:ind w:right="-178"/>
              <w:rPr>
                <w:sz w:val="26"/>
                <w:szCs w:val="26"/>
              </w:rPr>
            </w:pPr>
          </w:p>
        </w:tc>
        <w:tc>
          <w:tcPr>
            <w:tcW w:w="1082" w:type="pct"/>
            <w:vMerge/>
            <w:tcBorders>
              <w:left w:val="single" w:sz="4" w:space="0" w:color="auto"/>
              <w:right w:val="single" w:sz="4" w:space="0" w:color="auto"/>
            </w:tcBorders>
            <w:vAlign w:val="center"/>
          </w:tcPr>
          <w:p w:rsidR="0059798E" w:rsidRPr="0011663F" w:rsidRDefault="0059798E" w:rsidP="006C3407">
            <w:pPr>
              <w:jc w:val="both"/>
              <w:rPr>
                <w:sz w:val="26"/>
                <w:szCs w:val="26"/>
              </w:rPr>
            </w:pPr>
          </w:p>
        </w:tc>
        <w:tc>
          <w:tcPr>
            <w:tcW w:w="980" w:type="pct"/>
            <w:vMerge/>
            <w:tcBorders>
              <w:left w:val="single" w:sz="4" w:space="0" w:color="auto"/>
              <w:right w:val="single" w:sz="4" w:space="0" w:color="auto"/>
            </w:tcBorders>
            <w:vAlign w:val="center"/>
          </w:tcPr>
          <w:p w:rsidR="0059798E" w:rsidRPr="0011663F" w:rsidRDefault="0059798E" w:rsidP="006C3407">
            <w:pPr>
              <w:jc w:val="both"/>
              <w:rPr>
                <w:sz w:val="26"/>
                <w:szCs w:val="26"/>
              </w:rPr>
            </w:pPr>
          </w:p>
        </w:tc>
        <w:tc>
          <w:tcPr>
            <w:tcW w:w="603" w:type="pct"/>
            <w:tcBorders>
              <w:top w:val="single" w:sz="4" w:space="0" w:color="auto"/>
              <w:left w:val="single" w:sz="4" w:space="0" w:color="auto"/>
              <w:bottom w:val="single" w:sz="4" w:space="0" w:color="auto"/>
              <w:right w:val="single" w:sz="4" w:space="0" w:color="auto"/>
            </w:tcBorders>
            <w:vAlign w:val="center"/>
          </w:tcPr>
          <w:p w:rsidR="0059798E" w:rsidRPr="0011663F" w:rsidRDefault="0059798E" w:rsidP="006C3407">
            <w:pPr>
              <w:jc w:val="center"/>
              <w:rPr>
                <w:sz w:val="26"/>
                <w:szCs w:val="26"/>
              </w:rPr>
            </w:pPr>
            <w:r w:rsidRPr="0011663F">
              <w:rPr>
                <w:sz w:val="26"/>
                <w:szCs w:val="26"/>
              </w:rPr>
              <w:t>Без замечаний</w:t>
            </w:r>
            <w:proofErr w:type="gramStart"/>
            <w:r w:rsidRPr="0011663F">
              <w:rPr>
                <w:sz w:val="26"/>
                <w:szCs w:val="26"/>
              </w:rPr>
              <w:t xml:space="preserve"> (+) </w:t>
            </w:r>
            <w:proofErr w:type="gramEnd"/>
          </w:p>
          <w:p w:rsidR="0059798E" w:rsidRPr="0011663F" w:rsidRDefault="0059798E" w:rsidP="006C3407">
            <w:pPr>
              <w:jc w:val="center"/>
              <w:rPr>
                <w:sz w:val="26"/>
                <w:szCs w:val="26"/>
              </w:rPr>
            </w:pPr>
            <w:r w:rsidRPr="0011663F">
              <w:rPr>
                <w:sz w:val="26"/>
                <w:szCs w:val="26"/>
              </w:rPr>
              <w:t xml:space="preserve">/ </w:t>
            </w:r>
          </w:p>
          <w:p w:rsidR="0059798E" w:rsidRPr="0011663F" w:rsidRDefault="0059798E" w:rsidP="006C3407">
            <w:pPr>
              <w:jc w:val="center"/>
              <w:rPr>
                <w:sz w:val="26"/>
                <w:szCs w:val="26"/>
              </w:rPr>
            </w:pPr>
            <w:r w:rsidRPr="0011663F">
              <w:rPr>
                <w:sz w:val="26"/>
                <w:szCs w:val="26"/>
              </w:rPr>
              <w:t>наличие замечаний</w:t>
            </w:r>
            <w:proofErr w:type="gramStart"/>
            <w:r w:rsidRPr="0011663F">
              <w:rPr>
                <w:sz w:val="26"/>
                <w:szCs w:val="26"/>
              </w:rPr>
              <w:t xml:space="preserve"> (-)</w:t>
            </w:r>
            <w:proofErr w:type="gramEnd"/>
          </w:p>
        </w:tc>
        <w:tc>
          <w:tcPr>
            <w:tcW w:w="678" w:type="pct"/>
            <w:tcBorders>
              <w:top w:val="single" w:sz="4" w:space="0" w:color="auto"/>
              <w:left w:val="single" w:sz="4" w:space="0" w:color="auto"/>
              <w:right w:val="single" w:sz="4" w:space="0" w:color="auto"/>
            </w:tcBorders>
          </w:tcPr>
          <w:p w:rsidR="0059798E" w:rsidRPr="0011663F" w:rsidRDefault="0059798E" w:rsidP="006C3407">
            <w:pPr>
              <w:rPr>
                <w:sz w:val="26"/>
                <w:szCs w:val="26"/>
              </w:rPr>
            </w:pPr>
          </w:p>
        </w:tc>
        <w:tc>
          <w:tcPr>
            <w:tcW w:w="632" w:type="pct"/>
            <w:tcBorders>
              <w:top w:val="single" w:sz="4" w:space="0" w:color="auto"/>
              <w:left w:val="single" w:sz="4" w:space="0" w:color="auto"/>
              <w:right w:val="single" w:sz="4" w:space="0" w:color="auto"/>
            </w:tcBorders>
            <w:vAlign w:val="center"/>
          </w:tcPr>
          <w:p w:rsidR="0059798E" w:rsidRDefault="0059798E" w:rsidP="0059798E">
            <w:pPr>
              <w:jc w:val="both"/>
              <w:rPr>
                <w:sz w:val="26"/>
                <w:szCs w:val="26"/>
              </w:rPr>
            </w:pPr>
            <w:r w:rsidRPr="0011663F">
              <w:rPr>
                <w:sz w:val="26"/>
                <w:szCs w:val="26"/>
              </w:rPr>
              <w:t>Отдел учета и отчетности финансового обеспечения Администрации</w:t>
            </w:r>
            <w:r>
              <w:rPr>
                <w:sz w:val="26"/>
                <w:szCs w:val="26"/>
              </w:rPr>
              <w:t xml:space="preserve"> </w:t>
            </w:r>
            <w:r w:rsidRPr="0011663F">
              <w:rPr>
                <w:sz w:val="26"/>
                <w:szCs w:val="26"/>
              </w:rPr>
              <w:lastRenderedPageBreak/>
              <w:t xml:space="preserve">города </w:t>
            </w:r>
            <w:proofErr w:type="spellStart"/>
            <w:r w:rsidRPr="0011663F">
              <w:rPr>
                <w:sz w:val="26"/>
                <w:szCs w:val="26"/>
              </w:rPr>
              <w:t>Когалыма</w:t>
            </w:r>
            <w:proofErr w:type="spellEnd"/>
            <w:r w:rsidRPr="0011663F">
              <w:rPr>
                <w:sz w:val="26"/>
                <w:szCs w:val="26"/>
              </w:rPr>
              <w:t xml:space="preserve"> МКУ «УОДОМС»</w:t>
            </w:r>
          </w:p>
          <w:p w:rsidR="0059798E" w:rsidRPr="0059798E" w:rsidRDefault="0059798E" w:rsidP="0059798E">
            <w:pPr>
              <w:jc w:val="both"/>
              <w:rPr>
                <w:sz w:val="26"/>
                <w:szCs w:val="26"/>
              </w:rPr>
            </w:pPr>
            <w:r w:rsidRPr="0011663F">
              <w:rPr>
                <w:sz w:val="26"/>
                <w:szCs w:val="26"/>
              </w:rPr>
              <w:t xml:space="preserve"> </w:t>
            </w:r>
          </w:p>
        </w:tc>
        <w:tc>
          <w:tcPr>
            <w:tcW w:w="548" w:type="pct"/>
            <w:tcBorders>
              <w:top w:val="single" w:sz="4" w:space="0" w:color="auto"/>
              <w:left w:val="single" w:sz="4" w:space="0" w:color="auto"/>
              <w:right w:val="single" w:sz="4" w:space="0" w:color="auto"/>
            </w:tcBorders>
            <w:vAlign w:val="center"/>
          </w:tcPr>
          <w:p w:rsidR="0059798E" w:rsidRPr="0011663F" w:rsidRDefault="0059798E" w:rsidP="006C3407">
            <w:pPr>
              <w:jc w:val="center"/>
              <w:rPr>
                <w:sz w:val="26"/>
                <w:szCs w:val="26"/>
              </w:rPr>
            </w:pPr>
            <w:r w:rsidRPr="0011663F">
              <w:rPr>
                <w:sz w:val="26"/>
                <w:szCs w:val="26"/>
              </w:rPr>
              <w:lastRenderedPageBreak/>
              <w:t>Начальник отдела</w:t>
            </w:r>
          </w:p>
        </w:tc>
        <w:tc>
          <w:tcPr>
            <w:tcW w:w="196" w:type="pct"/>
            <w:tcBorders>
              <w:top w:val="single" w:sz="4" w:space="0" w:color="auto"/>
              <w:left w:val="single" w:sz="4" w:space="0" w:color="auto"/>
              <w:right w:val="single" w:sz="4" w:space="0" w:color="auto"/>
            </w:tcBorders>
          </w:tcPr>
          <w:p w:rsidR="0059798E" w:rsidRPr="0011663F" w:rsidRDefault="0059798E" w:rsidP="006C3407">
            <w:pPr>
              <w:rPr>
                <w:sz w:val="26"/>
                <w:szCs w:val="26"/>
              </w:rPr>
            </w:pPr>
          </w:p>
        </w:tc>
        <w:tc>
          <w:tcPr>
            <w:tcW w:w="103" w:type="pct"/>
            <w:tcBorders>
              <w:top w:val="single" w:sz="4" w:space="0" w:color="auto"/>
              <w:left w:val="single" w:sz="4" w:space="0" w:color="auto"/>
              <w:right w:val="single" w:sz="4" w:space="0" w:color="auto"/>
            </w:tcBorders>
          </w:tcPr>
          <w:p w:rsidR="0059798E" w:rsidRPr="0011663F" w:rsidRDefault="0059798E" w:rsidP="006C3407">
            <w:pPr>
              <w:rPr>
                <w:sz w:val="26"/>
                <w:szCs w:val="26"/>
              </w:rPr>
            </w:pPr>
          </w:p>
        </w:tc>
      </w:tr>
      <w:tr w:rsidR="00D826AC" w:rsidRPr="0011663F" w:rsidTr="00D826AC">
        <w:trPr>
          <w:trHeight w:val="2132"/>
        </w:trPr>
        <w:tc>
          <w:tcPr>
            <w:tcW w:w="178" w:type="pct"/>
            <w:tcBorders>
              <w:left w:val="single" w:sz="4" w:space="0" w:color="auto"/>
              <w:right w:val="single" w:sz="4" w:space="0" w:color="auto"/>
            </w:tcBorders>
            <w:vAlign w:val="center"/>
          </w:tcPr>
          <w:p w:rsidR="00D826AC" w:rsidRPr="0011663F" w:rsidRDefault="00D826AC" w:rsidP="00327F08">
            <w:pPr>
              <w:ind w:right="-178"/>
              <w:jc w:val="center"/>
              <w:rPr>
                <w:sz w:val="26"/>
                <w:szCs w:val="26"/>
              </w:rPr>
            </w:pPr>
            <w:r w:rsidRPr="0011663F">
              <w:rPr>
                <w:sz w:val="26"/>
                <w:szCs w:val="26"/>
              </w:rPr>
              <w:lastRenderedPageBreak/>
              <w:t>5.</w:t>
            </w:r>
          </w:p>
        </w:tc>
        <w:tc>
          <w:tcPr>
            <w:tcW w:w="1082" w:type="pct"/>
            <w:tcBorders>
              <w:left w:val="single" w:sz="4" w:space="0" w:color="auto"/>
              <w:right w:val="single" w:sz="4" w:space="0" w:color="auto"/>
            </w:tcBorders>
            <w:vAlign w:val="center"/>
          </w:tcPr>
          <w:p w:rsidR="00D826AC" w:rsidRPr="0011663F" w:rsidRDefault="00D826AC" w:rsidP="006C3407">
            <w:pPr>
              <w:jc w:val="both"/>
              <w:rPr>
                <w:sz w:val="26"/>
                <w:szCs w:val="26"/>
              </w:rPr>
            </w:pPr>
            <w:r w:rsidRPr="0011663F">
              <w:rPr>
                <w:sz w:val="26"/>
                <w:szCs w:val="26"/>
              </w:rPr>
              <w:t xml:space="preserve">Размещение и поддержание в актуальном состоянии информации об Учреждении на официальном сайте </w:t>
            </w:r>
            <w:r w:rsidRPr="0011663F">
              <w:rPr>
                <w:rStyle w:val="headertextdesc1"/>
                <w:rFonts w:ascii="Roboto" w:hAnsi="Roboto" w:cs="Arial"/>
                <w:sz w:val="26"/>
                <w:szCs w:val="26"/>
              </w:rPr>
              <w:t>для размещения информации</w:t>
            </w:r>
            <w:r w:rsidRPr="0011663F">
              <w:rPr>
                <w:rFonts w:ascii="Roboto" w:hAnsi="Roboto" w:cs="Arial"/>
                <w:sz w:val="26"/>
                <w:szCs w:val="26"/>
              </w:rPr>
              <w:br/>
            </w:r>
            <w:r w:rsidRPr="0011663F">
              <w:rPr>
                <w:rStyle w:val="headertextdesc1"/>
                <w:rFonts w:ascii="Roboto" w:hAnsi="Roboto" w:cs="Arial"/>
                <w:sz w:val="26"/>
                <w:szCs w:val="26"/>
              </w:rPr>
              <w:t>о</w:t>
            </w:r>
            <w:r w:rsidRPr="0011663F">
              <w:rPr>
                <w:rStyle w:val="headertextdesc1"/>
                <w:rFonts w:ascii="Calibri" w:hAnsi="Calibri" w:cs="Arial"/>
                <w:sz w:val="26"/>
                <w:szCs w:val="26"/>
              </w:rPr>
              <w:t xml:space="preserve"> </w:t>
            </w:r>
            <w:r>
              <w:rPr>
                <w:rStyle w:val="headertextdesc1"/>
                <w:rFonts w:ascii="Roboto" w:hAnsi="Roboto" w:cs="Arial"/>
                <w:sz w:val="26"/>
                <w:szCs w:val="26"/>
              </w:rPr>
              <w:t>государственных (муниципальных)</w:t>
            </w:r>
            <w:r>
              <w:rPr>
                <w:rStyle w:val="headertextdesc1"/>
                <w:rFonts w:asciiTheme="minorHAnsi" w:hAnsiTheme="minorHAnsi" w:cs="Arial"/>
                <w:sz w:val="26"/>
                <w:szCs w:val="26"/>
              </w:rPr>
              <w:t xml:space="preserve"> </w:t>
            </w:r>
            <w:r w:rsidRPr="0011663F">
              <w:rPr>
                <w:rStyle w:val="headertextdesc1"/>
                <w:rFonts w:ascii="Roboto" w:hAnsi="Roboto" w:cs="Arial"/>
                <w:sz w:val="26"/>
                <w:szCs w:val="26"/>
              </w:rPr>
              <w:t xml:space="preserve">учреждениях </w:t>
            </w:r>
            <w:r w:rsidRPr="0011663F">
              <w:rPr>
                <w:rStyle w:val="headertextdesc1"/>
                <w:rFonts w:ascii="Roboto" w:hAnsi="Roboto" w:cs="Arial"/>
                <w:sz w:val="26"/>
                <w:szCs w:val="26"/>
                <w:lang w:val="en-US"/>
              </w:rPr>
              <w:t>www</w:t>
            </w:r>
            <w:r w:rsidRPr="0011663F">
              <w:rPr>
                <w:rStyle w:val="headertextdesc1"/>
                <w:rFonts w:ascii="Roboto" w:hAnsi="Roboto" w:cs="Arial"/>
                <w:sz w:val="26"/>
                <w:szCs w:val="26"/>
              </w:rPr>
              <w:t>.</w:t>
            </w:r>
            <w:r w:rsidRPr="0011663F">
              <w:rPr>
                <w:rStyle w:val="headertextdesc1"/>
                <w:rFonts w:ascii="Roboto" w:hAnsi="Roboto" w:cs="Arial"/>
                <w:sz w:val="26"/>
                <w:szCs w:val="26"/>
                <w:lang w:val="en-US"/>
              </w:rPr>
              <w:t>bus</w:t>
            </w:r>
            <w:r w:rsidRPr="0011663F">
              <w:rPr>
                <w:rStyle w:val="headertextdesc1"/>
                <w:rFonts w:ascii="Roboto" w:hAnsi="Roboto" w:cs="Arial"/>
                <w:sz w:val="26"/>
                <w:szCs w:val="26"/>
              </w:rPr>
              <w:t>.</w:t>
            </w:r>
            <w:proofErr w:type="spellStart"/>
            <w:r w:rsidRPr="0011663F">
              <w:rPr>
                <w:rStyle w:val="headertextdesc1"/>
                <w:rFonts w:ascii="Roboto" w:hAnsi="Roboto" w:cs="Arial"/>
                <w:sz w:val="26"/>
                <w:szCs w:val="26"/>
                <w:lang w:val="en-US"/>
              </w:rPr>
              <w:t>gov</w:t>
            </w:r>
            <w:proofErr w:type="spellEnd"/>
            <w:r w:rsidRPr="0011663F">
              <w:rPr>
                <w:rStyle w:val="headertextdesc1"/>
                <w:rFonts w:ascii="Roboto" w:hAnsi="Roboto" w:cs="Arial"/>
                <w:sz w:val="26"/>
                <w:szCs w:val="26"/>
              </w:rPr>
              <w:t>.</w:t>
            </w:r>
            <w:proofErr w:type="spellStart"/>
            <w:r w:rsidRPr="0011663F">
              <w:rPr>
                <w:rStyle w:val="headertextdesc1"/>
                <w:rFonts w:ascii="Roboto" w:hAnsi="Roboto" w:cs="Arial"/>
                <w:sz w:val="26"/>
                <w:szCs w:val="26"/>
                <w:lang w:val="en-US"/>
              </w:rPr>
              <w:t>ru</w:t>
            </w:r>
            <w:proofErr w:type="spellEnd"/>
          </w:p>
        </w:tc>
        <w:tc>
          <w:tcPr>
            <w:tcW w:w="980" w:type="pct"/>
            <w:tcBorders>
              <w:left w:val="single" w:sz="4" w:space="0" w:color="auto"/>
              <w:right w:val="single" w:sz="4" w:space="0" w:color="auto"/>
            </w:tcBorders>
            <w:vAlign w:val="center"/>
          </w:tcPr>
          <w:p w:rsidR="00D826AC" w:rsidRPr="0011663F" w:rsidRDefault="00D826AC" w:rsidP="006C3407">
            <w:pPr>
              <w:jc w:val="center"/>
              <w:rPr>
                <w:sz w:val="26"/>
                <w:szCs w:val="26"/>
              </w:rPr>
            </w:pPr>
          </w:p>
          <w:p w:rsidR="00D826AC" w:rsidRPr="0011663F" w:rsidRDefault="00D826AC" w:rsidP="006C3407">
            <w:pPr>
              <w:jc w:val="center"/>
              <w:rPr>
                <w:sz w:val="26"/>
                <w:szCs w:val="26"/>
              </w:rPr>
            </w:pPr>
            <w:r w:rsidRPr="0011663F">
              <w:rPr>
                <w:sz w:val="26"/>
                <w:szCs w:val="26"/>
              </w:rPr>
              <w:t>Информация об Учреждении на сайте</w:t>
            </w:r>
          </w:p>
        </w:tc>
        <w:tc>
          <w:tcPr>
            <w:tcW w:w="603"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r w:rsidRPr="0011663F">
              <w:rPr>
                <w:sz w:val="26"/>
                <w:szCs w:val="26"/>
              </w:rPr>
              <w:t>Без замечаний</w:t>
            </w:r>
            <w:proofErr w:type="gramStart"/>
            <w:r w:rsidRPr="0011663F">
              <w:rPr>
                <w:sz w:val="26"/>
                <w:szCs w:val="26"/>
              </w:rPr>
              <w:t xml:space="preserve"> (+) </w:t>
            </w:r>
            <w:proofErr w:type="gramEnd"/>
          </w:p>
          <w:p w:rsidR="00D826AC" w:rsidRPr="0011663F" w:rsidRDefault="00D826AC" w:rsidP="006C3407">
            <w:pPr>
              <w:jc w:val="center"/>
              <w:rPr>
                <w:sz w:val="26"/>
                <w:szCs w:val="26"/>
              </w:rPr>
            </w:pPr>
            <w:r w:rsidRPr="0011663F">
              <w:rPr>
                <w:sz w:val="26"/>
                <w:szCs w:val="26"/>
              </w:rPr>
              <w:t xml:space="preserve">/ </w:t>
            </w:r>
          </w:p>
          <w:p w:rsidR="00D826AC" w:rsidRPr="0011663F" w:rsidRDefault="00D826AC" w:rsidP="006C3407">
            <w:pPr>
              <w:jc w:val="center"/>
              <w:rPr>
                <w:sz w:val="26"/>
                <w:szCs w:val="26"/>
              </w:rPr>
            </w:pPr>
            <w:r w:rsidRPr="0011663F">
              <w:rPr>
                <w:sz w:val="26"/>
                <w:szCs w:val="26"/>
              </w:rPr>
              <w:t>наличие замечаний</w:t>
            </w:r>
            <w:proofErr w:type="gramStart"/>
            <w:r w:rsidRPr="0011663F">
              <w:rPr>
                <w:sz w:val="26"/>
                <w:szCs w:val="26"/>
              </w:rPr>
              <w:t xml:space="preserve"> (-)</w:t>
            </w:r>
            <w:proofErr w:type="gramEnd"/>
          </w:p>
        </w:tc>
        <w:tc>
          <w:tcPr>
            <w:tcW w:w="678" w:type="pct"/>
            <w:tcBorders>
              <w:top w:val="single" w:sz="4" w:space="0" w:color="auto"/>
              <w:left w:val="single" w:sz="4" w:space="0" w:color="auto"/>
              <w:bottom w:val="single" w:sz="4" w:space="0" w:color="auto"/>
              <w:right w:val="single" w:sz="4" w:space="0" w:color="auto"/>
            </w:tcBorders>
          </w:tcPr>
          <w:p w:rsidR="00D826AC" w:rsidRPr="0011663F" w:rsidRDefault="00D826AC" w:rsidP="006C3407">
            <w:pPr>
              <w:rPr>
                <w:sz w:val="26"/>
                <w:szCs w:val="26"/>
              </w:rPr>
            </w:pPr>
          </w:p>
        </w:tc>
        <w:tc>
          <w:tcPr>
            <w:tcW w:w="632"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r w:rsidRPr="0011663F">
              <w:rPr>
                <w:sz w:val="26"/>
                <w:szCs w:val="26"/>
              </w:rPr>
              <w:t>Х</w:t>
            </w:r>
          </w:p>
        </w:tc>
        <w:tc>
          <w:tcPr>
            <w:tcW w:w="548"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r>
              <w:rPr>
                <w:sz w:val="26"/>
                <w:szCs w:val="26"/>
              </w:rPr>
              <w:t>З</w:t>
            </w:r>
            <w:r w:rsidRPr="0011663F">
              <w:rPr>
                <w:sz w:val="26"/>
                <w:szCs w:val="26"/>
              </w:rPr>
              <w:t xml:space="preserve">аместитель главы города </w:t>
            </w:r>
            <w:proofErr w:type="spellStart"/>
            <w:r w:rsidRPr="0011663F">
              <w:rPr>
                <w:sz w:val="26"/>
                <w:szCs w:val="26"/>
              </w:rPr>
              <w:t>Когалыма</w:t>
            </w:r>
            <w:proofErr w:type="spellEnd"/>
          </w:p>
        </w:tc>
        <w:tc>
          <w:tcPr>
            <w:tcW w:w="196" w:type="pct"/>
            <w:tcBorders>
              <w:top w:val="single" w:sz="4" w:space="0" w:color="auto"/>
              <w:left w:val="single" w:sz="4" w:space="0" w:color="auto"/>
              <w:bottom w:val="single" w:sz="4" w:space="0" w:color="auto"/>
              <w:right w:val="single" w:sz="4" w:space="0" w:color="auto"/>
            </w:tcBorders>
          </w:tcPr>
          <w:p w:rsidR="00D826AC" w:rsidRPr="0011663F" w:rsidRDefault="00D826AC" w:rsidP="006C3407">
            <w:pPr>
              <w:rPr>
                <w:sz w:val="26"/>
                <w:szCs w:val="26"/>
              </w:rPr>
            </w:pPr>
          </w:p>
        </w:tc>
        <w:tc>
          <w:tcPr>
            <w:tcW w:w="103" w:type="pct"/>
            <w:tcBorders>
              <w:top w:val="single" w:sz="4" w:space="0" w:color="auto"/>
              <w:left w:val="single" w:sz="4" w:space="0" w:color="auto"/>
              <w:bottom w:val="single" w:sz="4" w:space="0" w:color="auto"/>
              <w:right w:val="single" w:sz="4" w:space="0" w:color="auto"/>
            </w:tcBorders>
          </w:tcPr>
          <w:p w:rsidR="00D826AC" w:rsidRPr="0011663F" w:rsidRDefault="00D826AC" w:rsidP="006C3407">
            <w:pPr>
              <w:rPr>
                <w:sz w:val="26"/>
                <w:szCs w:val="26"/>
              </w:rPr>
            </w:pPr>
          </w:p>
        </w:tc>
      </w:tr>
      <w:tr w:rsidR="00D826AC" w:rsidRPr="0011663F" w:rsidTr="00D826AC">
        <w:trPr>
          <w:trHeight w:val="2132"/>
        </w:trPr>
        <w:tc>
          <w:tcPr>
            <w:tcW w:w="178" w:type="pct"/>
            <w:tcBorders>
              <w:left w:val="single" w:sz="4" w:space="0" w:color="auto"/>
              <w:right w:val="single" w:sz="4" w:space="0" w:color="auto"/>
            </w:tcBorders>
            <w:vAlign w:val="center"/>
          </w:tcPr>
          <w:p w:rsidR="00D826AC" w:rsidRPr="0011663F" w:rsidRDefault="00D826AC" w:rsidP="006C3407">
            <w:pPr>
              <w:ind w:right="-178"/>
              <w:jc w:val="center"/>
              <w:rPr>
                <w:sz w:val="26"/>
                <w:szCs w:val="26"/>
              </w:rPr>
            </w:pPr>
            <w:r w:rsidRPr="0011663F">
              <w:rPr>
                <w:sz w:val="26"/>
                <w:szCs w:val="26"/>
              </w:rPr>
              <w:t>6.</w:t>
            </w:r>
          </w:p>
        </w:tc>
        <w:tc>
          <w:tcPr>
            <w:tcW w:w="1082" w:type="pct"/>
            <w:tcBorders>
              <w:left w:val="single" w:sz="4" w:space="0" w:color="auto"/>
              <w:right w:val="single" w:sz="4" w:space="0" w:color="auto"/>
            </w:tcBorders>
            <w:vAlign w:val="center"/>
          </w:tcPr>
          <w:p w:rsidR="00D826AC" w:rsidRPr="0011663F" w:rsidRDefault="00D826AC" w:rsidP="006C3407">
            <w:pPr>
              <w:jc w:val="both"/>
              <w:rPr>
                <w:sz w:val="26"/>
                <w:szCs w:val="26"/>
              </w:rPr>
            </w:pPr>
            <w:r w:rsidRPr="0011663F">
              <w:rPr>
                <w:sz w:val="26"/>
                <w:szCs w:val="26"/>
              </w:rPr>
              <w:t>Качественное выполнение должностных обязанностей, соблюдение правил внутреннего трудового распорядка, дисциплины труда, норм и правил по охране труда, пожарной безопасности</w:t>
            </w:r>
          </w:p>
        </w:tc>
        <w:tc>
          <w:tcPr>
            <w:tcW w:w="980" w:type="pct"/>
            <w:tcBorders>
              <w:left w:val="single" w:sz="4" w:space="0" w:color="auto"/>
              <w:right w:val="single" w:sz="4" w:space="0" w:color="auto"/>
            </w:tcBorders>
            <w:vAlign w:val="center"/>
          </w:tcPr>
          <w:p w:rsidR="00D826AC" w:rsidRPr="0011663F" w:rsidRDefault="00D826AC" w:rsidP="006C3407">
            <w:pPr>
              <w:jc w:val="center"/>
              <w:rPr>
                <w:sz w:val="26"/>
                <w:szCs w:val="26"/>
              </w:rPr>
            </w:pPr>
            <w:r w:rsidRPr="0011663F">
              <w:rPr>
                <w:sz w:val="26"/>
                <w:szCs w:val="26"/>
              </w:rPr>
              <w:t>Оценка заместителя главы города,  курирующего направление деятельности Учреждения, наличие предписаний надзорных служб</w:t>
            </w:r>
          </w:p>
        </w:tc>
        <w:tc>
          <w:tcPr>
            <w:tcW w:w="603"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r w:rsidRPr="0011663F">
              <w:rPr>
                <w:sz w:val="26"/>
                <w:szCs w:val="26"/>
              </w:rPr>
              <w:t>Без замечаний</w:t>
            </w:r>
            <w:proofErr w:type="gramStart"/>
            <w:r w:rsidRPr="0011663F">
              <w:rPr>
                <w:sz w:val="26"/>
                <w:szCs w:val="26"/>
              </w:rPr>
              <w:t xml:space="preserve"> (+) </w:t>
            </w:r>
            <w:proofErr w:type="gramEnd"/>
          </w:p>
          <w:p w:rsidR="00D826AC" w:rsidRPr="0011663F" w:rsidRDefault="00D826AC" w:rsidP="006C3407">
            <w:pPr>
              <w:jc w:val="center"/>
              <w:rPr>
                <w:sz w:val="26"/>
                <w:szCs w:val="26"/>
              </w:rPr>
            </w:pPr>
            <w:r w:rsidRPr="0011663F">
              <w:rPr>
                <w:sz w:val="26"/>
                <w:szCs w:val="26"/>
              </w:rPr>
              <w:t xml:space="preserve">/ </w:t>
            </w:r>
          </w:p>
          <w:p w:rsidR="00D826AC" w:rsidRPr="0011663F" w:rsidRDefault="00D826AC" w:rsidP="006C3407">
            <w:pPr>
              <w:jc w:val="center"/>
              <w:rPr>
                <w:sz w:val="26"/>
                <w:szCs w:val="26"/>
              </w:rPr>
            </w:pPr>
            <w:r w:rsidRPr="0011663F">
              <w:rPr>
                <w:sz w:val="26"/>
                <w:szCs w:val="26"/>
              </w:rPr>
              <w:t>наличие замечаний</w:t>
            </w:r>
            <w:proofErr w:type="gramStart"/>
            <w:r w:rsidRPr="0011663F">
              <w:rPr>
                <w:sz w:val="26"/>
                <w:szCs w:val="26"/>
              </w:rPr>
              <w:t xml:space="preserve"> (-)</w:t>
            </w:r>
            <w:proofErr w:type="gramEnd"/>
          </w:p>
        </w:tc>
        <w:tc>
          <w:tcPr>
            <w:tcW w:w="678"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p>
        </w:tc>
        <w:tc>
          <w:tcPr>
            <w:tcW w:w="632"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r w:rsidRPr="0011663F">
              <w:rPr>
                <w:sz w:val="26"/>
                <w:szCs w:val="26"/>
              </w:rPr>
              <w:t>Х</w:t>
            </w:r>
          </w:p>
        </w:tc>
        <w:tc>
          <w:tcPr>
            <w:tcW w:w="548"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r>
              <w:rPr>
                <w:sz w:val="26"/>
                <w:szCs w:val="26"/>
              </w:rPr>
              <w:t>З</w:t>
            </w:r>
            <w:r w:rsidRPr="0011663F">
              <w:rPr>
                <w:sz w:val="26"/>
                <w:szCs w:val="26"/>
              </w:rPr>
              <w:t xml:space="preserve">аместитель главы города </w:t>
            </w:r>
            <w:proofErr w:type="spellStart"/>
            <w:r w:rsidRPr="0011663F">
              <w:rPr>
                <w:sz w:val="26"/>
                <w:szCs w:val="26"/>
              </w:rPr>
              <w:t>Когалыма</w:t>
            </w:r>
            <w:proofErr w:type="spellEnd"/>
          </w:p>
        </w:tc>
        <w:tc>
          <w:tcPr>
            <w:tcW w:w="196"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p>
        </w:tc>
        <w:tc>
          <w:tcPr>
            <w:tcW w:w="103"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pPr>
          </w:p>
        </w:tc>
      </w:tr>
      <w:tr w:rsidR="00D826AC" w:rsidRPr="0011663F" w:rsidTr="00D826AC">
        <w:trPr>
          <w:trHeight w:val="2132"/>
        </w:trPr>
        <w:tc>
          <w:tcPr>
            <w:tcW w:w="178" w:type="pct"/>
            <w:tcBorders>
              <w:left w:val="single" w:sz="4" w:space="0" w:color="auto"/>
              <w:right w:val="single" w:sz="4" w:space="0" w:color="auto"/>
            </w:tcBorders>
            <w:vAlign w:val="center"/>
          </w:tcPr>
          <w:p w:rsidR="00D826AC" w:rsidRPr="0011663F" w:rsidRDefault="00D826AC" w:rsidP="006C3407">
            <w:pPr>
              <w:ind w:right="-178"/>
              <w:jc w:val="center"/>
              <w:rPr>
                <w:sz w:val="26"/>
                <w:szCs w:val="26"/>
              </w:rPr>
            </w:pPr>
            <w:r w:rsidRPr="0011663F">
              <w:rPr>
                <w:sz w:val="26"/>
                <w:szCs w:val="26"/>
              </w:rPr>
              <w:lastRenderedPageBreak/>
              <w:t>7.</w:t>
            </w:r>
          </w:p>
        </w:tc>
        <w:tc>
          <w:tcPr>
            <w:tcW w:w="1082" w:type="pct"/>
            <w:tcBorders>
              <w:left w:val="single" w:sz="4" w:space="0" w:color="auto"/>
              <w:right w:val="single" w:sz="4" w:space="0" w:color="auto"/>
            </w:tcBorders>
            <w:vAlign w:val="center"/>
          </w:tcPr>
          <w:p w:rsidR="00D826AC" w:rsidRPr="0011663F" w:rsidRDefault="00D826AC" w:rsidP="006C3407">
            <w:pPr>
              <w:jc w:val="both"/>
              <w:rPr>
                <w:sz w:val="26"/>
                <w:szCs w:val="26"/>
              </w:rPr>
            </w:pPr>
            <w:r w:rsidRPr="0011663F">
              <w:rPr>
                <w:sz w:val="26"/>
                <w:szCs w:val="26"/>
              </w:rPr>
              <w:t>Наличие необоснованной просроченной кредиторской задолженности, допущенной по вине Учреждения</w:t>
            </w:r>
          </w:p>
        </w:tc>
        <w:tc>
          <w:tcPr>
            <w:tcW w:w="980" w:type="pct"/>
            <w:tcBorders>
              <w:left w:val="single" w:sz="4" w:space="0" w:color="auto"/>
              <w:right w:val="single" w:sz="4" w:space="0" w:color="auto"/>
            </w:tcBorders>
            <w:vAlign w:val="center"/>
          </w:tcPr>
          <w:p w:rsidR="00D826AC" w:rsidRPr="0011663F" w:rsidRDefault="00D826AC" w:rsidP="006C3407">
            <w:pPr>
              <w:jc w:val="center"/>
              <w:rPr>
                <w:sz w:val="26"/>
                <w:szCs w:val="26"/>
              </w:rPr>
            </w:pPr>
            <w:r w:rsidRPr="0011663F">
              <w:rPr>
                <w:sz w:val="26"/>
                <w:szCs w:val="26"/>
              </w:rPr>
              <w:t>Данные бухгалтерского учета</w:t>
            </w:r>
          </w:p>
        </w:tc>
        <w:tc>
          <w:tcPr>
            <w:tcW w:w="603"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r w:rsidRPr="0011663F">
              <w:rPr>
                <w:sz w:val="26"/>
                <w:szCs w:val="26"/>
              </w:rPr>
              <w:t>Без замечаний</w:t>
            </w:r>
            <w:proofErr w:type="gramStart"/>
            <w:r w:rsidRPr="0011663F">
              <w:rPr>
                <w:sz w:val="26"/>
                <w:szCs w:val="26"/>
              </w:rPr>
              <w:t xml:space="preserve"> (+) </w:t>
            </w:r>
            <w:proofErr w:type="gramEnd"/>
          </w:p>
          <w:p w:rsidR="00D826AC" w:rsidRPr="0011663F" w:rsidRDefault="00D826AC" w:rsidP="006C3407">
            <w:pPr>
              <w:jc w:val="center"/>
              <w:rPr>
                <w:sz w:val="26"/>
                <w:szCs w:val="26"/>
              </w:rPr>
            </w:pPr>
            <w:r w:rsidRPr="0011663F">
              <w:rPr>
                <w:sz w:val="26"/>
                <w:szCs w:val="26"/>
              </w:rPr>
              <w:t xml:space="preserve">/ </w:t>
            </w:r>
          </w:p>
          <w:p w:rsidR="00D826AC" w:rsidRPr="0011663F" w:rsidRDefault="00D826AC" w:rsidP="006C3407">
            <w:pPr>
              <w:jc w:val="center"/>
              <w:rPr>
                <w:sz w:val="26"/>
                <w:szCs w:val="26"/>
              </w:rPr>
            </w:pPr>
            <w:r w:rsidRPr="0011663F">
              <w:rPr>
                <w:sz w:val="26"/>
                <w:szCs w:val="26"/>
              </w:rPr>
              <w:t>наличие замечаний</w:t>
            </w:r>
            <w:proofErr w:type="gramStart"/>
            <w:r w:rsidRPr="0011663F">
              <w:rPr>
                <w:sz w:val="26"/>
                <w:szCs w:val="26"/>
              </w:rPr>
              <w:t xml:space="preserve"> (-)</w:t>
            </w:r>
            <w:proofErr w:type="gramEnd"/>
          </w:p>
        </w:tc>
        <w:tc>
          <w:tcPr>
            <w:tcW w:w="678" w:type="pct"/>
            <w:tcBorders>
              <w:top w:val="single" w:sz="4" w:space="0" w:color="auto"/>
              <w:left w:val="single" w:sz="4" w:space="0" w:color="auto"/>
              <w:bottom w:val="single" w:sz="4" w:space="0" w:color="auto"/>
              <w:right w:val="single" w:sz="4" w:space="0" w:color="auto"/>
            </w:tcBorders>
          </w:tcPr>
          <w:p w:rsidR="00D826AC" w:rsidRPr="0011663F" w:rsidRDefault="00D826AC" w:rsidP="006C3407">
            <w:pPr>
              <w:rPr>
                <w:sz w:val="26"/>
                <w:szCs w:val="26"/>
              </w:rPr>
            </w:pPr>
          </w:p>
        </w:tc>
        <w:tc>
          <w:tcPr>
            <w:tcW w:w="632"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r>
              <w:rPr>
                <w:sz w:val="26"/>
                <w:szCs w:val="26"/>
              </w:rPr>
              <w:t>Х</w:t>
            </w:r>
          </w:p>
        </w:tc>
        <w:tc>
          <w:tcPr>
            <w:tcW w:w="548" w:type="pct"/>
            <w:tcBorders>
              <w:top w:val="single" w:sz="4" w:space="0" w:color="auto"/>
              <w:left w:val="single" w:sz="4" w:space="0" w:color="auto"/>
              <w:bottom w:val="single" w:sz="4" w:space="0" w:color="auto"/>
              <w:right w:val="single" w:sz="4" w:space="0" w:color="auto"/>
            </w:tcBorders>
            <w:vAlign w:val="center"/>
          </w:tcPr>
          <w:p w:rsidR="00D826AC" w:rsidRPr="0011663F" w:rsidRDefault="00D826AC" w:rsidP="006C3407">
            <w:pPr>
              <w:jc w:val="center"/>
              <w:rPr>
                <w:sz w:val="26"/>
                <w:szCs w:val="26"/>
              </w:rPr>
            </w:pPr>
          </w:p>
          <w:p w:rsidR="00D826AC" w:rsidRPr="0011663F" w:rsidRDefault="00D826AC" w:rsidP="006C3407">
            <w:pPr>
              <w:jc w:val="center"/>
              <w:rPr>
                <w:sz w:val="26"/>
                <w:szCs w:val="26"/>
              </w:rPr>
            </w:pPr>
            <w:r>
              <w:rPr>
                <w:sz w:val="26"/>
                <w:szCs w:val="26"/>
              </w:rPr>
              <w:t>З</w:t>
            </w:r>
            <w:r w:rsidRPr="0011663F">
              <w:rPr>
                <w:sz w:val="26"/>
                <w:szCs w:val="26"/>
              </w:rPr>
              <w:t xml:space="preserve">аместитель главы города </w:t>
            </w:r>
            <w:proofErr w:type="spellStart"/>
            <w:r w:rsidRPr="0011663F">
              <w:rPr>
                <w:sz w:val="26"/>
                <w:szCs w:val="26"/>
              </w:rPr>
              <w:t>Когалыма</w:t>
            </w:r>
            <w:proofErr w:type="spellEnd"/>
            <w:r w:rsidRPr="0011663F">
              <w:rPr>
                <w:sz w:val="26"/>
                <w:szCs w:val="26"/>
              </w:rPr>
              <w:t xml:space="preserve"> </w:t>
            </w:r>
          </w:p>
        </w:tc>
        <w:tc>
          <w:tcPr>
            <w:tcW w:w="196" w:type="pct"/>
            <w:tcBorders>
              <w:top w:val="single" w:sz="4" w:space="0" w:color="auto"/>
              <w:left w:val="single" w:sz="4" w:space="0" w:color="auto"/>
              <w:bottom w:val="single" w:sz="4" w:space="0" w:color="auto"/>
              <w:right w:val="single" w:sz="4" w:space="0" w:color="auto"/>
            </w:tcBorders>
          </w:tcPr>
          <w:p w:rsidR="00D826AC" w:rsidRPr="0011663F" w:rsidRDefault="00D826AC" w:rsidP="006C3407">
            <w:pPr>
              <w:rPr>
                <w:sz w:val="26"/>
                <w:szCs w:val="26"/>
              </w:rPr>
            </w:pPr>
          </w:p>
        </w:tc>
        <w:tc>
          <w:tcPr>
            <w:tcW w:w="103" w:type="pct"/>
            <w:tcBorders>
              <w:top w:val="single" w:sz="4" w:space="0" w:color="auto"/>
              <w:left w:val="single" w:sz="4" w:space="0" w:color="auto"/>
              <w:bottom w:val="single" w:sz="4" w:space="0" w:color="auto"/>
              <w:right w:val="single" w:sz="4" w:space="0" w:color="auto"/>
            </w:tcBorders>
          </w:tcPr>
          <w:p w:rsidR="00D826AC" w:rsidRPr="0011663F" w:rsidRDefault="00D826AC" w:rsidP="006C3407"/>
        </w:tc>
      </w:tr>
      <w:tr w:rsidR="00D826AC" w:rsidRPr="0011663F" w:rsidTr="00D826AC">
        <w:trPr>
          <w:trHeight w:val="285"/>
        </w:trPr>
        <w:tc>
          <w:tcPr>
            <w:tcW w:w="2843" w:type="pct"/>
            <w:gridSpan w:val="4"/>
            <w:tcBorders>
              <w:left w:val="single" w:sz="4" w:space="0" w:color="auto"/>
              <w:right w:val="single" w:sz="4" w:space="0" w:color="auto"/>
            </w:tcBorders>
            <w:vAlign w:val="center"/>
          </w:tcPr>
          <w:p w:rsidR="00D826AC" w:rsidRPr="0011663F" w:rsidRDefault="00D826AC" w:rsidP="00327F08">
            <w:pPr>
              <w:jc w:val="right"/>
              <w:rPr>
                <w:sz w:val="26"/>
                <w:szCs w:val="26"/>
              </w:rPr>
            </w:pPr>
            <w:r w:rsidRPr="0011663F">
              <w:t>Итого:</w:t>
            </w:r>
          </w:p>
        </w:tc>
        <w:tc>
          <w:tcPr>
            <w:tcW w:w="678" w:type="pct"/>
            <w:tcBorders>
              <w:top w:val="single" w:sz="4" w:space="0" w:color="auto"/>
              <w:left w:val="single" w:sz="4" w:space="0" w:color="auto"/>
              <w:right w:val="single" w:sz="4" w:space="0" w:color="auto"/>
            </w:tcBorders>
          </w:tcPr>
          <w:p w:rsidR="00D826AC" w:rsidRPr="0011663F" w:rsidRDefault="00D826AC" w:rsidP="006C3407">
            <w:pPr>
              <w:rPr>
                <w:sz w:val="26"/>
                <w:szCs w:val="26"/>
              </w:rPr>
            </w:pPr>
          </w:p>
        </w:tc>
        <w:tc>
          <w:tcPr>
            <w:tcW w:w="1479" w:type="pct"/>
            <w:gridSpan w:val="4"/>
            <w:tcBorders>
              <w:top w:val="single" w:sz="4" w:space="0" w:color="auto"/>
              <w:left w:val="single" w:sz="4" w:space="0" w:color="auto"/>
              <w:right w:val="single" w:sz="4" w:space="0" w:color="auto"/>
            </w:tcBorders>
            <w:vAlign w:val="center"/>
          </w:tcPr>
          <w:p w:rsidR="00D826AC" w:rsidRPr="0011663F" w:rsidRDefault="00D826AC" w:rsidP="006C3407"/>
        </w:tc>
      </w:tr>
    </w:tbl>
    <w:p w:rsidR="00B72B7F" w:rsidRPr="0011663F" w:rsidRDefault="00B72B7F" w:rsidP="00B72B7F">
      <w:pPr>
        <w:ind w:right="-178"/>
        <w:rPr>
          <w:sz w:val="26"/>
          <w:szCs w:val="26"/>
        </w:rPr>
        <w:sectPr w:rsidR="00B72B7F" w:rsidRPr="0011663F" w:rsidSect="00383980">
          <w:type w:val="continuous"/>
          <w:pgSz w:w="16838" w:h="11906" w:orient="landscape" w:code="9"/>
          <w:pgMar w:top="567" w:right="567" w:bottom="567" w:left="567" w:header="709" w:footer="709" w:gutter="0"/>
          <w:cols w:space="708"/>
          <w:docGrid w:linePitch="360"/>
        </w:sectPr>
      </w:pPr>
    </w:p>
    <w:p w:rsidR="00B72B7F" w:rsidRDefault="00B72B7F" w:rsidP="00B72B7F">
      <w:pPr>
        <w:ind w:right="-178"/>
        <w:jc w:val="center"/>
        <w:rPr>
          <w:sz w:val="26"/>
          <w:szCs w:val="26"/>
        </w:rPr>
        <w:sectPr w:rsidR="00B72B7F" w:rsidSect="00383980">
          <w:type w:val="continuous"/>
          <w:pgSz w:w="16838" w:h="11906" w:orient="landscape" w:code="9"/>
          <w:pgMar w:top="567" w:right="567" w:bottom="567" w:left="567" w:header="709" w:footer="709" w:gutter="0"/>
          <w:cols w:space="708"/>
          <w:docGrid w:linePitch="360"/>
        </w:sectPr>
      </w:pPr>
    </w:p>
    <w:p w:rsidR="00B72B7F" w:rsidRPr="0011663F" w:rsidRDefault="00B72B7F" w:rsidP="00B72B7F">
      <w:pPr>
        <w:widowControl w:val="0"/>
        <w:autoSpaceDE w:val="0"/>
        <w:autoSpaceDN w:val="0"/>
        <w:adjustRightInd w:val="0"/>
        <w:ind w:firstLine="3969"/>
        <w:rPr>
          <w:sz w:val="26"/>
          <w:szCs w:val="26"/>
        </w:rPr>
      </w:pPr>
    </w:p>
    <w:p w:rsidR="00B72B7F" w:rsidRPr="0011663F" w:rsidRDefault="00B72B7F" w:rsidP="00B72B7F">
      <w:pPr>
        <w:widowControl w:val="0"/>
        <w:autoSpaceDE w:val="0"/>
        <w:autoSpaceDN w:val="0"/>
        <w:adjustRightInd w:val="0"/>
        <w:rPr>
          <w:sz w:val="26"/>
          <w:szCs w:val="26"/>
        </w:rPr>
      </w:pPr>
      <w:r w:rsidRPr="0011663F">
        <w:rPr>
          <w:sz w:val="26"/>
          <w:szCs w:val="26"/>
        </w:rPr>
        <w:t>Отчёт предоставил:</w:t>
      </w:r>
    </w:p>
    <w:p w:rsidR="00B72B7F" w:rsidRPr="0011663F" w:rsidRDefault="00B72B7F" w:rsidP="00B72B7F">
      <w:pPr>
        <w:widowControl w:val="0"/>
        <w:autoSpaceDE w:val="0"/>
        <w:autoSpaceDN w:val="0"/>
        <w:adjustRightInd w:val="0"/>
        <w:rPr>
          <w:sz w:val="26"/>
          <w:szCs w:val="26"/>
        </w:rPr>
      </w:pPr>
      <w:r w:rsidRPr="0011663F">
        <w:rPr>
          <w:sz w:val="26"/>
          <w:szCs w:val="26"/>
        </w:rPr>
        <w:t>директор Учреждения</w:t>
      </w:r>
      <w:r w:rsidRPr="0011663F">
        <w:rPr>
          <w:sz w:val="26"/>
          <w:szCs w:val="26"/>
          <w:u w:val="single"/>
        </w:rPr>
        <w:t xml:space="preserve">                                 /</w:t>
      </w:r>
      <w:r w:rsidRPr="0011663F">
        <w:rPr>
          <w:sz w:val="26"/>
          <w:szCs w:val="26"/>
        </w:rPr>
        <w:t xml:space="preserve">  </w:t>
      </w:r>
      <w:r w:rsidRPr="0011663F">
        <w:rPr>
          <w:sz w:val="26"/>
          <w:szCs w:val="26"/>
          <w:u w:val="single"/>
        </w:rPr>
        <w:t xml:space="preserve">                                                     /</w:t>
      </w:r>
      <w:r w:rsidRPr="0011663F">
        <w:rPr>
          <w:sz w:val="26"/>
          <w:szCs w:val="26"/>
        </w:rPr>
        <w:t>(Ф.И.О.)</w:t>
      </w:r>
    </w:p>
    <w:p w:rsidR="00B72B7F" w:rsidRPr="0011663F" w:rsidRDefault="00B72B7F" w:rsidP="00B72B7F">
      <w:pPr>
        <w:widowControl w:val="0"/>
        <w:autoSpaceDE w:val="0"/>
        <w:autoSpaceDN w:val="0"/>
        <w:adjustRightInd w:val="0"/>
      </w:pPr>
      <w:r w:rsidRPr="0011663F">
        <w:rPr>
          <w:sz w:val="26"/>
          <w:szCs w:val="26"/>
        </w:rPr>
        <w:t xml:space="preserve">                                             </w:t>
      </w:r>
      <w:r w:rsidRPr="0011663F">
        <w:t>(подпись)                         (расшифровка подписи)</w:t>
      </w:r>
    </w:p>
    <w:p w:rsidR="00B72B7F" w:rsidRPr="0011663F" w:rsidRDefault="00B72B7F" w:rsidP="00B72B7F">
      <w:pPr>
        <w:rPr>
          <w:sz w:val="26"/>
          <w:szCs w:val="26"/>
        </w:rPr>
      </w:pPr>
      <w:r w:rsidRPr="0011663F">
        <w:rPr>
          <w:sz w:val="26"/>
          <w:szCs w:val="26"/>
        </w:rPr>
        <w:t xml:space="preserve">М.П.                                                                       </w:t>
      </w:r>
    </w:p>
    <w:p w:rsidR="00B72B7F" w:rsidRPr="0011663F" w:rsidRDefault="00B72B7F" w:rsidP="00B72B7F">
      <w:pPr>
        <w:rPr>
          <w:sz w:val="26"/>
          <w:szCs w:val="26"/>
        </w:rPr>
      </w:pPr>
    </w:p>
    <w:p w:rsidR="00B72B7F" w:rsidRPr="0011663F" w:rsidRDefault="00B72B7F" w:rsidP="00B72B7F">
      <w:pPr>
        <w:jc w:val="center"/>
        <w:rPr>
          <w:sz w:val="26"/>
          <w:szCs w:val="26"/>
        </w:rPr>
      </w:pPr>
      <w:r w:rsidRPr="0011663F">
        <w:rPr>
          <w:sz w:val="26"/>
          <w:szCs w:val="26"/>
        </w:rPr>
        <w:t>________________________</w:t>
      </w:r>
    </w:p>
    <w:p w:rsidR="00B72B7F" w:rsidRPr="0011663F" w:rsidRDefault="00B72B7F" w:rsidP="00B72B7F">
      <w:pPr>
        <w:rPr>
          <w:sz w:val="26"/>
          <w:szCs w:val="26"/>
        </w:rPr>
      </w:pPr>
    </w:p>
    <w:p w:rsidR="00B72B7F" w:rsidRDefault="00B72B7F" w:rsidP="00093895">
      <w:pPr>
        <w:jc w:val="both"/>
        <w:rPr>
          <w:rFonts w:eastAsia="Calibri"/>
          <w:sz w:val="22"/>
          <w:szCs w:val="22"/>
          <w:lang w:eastAsia="en-US"/>
        </w:rPr>
      </w:pPr>
    </w:p>
    <w:p w:rsidR="00B72B7F" w:rsidRDefault="00B72B7F" w:rsidP="00093895">
      <w:pPr>
        <w:jc w:val="both"/>
        <w:rPr>
          <w:rFonts w:eastAsia="Calibri"/>
          <w:sz w:val="22"/>
          <w:szCs w:val="22"/>
          <w:lang w:eastAsia="en-US"/>
        </w:rPr>
      </w:pPr>
    </w:p>
    <w:p w:rsidR="00B72B7F" w:rsidRDefault="00B72B7F" w:rsidP="00093895">
      <w:pPr>
        <w:jc w:val="both"/>
        <w:rPr>
          <w:rFonts w:eastAsia="Calibri"/>
          <w:sz w:val="22"/>
          <w:szCs w:val="22"/>
          <w:lang w:eastAsia="en-US"/>
        </w:rPr>
      </w:pPr>
    </w:p>
    <w:p w:rsidR="00B72B7F" w:rsidRDefault="00B72B7F" w:rsidP="00093895">
      <w:pPr>
        <w:jc w:val="both"/>
        <w:rPr>
          <w:rFonts w:eastAsia="Calibri"/>
          <w:sz w:val="22"/>
          <w:szCs w:val="22"/>
          <w:lang w:eastAsia="en-US"/>
        </w:rPr>
      </w:pPr>
    </w:p>
    <w:p w:rsidR="00B72B7F" w:rsidRDefault="00B72B7F" w:rsidP="0059798E">
      <w:pPr>
        <w:jc w:val="both"/>
        <w:rPr>
          <w:rFonts w:eastAsia="Calibri"/>
          <w:sz w:val="22"/>
          <w:szCs w:val="22"/>
          <w:lang w:eastAsia="en-US"/>
        </w:rPr>
      </w:pPr>
    </w:p>
    <w:sectPr w:rsidR="00B72B7F" w:rsidSect="00383980">
      <w:type w:val="continuous"/>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00FD6"/>
    <w:multiLevelType w:val="hybridMultilevel"/>
    <w:tmpl w:val="4C8613EE"/>
    <w:lvl w:ilvl="0" w:tplc="FEDE2688">
      <w:start w:val="1"/>
      <w:numFmt w:val="decimal"/>
      <w:lvlText w:val="%1."/>
      <w:lvlJc w:val="left"/>
      <w:pPr>
        <w:ind w:left="502" w:hanging="360"/>
      </w:pPr>
      <w:rPr>
        <w:rFonts w:ascii="Times New Roman" w:hAnsi="Times New Roman" w:cs="Times New Roman" w:hint="default"/>
      </w:rPr>
    </w:lvl>
    <w:lvl w:ilvl="1" w:tplc="892CC66A" w:tentative="1">
      <w:start w:val="1"/>
      <w:numFmt w:val="lowerLetter"/>
      <w:lvlText w:val="%2."/>
      <w:lvlJc w:val="left"/>
      <w:pPr>
        <w:ind w:left="1222" w:hanging="360"/>
      </w:pPr>
    </w:lvl>
    <w:lvl w:ilvl="2" w:tplc="69881A5A" w:tentative="1">
      <w:start w:val="1"/>
      <w:numFmt w:val="lowerRoman"/>
      <w:lvlText w:val="%3."/>
      <w:lvlJc w:val="right"/>
      <w:pPr>
        <w:ind w:left="1942" w:hanging="180"/>
      </w:pPr>
    </w:lvl>
    <w:lvl w:ilvl="3" w:tplc="5A6C6DB2" w:tentative="1">
      <w:start w:val="1"/>
      <w:numFmt w:val="decimal"/>
      <w:lvlText w:val="%4."/>
      <w:lvlJc w:val="left"/>
      <w:pPr>
        <w:ind w:left="2662" w:hanging="360"/>
      </w:pPr>
    </w:lvl>
    <w:lvl w:ilvl="4" w:tplc="C3BED042" w:tentative="1">
      <w:start w:val="1"/>
      <w:numFmt w:val="lowerLetter"/>
      <w:lvlText w:val="%5."/>
      <w:lvlJc w:val="left"/>
      <w:pPr>
        <w:ind w:left="3382" w:hanging="360"/>
      </w:pPr>
    </w:lvl>
    <w:lvl w:ilvl="5" w:tplc="24D8E29C" w:tentative="1">
      <w:start w:val="1"/>
      <w:numFmt w:val="lowerRoman"/>
      <w:lvlText w:val="%6."/>
      <w:lvlJc w:val="right"/>
      <w:pPr>
        <w:ind w:left="4102" w:hanging="180"/>
      </w:pPr>
    </w:lvl>
    <w:lvl w:ilvl="6" w:tplc="FEC679A6" w:tentative="1">
      <w:start w:val="1"/>
      <w:numFmt w:val="decimal"/>
      <w:lvlText w:val="%7."/>
      <w:lvlJc w:val="left"/>
      <w:pPr>
        <w:ind w:left="4822" w:hanging="360"/>
      </w:pPr>
    </w:lvl>
    <w:lvl w:ilvl="7" w:tplc="66AEBDDC" w:tentative="1">
      <w:start w:val="1"/>
      <w:numFmt w:val="lowerLetter"/>
      <w:lvlText w:val="%8."/>
      <w:lvlJc w:val="left"/>
      <w:pPr>
        <w:ind w:left="5542" w:hanging="360"/>
      </w:pPr>
    </w:lvl>
    <w:lvl w:ilvl="8" w:tplc="37201C4A" w:tentative="1">
      <w:start w:val="1"/>
      <w:numFmt w:val="lowerRoman"/>
      <w:lvlText w:val="%9."/>
      <w:lvlJc w:val="right"/>
      <w:pPr>
        <w:ind w:left="6262" w:hanging="180"/>
      </w:pPr>
    </w:lvl>
  </w:abstractNum>
  <w:abstractNum w:abstractNumId="1">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00"/>
  <w:displayHorizontalDrawingGridEvery w:val="2"/>
  <w:characterSpacingControl w:val="doNotCompress"/>
  <w:compat/>
  <w:rsids>
    <w:rsidRoot w:val="00A564E7"/>
    <w:rsid w:val="00015A6A"/>
    <w:rsid w:val="00024775"/>
    <w:rsid w:val="00035262"/>
    <w:rsid w:val="0004384B"/>
    <w:rsid w:val="000842D3"/>
    <w:rsid w:val="00090E3F"/>
    <w:rsid w:val="00093895"/>
    <w:rsid w:val="000F0569"/>
    <w:rsid w:val="001016DE"/>
    <w:rsid w:val="001033B1"/>
    <w:rsid w:val="00110CF9"/>
    <w:rsid w:val="00115C6A"/>
    <w:rsid w:val="00135F47"/>
    <w:rsid w:val="00170779"/>
    <w:rsid w:val="001817AD"/>
    <w:rsid w:val="001A5426"/>
    <w:rsid w:val="001D0927"/>
    <w:rsid w:val="001E328E"/>
    <w:rsid w:val="001E3BD5"/>
    <w:rsid w:val="00201088"/>
    <w:rsid w:val="00221131"/>
    <w:rsid w:val="0022413A"/>
    <w:rsid w:val="00271B68"/>
    <w:rsid w:val="00282ADD"/>
    <w:rsid w:val="002A32FC"/>
    <w:rsid w:val="002B10AF"/>
    <w:rsid w:val="002B49A0"/>
    <w:rsid w:val="002D5593"/>
    <w:rsid w:val="002E0A30"/>
    <w:rsid w:val="002F6964"/>
    <w:rsid w:val="002F712A"/>
    <w:rsid w:val="002F7936"/>
    <w:rsid w:val="00313DAF"/>
    <w:rsid w:val="00327F08"/>
    <w:rsid w:val="003447F7"/>
    <w:rsid w:val="00383980"/>
    <w:rsid w:val="003C6396"/>
    <w:rsid w:val="003C7B0B"/>
    <w:rsid w:val="003F48C0"/>
    <w:rsid w:val="003F587E"/>
    <w:rsid w:val="0043438A"/>
    <w:rsid w:val="00465FC6"/>
    <w:rsid w:val="004974D8"/>
    <w:rsid w:val="004E24C8"/>
    <w:rsid w:val="004E2640"/>
    <w:rsid w:val="004F33B1"/>
    <w:rsid w:val="005113C2"/>
    <w:rsid w:val="00556249"/>
    <w:rsid w:val="0056359F"/>
    <w:rsid w:val="005818CA"/>
    <w:rsid w:val="00594817"/>
    <w:rsid w:val="00597472"/>
    <w:rsid w:val="0059798E"/>
    <w:rsid w:val="006015ED"/>
    <w:rsid w:val="00625AA2"/>
    <w:rsid w:val="006A56F1"/>
    <w:rsid w:val="006C3407"/>
    <w:rsid w:val="0070572E"/>
    <w:rsid w:val="00747B75"/>
    <w:rsid w:val="0076496B"/>
    <w:rsid w:val="007C24AA"/>
    <w:rsid w:val="007D0A16"/>
    <w:rsid w:val="007D1C62"/>
    <w:rsid w:val="007E28C2"/>
    <w:rsid w:val="007E3E0D"/>
    <w:rsid w:val="007E4C67"/>
    <w:rsid w:val="007F5689"/>
    <w:rsid w:val="00813B49"/>
    <w:rsid w:val="00820045"/>
    <w:rsid w:val="008263BE"/>
    <w:rsid w:val="008329FC"/>
    <w:rsid w:val="00845C6F"/>
    <w:rsid w:val="008465F5"/>
    <w:rsid w:val="00862992"/>
    <w:rsid w:val="0086685A"/>
    <w:rsid w:val="00874F39"/>
    <w:rsid w:val="00877CE5"/>
    <w:rsid w:val="00886A72"/>
    <w:rsid w:val="008C0B7C"/>
    <w:rsid w:val="008D2DB3"/>
    <w:rsid w:val="008F05D8"/>
    <w:rsid w:val="00903CF1"/>
    <w:rsid w:val="00906B89"/>
    <w:rsid w:val="00921690"/>
    <w:rsid w:val="0092798E"/>
    <w:rsid w:val="0095002F"/>
    <w:rsid w:val="00952EC3"/>
    <w:rsid w:val="0095636D"/>
    <w:rsid w:val="009B62ED"/>
    <w:rsid w:val="00A04B98"/>
    <w:rsid w:val="00A23ACD"/>
    <w:rsid w:val="00A564E7"/>
    <w:rsid w:val="00A74B1F"/>
    <w:rsid w:val="00A767ED"/>
    <w:rsid w:val="00A9385C"/>
    <w:rsid w:val="00AC36B8"/>
    <w:rsid w:val="00AD56CF"/>
    <w:rsid w:val="00B22DDA"/>
    <w:rsid w:val="00B27C2D"/>
    <w:rsid w:val="00B65A4A"/>
    <w:rsid w:val="00B72B7F"/>
    <w:rsid w:val="00B73803"/>
    <w:rsid w:val="00BB1866"/>
    <w:rsid w:val="00BC37E6"/>
    <w:rsid w:val="00BD0686"/>
    <w:rsid w:val="00BE407A"/>
    <w:rsid w:val="00BE5136"/>
    <w:rsid w:val="00BF3919"/>
    <w:rsid w:val="00BF4397"/>
    <w:rsid w:val="00C27247"/>
    <w:rsid w:val="00C439B4"/>
    <w:rsid w:val="00C700C4"/>
    <w:rsid w:val="00C81CBA"/>
    <w:rsid w:val="00C873D3"/>
    <w:rsid w:val="00CB2627"/>
    <w:rsid w:val="00CC367F"/>
    <w:rsid w:val="00CC6BE8"/>
    <w:rsid w:val="00CE06CA"/>
    <w:rsid w:val="00CE1A1E"/>
    <w:rsid w:val="00CF6B89"/>
    <w:rsid w:val="00D12B1C"/>
    <w:rsid w:val="00D364E3"/>
    <w:rsid w:val="00D46D59"/>
    <w:rsid w:val="00D52DB6"/>
    <w:rsid w:val="00D826AC"/>
    <w:rsid w:val="00D861B6"/>
    <w:rsid w:val="00DA2FF9"/>
    <w:rsid w:val="00DD5D21"/>
    <w:rsid w:val="00E266DB"/>
    <w:rsid w:val="00E775C2"/>
    <w:rsid w:val="00EA48A7"/>
    <w:rsid w:val="00EB75CB"/>
    <w:rsid w:val="00EC1B41"/>
    <w:rsid w:val="00ED5B79"/>
    <w:rsid w:val="00ED5C7C"/>
    <w:rsid w:val="00ED62A2"/>
    <w:rsid w:val="00EE539C"/>
    <w:rsid w:val="00EF0889"/>
    <w:rsid w:val="00F06198"/>
    <w:rsid w:val="00F31D3D"/>
    <w:rsid w:val="00F47BB7"/>
    <w:rsid w:val="00F5080D"/>
    <w:rsid w:val="00F56444"/>
    <w:rsid w:val="00FB5292"/>
    <w:rsid w:val="00FB5937"/>
    <w:rsid w:val="00FC5A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Hyperlink"/>
    <w:basedOn w:val="a0"/>
    <w:uiPriority w:val="99"/>
    <w:unhideWhenUsed/>
    <w:rsid w:val="009B62ED"/>
    <w:rPr>
      <w:color w:val="0000FF" w:themeColor="hyperlink"/>
      <w:u w:val="single"/>
    </w:rPr>
  </w:style>
  <w:style w:type="paragraph" w:styleId="2">
    <w:name w:val="Body Text Indent 2"/>
    <w:basedOn w:val="a"/>
    <w:link w:val="20"/>
    <w:rsid w:val="00A9385C"/>
    <w:pPr>
      <w:ind w:firstLine="720"/>
      <w:jc w:val="both"/>
    </w:pPr>
    <w:rPr>
      <w:sz w:val="24"/>
      <w:szCs w:val="24"/>
    </w:rPr>
  </w:style>
  <w:style w:type="character" w:customStyle="1" w:styleId="20">
    <w:name w:val="Основной текст с отступом 2 Знак"/>
    <w:basedOn w:val="a0"/>
    <w:link w:val="2"/>
    <w:rsid w:val="00A9385C"/>
    <w:rPr>
      <w:rFonts w:ascii="Times New Roman" w:eastAsia="Times New Roman" w:hAnsi="Times New Roman" w:cs="Times New Roman"/>
      <w:sz w:val="24"/>
      <w:szCs w:val="24"/>
      <w:lang w:eastAsia="ru-RU"/>
    </w:rPr>
  </w:style>
  <w:style w:type="table" w:customStyle="1" w:styleId="TableGrid0">
    <w:name w:val="Table Grid_0"/>
    <w:basedOn w:val="a1"/>
    <w:uiPriority w:val="59"/>
    <w:rsid w:val="007D0A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72B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2B7F"/>
    <w:pPr>
      <w:widowControl w:val="0"/>
      <w:autoSpaceDE w:val="0"/>
      <w:autoSpaceDN w:val="0"/>
      <w:spacing w:after="0" w:line="240" w:lineRule="auto"/>
    </w:pPr>
    <w:rPr>
      <w:rFonts w:ascii="Calibri" w:eastAsia="Times New Roman" w:hAnsi="Calibri" w:cs="Calibri"/>
      <w:b/>
      <w:szCs w:val="20"/>
      <w:lang w:eastAsia="ru-RU"/>
    </w:rPr>
  </w:style>
  <w:style w:type="character" w:customStyle="1" w:styleId="headertextdesc1">
    <w:name w:val="header__text_desc1"/>
    <w:rsid w:val="00B72B7F"/>
    <w:rPr>
      <w:vanish w:val="0"/>
      <w:webHidden w:val="0"/>
      <w:sz w:val="24"/>
      <w:szCs w:val="24"/>
      <w:specVanish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ogalym.ru/" TargetMode="External"/><Relationship Id="rId13" Type="http://schemas.openxmlformats.org/officeDocument/2006/relationships/hyperlink" Target="http://www.bus.gov.ru" TargetMode="External"/><Relationship Id="rId3" Type="http://schemas.openxmlformats.org/officeDocument/2006/relationships/styles" Target="styles.xml"/><Relationship Id="rId7" Type="http://schemas.openxmlformats.org/officeDocument/2006/relationships/hyperlink" Target="consultantplus://offline/main?base=RLAW926;n=66077;fld=134;dst=100013" TargetMode="External"/><Relationship Id="rId12" Type="http://schemas.openxmlformats.org/officeDocument/2006/relationships/hyperlink" Target="consultantplus://offline/ref=29BCC7FF6E757BAF8BE923C3F3DEC6ED4ABB1725EB611E4928902958F16A570E9F3FED34A81020788C49825A24C96C1A92C419E5F89F4711tBV4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303B94361EB55D5D3E62FF337B8247BB8A9E7AF22E24C2E24C88CCD966A4B6CC46A8FE7FED0106E70B2ECCD4A120C749BBFAAABBD2E9AFE3t0WDH"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consultantplus://offline/ref=DCE36C3A23097F4FC76CEF542B06B894908B3965D65BE1F2BFC7055AB70719538E470E52E675EF53858778D316558D9E80574F436AB4CF36qBf8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88C10318E484CCDA61C23FA68E96F8C"/>
        <w:category>
          <w:name w:val="Общие"/>
          <w:gallery w:val="placeholder"/>
        </w:category>
        <w:types>
          <w:type w:val="bbPlcHdr"/>
        </w:types>
        <w:behaviors>
          <w:behavior w:val="content"/>
        </w:behaviors>
        <w:guid w:val="{2E5DEE84-3FAE-4890-9BBA-B8AE207332CB}"/>
      </w:docPartPr>
      <w:docPartBody>
        <w:p w:rsidR="00886A72" w:rsidRDefault="00C12B5E" w:rsidP="003F48C0">
          <w:pPr>
            <w:pStyle w:val="788C10318E484CCDA61C23FA68E96F8C"/>
          </w:pPr>
          <w:r w:rsidRPr="00BD0686">
            <w:rPr>
              <w:rStyle w:val="a3"/>
            </w:rPr>
            <w:t>Выберите элемент.</w:t>
          </w:r>
        </w:p>
      </w:docPartBody>
    </w:docPart>
    <w:docPart>
      <w:docPartPr>
        <w:name w:val="1BE60051747B40AB9A358FCE43180880"/>
        <w:category>
          <w:name w:val="Общие"/>
          <w:gallery w:val="placeholder"/>
        </w:category>
        <w:types>
          <w:type w:val="bbPlcHdr"/>
        </w:types>
        <w:behaviors>
          <w:behavior w:val="content"/>
        </w:behaviors>
        <w:guid w:val="{2D575A89-2147-44B2-8E0C-672D1BBF8DB9}"/>
      </w:docPartPr>
      <w:docPartBody>
        <w:p w:rsidR="00886A72" w:rsidRDefault="00C12B5E" w:rsidP="003F48C0">
          <w:pPr>
            <w:pStyle w:val="1BE60051747B40AB9A358FCE43180880"/>
          </w:pPr>
          <w:r w:rsidRPr="00BD0686">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442918"/>
    <w:rsid w:val="000241B9"/>
    <w:rsid w:val="00064B09"/>
    <w:rsid w:val="00152910"/>
    <w:rsid w:val="001C2145"/>
    <w:rsid w:val="002121AE"/>
    <w:rsid w:val="0022143D"/>
    <w:rsid w:val="002D4D9E"/>
    <w:rsid w:val="003F48C0"/>
    <w:rsid w:val="00442918"/>
    <w:rsid w:val="00457D96"/>
    <w:rsid w:val="005E3889"/>
    <w:rsid w:val="006F0599"/>
    <w:rsid w:val="007B4884"/>
    <w:rsid w:val="00847F01"/>
    <w:rsid w:val="00886A72"/>
    <w:rsid w:val="00A30898"/>
    <w:rsid w:val="00BF171D"/>
    <w:rsid w:val="00C12B5E"/>
    <w:rsid w:val="00E66C72"/>
    <w:rsid w:val="00E67E01"/>
    <w:rsid w:val="00EB52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8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F48C0"/>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788C10318E484CCDA61C23FA68E96F8C">
    <w:name w:val="788C10318E484CCDA61C23FA68E96F8C"/>
    <w:rsid w:val="003F48C0"/>
  </w:style>
  <w:style w:type="paragraph" w:customStyle="1" w:styleId="1BE60051747B40AB9A358FCE43180880">
    <w:name w:val="1BE60051747B40AB9A358FCE43180880"/>
    <w:rsid w:val="003F48C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9004-3197-40C9-BBFF-913E273B4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23</Pages>
  <Words>6048</Words>
  <Characters>34475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Деликанова Наталья Сабировна</dc:creator>
  <cp:lastModifiedBy>AstashkinaOA</cp:lastModifiedBy>
  <cp:revision>31</cp:revision>
  <cp:lastPrinted>2022-09-16T10:19:00Z</cp:lastPrinted>
  <dcterms:created xsi:type="dcterms:W3CDTF">2022-09-19T09:55:00Z</dcterms:created>
  <dcterms:modified xsi:type="dcterms:W3CDTF">2023-01-30T04:17:00Z</dcterms:modified>
</cp:coreProperties>
</file>