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7A" w:rsidRPr="00FE3E1C" w:rsidRDefault="003D7D7A" w:rsidP="003D7D7A">
      <w:pPr>
        <w:ind w:left="6804"/>
        <w:rPr>
          <w:rFonts w:eastAsia="Calibri"/>
          <w:sz w:val="26"/>
          <w:szCs w:val="26"/>
          <w:lang w:eastAsia="en-US"/>
        </w:rPr>
      </w:pPr>
      <w:r w:rsidRPr="00FE3E1C">
        <w:rPr>
          <w:rFonts w:eastAsia="Calibri"/>
          <w:sz w:val="26"/>
          <w:szCs w:val="26"/>
          <w:lang w:eastAsia="en-US"/>
        </w:rPr>
        <w:t>ПРОЕКТ</w:t>
      </w:r>
    </w:p>
    <w:p w:rsidR="003D7D7A" w:rsidRPr="00FE3E1C" w:rsidRDefault="003D7D7A" w:rsidP="003D7D7A">
      <w:pPr>
        <w:ind w:left="6804"/>
        <w:rPr>
          <w:rFonts w:eastAsia="Calibri"/>
          <w:sz w:val="26"/>
          <w:szCs w:val="26"/>
          <w:lang w:eastAsia="en-US"/>
        </w:rPr>
      </w:pPr>
      <w:r w:rsidRPr="00FE3E1C">
        <w:rPr>
          <w:rFonts w:eastAsia="Calibri"/>
          <w:sz w:val="26"/>
          <w:szCs w:val="26"/>
          <w:lang w:eastAsia="en-US"/>
        </w:rPr>
        <w:t>вносится главой</w:t>
      </w:r>
    </w:p>
    <w:p w:rsidR="003D7D7A" w:rsidRPr="003E2FC7" w:rsidRDefault="003D7D7A" w:rsidP="003D7D7A">
      <w:pPr>
        <w:ind w:left="6804"/>
        <w:rPr>
          <w:rFonts w:eastAsia="Calibri"/>
          <w:sz w:val="26"/>
          <w:szCs w:val="26"/>
          <w:lang w:eastAsia="en-US"/>
        </w:rPr>
      </w:pPr>
      <w:r w:rsidRPr="00FE3E1C">
        <w:rPr>
          <w:rFonts w:eastAsia="Calibri"/>
          <w:sz w:val="26"/>
          <w:szCs w:val="26"/>
          <w:lang w:eastAsia="en-US"/>
        </w:rPr>
        <w:t>города Когалыма</w:t>
      </w:r>
    </w:p>
    <w:p w:rsidR="007E63A1" w:rsidRDefault="007E63A1" w:rsidP="003D7D7A">
      <w:pPr>
        <w:jc w:val="right"/>
        <w:rPr>
          <w:sz w:val="26"/>
          <w:szCs w:val="26"/>
        </w:rPr>
      </w:pPr>
    </w:p>
    <w:p w:rsidR="00FC70E9" w:rsidRDefault="00FC70E9" w:rsidP="007E63A1">
      <w:pPr>
        <w:rPr>
          <w:sz w:val="26"/>
          <w:szCs w:val="26"/>
        </w:rPr>
      </w:pPr>
    </w:p>
    <w:p w:rsidR="007E63A1" w:rsidRPr="007E63A1" w:rsidRDefault="007E63A1" w:rsidP="007E63A1">
      <w:pPr>
        <w:rPr>
          <w:sz w:val="26"/>
          <w:szCs w:val="26"/>
        </w:rPr>
      </w:pPr>
      <w:r w:rsidRPr="007E63A1">
        <w:rPr>
          <w:sz w:val="26"/>
          <w:szCs w:val="26"/>
        </w:rPr>
        <w:t xml:space="preserve">Об одобрении предложений </w:t>
      </w:r>
    </w:p>
    <w:p w:rsidR="007E63A1" w:rsidRPr="007E63A1" w:rsidRDefault="007E63A1" w:rsidP="007E63A1">
      <w:pPr>
        <w:rPr>
          <w:sz w:val="26"/>
          <w:szCs w:val="26"/>
        </w:rPr>
      </w:pPr>
      <w:r w:rsidRPr="007E63A1">
        <w:rPr>
          <w:sz w:val="26"/>
          <w:szCs w:val="26"/>
        </w:rPr>
        <w:t xml:space="preserve">о внесении изменений в </w:t>
      </w:r>
      <w:proofErr w:type="gramStart"/>
      <w:r w:rsidRPr="007E63A1">
        <w:rPr>
          <w:sz w:val="26"/>
          <w:szCs w:val="26"/>
        </w:rPr>
        <w:t>муниципальную</w:t>
      </w:r>
      <w:proofErr w:type="gramEnd"/>
      <w:r w:rsidRPr="007E63A1">
        <w:rPr>
          <w:sz w:val="26"/>
          <w:szCs w:val="26"/>
        </w:rPr>
        <w:t xml:space="preserve"> </w:t>
      </w:r>
    </w:p>
    <w:p w:rsidR="007E63A1" w:rsidRPr="007E63A1" w:rsidRDefault="007E63A1" w:rsidP="007E63A1">
      <w:pPr>
        <w:rPr>
          <w:sz w:val="26"/>
          <w:szCs w:val="26"/>
        </w:rPr>
      </w:pPr>
      <w:r w:rsidRPr="007E63A1">
        <w:rPr>
          <w:sz w:val="26"/>
          <w:szCs w:val="26"/>
        </w:rPr>
        <w:t xml:space="preserve">программу «Развитие </w:t>
      </w:r>
      <w:proofErr w:type="gramStart"/>
      <w:r w:rsidRPr="007E63A1">
        <w:rPr>
          <w:sz w:val="26"/>
          <w:szCs w:val="26"/>
        </w:rPr>
        <w:t>транспортной</w:t>
      </w:r>
      <w:proofErr w:type="gramEnd"/>
    </w:p>
    <w:p w:rsidR="007E63A1" w:rsidRPr="007E63A1" w:rsidRDefault="007E63A1" w:rsidP="007E63A1">
      <w:pPr>
        <w:rPr>
          <w:sz w:val="26"/>
          <w:szCs w:val="26"/>
        </w:rPr>
      </w:pPr>
      <w:r w:rsidRPr="007E63A1">
        <w:rPr>
          <w:sz w:val="26"/>
          <w:szCs w:val="26"/>
        </w:rPr>
        <w:t>системы города Когалыма»</w:t>
      </w:r>
    </w:p>
    <w:p w:rsidR="00FC70E9" w:rsidRPr="007E63A1" w:rsidRDefault="00FC70E9" w:rsidP="007E63A1">
      <w:pPr>
        <w:ind w:firstLine="709"/>
        <w:jc w:val="both"/>
        <w:rPr>
          <w:sz w:val="26"/>
          <w:szCs w:val="26"/>
        </w:rPr>
      </w:pPr>
    </w:p>
    <w:p w:rsidR="007E63A1" w:rsidRPr="007E63A1" w:rsidRDefault="00111112" w:rsidP="00FC70E9">
      <w:pPr>
        <w:autoSpaceDE w:val="0"/>
        <w:autoSpaceDN w:val="0"/>
        <w:adjustRightInd w:val="0"/>
        <w:ind w:firstLine="709"/>
        <w:jc w:val="both"/>
        <w:rPr>
          <w:color w:val="000000"/>
          <w:sz w:val="26"/>
          <w:szCs w:val="26"/>
        </w:rPr>
      </w:pPr>
      <w:proofErr w:type="gramStart"/>
      <w:r>
        <w:rPr>
          <w:sz w:val="26"/>
          <w:szCs w:val="26"/>
        </w:rPr>
        <w:t>В соответствии со статьё</w:t>
      </w:r>
      <w:r w:rsidR="007E63A1" w:rsidRPr="007E63A1">
        <w:rPr>
          <w:sz w:val="26"/>
          <w:szCs w:val="26"/>
        </w:rPr>
        <w:t xml:space="preserve">й 179 Бюджетного кодекса Российской Федерации, Уставом города Когалым, решением Думы города Когалыма                от </w:t>
      </w:r>
      <w:r w:rsidR="007E63A1" w:rsidRPr="007E63A1">
        <w:rPr>
          <w:rFonts w:eastAsia="Calibri"/>
          <w:sz w:val="26"/>
          <w:szCs w:val="26"/>
          <w:lang w:eastAsia="en-US"/>
        </w:rPr>
        <w:t xml:space="preserve">23.04.2015 №537-ГД «О Порядке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w:t>
      </w:r>
      <w:r w:rsidR="007E63A1" w:rsidRPr="007E63A1">
        <w:rPr>
          <w:sz w:val="26"/>
          <w:szCs w:val="26"/>
        </w:rPr>
        <w:t>внесении изменений</w:t>
      </w:r>
      <w:r w:rsidR="007E63A1" w:rsidRPr="007E63A1">
        <w:rPr>
          <w:rFonts w:eastAsia="Calibri"/>
          <w:sz w:val="26"/>
          <w:szCs w:val="26"/>
          <w:lang w:eastAsia="en-US"/>
        </w:rPr>
        <w:t xml:space="preserve"> в муниципальную </w:t>
      </w:r>
      <w:hyperlink r:id="rId8" w:history="1">
        <w:r w:rsidR="007E63A1" w:rsidRPr="007E63A1">
          <w:rPr>
            <w:rFonts w:eastAsia="Calibri"/>
            <w:color w:val="000000"/>
            <w:sz w:val="26"/>
            <w:szCs w:val="26"/>
            <w:lang w:eastAsia="en-US"/>
          </w:rPr>
          <w:t>программу</w:t>
        </w:r>
      </w:hyperlink>
      <w:r w:rsidR="007E63A1" w:rsidRPr="007E63A1">
        <w:rPr>
          <w:rFonts w:eastAsia="Calibri"/>
          <w:sz w:val="26"/>
          <w:szCs w:val="26"/>
          <w:lang w:eastAsia="en-US"/>
        </w:rPr>
        <w:t xml:space="preserve"> «Развитие транспортной системы города Когалыма»</w:t>
      </w:r>
      <w:r w:rsidR="007E63A1" w:rsidRPr="007E63A1">
        <w:rPr>
          <w:color w:val="000000"/>
          <w:sz w:val="26"/>
          <w:szCs w:val="26"/>
        </w:rPr>
        <w:t>, утвержденную постановлением Администрации города Когалыма от 11.10.2013 №2906, Дума города Когалыма</w:t>
      </w:r>
      <w:proofErr w:type="gramEnd"/>
      <w:r w:rsidR="007E63A1" w:rsidRPr="007E63A1">
        <w:rPr>
          <w:color w:val="000000"/>
          <w:sz w:val="26"/>
          <w:szCs w:val="26"/>
        </w:rPr>
        <w:t xml:space="preserve"> РЕШИЛА:</w:t>
      </w:r>
    </w:p>
    <w:p w:rsidR="007E63A1" w:rsidRPr="007E63A1" w:rsidRDefault="007E63A1" w:rsidP="00FC70E9">
      <w:pPr>
        <w:autoSpaceDE w:val="0"/>
        <w:autoSpaceDN w:val="0"/>
        <w:adjustRightInd w:val="0"/>
        <w:ind w:firstLine="709"/>
        <w:jc w:val="both"/>
        <w:rPr>
          <w:rFonts w:eastAsia="Calibri"/>
          <w:sz w:val="26"/>
          <w:szCs w:val="26"/>
          <w:lang w:eastAsia="en-US"/>
        </w:rPr>
      </w:pPr>
    </w:p>
    <w:p w:rsidR="00776246" w:rsidRPr="00776246" w:rsidRDefault="007E63A1" w:rsidP="00FC70E9">
      <w:pPr>
        <w:numPr>
          <w:ilvl w:val="0"/>
          <w:numId w:val="1"/>
        </w:numPr>
        <w:tabs>
          <w:tab w:val="left" w:pos="851"/>
          <w:tab w:val="left" w:pos="993"/>
        </w:tabs>
        <w:autoSpaceDE w:val="0"/>
        <w:autoSpaceDN w:val="0"/>
        <w:adjustRightInd w:val="0"/>
        <w:ind w:left="0" w:firstLine="709"/>
        <w:contextualSpacing/>
        <w:jc w:val="both"/>
        <w:rPr>
          <w:sz w:val="26"/>
          <w:szCs w:val="26"/>
        </w:rPr>
      </w:pPr>
      <w:r w:rsidRPr="007E63A1">
        <w:rPr>
          <w:rFonts w:eastAsia="Calibri"/>
          <w:sz w:val="26"/>
          <w:szCs w:val="26"/>
          <w:lang w:eastAsia="en-US"/>
        </w:rPr>
        <w:t xml:space="preserve">Одобрить предложения о </w:t>
      </w:r>
      <w:hyperlink r:id="rId9" w:history="1">
        <w:proofErr w:type="gramStart"/>
        <w:r w:rsidRPr="007E63A1">
          <w:rPr>
            <w:rFonts w:eastAsia="Calibri"/>
            <w:color w:val="000000"/>
            <w:sz w:val="26"/>
            <w:szCs w:val="26"/>
            <w:lang w:eastAsia="en-US"/>
          </w:rPr>
          <w:t>внесени</w:t>
        </w:r>
      </w:hyperlink>
      <w:r w:rsidRPr="007E63A1">
        <w:rPr>
          <w:rFonts w:eastAsia="Calibri"/>
          <w:color w:val="000000"/>
          <w:sz w:val="26"/>
          <w:szCs w:val="26"/>
          <w:lang w:eastAsia="en-US"/>
        </w:rPr>
        <w:t>и</w:t>
      </w:r>
      <w:proofErr w:type="gramEnd"/>
      <w:r w:rsidRPr="007E63A1">
        <w:rPr>
          <w:rFonts w:eastAsia="Calibri"/>
          <w:color w:val="000000"/>
          <w:sz w:val="26"/>
          <w:szCs w:val="26"/>
          <w:lang w:eastAsia="en-US"/>
        </w:rPr>
        <w:t xml:space="preserve"> изменений в муниципальную </w:t>
      </w:r>
      <w:hyperlink r:id="rId10" w:history="1">
        <w:r w:rsidRPr="007E63A1">
          <w:rPr>
            <w:rFonts w:eastAsia="Calibri"/>
            <w:color w:val="000000"/>
            <w:sz w:val="26"/>
            <w:szCs w:val="26"/>
            <w:lang w:eastAsia="en-US"/>
          </w:rPr>
          <w:t>программу</w:t>
        </w:r>
      </w:hyperlink>
      <w:r w:rsidRPr="007E63A1">
        <w:rPr>
          <w:rFonts w:eastAsia="Calibri"/>
          <w:sz w:val="26"/>
          <w:szCs w:val="26"/>
          <w:lang w:eastAsia="en-US"/>
        </w:rPr>
        <w:t xml:space="preserve"> «Развитие транспортной системы города Когалыма»</w:t>
      </w:r>
      <w:r w:rsidR="008462CF">
        <w:rPr>
          <w:rFonts w:eastAsia="Calibri"/>
          <w:sz w:val="26"/>
          <w:szCs w:val="26"/>
          <w:lang w:eastAsia="en-US"/>
        </w:rPr>
        <w:t xml:space="preserve"> </w:t>
      </w:r>
      <w:r w:rsidR="00111112">
        <w:rPr>
          <w:rFonts w:eastAsia="Calibri"/>
          <w:sz w:val="26"/>
          <w:szCs w:val="26"/>
          <w:lang w:eastAsia="en-US"/>
        </w:rPr>
        <w:t>согласно приложению к настоящему решению.</w:t>
      </w:r>
    </w:p>
    <w:p w:rsidR="0054204A" w:rsidRPr="00776246" w:rsidRDefault="0054204A" w:rsidP="0054204A">
      <w:pPr>
        <w:pStyle w:val="a5"/>
        <w:tabs>
          <w:tab w:val="left" w:pos="-142"/>
        </w:tabs>
        <w:autoSpaceDE w:val="0"/>
        <w:autoSpaceDN w:val="0"/>
        <w:adjustRightInd w:val="0"/>
        <w:ind w:left="709"/>
        <w:jc w:val="both"/>
        <w:rPr>
          <w:rFonts w:eastAsia="Calibri"/>
          <w:sz w:val="26"/>
          <w:szCs w:val="26"/>
          <w:lang w:eastAsia="en-US"/>
        </w:rPr>
      </w:pPr>
    </w:p>
    <w:p w:rsidR="007E63A1" w:rsidRPr="007E63A1" w:rsidRDefault="007E63A1" w:rsidP="007E63A1">
      <w:pPr>
        <w:numPr>
          <w:ilvl w:val="0"/>
          <w:numId w:val="1"/>
        </w:numPr>
        <w:autoSpaceDE w:val="0"/>
        <w:autoSpaceDN w:val="0"/>
        <w:adjustRightInd w:val="0"/>
        <w:ind w:left="0" w:firstLine="709"/>
        <w:contextualSpacing/>
        <w:jc w:val="both"/>
        <w:rPr>
          <w:rFonts w:eastAsia="Calibri"/>
          <w:sz w:val="26"/>
          <w:szCs w:val="26"/>
          <w:lang w:eastAsia="en-US"/>
        </w:rPr>
      </w:pPr>
      <w:r w:rsidRPr="007E63A1">
        <w:rPr>
          <w:rFonts w:eastAsia="Calibri"/>
          <w:sz w:val="26"/>
          <w:szCs w:val="26"/>
          <w:lang w:eastAsia="en-US"/>
        </w:rPr>
        <w:t>Опубликовать настоящее решение и приложени</w:t>
      </w:r>
      <w:r w:rsidR="00111112">
        <w:rPr>
          <w:rFonts w:eastAsia="Calibri"/>
          <w:sz w:val="26"/>
          <w:szCs w:val="26"/>
          <w:lang w:eastAsia="en-US"/>
        </w:rPr>
        <w:t>е</w:t>
      </w:r>
      <w:r w:rsidRPr="007E63A1">
        <w:rPr>
          <w:rFonts w:eastAsia="Calibri"/>
          <w:sz w:val="26"/>
          <w:szCs w:val="26"/>
          <w:lang w:eastAsia="en-US"/>
        </w:rPr>
        <w:t xml:space="preserve"> к нему в газете «Когалымский вестник».</w:t>
      </w:r>
    </w:p>
    <w:p w:rsidR="007E63A1" w:rsidRDefault="007E63A1" w:rsidP="007E63A1">
      <w:pPr>
        <w:ind w:firstLine="709"/>
        <w:jc w:val="both"/>
        <w:rPr>
          <w:sz w:val="26"/>
          <w:szCs w:val="26"/>
        </w:rPr>
      </w:pPr>
    </w:p>
    <w:p w:rsidR="0054204A" w:rsidRPr="007E63A1" w:rsidRDefault="0054204A" w:rsidP="007E63A1">
      <w:pPr>
        <w:ind w:firstLine="709"/>
        <w:jc w:val="both"/>
        <w:rPr>
          <w:sz w:val="26"/>
          <w:szCs w:val="26"/>
        </w:rPr>
      </w:pPr>
    </w:p>
    <w:p w:rsidR="007E63A1" w:rsidRPr="007E63A1" w:rsidRDefault="007E63A1" w:rsidP="007E63A1">
      <w:pPr>
        <w:ind w:firstLine="709"/>
        <w:jc w:val="both"/>
        <w:rPr>
          <w:sz w:val="26"/>
          <w:szCs w:val="26"/>
        </w:rPr>
      </w:pPr>
    </w:p>
    <w:tbl>
      <w:tblPr>
        <w:tblW w:w="8080" w:type="dxa"/>
        <w:tblInd w:w="817" w:type="dxa"/>
        <w:tblLook w:val="00A0" w:firstRow="1" w:lastRow="0" w:firstColumn="1" w:lastColumn="0" w:noHBand="0" w:noVBand="0"/>
      </w:tblPr>
      <w:tblGrid>
        <w:gridCol w:w="4107"/>
        <w:gridCol w:w="287"/>
        <w:gridCol w:w="3686"/>
      </w:tblGrid>
      <w:tr w:rsidR="007E63A1" w:rsidRPr="007E63A1" w:rsidTr="007E3C8B">
        <w:tc>
          <w:tcPr>
            <w:tcW w:w="4107" w:type="dxa"/>
          </w:tcPr>
          <w:p w:rsidR="007E63A1" w:rsidRPr="007E63A1" w:rsidRDefault="007E63A1" w:rsidP="007E63A1">
            <w:pPr>
              <w:rPr>
                <w:rFonts w:eastAsia="Calibri"/>
                <w:sz w:val="26"/>
                <w:szCs w:val="26"/>
              </w:rPr>
            </w:pPr>
            <w:r w:rsidRPr="007E63A1">
              <w:rPr>
                <w:sz w:val="26"/>
                <w:szCs w:val="26"/>
              </w:rPr>
              <w:t>Председатель</w:t>
            </w:r>
          </w:p>
        </w:tc>
        <w:tc>
          <w:tcPr>
            <w:tcW w:w="287" w:type="dxa"/>
          </w:tcPr>
          <w:p w:rsidR="007E63A1" w:rsidRPr="007E63A1" w:rsidRDefault="007E63A1" w:rsidP="007E63A1">
            <w:pPr>
              <w:rPr>
                <w:rFonts w:eastAsia="Calibri"/>
                <w:sz w:val="26"/>
                <w:szCs w:val="26"/>
              </w:rPr>
            </w:pPr>
          </w:p>
        </w:tc>
        <w:tc>
          <w:tcPr>
            <w:tcW w:w="3686" w:type="dxa"/>
          </w:tcPr>
          <w:p w:rsidR="007E63A1" w:rsidRPr="007E63A1" w:rsidRDefault="007E63A1" w:rsidP="007E63A1">
            <w:pPr>
              <w:rPr>
                <w:rFonts w:eastAsia="Calibri"/>
                <w:sz w:val="26"/>
                <w:szCs w:val="26"/>
              </w:rPr>
            </w:pPr>
            <w:r w:rsidRPr="007E63A1">
              <w:rPr>
                <w:sz w:val="26"/>
                <w:szCs w:val="26"/>
              </w:rPr>
              <w:t>Глава</w:t>
            </w:r>
          </w:p>
        </w:tc>
      </w:tr>
      <w:tr w:rsidR="007E63A1" w:rsidRPr="007E63A1" w:rsidTr="007E3C8B">
        <w:tc>
          <w:tcPr>
            <w:tcW w:w="4107" w:type="dxa"/>
          </w:tcPr>
          <w:p w:rsidR="007E63A1" w:rsidRPr="007E63A1" w:rsidRDefault="007E63A1" w:rsidP="007E63A1">
            <w:pPr>
              <w:rPr>
                <w:rFonts w:eastAsia="Calibri"/>
                <w:sz w:val="26"/>
                <w:szCs w:val="26"/>
              </w:rPr>
            </w:pPr>
            <w:r w:rsidRPr="007E63A1">
              <w:rPr>
                <w:sz w:val="26"/>
                <w:szCs w:val="26"/>
              </w:rPr>
              <w:t>Думы города Когалыма</w:t>
            </w:r>
          </w:p>
        </w:tc>
        <w:tc>
          <w:tcPr>
            <w:tcW w:w="287" w:type="dxa"/>
          </w:tcPr>
          <w:p w:rsidR="007E63A1" w:rsidRPr="007E63A1" w:rsidRDefault="007E63A1" w:rsidP="007E63A1">
            <w:pPr>
              <w:rPr>
                <w:rFonts w:eastAsia="Calibri"/>
                <w:sz w:val="26"/>
                <w:szCs w:val="26"/>
              </w:rPr>
            </w:pPr>
          </w:p>
        </w:tc>
        <w:tc>
          <w:tcPr>
            <w:tcW w:w="3686" w:type="dxa"/>
          </w:tcPr>
          <w:p w:rsidR="007E63A1" w:rsidRPr="007E63A1" w:rsidRDefault="007E63A1" w:rsidP="007E63A1">
            <w:pPr>
              <w:rPr>
                <w:rFonts w:eastAsia="Calibri"/>
                <w:sz w:val="26"/>
                <w:szCs w:val="26"/>
              </w:rPr>
            </w:pPr>
            <w:r w:rsidRPr="007E63A1">
              <w:rPr>
                <w:sz w:val="26"/>
                <w:szCs w:val="26"/>
              </w:rPr>
              <w:t>города Когалыма</w:t>
            </w:r>
          </w:p>
          <w:p w:rsidR="007E63A1" w:rsidRPr="007E63A1" w:rsidRDefault="007E63A1" w:rsidP="007E63A1">
            <w:pPr>
              <w:rPr>
                <w:rFonts w:eastAsia="Calibri"/>
                <w:sz w:val="26"/>
                <w:szCs w:val="26"/>
              </w:rPr>
            </w:pPr>
          </w:p>
        </w:tc>
      </w:tr>
      <w:tr w:rsidR="007E63A1" w:rsidRPr="007E63A1" w:rsidTr="007E3C8B">
        <w:tc>
          <w:tcPr>
            <w:tcW w:w="4107" w:type="dxa"/>
          </w:tcPr>
          <w:p w:rsidR="007E63A1" w:rsidRPr="007E63A1" w:rsidRDefault="007E63A1" w:rsidP="007E63A1">
            <w:pPr>
              <w:rPr>
                <w:rFonts w:eastAsia="Calibri"/>
                <w:sz w:val="26"/>
                <w:szCs w:val="26"/>
              </w:rPr>
            </w:pPr>
            <w:r w:rsidRPr="007E63A1">
              <w:rPr>
                <w:sz w:val="26"/>
                <w:szCs w:val="26"/>
              </w:rPr>
              <w:t xml:space="preserve">_____________ </w:t>
            </w:r>
            <w:proofErr w:type="spellStart"/>
            <w:r w:rsidRPr="007E63A1">
              <w:rPr>
                <w:sz w:val="26"/>
                <w:szCs w:val="26"/>
              </w:rPr>
              <w:t>А.Ю.Говорищева</w:t>
            </w:r>
            <w:proofErr w:type="spellEnd"/>
          </w:p>
        </w:tc>
        <w:tc>
          <w:tcPr>
            <w:tcW w:w="287" w:type="dxa"/>
          </w:tcPr>
          <w:p w:rsidR="007E63A1" w:rsidRPr="007E63A1" w:rsidRDefault="007E63A1" w:rsidP="007E63A1">
            <w:pPr>
              <w:rPr>
                <w:rFonts w:eastAsia="Calibri"/>
                <w:sz w:val="26"/>
                <w:szCs w:val="26"/>
              </w:rPr>
            </w:pPr>
          </w:p>
        </w:tc>
        <w:tc>
          <w:tcPr>
            <w:tcW w:w="3686" w:type="dxa"/>
          </w:tcPr>
          <w:p w:rsidR="007E63A1" w:rsidRPr="007E63A1" w:rsidRDefault="007E63A1" w:rsidP="007E63A1">
            <w:pPr>
              <w:rPr>
                <w:rFonts w:eastAsia="Calibri"/>
                <w:sz w:val="26"/>
                <w:szCs w:val="26"/>
              </w:rPr>
            </w:pPr>
            <w:r w:rsidRPr="007E63A1">
              <w:rPr>
                <w:sz w:val="26"/>
                <w:szCs w:val="26"/>
              </w:rPr>
              <w:t xml:space="preserve">_____________ </w:t>
            </w:r>
            <w:proofErr w:type="spellStart"/>
            <w:r w:rsidRPr="007E63A1">
              <w:rPr>
                <w:sz w:val="26"/>
                <w:szCs w:val="26"/>
              </w:rPr>
              <w:t>Н.Н.Пальчиков</w:t>
            </w:r>
            <w:proofErr w:type="spellEnd"/>
          </w:p>
        </w:tc>
      </w:tr>
    </w:tbl>
    <w:p w:rsidR="007E63A1" w:rsidRPr="007E63A1" w:rsidRDefault="007E63A1" w:rsidP="007E63A1">
      <w:pPr>
        <w:ind w:firstLine="709"/>
        <w:jc w:val="both"/>
        <w:rPr>
          <w:sz w:val="26"/>
          <w:szCs w:val="26"/>
        </w:rPr>
      </w:pPr>
    </w:p>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54204A" w:rsidRDefault="0054204A" w:rsidP="00DC1AB6"/>
    <w:p w:rsidR="003D7D7A" w:rsidRDefault="003D7D7A" w:rsidP="00DC1AB6"/>
    <w:p w:rsidR="003D7D7A" w:rsidRDefault="003D7D7A" w:rsidP="00DC1AB6"/>
    <w:p w:rsidR="003D7D7A" w:rsidRDefault="003D7D7A" w:rsidP="00DC1AB6"/>
    <w:p w:rsidR="003D7D7A" w:rsidRDefault="003D7D7A" w:rsidP="00DC1AB6"/>
    <w:p w:rsidR="003D7D7A" w:rsidRDefault="003D7D7A" w:rsidP="00DC1AB6"/>
    <w:p w:rsidR="003D7D7A" w:rsidRDefault="003D7D7A" w:rsidP="00DC1AB6"/>
    <w:p w:rsidR="0054204A" w:rsidRDefault="0054204A" w:rsidP="00DC1AB6"/>
    <w:p w:rsidR="00347F59" w:rsidRDefault="00347F59" w:rsidP="00DC1AB6"/>
    <w:p w:rsidR="00347F59" w:rsidRDefault="00347F59" w:rsidP="00DC1AB6"/>
    <w:p w:rsidR="00347F59" w:rsidRDefault="00347F59" w:rsidP="00DC1AB6"/>
    <w:p w:rsidR="00347F59" w:rsidRDefault="00347F59" w:rsidP="00DC1AB6"/>
    <w:p w:rsidR="0054204A" w:rsidRDefault="0054204A" w:rsidP="00DC1AB6"/>
    <w:p w:rsidR="00111112" w:rsidRDefault="00111112" w:rsidP="00111112">
      <w:pPr>
        <w:rPr>
          <w:sz w:val="22"/>
          <w:szCs w:val="22"/>
        </w:rPr>
      </w:pPr>
    </w:p>
    <w:p w:rsidR="00111112" w:rsidRDefault="00111112" w:rsidP="00111112">
      <w:pPr>
        <w:rPr>
          <w:sz w:val="22"/>
          <w:szCs w:val="22"/>
        </w:rPr>
      </w:pPr>
    </w:p>
    <w:p w:rsidR="00111112" w:rsidRPr="00B8097D" w:rsidRDefault="00111112" w:rsidP="00111112">
      <w:pPr>
        <w:rPr>
          <w:sz w:val="22"/>
          <w:szCs w:val="22"/>
        </w:rPr>
      </w:pPr>
      <w:r w:rsidRPr="00B8097D">
        <w:rPr>
          <w:sz w:val="22"/>
          <w:szCs w:val="22"/>
        </w:rPr>
        <w:t>Согласовано:</w:t>
      </w:r>
    </w:p>
    <w:tbl>
      <w:tblPr>
        <w:tblStyle w:val="a6"/>
        <w:tblW w:w="5000" w:type="pct"/>
        <w:tblCellMar>
          <w:left w:w="28" w:type="dxa"/>
          <w:right w:w="28" w:type="dxa"/>
        </w:tblCellMar>
        <w:tblLook w:val="04A0" w:firstRow="1" w:lastRow="0" w:firstColumn="1" w:lastColumn="0" w:noHBand="0" w:noVBand="1"/>
      </w:tblPr>
      <w:tblGrid>
        <w:gridCol w:w="2013"/>
        <w:gridCol w:w="3261"/>
        <w:gridCol w:w="2481"/>
        <w:gridCol w:w="1088"/>
      </w:tblGrid>
      <w:tr w:rsidR="00111112" w:rsidRPr="00B8097D" w:rsidTr="00111112">
        <w:tc>
          <w:tcPr>
            <w:tcW w:w="1138" w:type="pct"/>
            <w:vAlign w:val="center"/>
          </w:tcPr>
          <w:p w:rsidR="00111112" w:rsidRPr="00B8097D" w:rsidRDefault="00111112" w:rsidP="00111112">
            <w:pPr>
              <w:jc w:val="center"/>
              <w:rPr>
                <w:sz w:val="22"/>
                <w:szCs w:val="22"/>
              </w:rPr>
            </w:pPr>
            <w:r w:rsidRPr="00B8097D">
              <w:rPr>
                <w:sz w:val="22"/>
                <w:szCs w:val="22"/>
              </w:rPr>
              <w:t>Структурное подразделение Администрации города Когалыма</w:t>
            </w:r>
          </w:p>
        </w:tc>
        <w:tc>
          <w:tcPr>
            <w:tcW w:w="1844" w:type="pct"/>
            <w:vAlign w:val="center"/>
          </w:tcPr>
          <w:p w:rsidR="00111112" w:rsidRPr="00B8097D" w:rsidRDefault="00111112" w:rsidP="00111112">
            <w:pPr>
              <w:jc w:val="center"/>
              <w:rPr>
                <w:sz w:val="22"/>
                <w:szCs w:val="22"/>
              </w:rPr>
            </w:pPr>
            <w:r w:rsidRPr="00B8097D">
              <w:rPr>
                <w:sz w:val="22"/>
                <w:szCs w:val="22"/>
              </w:rPr>
              <w:t>Должность</w:t>
            </w:r>
          </w:p>
        </w:tc>
        <w:tc>
          <w:tcPr>
            <w:tcW w:w="1403" w:type="pct"/>
            <w:vAlign w:val="center"/>
          </w:tcPr>
          <w:p w:rsidR="00111112" w:rsidRPr="00B8097D" w:rsidRDefault="00111112" w:rsidP="00111112">
            <w:pPr>
              <w:jc w:val="center"/>
              <w:rPr>
                <w:sz w:val="22"/>
                <w:szCs w:val="22"/>
              </w:rPr>
            </w:pPr>
            <w:r w:rsidRPr="00B8097D">
              <w:rPr>
                <w:sz w:val="22"/>
                <w:szCs w:val="22"/>
              </w:rPr>
              <w:t>Ф.И.О.</w:t>
            </w:r>
          </w:p>
        </w:tc>
        <w:tc>
          <w:tcPr>
            <w:tcW w:w="615" w:type="pct"/>
            <w:vAlign w:val="center"/>
          </w:tcPr>
          <w:p w:rsidR="00111112" w:rsidRPr="00B8097D" w:rsidRDefault="00111112" w:rsidP="00111112">
            <w:pPr>
              <w:jc w:val="center"/>
              <w:rPr>
                <w:sz w:val="22"/>
                <w:szCs w:val="22"/>
              </w:rPr>
            </w:pPr>
            <w:r w:rsidRPr="00B8097D">
              <w:rPr>
                <w:sz w:val="22"/>
                <w:szCs w:val="22"/>
              </w:rPr>
              <w:t>Подпись</w:t>
            </w:r>
          </w:p>
        </w:tc>
      </w:tr>
      <w:tr w:rsidR="00111112" w:rsidRPr="00B8097D" w:rsidTr="00111112">
        <w:trPr>
          <w:trHeight w:val="280"/>
        </w:trPr>
        <w:tc>
          <w:tcPr>
            <w:tcW w:w="1138" w:type="pct"/>
          </w:tcPr>
          <w:p w:rsidR="00111112" w:rsidRPr="00B8097D" w:rsidRDefault="00111112" w:rsidP="00111112">
            <w:pPr>
              <w:rPr>
                <w:sz w:val="22"/>
                <w:szCs w:val="22"/>
              </w:rPr>
            </w:pPr>
          </w:p>
        </w:tc>
        <w:tc>
          <w:tcPr>
            <w:tcW w:w="1844" w:type="pct"/>
          </w:tcPr>
          <w:p w:rsidR="00111112" w:rsidRPr="00B8097D" w:rsidRDefault="00111112" w:rsidP="00111112">
            <w:pPr>
              <w:rPr>
                <w:sz w:val="22"/>
                <w:szCs w:val="22"/>
              </w:rPr>
            </w:pPr>
          </w:p>
        </w:tc>
        <w:tc>
          <w:tcPr>
            <w:tcW w:w="1403" w:type="pct"/>
          </w:tcPr>
          <w:p w:rsidR="00111112" w:rsidRPr="00B8097D" w:rsidRDefault="00111112" w:rsidP="00111112">
            <w:pPr>
              <w:rPr>
                <w:sz w:val="22"/>
                <w:szCs w:val="22"/>
              </w:rPr>
            </w:pPr>
          </w:p>
        </w:tc>
        <w:tc>
          <w:tcPr>
            <w:tcW w:w="615" w:type="pct"/>
          </w:tcPr>
          <w:p w:rsidR="00111112" w:rsidRPr="00B8097D" w:rsidRDefault="00111112" w:rsidP="00111112">
            <w:pPr>
              <w:rPr>
                <w:sz w:val="22"/>
                <w:szCs w:val="22"/>
              </w:rPr>
            </w:pPr>
          </w:p>
        </w:tc>
      </w:tr>
      <w:tr w:rsidR="00111112" w:rsidRPr="00B8097D" w:rsidTr="00111112">
        <w:trPr>
          <w:trHeight w:val="255"/>
        </w:trPr>
        <w:tc>
          <w:tcPr>
            <w:tcW w:w="1138" w:type="pct"/>
            <w:vAlign w:val="center"/>
          </w:tcPr>
          <w:p w:rsidR="00111112" w:rsidRPr="00B8097D" w:rsidRDefault="00111112" w:rsidP="00111112">
            <w:pPr>
              <w:jc w:val="center"/>
              <w:rPr>
                <w:sz w:val="22"/>
                <w:szCs w:val="22"/>
              </w:rPr>
            </w:pPr>
            <w:r w:rsidRPr="00B8097D">
              <w:rPr>
                <w:sz w:val="22"/>
                <w:szCs w:val="22"/>
              </w:rPr>
              <w:t>КФ</w:t>
            </w:r>
          </w:p>
        </w:tc>
        <w:tc>
          <w:tcPr>
            <w:tcW w:w="1844" w:type="pct"/>
            <w:vAlign w:val="center"/>
          </w:tcPr>
          <w:p w:rsidR="00111112" w:rsidRPr="00B8097D" w:rsidRDefault="00111112" w:rsidP="00111112">
            <w:pPr>
              <w:jc w:val="center"/>
              <w:rPr>
                <w:sz w:val="22"/>
                <w:szCs w:val="22"/>
              </w:rPr>
            </w:pPr>
          </w:p>
        </w:tc>
        <w:tc>
          <w:tcPr>
            <w:tcW w:w="1403" w:type="pct"/>
            <w:vAlign w:val="center"/>
          </w:tcPr>
          <w:p w:rsidR="00111112" w:rsidRPr="00B8097D" w:rsidRDefault="00111112" w:rsidP="00111112">
            <w:pPr>
              <w:jc w:val="center"/>
              <w:rPr>
                <w:sz w:val="22"/>
                <w:szCs w:val="22"/>
              </w:rPr>
            </w:pPr>
          </w:p>
        </w:tc>
        <w:tc>
          <w:tcPr>
            <w:tcW w:w="615" w:type="pct"/>
            <w:vAlign w:val="center"/>
          </w:tcPr>
          <w:p w:rsidR="00111112" w:rsidRPr="00B8097D" w:rsidRDefault="00111112" w:rsidP="00111112">
            <w:pPr>
              <w:jc w:val="center"/>
              <w:rPr>
                <w:sz w:val="22"/>
                <w:szCs w:val="22"/>
              </w:rPr>
            </w:pPr>
          </w:p>
        </w:tc>
      </w:tr>
      <w:tr w:rsidR="00111112" w:rsidRPr="00B8097D" w:rsidTr="00111112">
        <w:trPr>
          <w:trHeight w:val="255"/>
        </w:trPr>
        <w:tc>
          <w:tcPr>
            <w:tcW w:w="1138" w:type="pct"/>
            <w:vAlign w:val="center"/>
          </w:tcPr>
          <w:p w:rsidR="00111112" w:rsidRPr="00B8097D" w:rsidRDefault="00111112" w:rsidP="00111112">
            <w:pPr>
              <w:jc w:val="center"/>
              <w:rPr>
                <w:sz w:val="22"/>
                <w:szCs w:val="22"/>
              </w:rPr>
            </w:pPr>
            <w:r w:rsidRPr="00B8097D">
              <w:rPr>
                <w:sz w:val="22"/>
                <w:szCs w:val="22"/>
              </w:rPr>
              <w:t>УЭ</w:t>
            </w:r>
          </w:p>
        </w:tc>
        <w:tc>
          <w:tcPr>
            <w:tcW w:w="1844" w:type="pct"/>
            <w:vAlign w:val="center"/>
          </w:tcPr>
          <w:p w:rsidR="00111112" w:rsidRPr="00B8097D" w:rsidRDefault="00111112" w:rsidP="00111112">
            <w:pPr>
              <w:jc w:val="center"/>
              <w:rPr>
                <w:sz w:val="22"/>
                <w:szCs w:val="22"/>
              </w:rPr>
            </w:pPr>
          </w:p>
        </w:tc>
        <w:tc>
          <w:tcPr>
            <w:tcW w:w="1403" w:type="pct"/>
            <w:vAlign w:val="center"/>
          </w:tcPr>
          <w:p w:rsidR="00111112" w:rsidRPr="00B8097D" w:rsidRDefault="00111112" w:rsidP="00111112">
            <w:pPr>
              <w:jc w:val="center"/>
              <w:rPr>
                <w:sz w:val="22"/>
                <w:szCs w:val="22"/>
              </w:rPr>
            </w:pPr>
          </w:p>
        </w:tc>
        <w:tc>
          <w:tcPr>
            <w:tcW w:w="615" w:type="pct"/>
            <w:vAlign w:val="center"/>
          </w:tcPr>
          <w:p w:rsidR="00111112" w:rsidRPr="00B8097D" w:rsidRDefault="00111112" w:rsidP="00111112">
            <w:pPr>
              <w:jc w:val="center"/>
              <w:rPr>
                <w:sz w:val="22"/>
                <w:szCs w:val="22"/>
              </w:rPr>
            </w:pPr>
          </w:p>
        </w:tc>
      </w:tr>
      <w:tr w:rsidR="00111112" w:rsidRPr="00B8097D" w:rsidTr="00111112">
        <w:trPr>
          <w:trHeight w:val="255"/>
        </w:trPr>
        <w:tc>
          <w:tcPr>
            <w:tcW w:w="1138" w:type="pct"/>
            <w:vAlign w:val="center"/>
          </w:tcPr>
          <w:p w:rsidR="00111112" w:rsidRPr="00B8097D" w:rsidRDefault="00111112" w:rsidP="00111112">
            <w:pPr>
              <w:jc w:val="center"/>
              <w:rPr>
                <w:sz w:val="22"/>
                <w:szCs w:val="22"/>
              </w:rPr>
            </w:pPr>
            <w:proofErr w:type="spellStart"/>
            <w:r w:rsidRPr="00B8097D">
              <w:rPr>
                <w:sz w:val="22"/>
                <w:szCs w:val="22"/>
              </w:rPr>
              <w:t>УИДиРП</w:t>
            </w:r>
            <w:proofErr w:type="spellEnd"/>
          </w:p>
        </w:tc>
        <w:tc>
          <w:tcPr>
            <w:tcW w:w="1844" w:type="pct"/>
            <w:vAlign w:val="center"/>
          </w:tcPr>
          <w:p w:rsidR="00111112" w:rsidRPr="00B8097D" w:rsidRDefault="00111112" w:rsidP="00111112">
            <w:pPr>
              <w:jc w:val="center"/>
              <w:rPr>
                <w:sz w:val="22"/>
                <w:szCs w:val="22"/>
              </w:rPr>
            </w:pPr>
          </w:p>
        </w:tc>
        <w:tc>
          <w:tcPr>
            <w:tcW w:w="1403" w:type="pct"/>
            <w:vAlign w:val="center"/>
          </w:tcPr>
          <w:p w:rsidR="00111112" w:rsidRPr="00B8097D" w:rsidRDefault="00111112" w:rsidP="00111112">
            <w:pPr>
              <w:jc w:val="center"/>
              <w:rPr>
                <w:sz w:val="22"/>
                <w:szCs w:val="22"/>
              </w:rPr>
            </w:pPr>
          </w:p>
        </w:tc>
        <w:tc>
          <w:tcPr>
            <w:tcW w:w="615" w:type="pct"/>
            <w:vAlign w:val="center"/>
          </w:tcPr>
          <w:p w:rsidR="00111112" w:rsidRPr="00B8097D" w:rsidRDefault="00111112" w:rsidP="00111112">
            <w:pPr>
              <w:jc w:val="center"/>
              <w:rPr>
                <w:sz w:val="22"/>
                <w:szCs w:val="22"/>
              </w:rPr>
            </w:pPr>
          </w:p>
        </w:tc>
      </w:tr>
      <w:tr w:rsidR="00111112" w:rsidRPr="00B8097D" w:rsidTr="00111112">
        <w:trPr>
          <w:trHeight w:val="255"/>
        </w:trPr>
        <w:tc>
          <w:tcPr>
            <w:tcW w:w="1138" w:type="pct"/>
            <w:vAlign w:val="center"/>
          </w:tcPr>
          <w:p w:rsidR="00111112" w:rsidRPr="00B8097D" w:rsidRDefault="00111112" w:rsidP="00111112">
            <w:pPr>
              <w:jc w:val="center"/>
              <w:rPr>
                <w:sz w:val="22"/>
                <w:szCs w:val="22"/>
              </w:rPr>
            </w:pPr>
            <w:r w:rsidRPr="00B8097D">
              <w:rPr>
                <w:sz w:val="22"/>
                <w:szCs w:val="22"/>
              </w:rPr>
              <w:t>ЮУ</w:t>
            </w:r>
          </w:p>
        </w:tc>
        <w:tc>
          <w:tcPr>
            <w:tcW w:w="1844" w:type="pct"/>
            <w:vAlign w:val="center"/>
          </w:tcPr>
          <w:p w:rsidR="00111112" w:rsidRPr="00B8097D" w:rsidRDefault="00111112" w:rsidP="00111112">
            <w:pPr>
              <w:jc w:val="center"/>
              <w:rPr>
                <w:sz w:val="22"/>
                <w:szCs w:val="22"/>
              </w:rPr>
            </w:pPr>
          </w:p>
        </w:tc>
        <w:tc>
          <w:tcPr>
            <w:tcW w:w="1403" w:type="pct"/>
            <w:vAlign w:val="center"/>
          </w:tcPr>
          <w:p w:rsidR="00111112" w:rsidRPr="00B8097D" w:rsidRDefault="00111112" w:rsidP="00111112">
            <w:pPr>
              <w:jc w:val="center"/>
              <w:rPr>
                <w:sz w:val="22"/>
                <w:szCs w:val="22"/>
              </w:rPr>
            </w:pPr>
          </w:p>
        </w:tc>
        <w:tc>
          <w:tcPr>
            <w:tcW w:w="615" w:type="pct"/>
            <w:vAlign w:val="center"/>
          </w:tcPr>
          <w:p w:rsidR="00111112" w:rsidRPr="00B8097D" w:rsidRDefault="00111112" w:rsidP="00111112">
            <w:pPr>
              <w:jc w:val="center"/>
              <w:rPr>
                <w:sz w:val="22"/>
                <w:szCs w:val="22"/>
              </w:rPr>
            </w:pPr>
          </w:p>
        </w:tc>
      </w:tr>
      <w:tr w:rsidR="00111112" w:rsidRPr="00B8097D" w:rsidTr="00111112">
        <w:trPr>
          <w:trHeight w:val="255"/>
        </w:trPr>
        <w:tc>
          <w:tcPr>
            <w:tcW w:w="1138" w:type="pct"/>
            <w:vAlign w:val="center"/>
          </w:tcPr>
          <w:p w:rsidR="00111112" w:rsidRPr="00B8097D" w:rsidRDefault="00111112" w:rsidP="00111112">
            <w:pPr>
              <w:jc w:val="center"/>
              <w:rPr>
                <w:sz w:val="22"/>
                <w:szCs w:val="22"/>
              </w:rPr>
            </w:pPr>
            <w:r w:rsidRPr="00B8097D">
              <w:rPr>
                <w:sz w:val="22"/>
                <w:szCs w:val="22"/>
              </w:rPr>
              <w:t>ОО ЮУ</w:t>
            </w:r>
          </w:p>
        </w:tc>
        <w:tc>
          <w:tcPr>
            <w:tcW w:w="1844" w:type="pct"/>
            <w:vAlign w:val="center"/>
          </w:tcPr>
          <w:p w:rsidR="00111112" w:rsidRPr="00B8097D" w:rsidRDefault="00111112" w:rsidP="00111112">
            <w:pPr>
              <w:jc w:val="center"/>
              <w:rPr>
                <w:sz w:val="22"/>
                <w:szCs w:val="22"/>
              </w:rPr>
            </w:pPr>
          </w:p>
        </w:tc>
        <w:tc>
          <w:tcPr>
            <w:tcW w:w="1403" w:type="pct"/>
            <w:vAlign w:val="center"/>
          </w:tcPr>
          <w:p w:rsidR="00111112" w:rsidRPr="00B8097D" w:rsidRDefault="00111112" w:rsidP="00111112">
            <w:pPr>
              <w:jc w:val="center"/>
              <w:rPr>
                <w:sz w:val="22"/>
                <w:szCs w:val="22"/>
              </w:rPr>
            </w:pPr>
          </w:p>
        </w:tc>
        <w:tc>
          <w:tcPr>
            <w:tcW w:w="615" w:type="pct"/>
            <w:vAlign w:val="center"/>
          </w:tcPr>
          <w:p w:rsidR="00111112" w:rsidRPr="00B8097D" w:rsidRDefault="00111112" w:rsidP="00111112">
            <w:pPr>
              <w:jc w:val="center"/>
              <w:rPr>
                <w:sz w:val="22"/>
                <w:szCs w:val="22"/>
              </w:rPr>
            </w:pPr>
          </w:p>
        </w:tc>
      </w:tr>
      <w:tr w:rsidR="00111112" w:rsidRPr="00B8097D" w:rsidTr="00111112">
        <w:trPr>
          <w:trHeight w:val="255"/>
        </w:trPr>
        <w:tc>
          <w:tcPr>
            <w:tcW w:w="1138" w:type="pct"/>
            <w:vAlign w:val="center"/>
          </w:tcPr>
          <w:p w:rsidR="00111112" w:rsidRPr="00B8097D" w:rsidRDefault="00111112" w:rsidP="00111112">
            <w:pPr>
              <w:jc w:val="center"/>
              <w:rPr>
                <w:sz w:val="22"/>
                <w:szCs w:val="22"/>
              </w:rPr>
            </w:pPr>
            <w:r w:rsidRPr="00B8097D">
              <w:rPr>
                <w:sz w:val="22"/>
                <w:szCs w:val="22"/>
              </w:rPr>
              <w:t>ОФЭОиК</w:t>
            </w:r>
          </w:p>
        </w:tc>
        <w:tc>
          <w:tcPr>
            <w:tcW w:w="1844" w:type="pct"/>
            <w:vAlign w:val="center"/>
          </w:tcPr>
          <w:p w:rsidR="00111112" w:rsidRPr="00B8097D" w:rsidRDefault="00111112" w:rsidP="00111112">
            <w:pPr>
              <w:jc w:val="center"/>
              <w:rPr>
                <w:sz w:val="22"/>
                <w:szCs w:val="22"/>
              </w:rPr>
            </w:pPr>
          </w:p>
        </w:tc>
        <w:tc>
          <w:tcPr>
            <w:tcW w:w="1403" w:type="pct"/>
            <w:vAlign w:val="center"/>
          </w:tcPr>
          <w:p w:rsidR="00111112" w:rsidRPr="00B8097D" w:rsidRDefault="00111112" w:rsidP="00111112">
            <w:pPr>
              <w:jc w:val="center"/>
              <w:rPr>
                <w:sz w:val="22"/>
                <w:szCs w:val="22"/>
              </w:rPr>
            </w:pPr>
          </w:p>
        </w:tc>
        <w:tc>
          <w:tcPr>
            <w:tcW w:w="615" w:type="pct"/>
            <w:vAlign w:val="center"/>
          </w:tcPr>
          <w:p w:rsidR="00111112" w:rsidRPr="00B8097D" w:rsidRDefault="00111112" w:rsidP="00111112">
            <w:pPr>
              <w:jc w:val="center"/>
              <w:rPr>
                <w:sz w:val="22"/>
                <w:szCs w:val="22"/>
              </w:rPr>
            </w:pPr>
          </w:p>
        </w:tc>
      </w:tr>
      <w:tr w:rsidR="00111112" w:rsidRPr="00B8097D" w:rsidTr="00111112">
        <w:trPr>
          <w:trHeight w:val="255"/>
        </w:trPr>
        <w:tc>
          <w:tcPr>
            <w:tcW w:w="1138" w:type="pct"/>
            <w:vAlign w:val="center"/>
          </w:tcPr>
          <w:p w:rsidR="00111112" w:rsidRPr="00B8097D" w:rsidRDefault="00111112" w:rsidP="00111112">
            <w:pPr>
              <w:jc w:val="center"/>
              <w:rPr>
                <w:sz w:val="22"/>
                <w:szCs w:val="22"/>
              </w:rPr>
            </w:pPr>
            <w:r w:rsidRPr="00B8097D">
              <w:rPr>
                <w:sz w:val="22"/>
                <w:szCs w:val="22"/>
              </w:rPr>
              <w:t>МУ «УКС г.Когалыма»</w:t>
            </w:r>
          </w:p>
        </w:tc>
        <w:tc>
          <w:tcPr>
            <w:tcW w:w="1844" w:type="pct"/>
            <w:vAlign w:val="center"/>
          </w:tcPr>
          <w:p w:rsidR="00111112" w:rsidRPr="00B8097D" w:rsidRDefault="00111112" w:rsidP="00111112">
            <w:pPr>
              <w:jc w:val="center"/>
              <w:rPr>
                <w:sz w:val="22"/>
                <w:szCs w:val="22"/>
              </w:rPr>
            </w:pPr>
          </w:p>
        </w:tc>
        <w:tc>
          <w:tcPr>
            <w:tcW w:w="1403" w:type="pct"/>
            <w:vAlign w:val="center"/>
          </w:tcPr>
          <w:p w:rsidR="00111112" w:rsidRPr="00B8097D" w:rsidRDefault="00111112" w:rsidP="00111112">
            <w:pPr>
              <w:jc w:val="center"/>
              <w:rPr>
                <w:sz w:val="22"/>
                <w:szCs w:val="22"/>
              </w:rPr>
            </w:pPr>
          </w:p>
        </w:tc>
        <w:tc>
          <w:tcPr>
            <w:tcW w:w="615" w:type="pct"/>
            <w:vAlign w:val="center"/>
          </w:tcPr>
          <w:p w:rsidR="00111112" w:rsidRPr="00B8097D" w:rsidRDefault="00111112" w:rsidP="00111112">
            <w:pPr>
              <w:jc w:val="center"/>
              <w:rPr>
                <w:sz w:val="22"/>
                <w:szCs w:val="22"/>
              </w:rPr>
            </w:pPr>
          </w:p>
        </w:tc>
      </w:tr>
      <w:tr w:rsidR="00111112" w:rsidRPr="00B8097D" w:rsidTr="00111112">
        <w:trPr>
          <w:trHeight w:val="255"/>
        </w:trPr>
        <w:tc>
          <w:tcPr>
            <w:tcW w:w="1138" w:type="pct"/>
            <w:vAlign w:val="center"/>
          </w:tcPr>
          <w:p w:rsidR="00111112" w:rsidRPr="00B8097D" w:rsidRDefault="00111112" w:rsidP="00111112">
            <w:pPr>
              <w:jc w:val="center"/>
              <w:rPr>
                <w:sz w:val="22"/>
                <w:szCs w:val="22"/>
              </w:rPr>
            </w:pPr>
            <w:r w:rsidRPr="00B8097D">
              <w:rPr>
                <w:sz w:val="22"/>
                <w:szCs w:val="22"/>
              </w:rPr>
              <w:t>МКУ «УЖКХ г. Когалыма»</w:t>
            </w:r>
          </w:p>
        </w:tc>
        <w:tc>
          <w:tcPr>
            <w:tcW w:w="1844" w:type="pct"/>
            <w:vAlign w:val="center"/>
          </w:tcPr>
          <w:p w:rsidR="00111112" w:rsidRPr="00B8097D" w:rsidRDefault="00111112" w:rsidP="00111112">
            <w:pPr>
              <w:jc w:val="center"/>
              <w:rPr>
                <w:sz w:val="22"/>
                <w:szCs w:val="22"/>
              </w:rPr>
            </w:pPr>
          </w:p>
        </w:tc>
        <w:tc>
          <w:tcPr>
            <w:tcW w:w="1403" w:type="pct"/>
            <w:vAlign w:val="center"/>
          </w:tcPr>
          <w:p w:rsidR="00111112" w:rsidRPr="00B8097D" w:rsidRDefault="00111112" w:rsidP="00111112">
            <w:pPr>
              <w:jc w:val="center"/>
              <w:rPr>
                <w:sz w:val="22"/>
                <w:szCs w:val="22"/>
              </w:rPr>
            </w:pPr>
          </w:p>
        </w:tc>
        <w:tc>
          <w:tcPr>
            <w:tcW w:w="615" w:type="pct"/>
            <w:vAlign w:val="center"/>
          </w:tcPr>
          <w:p w:rsidR="00111112" w:rsidRPr="00B8097D" w:rsidRDefault="00111112" w:rsidP="00111112">
            <w:pPr>
              <w:jc w:val="center"/>
              <w:rPr>
                <w:sz w:val="22"/>
                <w:szCs w:val="22"/>
              </w:rPr>
            </w:pPr>
          </w:p>
        </w:tc>
      </w:tr>
    </w:tbl>
    <w:p w:rsidR="00111112" w:rsidRPr="00B8097D" w:rsidRDefault="00111112" w:rsidP="00111112">
      <w:pPr>
        <w:rPr>
          <w:sz w:val="22"/>
          <w:szCs w:val="22"/>
        </w:rPr>
      </w:pPr>
      <w:r w:rsidRPr="00B8097D">
        <w:rPr>
          <w:sz w:val="22"/>
          <w:szCs w:val="22"/>
        </w:rPr>
        <w:t>Подготовлено:</w:t>
      </w:r>
    </w:p>
    <w:p w:rsidR="00111112" w:rsidRDefault="00111112" w:rsidP="00111112">
      <w:pPr>
        <w:rPr>
          <w:sz w:val="22"/>
          <w:szCs w:val="22"/>
        </w:rPr>
      </w:pPr>
      <w:r w:rsidRPr="00B8097D">
        <w:rPr>
          <w:sz w:val="22"/>
          <w:szCs w:val="22"/>
        </w:rPr>
        <w:t xml:space="preserve">ведущий инженер ОРЖКХ </w:t>
      </w:r>
    </w:p>
    <w:p w:rsidR="00111112" w:rsidRPr="00B8097D" w:rsidRDefault="00111112" w:rsidP="00111112">
      <w:pPr>
        <w:rPr>
          <w:sz w:val="22"/>
          <w:szCs w:val="22"/>
        </w:rPr>
      </w:pPr>
      <w:r w:rsidRPr="00B8097D">
        <w:rPr>
          <w:sz w:val="22"/>
          <w:szCs w:val="22"/>
        </w:rPr>
        <w:t>МКУ «УЖКХ г.Когалыма»</w:t>
      </w:r>
      <w:r w:rsidRPr="00B8097D">
        <w:rPr>
          <w:sz w:val="22"/>
          <w:szCs w:val="22"/>
        </w:rPr>
        <w:tab/>
      </w:r>
      <w:r w:rsidRPr="00B8097D">
        <w:rPr>
          <w:sz w:val="22"/>
          <w:szCs w:val="22"/>
        </w:rPr>
        <w:tab/>
      </w:r>
      <w:r>
        <w:rPr>
          <w:sz w:val="22"/>
          <w:szCs w:val="22"/>
        </w:rPr>
        <w:tab/>
      </w:r>
      <w:r>
        <w:rPr>
          <w:sz w:val="22"/>
          <w:szCs w:val="22"/>
        </w:rPr>
        <w:tab/>
      </w:r>
      <w:r>
        <w:rPr>
          <w:sz w:val="22"/>
          <w:szCs w:val="22"/>
        </w:rPr>
        <w:tab/>
      </w:r>
      <w:proofErr w:type="spellStart"/>
      <w:r w:rsidRPr="00B8097D">
        <w:rPr>
          <w:sz w:val="22"/>
          <w:szCs w:val="22"/>
        </w:rPr>
        <w:t>И.А.Цыганкова</w:t>
      </w:r>
      <w:proofErr w:type="spellEnd"/>
      <w:r w:rsidRPr="00B8097D">
        <w:rPr>
          <w:sz w:val="22"/>
          <w:szCs w:val="22"/>
        </w:rPr>
        <w:t xml:space="preserve">  </w:t>
      </w:r>
    </w:p>
    <w:p w:rsidR="00111112" w:rsidRDefault="00111112" w:rsidP="00111112">
      <w:pPr>
        <w:rPr>
          <w:sz w:val="22"/>
          <w:szCs w:val="22"/>
        </w:rPr>
      </w:pPr>
    </w:p>
    <w:p w:rsidR="00111112" w:rsidRPr="00B8097D" w:rsidRDefault="00111112" w:rsidP="00111112">
      <w:pPr>
        <w:rPr>
          <w:sz w:val="22"/>
          <w:szCs w:val="22"/>
        </w:rPr>
      </w:pPr>
      <w:r w:rsidRPr="00B8097D">
        <w:rPr>
          <w:sz w:val="22"/>
          <w:szCs w:val="22"/>
        </w:rPr>
        <w:t xml:space="preserve">Разослать: КФ, УЭ, ЮУ, </w:t>
      </w:r>
      <w:proofErr w:type="spellStart"/>
      <w:r w:rsidRPr="00B8097D">
        <w:rPr>
          <w:sz w:val="22"/>
          <w:szCs w:val="22"/>
        </w:rPr>
        <w:t>УИДиРП</w:t>
      </w:r>
      <w:proofErr w:type="spellEnd"/>
      <w:r w:rsidRPr="00B8097D">
        <w:rPr>
          <w:sz w:val="22"/>
          <w:szCs w:val="22"/>
        </w:rPr>
        <w:t xml:space="preserve">, ОФЭОиК, МКУ «УЖКХ города Когалыма», </w:t>
      </w:r>
      <w:r>
        <w:rPr>
          <w:sz w:val="22"/>
          <w:szCs w:val="22"/>
        </w:rPr>
        <w:t xml:space="preserve">                         </w:t>
      </w:r>
      <w:r w:rsidRPr="00B8097D">
        <w:rPr>
          <w:sz w:val="22"/>
          <w:szCs w:val="22"/>
        </w:rPr>
        <w:t xml:space="preserve">МУ «УКС г.Когалыма», МКУ «ЕДДС г.Когалыма», МКУ «УОДОМС», </w:t>
      </w:r>
    </w:p>
    <w:p w:rsidR="00111112" w:rsidRPr="00B8097D" w:rsidRDefault="00111112" w:rsidP="00111112">
      <w:pPr>
        <w:rPr>
          <w:spacing w:val="-6"/>
          <w:sz w:val="22"/>
          <w:szCs w:val="22"/>
        </w:rPr>
      </w:pPr>
      <w:r w:rsidRPr="00B8097D">
        <w:rPr>
          <w:sz w:val="22"/>
          <w:szCs w:val="22"/>
        </w:rPr>
        <w:t>МБУ «Коммунспецавтотехника», газета, прокуратура, ООО «Ваш Консультант»</w:t>
      </w:r>
    </w:p>
    <w:p w:rsidR="00111112" w:rsidRDefault="00111112" w:rsidP="00111112">
      <w:pPr>
        <w:jc w:val="center"/>
      </w:pPr>
    </w:p>
    <w:p w:rsidR="00690978" w:rsidRPr="002C44DB" w:rsidRDefault="00690978" w:rsidP="00690978">
      <w:pPr>
        <w:autoSpaceDE w:val="0"/>
        <w:autoSpaceDN w:val="0"/>
        <w:adjustRightInd w:val="0"/>
        <w:jc w:val="right"/>
        <w:rPr>
          <w:sz w:val="26"/>
          <w:szCs w:val="26"/>
        </w:rPr>
      </w:pPr>
      <w:r w:rsidRPr="002C44DB">
        <w:rPr>
          <w:sz w:val="26"/>
          <w:szCs w:val="26"/>
        </w:rPr>
        <w:lastRenderedPageBreak/>
        <w:t>Приложение 1</w:t>
      </w:r>
    </w:p>
    <w:p w:rsidR="00690978" w:rsidRPr="002C44DB" w:rsidRDefault="00690978" w:rsidP="00690978">
      <w:pPr>
        <w:autoSpaceDE w:val="0"/>
        <w:autoSpaceDN w:val="0"/>
        <w:adjustRightInd w:val="0"/>
        <w:jc w:val="right"/>
        <w:rPr>
          <w:sz w:val="26"/>
          <w:szCs w:val="26"/>
        </w:rPr>
      </w:pPr>
      <w:r w:rsidRPr="002C44DB">
        <w:rPr>
          <w:sz w:val="26"/>
          <w:szCs w:val="26"/>
        </w:rPr>
        <w:t xml:space="preserve">к </w:t>
      </w:r>
      <w:r>
        <w:rPr>
          <w:sz w:val="26"/>
          <w:szCs w:val="26"/>
        </w:rPr>
        <w:t xml:space="preserve">решению Думы </w:t>
      </w:r>
      <w:r w:rsidRPr="002C44DB">
        <w:rPr>
          <w:sz w:val="26"/>
          <w:szCs w:val="26"/>
        </w:rPr>
        <w:t>города Когалыма</w:t>
      </w:r>
    </w:p>
    <w:p w:rsidR="00690978" w:rsidRDefault="00690978" w:rsidP="00690978">
      <w:pPr>
        <w:autoSpaceDE w:val="0"/>
        <w:autoSpaceDN w:val="0"/>
        <w:adjustRightInd w:val="0"/>
        <w:jc w:val="right"/>
        <w:rPr>
          <w:sz w:val="26"/>
          <w:szCs w:val="26"/>
        </w:rPr>
      </w:pPr>
      <w:r w:rsidRPr="002C44DB">
        <w:rPr>
          <w:sz w:val="26"/>
          <w:szCs w:val="26"/>
        </w:rPr>
        <w:t xml:space="preserve">от </w:t>
      </w:r>
      <w:r>
        <w:rPr>
          <w:sz w:val="26"/>
          <w:szCs w:val="26"/>
        </w:rPr>
        <w:t>«</w:t>
      </w:r>
      <w:r w:rsidRPr="002C44DB">
        <w:rPr>
          <w:sz w:val="26"/>
          <w:szCs w:val="26"/>
        </w:rPr>
        <w:t>___</w:t>
      </w:r>
      <w:r>
        <w:rPr>
          <w:sz w:val="26"/>
          <w:szCs w:val="26"/>
        </w:rPr>
        <w:t xml:space="preserve">» __________2020 </w:t>
      </w:r>
      <w:r w:rsidRPr="002C44DB">
        <w:rPr>
          <w:sz w:val="26"/>
          <w:szCs w:val="26"/>
        </w:rPr>
        <w:t>г.</w:t>
      </w:r>
    </w:p>
    <w:p w:rsidR="00690978" w:rsidRDefault="00690978" w:rsidP="00111112">
      <w:pPr>
        <w:jc w:val="center"/>
      </w:pPr>
    </w:p>
    <w:p w:rsidR="00690978" w:rsidRDefault="00690978" w:rsidP="00111112">
      <w:pPr>
        <w:jc w:val="center"/>
      </w:pPr>
    </w:p>
    <w:p w:rsidR="00690978" w:rsidRDefault="00690978" w:rsidP="00690978">
      <w:pPr>
        <w:autoSpaceDE w:val="0"/>
        <w:autoSpaceDN w:val="0"/>
        <w:adjustRightInd w:val="0"/>
        <w:ind w:firstLine="5387"/>
        <w:rPr>
          <w:sz w:val="26"/>
          <w:szCs w:val="26"/>
        </w:rPr>
      </w:pPr>
    </w:p>
    <w:p w:rsidR="00690978" w:rsidRPr="00BD51AD" w:rsidRDefault="00690978" w:rsidP="00690978">
      <w:pPr>
        <w:autoSpaceDE w:val="0"/>
        <w:autoSpaceDN w:val="0"/>
        <w:adjustRightInd w:val="0"/>
        <w:jc w:val="center"/>
        <w:rPr>
          <w:sz w:val="26"/>
          <w:szCs w:val="26"/>
        </w:rPr>
      </w:pPr>
      <w:r w:rsidRPr="00BD51AD">
        <w:rPr>
          <w:sz w:val="26"/>
          <w:szCs w:val="26"/>
        </w:rPr>
        <w:t>Паспорт</w:t>
      </w:r>
    </w:p>
    <w:p w:rsidR="00690978" w:rsidRDefault="00690978" w:rsidP="00690978">
      <w:pPr>
        <w:autoSpaceDE w:val="0"/>
        <w:autoSpaceDN w:val="0"/>
        <w:adjustRightInd w:val="0"/>
        <w:jc w:val="center"/>
        <w:rPr>
          <w:sz w:val="26"/>
          <w:szCs w:val="26"/>
        </w:rPr>
      </w:pPr>
      <w:r w:rsidRPr="00BD51AD">
        <w:rPr>
          <w:sz w:val="26"/>
          <w:szCs w:val="26"/>
        </w:rPr>
        <w:t>Муниципальной программы</w:t>
      </w:r>
    </w:p>
    <w:p w:rsidR="00690978" w:rsidRPr="00BD51AD" w:rsidRDefault="00690978" w:rsidP="00690978">
      <w:pPr>
        <w:autoSpaceDE w:val="0"/>
        <w:autoSpaceDN w:val="0"/>
        <w:adjustRightInd w:val="0"/>
        <w:jc w:val="center"/>
        <w:rPr>
          <w:sz w:val="26"/>
          <w:szCs w:val="26"/>
        </w:rPr>
      </w:pPr>
      <w:r>
        <w:rPr>
          <w:sz w:val="26"/>
          <w:szCs w:val="26"/>
        </w:rPr>
        <w:t>«Развитие транспортной системы города Когалыма»</w:t>
      </w:r>
    </w:p>
    <w:p w:rsidR="00690978" w:rsidRPr="00BD51AD" w:rsidRDefault="00690978" w:rsidP="00690978">
      <w:pPr>
        <w:autoSpaceDE w:val="0"/>
        <w:autoSpaceDN w:val="0"/>
        <w:adjustRightInd w:val="0"/>
        <w:jc w:val="center"/>
        <w:rPr>
          <w:sz w:val="26"/>
          <w:szCs w:val="26"/>
        </w:rPr>
      </w:pPr>
      <w:r w:rsidRPr="00BD51AD">
        <w:rPr>
          <w:sz w:val="26"/>
          <w:szCs w:val="26"/>
        </w:rPr>
        <w:t xml:space="preserve"> (далее – муниципальная программа)</w:t>
      </w:r>
    </w:p>
    <w:p w:rsidR="00690978" w:rsidRPr="00BD51AD" w:rsidRDefault="00690978" w:rsidP="00690978">
      <w:pPr>
        <w:autoSpaceDE w:val="0"/>
        <w:autoSpaceDN w:val="0"/>
        <w:adjustRightInd w:val="0"/>
        <w:jc w:val="center"/>
        <w:rPr>
          <w:sz w:val="26"/>
          <w:szCs w:val="26"/>
        </w:rPr>
      </w:pPr>
    </w:p>
    <w:tbl>
      <w:tblPr>
        <w:tblW w:w="5177" w:type="pct"/>
        <w:tblLayout w:type="fixed"/>
        <w:tblLook w:val="01E0" w:firstRow="1" w:lastRow="1" w:firstColumn="1" w:lastColumn="1" w:noHBand="0" w:noVBand="0"/>
      </w:tblPr>
      <w:tblGrid>
        <w:gridCol w:w="2235"/>
        <w:gridCol w:w="7087"/>
      </w:tblGrid>
      <w:tr w:rsidR="00690978" w:rsidRPr="00BD51AD" w:rsidTr="003D7D7A">
        <w:trPr>
          <w:trHeight w:val="1021"/>
        </w:trPr>
        <w:tc>
          <w:tcPr>
            <w:tcW w:w="1199"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autoSpaceDE w:val="0"/>
              <w:autoSpaceDN w:val="0"/>
              <w:adjustRightInd w:val="0"/>
              <w:rPr>
                <w:sz w:val="26"/>
                <w:szCs w:val="26"/>
              </w:rPr>
            </w:pPr>
            <w:r w:rsidRPr="00BD51AD">
              <w:rPr>
                <w:sz w:val="26"/>
                <w:szCs w:val="26"/>
              </w:rPr>
              <w:t xml:space="preserve">Наименование </w:t>
            </w:r>
            <w:proofErr w:type="gramStart"/>
            <w:r w:rsidRPr="00BD51AD">
              <w:rPr>
                <w:sz w:val="26"/>
                <w:szCs w:val="26"/>
              </w:rPr>
              <w:t>муниципальной</w:t>
            </w:r>
            <w:proofErr w:type="gramEnd"/>
          </w:p>
          <w:p w:rsidR="00690978" w:rsidRPr="00BD51AD" w:rsidRDefault="00690978" w:rsidP="003D7D7A">
            <w:pPr>
              <w:autoSpaceDE w:val="0"/>
              <w:autoSpaceDN w:val="0"/>
              <w:adjustRightInd w:val="0"/>
              <w:rPr>
                <w:sz w:val="26"/>
                <w:szCs w:val="26"/>
              </w:rPr>
            </w:pPr>
            <w:r w:rsidRPr="00BD51AD">
              <w:rPr>
                <w:sz w:val="26"/>
                <w:szCs w:val="26"/>
              </w:rPr>
              <w:t>программы</w:t>
            </w:r>
          </w:p>
        </w:tc>
        <w:tc>
          <w:tcPr>
            <w:tcW w:w="3801"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widowControl w:val="0"/>
              <w:autoSpaceDE w:val="0"/>
              <w:autoSpaceDN w:val="0"/>
              <w:adjustRightInd w:val="0"/>
              <w:jc w:val="both"/>
              <w:rPr>
                <w:sz w:val="26"/>
                <w:szCs w:val="26"/>
              </w:rPr>
            </w:pPr>
            <w:r w:rsidRPr="00BD51AD">
              <w:rPr>
                <w:color w:val="000000"/>
                <w:spacing w:val="-1"/>
                <w:sz w:val="26"/>
                <w:szCs w:val="26"/>
              </w:rPr>
              <w:t xml:space="preserve">Развитие транспортной системы города Когалыма </w:t>
            </w:r>
          </w:p>
        </w:tc>
      </w:tr>
      <w:tr w:rsidR="00690978" w:rsidRPr="00BD51AD" w:rsidTr="003D7D7A">
        <w:trPr>
          <w:trHeight w:val="1281"/>
        </w:trPr>
        <w:tc>
          <w:tcPr>
            <w:tcW w:w="1199"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widowControl w:val="0"/>
              <w:autoSpaceDE w:val="0"/>
              <w:autoSpaceDN w:val="0"/>
              <w:adjustRightInd w:val="0"/>
              <w:rPr>
                <w:sz w:val="26"/>
                <w:szCs w:val="26"/>
              </w:rPr>
            </w:pPr>
            <w:r w:rsidRPr="00BD51AD">
              <w:rPr>
                <w:sz w:val="26"/>
                <w:szCs w:val="26"/>
              </w:rPr>
              <w:t>Дата утверждения муниципальной программы (наименование и номер соответствующе</w:t>
            </w:r>
            <w:r>
              <w:rPr>
                <w:sz w:val="26"/>
                <w:szCs w:val="26"/>
              </w:rPr>
              <w:t>го нормативного правового акта)</w:t>
            </w:r>
          </w:p>
        </w:tc>
        <w:tc>
          <w:tcPr>
            <w:tcW w:w="3801"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autoSpaceDE w:val="0"/>
              <w:autoSpaceDN w:val="0"/>
              <w:adjustRightInd w:val="0"/>
              <w:jc w:val="both"/>
              <w:rPr>
                <w:sz w:val="26"/>
                <w:szCs w:val="26"/>
              </w:rPr>
            </w:pPr>
            <w:r w:rsidRPr="00BD51AD">
              <w:rPr>
                <w:sz w:val="26"/>
                <w:szCs w:val="26"/>
                <w:lang w:eastAsia="ar-SA"/>
              </w:rPr>
              <w:t>Постановление Администрации города Когалыма от 11.10.2013 №2906 «Об утверждении муниципальной программы «Развитие транспортной системы города Когалыма»</w:t>
            </w:r>
          </w:p>
        </w:tc>
      </w:tr>
      <w:tr w:rsidR="00690978" w:rsidRPr="00BD51AD" w:rsidTr="003D7D7A">
        <w:trPr>
          <w:trHeight w:val="1042"/>
        </w:trPr>
        <w:tc>
          <w:tcPr>
            <w:tcW w:w="1199"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widowControl w:val="0"/>
              <w:autoSpaceDE w:val="0"/>
              <w:autoSpaceDN w:val="0"/>
              <w:adjustRightInd w:val="0"/>
              <w:rPr>
                <w:sz w:val="26"/>
                <w:szCs w:val="26"/>
              </w:rPr>
            </w:pPr>
            <w:r w:rsidRPr="00BD51AD">
              <w:rPr>
                <w:sz w:val="26"/>
                <w:szCs w:val="26"/>
              </w:rPr>
              <w:t>Ответственный исполнитель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widowControl w:val="0"/>
              <w:autoSpaceDE w:val="0"/>
              <w:autoSpaceDN w:val="0"/>
              <w:adjustRightInd w:val="0"/>
              <w:jc w:val="both"/>
              <w:rPr>
                <w:sz w:val="26"/>
                <w:szCs w:val="26"/>
              </w:rPr>
            </w:pPr>
            <w:r w:rsidRPr="00BD51AD">
              <w:rPr>
                <w:sz w:val="26"/>
                <w:szCs w:val="26"/>
                <w:lang w:eastAsia="ar-SA"/>
              </w:rPr>
              <w:t>Муниципальное казённое учреждение   «Управление жилищно-коммунального хозяйства города Когалыма»</w:t>
            </w:r>
          </w:p>
        </w:tc>
      </w:tr>
      <w:tr w:rsidR="00690978" w:rsidRPr="00BD51AD" w:rsidTr="003D7D7A">
        <w:trPr>
          <w:trHeight w:val="842"/>
        </w:trPr>
        <w:tc>
          <w:tcPr>
            <w:tcW w:w="1199"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widowControl w:val="0"/>
              <w:autoSpaceDE w:val="0"/>
              <w:autoSpaceDN w:val="0"/>
              <w:adjustRightInd w:val="0"/>
              <w:rPr>
                <w:sz w:val="26"/>
                <w:szCs w:val="26"/>
              </w:rPr>
            </w:pPr>
            <w:r w:rsidRPr="00BD51AD">
              <w:rPr>
                <w:sz w:val="26"/>
                <w:szCs w:val="26"/>
              </w:rPr>
              <w:t>Соисполнители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690978" w:rsidRDefault="003D7D7A" w:rsidP="003D7D7A">
            <w:pPr>
              <w:tabs>
                <w:tab w:val="left" w:pos="376"/>
              </w:tabs>
              <w:autoSpaceDE w:val="0"/>
              <w:autoSpaceDN w:val="0"/>
              <w:adjustRightInd w:val="0"/>
              <w:jc w:val="both"/>
              <w:rPr>
                <w:color w:val="000000"/>
                <w:spacing w:val="-1"/>
                <w:sz w:val="26"/>
                <w:szCs w:val="26"/>
              </w:rPr>
            </w:pPr>
            <w:r>
              <w:rPr>
                <w:color w:val="000000"/>
                <w:sz w:val="26"/>
                <w:szCs w:val="26"/>
              </w:rPr>
              <w:t xml:space="preserve">1. </w:t>
            </w:r>
            <w:r w:rsidR="00690978" w:rsidRPr="0095164D">
              <w:rPr>
                <w:color w:val="000000"/>
                <w:sz w:val="26"/>
                <w:szCs w:val="26"/>
              </w:rPr>
              <w:t xml:space="preserve">Муниципальное казённое учреждение «Управление </w:t>
            </w:r>
            <w:r w:rsidR="00690978" w:rsidRPr="0095164D">
              <w:rPr>
                <w:color w:val="000000"/>
                <w:spacing w:val="2"/>
                <w:sz w:val="26"/>
                <w:szCs w:val="26"/>
              </w:rPr>
              <w:t>капитального строительства</w:t>
            </w:r>
            <w:r w:rsidR="00690978" w:rsidRPr="0095164D">
              <w:rPr>
                <w:color w:val="000000"/>
                <w:spacing w:val="-2"/>
                <w:sz w:val="26"/>
                <w:szCs w:val="26"/>
              </w:rPr>
              <w:t xml:space="preserve"> Когалыма</w:t>
            </w:r>
            <w:r w:rsidR="00690978" w:rsidRPr="0095164D">
              <w:rPr>
                <w:color w:val="000000"/>
                <w:spacing w:val="-1"/>
                <w:sz w:val="26"/>
                <w:szCs w:val="26"/>
              </w:rPr>
              <w:t>»;</w:t>
            </w:r>
          </w:p>
          <w:p w:rsidR="00690978" w:rsidRDefault="003D7D7A" w:rsidP="003D7D7A">
            <w:pPr>
              <w:tabs>
                <w:tab w:val="left" w:pos="376"/>
              </w:tabs>
              <w:autoSpaceDE w:val="0"/>
              <w:autoSpaceDN w:val="0"/>
              <w:adjustRightInd w:val="0"/>
              <w:jc w:val="both"/>
              <w:rPr>
                <w:color w:val="000000"/>
                <w:spacing w:val="-1"/>
                <w:sz w:val="26"/>
                <w:szCs w:val="26"/>
              </w:rPr>
            </w:pPr>
            <w:r>
              <w:rPr>
                <w:color w:val="000000"/>
                <w:spacing w:val="-1"/>
                <w:sz w:val="26"/>
                <w:szCs w:val="26"/>
              </w:rPr>
              <w:t xml:space="preserve">2. </w:t>
            </w:r>
            <w:r w:rsidR="00690978">
              <w:rPr>
                <w:color w:val="000000"/>
                <w:spacing w:val="-1"/>
                <w:sz w:val="26"/>
                <w:szCs w:val="26"/>
              </w:rPr>
              <w:t>Муниципальное бюджетное учреждение «Коммунспецавтотехника»;</w:t>
            </w:r>
          </w:p>
          <w:p w:rsidR="00690978" w:rsidRPr="00BD51AD" w:rsidRDefault="003D7D7A" w:rsidP="003D7D7A">
            <w:pPr>
              <w:tabs>
                <w:tab w:val="left" w:pos="376"/>
              </w:tabs>
              <w:autoSpaceDE w:val="0"/>
              <w:autoSpaceDN w:val="0"/>
              <w:adjustRightInd w:val="0"/>
              <w:jc w:val="both"/>
              <w:rPr>
                <w:color w:val="000000"/>
                <w:spacing w:val="-1"/>
                <w:sz w:val="26"/>
                <w:szCs w:val="26"/>
              </w:rPr>
            </w:pPr>
            <w:r>
              <w:rPr>
                <w:color w:val="000000"/>
                <w:spacing w:val="-1"/>
                <w:sz w:val="26"/>
                <w:szCs w:val="26"/>
              </w:rPr>
              <w:t xml:space="preserve">3. </w:t>
            </w:r>
            <w:r w:rsidR="00690978">
              <w:rPr>
                <w:color w:val="000000"/>
                <w:spacing w:val="-1"/>
                <w:sz w:val="26"/>
                <w:szCs w:val="26"/>
              </w:rPr>
              <w:t>Муниципальное казенное учреждение «Единая дежурно-диспетчерская служба города Когалыма»</w:t>
            </w:r>
            <w:r w:rsidR="00347F59">
              <w:rPr>
                <w:color w:val="000000"/>
                <w:spacing w:val="-1"/>
                <w:sz w:val="26"/>
                <w:szCs w:val="26"/>
              </w:rPr>
              <w:t>.</w:t>
            </w:r>
          </w:p>
        </w:tc>
      </w:tr>
      <w:tr w:rsidR="00690978" w:rsidRPr="00BD51AD" w:rsidTr="003D7D7A">
        <w:trPr>
          <w:trHeight w:val="1254"/>
        </w:trPr>
        <w:tc>
          <w:tcPr>
            <w:tcW w:w="1199"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autoSpaceDE w:val="0"/>
              <w:autoSpaceDN w:val="0"/>
              <w:adjustRightInd w:val="0"/>
              <w:rPr>
                <w:sz w:val="26"/>
                <w:szCs w:val="26"/>
              </w:rPr>
            </w:pPr>
            <w:r w:rsidRPr="00BD51AD">
              <w:rPr>
                <w:sz w:val="26"/>
                <w:szCs w:val="26"/>
              </w:rPr>
              <w:t>Цели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pStyle w:val="1"/>
              <w:spacing w:before="0"/>
              <w:jc w:val="both"/>
              <w:rPr>
                <w:rFonts w:ascii="Times New Roman" w:hAnsi="Times New Roman"/>
                <w:sz w:val="26"/>
                <w:szCs w:val="26"/>
              </w:rPr>
            </w:pPr>
            <w:r w:rsidRPr="00690978">
              <w:rPr>
                <w:rFonts w:ascii="Times New Roman" w:eastAsia="Times New Roman" w:hAnsi="Times New Roman" w:cs="Times New Roman"/>
                <w:b w:val="0"/>
                <w:bCs w:val="0"/>
                <w:color w:val="000000"/>
                <w:spacing w:val="-1"/>
                <w:sz w:val="26"/>
                <w:szCs w:val="26"/>
              </w:rPr>
              <w:t>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w:t>
            </w:r>
          </w:p>
        </w:tc>
      </w:tr>
      <w:tr w:rsidR="00690978" w:rsidRPr="00BD51AD" w:rsidTr="003D7D7A">
        <w:trPr>
          <w:trHeight w:val="415"/>
        </w:trPr>
        <w:tc>
          <w:tcPr>
            <w:tcW w:w="1199"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autoSpaceDE w:val="0"/>
              <w:autoSpaceDN w:val="0"/>
              <w:adjustRightInd w:val="0"/>
              <w:rPr>
                <w:sz w:val="26"/>
                <w:szCs w:val="26"/>
              </w:rPr>
            </w:pPr>
            <w:r w:rsidRPr="00BD51AD">
              <w:rPr>
                <w:sz w:val="26"/>
                <w:szCs w:val="26"/>
              </w:rPr>
              <w:t>Задачи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jc w:val="both"/>
              <w:rPr>
                <w:sz w:val="26"/>
                <w:szCs w:val="26"/>
              </w:rPr>
            </w:pPr>
            <w:r w:rsidRPr="00BD51AD">
              <w:rPr>
                <w:sz w:val="26"/>
                <w:szCs w:val="26"/>
              </w:rPr>
              <w:t>1.</w:t>
            </w:r>
            <w:r w:rsidR="003D7D7A">
              <w:rPr>
                <w:sz w:val="26"/>
                <w:szCs w:val="26"/>
              </w:rPr>
              <w:t xml:space="preserve"> </w:t>
            </w:r>
            <w:r w:rsidRPr="00BD51AD">
              <w:rPr>
                <w:sz w:val="26"/>
                <w:szCs w:val="26"/>
              </w:rPr>
              <w:t>Организация предоставления транспортных услуг населению и организация транспортного обслуживания населения в городе Когалыме.</w:t>
            </w:r>
          </w:p>
          <w:p w:rsidR="00690978" w:rsidRPr="00690978" w:rsidRDefault="00690978" w:rsidP="00690978">
            <w:pPr>
              <w:pStyle w:val="1"/>
              <w:spacing w:before="0"/>
              <w:jc w:val="both"/>
              <w:rPr>
                <w:rFonts w:ascii="Times New Roman" w:eastAsia="Times New Roman" w:hAnsi="Times New Roman" w:cs="Times New Roman"/>
                <w:b w:val="0"/>
                <w:bCs w:val="0"/>
                <w:color w:val="auto"/>
                <w:sz w:val="26"/>
                <w:szCs w:val="26"/>
              </w:rPr>
            </w:pPr>
            <w:r w:rsidRPr="00690978">
              <w:rPr>
                <w:rFonts w:ascii="Times New Roman" w:eastAsia="Times New Roman" w:hAnsi="Times New Roman" w:cs="Times New Roman"/>
                <w:b w:val="0"/>
                <w:bCs w:val="0"/>
                <w:color w:val="auto"/>
                <w:sz w:val="26"/>
                <w:szCs w:val="26"/>
              </w:rPr>
              <w:t>2.</w:t>
            </w:r>
            <w:r w:rsidR="003D7D7A">
              <w:rPr>
                <w:rFonts w:ascii="Times New Roman" w:eastAsia="Times New Roman" w:hAnsi="Times New Roman" w:cs="Times New Roman"/>
                <w:b w:val="0"/>
                <w:bCs w:val="0"/>
                <w:color w:val="auto"/>
                <w:sz w:val="26"/>
                <w:szCs w:val="26"/>
              </w:rPr>
              <w:t xml:space="preserve"> </w:t>
            </w:r>
            <w:r w:rsidRPr="00690978">
              <w:rPr>
                <w:rFonts w:ascii="Times New Roman" w:eastAsia="Times New Roman" w:hAnsi="Times New Roman" w:cs="Times New Roman"/>
                <w:b w:val="0"/>
                <w:bCs w:val="0"/>
                <w:color w:val="auto"/>
                <w:sz w:val="26"/>
                <w:szCs w:val="26"/>
              </w:rPr>
              <w:t>Организация работ по строительству, реконструкции, капитальному ремонту и ремонту автомобильных дорог общего пользования местного значения в границах города Когалыма.</w:t>
            </w:r>
          </w:p>
          <w:p w:rsidR="00690978" w:rsidRPr="00690978" w:rsidRDefault="00690978" w:rsidP="003D7D7A">
            <w:pPr>
              <w:pStyle w:val="1"/>
              <w:spacing w:before="0"/>
              <w:jc w:val="both"/>
              <w:rPr>
                <w:rFonts w:ascii="Times New Roman" w:eastAsia="Times New Roman" w:hAnsi="Times New Roman" w:cs="Times New Roman"/>
                <w:b w:val="0"/>
                <w:bCs w:val="0"/>
                <w:color w:val="000000"/>
                <w:spacing w:val="-1"/>
                <w:sz w:val="26"/>
                <w:szCs w:val="26"/>
              </w:rPr>
            </w:pPr>
            <w:r w:rsidRPr="00690978">
              <w:rPr>
                <w:rFonts w:ascii="Times New Roman" w:eastAsia="Times New Roman" w:hAnsi="Times New Roman" w:cs="Times New Roman"/>
                <w:b w:val="0"/>
                <w:bCs w:val="0"/>
                <w:color w:val="000000"/>
                <w:spacing w:val="-1"/>
                <w:sz w:val="26"/>
                <w:szCs w:val="26"/>
              </w:rPr>
              <w:t>3.</w:t>
            </w:r>
            <w:r w:rsidR="003D7D7A">
              <w:rPr>
                <w:rFonts w:ascii="Times New Roman" w:eastAsia="Times New Roman" w:hAnsi="Times New Roman" w:cs="Times New Roman"/>
                <w:b w:val="0"/>
                <w:bCs w:val="0"/>
                <w:color w:val="000000"/>
                <w:spacing w:val="-1"/>
                <w:sz w:val="26"/>
                <w:szCs w:val="26"/>
              </w:rPr>
              <w:t xml:space="preserve"> </w:t>
            </w:r>
            <w:r w:rsidRPr="00690978">
              <w:rPr>
                <w:rFonts w:ascii="Times New Roman" w:eastAsia="Times New Roman" w:hAnsi="Times New Roman" w:cs="Times New Roman"/>
                <w:b w:val="0"/>
                <w:bCs w:val="0"/>
                <w:color w:val="000000"/>
                <w:spacing w:val="-1"/>
                <w:sz w:val="26"/>
                <w:szCs w:val="26"/>
              </w:rPr>
              <w:t>Организация дорожной деятельности в отношении автомобильных дорог местного значения в границах города Когалыма.</w:t>
            </w:r>
          </w:p>
          <w:p w:rsidR="00690978" w:rsidRPr="000D2674" w:rsidRDefault="00690978" w:rsidP="003D7D7A">
            <w:r w:rsidRPr="005B73B7">
              <w:rPr>
                <w:sz w:val="26"/>
                <w:szCs w:val="26"/>
              </w:rPr>
              <w:t xml:space="preserve">4. </w:t>
            </w:r>
            <w:r w:rsidR="003D7D7A">
              <w:rPr>
                <w:sz w:val="26"/>
                <w:szCs w:val="26"/>
              </w:rPr>
              <w:t xml:space="preserve"> </w:t>
            </w:r>
            <w:r w:rsidRPr="005B73B7">
              <w:rPr>
                <w:sz w:val="26"/>
                <w:szCs w:val="26"/>
              </w:rPr>
              <w:t xml:space="preserve">Повышение </w:t>
            </w:r>
            <w:proofErr w:type="gramStart"/>
            <w:r w:rsidRPr="005B73B7">
              <w:rPr>
                <w:sz w:val="26"/>
                <w:szCs w:val="26"/>
              </w:rPr>
              <w:t>уровня безопасности автомобильных дорог общего пользования местного значения города Когалыма</w:t>
            </w:r>
            <w:proofErr w:type="gramEnd"/>
            <w:r w:rsidRPr="005B73B7">
              <w:rPr>
                <w:sz w:val="26"/>
                <w:szCs w:val="26"/>
              </w:rPr>
              <w:t>.</w:t>
            </w:r>
          </w:p>
        </w:tc>
      </w:tr>
      <w:tr w:rsidR="00690978" w:rsidRPr="00BD51AD" w:rsidTr="003D7D7A">
        <w:trPr>
          <w:trHeight w:val="1017"/>
        </w:trPr>
        <w:tc>
          <w:tcPr>
            <w:tcW w:w="1199"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autoSpaceDE w:val="0"/>
              <w:autoSpaceDN w:val="0"/>
              <w:adjustRightInd w:val="0"/>
              <w:rPr>
                <w:sz w:val="26"/>
                <w:szCs w:val="26"/>
              </w:rPr>
            </w:pPr>
            <w:r w:rsidRPr="00BD51AD">
              <w:rPr>
                <w:sz w:val="26"/>
                <w:szCs w:val="26"/>
              </w:rPr>
              <w:lastRenderedPageBreak/>
              <w:t>Перечень подпрограмм или основных мероприятий</w:t>
            </w:r>
          </w:p>
        </w:tc>
        <w:tc>
          <w:tcPr>
            <w:tcW w:w="3801"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widowControl w:val="0"/>
              <w:autoSpaceDE w:val="0"/>
              <w:autoSpaceDN w:val="0"/>
              <w:adjustRightInd w:val="0"/>
              <w:jc w:val="both"/>
              <w:rPr>
                <w:sz w:val="26"/>
                <w:szCs w:val="26"/>
              </w:rPr>
            </w:pPr>
            <w:r w:rsidRPr="00BD51AD">
              <w:rPr>
                <w:sz w:val="26"/>
                <w:szCs w:val="26"/>
              </w:rPr>
              <w:t>1. Автомобильный транспорт.</w:t>
            </w:r>
          </w:p>
          <w:p w:rsidR="00690978" w:rsidRDefault="00690978" w:rsidP="003D7D7A">
            <w:pPr>
              <w:widowControl w:val="0"/>
              <w:autoSpaceDE w:val="0"/>
              <w:autoSpaceDN w:val="0"/>
              <w:adjustRightInd w:val="0"/>
              <w:jc w:val="both"/>
              <w:rPr>
                <w:sz w:val="26"/>
                <w:szCs w:val="26"/>
              </w:rPr>
            </w:pPr>
            <w:r w:rsidRPr="00BD51AD">
              <w:rPr>
                <w:sz w:val="26"/>
                <w:szCs w:val="26"/>
              </w:rPr>
              <w:t>2. Дорожное хозяйство.</w:t>
            </w:r>
          </w:p>
          <w:p w:rsidR="00690978" w:rsidRPr="00BD51AD" w:rsidRDefault="00690978" w:rsidP="003D7D7A">
            <w:pPr>
              <w:widowControl w:val="0"/>
              <w:autoSpaceDE w:val="0"/>
              <w:autoSpaceDN w:val="0"/>
              <w:adjustRightInd w:val="0"/>
              <w:jc w:val="both"/>
              <w:rPr>
                <w:color w:val="000000"/>
                <w:sz w:val="26"/>
                <w:szCs w:val="26"/>
              </w:rPr>
            </w:pPr>
            <w:r>
              <w:rPr>
                <w:sz w:val="26"/>
                <w:szCs w:val="26"/>
              </w:rPr>
              <w:t>3. Безопасность дорожного движения.</w:t>
            </w:r>
          </w:p>
        </w:tc>
      </w:tr>
      <w:tr w:rsidR="00690978" w:rsidRPr="00BD51AD" w:rsidTr="003D7D7A">
        <w:trPr>
          <w:trHeight w:val="4287"/>
        </w:trPr>
        <w:tc>
          <w:tcPr>
            <w:tcW w:w="1199"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autoSpaceDE w:val="0"/>
              <w:autoSpaceDN w:val="0"/>
              <w:adjustRightInd w:val="0"/>
              <w:rPr>
                <w:sz w:val="26"/>
                <w:szCs w:val="26"/>
              </w:rPr>
            </w:pPr>
            <w:proofErr w:type="gramStart"/>
            <w:r w:rsidRPr="00BD51AD">
              <w:rPr>
                <w:sz w:val="26"/>
                <w:szCs w:val="26"/>
              </w:rPr>
              <w:t>Наименование портфеля проектов, проекта, направленных,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 участие, в котором  принимает город Когалым</w:t>
            </w:r>
            <w:proofErr w:type="gramEnd"/>
          </w:p>
        </w:tc>
        <w:tc>
          <w:tcPr>
            <w:tcW w:w="3801"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jc w:val="both"/>
              <w:rPr>
                <w:color w:val="000000"/>
                <w:sz w:val="26"/>
                <w:szCs w:val="26"/>
              </w:rPr>
            </w:pPr>
            <w:r w:rsidRPr="00BD51AD">
              <w:rPr>
                <w:color w:val="000000"/>
                <w:sz w:val="26"/>
                <w:szCs w:val="26"/>
              </w:rPr>
              <w:t>-</w:t>
            </w:r>
          </w:p>
        </w:tc>
      </w:tr>
      <w:tr w:rsidR="00690978" w:rsidRPr="00BD51AD" w:rsidTr="003D7D7A">
        <w:trPr>
          <w:trHeight w:val="416"/>
        </w:trPr>
        <w:tc>
          <w:tcPr>
            <w:tcW w:w="1199"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autoSpaceDE w:val="0"/>
              <w:autoSpaceDN w:val="0"/>
              <w:adjustRightInd w:val="0"/>
              <w:rPr>
                <w:sz w:val="26"/>
                <w:szCs w:val="26"/>
              </w:rPr>
            </w:pPr>
            <w:r w:rsidRPr="00BD51AD">
              <w:rPr>
                <w:sz w:val="26"/>
                <w:szCs w:val="26"/>
              </w:rPr>
              <w:t xml:space="preserve">Целевые показатели муниципальной программы </w:t>
            </w:r>
          </w:p>
        </w:tc>
        <w:tc>
          <w:tcPr>
            <w:tcW w:w="3801" w:type="pct"/>
            <w:tcBorders>
              <w:top w:val="single" w:sz="4" w:space="0" w:color="auto"/>
              <w:left w:val="single" w:sz="4" w:space="0" w:color="auto"/>
              <w:bottom w:val="single" w:sz="4" w:space="0" w:color="auto"/>
              <w:right w:val="single" w:sz="4" w:space="0" w:color="auto"/>
            </w:tcBorders>
          </w:tcPr>
          <w:p w:rsidR="00690978" w:rsidRPr="006946E8" w:rsidRDefault="00690978" w:rsidP="003D7D7A">
            <w:pPr>
              <w:jc w:val="both"/>
              <w:rPr>
                <w:color w:val="000000"/>
                <w:sz w:val="26"/>
                <w:szCs w:val="26"/>
              </w:rPr>
            </w:pPr>
            <w:r w:rsidRPr="006946E8">
              <w:rPr>
                <w:color w:val="000000"/>
                <w:sz w:val="26"/>
                <w:szCs w:val="26"/>
              </w:rPr>
              <w:t>1. Обеспечение выполнения работ по перевозке пасса</w:t>
            </w:r>
            <w:r w:rsidR="003D7D7A">
              <w:rPr>
                <w:color w:val="000000"/>
                <w:sz w:val="26"/>
                <w:szCs w:val="26"/>
              </w:rPr>
              <w:t>жиров по городским маршрутам – 9</w:t>
            </w:r>
            <w:r w:rsidRPr="006946E8">
              <w:rPr>
                <w:color w:val="000000"/>
                <w:sz w:val="26"/>
                <w:szCs w:val="26"/>
              </w:rPr>
              <w:t xml:space="preserve"> маршрутов.</w:t>
            </w:r>
          </w:p>
          <w:p w:rsidR="00690978" w:rsidRPr="006946E8" w:rsidRDefault="00690978" w:rsidP="003D7D7A">
            <w:pPr>
              <w:jc w:val="both"/>
              <w:rPr>
                <w:color w:val="000000"/>
                <w:sz w:val="26"/>
                <w:szCs w:val="26"/>
              </w:rPr>
            </w:pPr>
            <w:r w:rsidRPr="006946E8">
              <w:rPr>
                <w:color w:val="000000"/>
                <w:sz w:val="26"/>
                <w:szCs w:val="26"/>
              </w:rPr>
              <w:t>2. Общая протяженность автомобильных дорог общего пользования местного значения, не соответствующих нормативным требованиям к транспорт</w:t>
            </w:r>
            <w:r>
              <w:rPr>
                <w:color w:val="000000"/>
                <w:sz w:val="26"/>
                <w:szCs w:val="26"/>
              </w:rPr>
              <w:t xml:space="preserve">но-эксплуатационным показателям, </w:t>
            </w:r>
            <w:proofErr w:type="gramStart"/>
            <w:r w:rsidRPr="006946E8">
              <w:rPr>
                <w:color w:val="000000"/>
                <w:sz w:val="26"/>
                <w:szCs w:val="26"/>
              </w:rPr>
              <w:t>км</w:t>
            </w:r>
            <w:proofErr w:type="gramEnd"/>
            <w:r w:rsidRPr="006946E8">
              <w:rPr>
                <w:color w:val="000000"/>
                <w:sz w:val="26"/>
                <w:szCs w:val="26"/>
              </w:rPr>
              <w:t>.</w:t>
            </w:r>
          </w:p>
          <w:p w:rsidR="00690978" w:rsidRPr="006946E8" w:rsidRDefault="00690978" w:rsidP="003D7D7A">
            <w:pPr>
              <w:jc w:val="both"/>
              <w:rPr>
                <w:color w:val="000000"/>
                <w:sz w:val="26"/>
                <w:szCs w:val="26"/>
              </w:rPr>
            </w:pPr>
            <w:r w:rsidRPr="006946E8">
              <w:rPr>
                <w:color w:val="000000"/>
                <w:sz w:val="26"/>
                <w:szCs w:val="26"/>
              </w:rPr>
              <w:t xml:space="preserve">3.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6946E8">
              <w:rPr>
                <w:color w:val="000000"/>
                <w:sz w:val="26"/>
                <w:szCs w:val="26"/>
              </w:rPr>
              <w:t>ремонта</w:t>
            </w:r>
            <w:proofErr w:type="gramEnd"/>
            <w:r w:rsidRPr="006946E8">
              <w:rPr>
                <w:color w:val="000000"/>
                <w:sz w:val="26"/>
                <w:szCs w:val="26"/>
              </w:rPr>
              <w:t xml:space="preserve"> автомобильных дорог – </w:t>
            </w:r>
            <w:r w:rsidR="003D7D7A">
              <w:rPr>
                <w:color w:val="000000"/>
                <w:sz w:val="26"/>
                <w:szCs w:val="26"/>
              </w:rPr>
              <w:t>4,10</w:t>
            </w:r>
            <w:r w:rsidRPr="006946E8">
              <w:rPr>
                <w:color w:val="000000"/>
                <w:sz w:val="26"/>
                <w:szCs w:val="26"/>
              </w:rPr>
              <w:t xml:space="preserve"> км.</w:t>
            </w:r>
          </w:p>
          <w:p w:rsidR="00690978" w:rsidRPr="006946E8" w:rsidRDefault="00690978" w:rsidP="003D7D7A">
            <w:pPr>
              <w:jc w:val="both"/>
              <w:rPr>
                <w:color w:val="000000"/>
                <w:sz w:val="26"/>
                <w:szCs w:val="26"/>
              </w:rPr>
            </w:pPr>
            <w:r>
              <w:rPr>
                <w:color w:val="000000"/>
                <w:sz w:val="26"/>
                <w:szCs w:val="26"/>
              </w:rPr>
              <w:t>4</w:t>
            </w:r>
            <w:r w:rsidRPr="006946E8">
              <w:rPr>
                <w:color w:val="000000"/>
                <w:sz w:val="26"/>
                <w:szCs w:val="26"/>
              </w:rPr>
              <w:t xml:space="preserve">. Обеспечение автомобильных дорог города Когалыма сетями наружного освещения – </w:t>
            </w:r>
            <w:r w:rsidRPr="003D7D7A">
              <w:rPr>
                <w:color w:val="FF0000"/>
                <w:sz w:val="26"/>
                <w:szCs w:val="26"/>
              </w:rPr>
              <w:t>4</w:t>
            </w:r>
            <w:r w:rsidRPr="006946E8">
              <w:rPr>
                <w:color w:val="000000"/>
                <w:sz w:val="26"/>
                <w:szCs w:val="26"/>
              </w:rPr>
              <w:t xml:space="preserve"> комплекта проектно-сметной документации; протяженность – </w:t>
            </w:r>
            <w:r w:rsidRPr="003D7D7A">
              <w:rPr>
                <w:color w:val="FF0000"/>
                <w:sz w:val="26"/>
                <w:szCs w:val="26"/>
              </w:rPr>
              <w:t xml:space="preserve">0,995 </w:t>
            </w:r>
            <w:r w:rsidRPr="006946E8">
              <w:rPr>
                <w:color w:val="000000"/>
                <w:sz w:val="26"/>
                <w:szCs w:val="26"/>
              </w:rPr>
              <w:t>км.</w:t>
            </w:r>
          </w:p>
          <w:p w:rsidR="00690978" w:rsidRPr="006946E8" w:rsidRDefault="00690978" w:rsidP="003D7D7A">
            <w:pPr>
              <w:jc w:val="both"/>
              <w:rPr>
                <w:color w:val="000000"/>
                <w:sz w:val="26"/>
                <w:szCs w:val="26"/>
              </w:rPr>
            </w:pPr>
            <w:r>
              <w:rPr>
                <w:color w:val="000000"/>
                <w:sz w:val="26"/>
                <w:szCs w:val="26"/>
              </w:rPr>
              <w:t>5</w:t>
            </w:r>
            <w:r w:rsidRPr="006946E8">
              <w:rPr>
                <w:color w:val="000000"/>
                <w:sz w:val="26"/>
                <w:szCs w:val="26"/>
              </w:rPr>
              <w:t xml:space="preserve">. Протяженность сети автомобильных дорог общего пользования местного значения – 91,733 км. </w:t>
            </w:r>
          </w:p>
          <w:p w:rsidR="00690978" w:rsidRPr="006946E8" w:rsidRDefault="00690978" w:rsidP="003D7D7A">
            <w:pPr>
              <w:jc w:val="both"/>
              <w:rPr>
                <w:color w:val="000000"/>
                <w:sz w:val="26"/>
                <w:szCs w:val="26"/>
              </w:rPr>
            </w:pPr>
            <w:r>
              <w:rPr>
                <w:color w:val="000000"/>
                <w:sz w:val="26"/>
                <w:szCs w:val="26"/>
              </w:rPr>
              <w:t>6</w:t>
            </w:r>
            <w:r w:rsidRPr="006946E8">
              <w:rPr>
                <w:color w:val="000000"/>
                <w:sz w:val="26"/>
                <w:szCs w:val="26"/>
              </w:rPr>
              <w:t xml:space="preserve">. Износ автотранспортных средств, задействованных на выполнении муниципальной работы «Выполнение работ в области использования автомобильных дорог», процент – </w:t>
            </w:r>
            <w:r>
              <w:rPr>
                <w:color w:val="000000"/>
                <w:sz w:val="26"/>
                <w:szCs w:val="26"/>
              </w:rPr>
              <w:t>81,13</w:t>
            </w:r>
            <w:r w:rsidRPr="006946E8">
              <w:rPr>
                <w:color w:val="000000"/>
                <w:sz w:val="26"/>
                <w:szCs w:val="26"/>
              </w:rPr>
              <w:t>%.</w:t>
            </w:r>
          </w:p>
          <w:p w:rsidR="003D7D7A" w:rsidRDefault="00690978" w:rsidP="003D7D7A">
            <w:pPr>
              <w:jc w:val="both"/>
              <w:rPr>
                <w:color w:val="000000"/>
                <w:sz w:val="26"/>
                <w:szCs w:val="26"/>
              </w:rPr>
            </w:pPr>
            <w:r>
              <w:rPr>
                <w:color w:val="000000"/>
                <w:sz w:val="26"/>
                <w:szCs w:val="26"/>
              </w:rPr>
              <w:t>7</w:t>
            </w:r>
            <w:r w:rsidRPr="006946E8">
              <w:rPr>
                <w:color w:val="000000"/>
                <w:sz w:val="26"/>
                <w:szCs w:val="26"/>
              </w:rPr>
              <w:t xml:space="preserve">. Обеспечение стабильности  работы светофорных объектов - </w:t>
            </w:r>
            <w:r>
              <w:rPr>
                <w:color w:val="000000"/>
                <w:sz w:val="26"/>
                <w:szCs w:val="26"/>
              </w:rPr>
              <w:t>38</w:t>
            </w:r>
            <w:r w:rsidR="003D7D7A">
              <w:rPr>
                <w:color w:val="000000"/>
                <w:sz w:val="26"/>
                <w:szCs w:val="26"/>
              </w:rPr>
              <w:t xml:space="preserve"> шт.</w:t>
            </w:r>
          </w:p>
          <w:p w:rsidR="00690978" w:rsidRPr="006946E8" w:rsidRDefault="003D7D7A" w:rsidP="003D7D7A">
            <w:pPr>
              <w:jc w:val="both"/>
              <w:rPr>
                <w:color w:val="000000"/>
                <w:sz w:val="26"/>
                <w:szCs w:val="26"/>
              </w:rPr>
            </w:pPr>
            <w:r>
              <w:rPr>
                <w:color w:val="000000"/>
                <w:sz w:val="26"/>
                <w:szCs w:val="26"/>
              </w:rPr>
              <w:lastRenderedPageBreak/>
              <w:t xml:space="preserve">8. </w:t>
            </w:r>
            <w:r w:rsidR="00690978" w:rsidRPr="006946E8">
              <w:rPr>
                <w:color w:val="000000"/>
                <w:sz w:val="26"/>
                <w:szCs w:val="26"/>
              </w:rPr>
              <w:t xml:space="preserve">Обеспечение остановочных павильонов информационными табло, </w:t>
            </w:r>
            <w:r>
              <w:rPr>
                <w:color w:val="000000"/>
                <w:sz w:val="26"/>
                <w:szCs w:val="26"/>
              </w:rPr>
              <w:t>15</w:t>
            </w:r>
            <w:r w:rsidR="00690978" w:rsidRPr="006946E8">
              <w:rPr>
                <w:color w:val="000000"/>
                <w:sz w:val="26"/>
                <w:szCs w:val="26"/>
              </w:rPr>
              <w:t xml:space="preserve"> шт.</w:t>
            </w:r>
          </w:p>
          <w:p w:rsidR="00690978" w:rsidRPr="006946E8" w:rsidRDefault="003D7D7A" w:rsidP="003D7D7A">
            <w:pPr>
              <w:jc w:val="both"/>
              <w:rPr>
                <w:color w:val="000000"/>
                <w:sz w:val="26"/>
                <w:szCs w:val="26"/>
              </w:rPr>
            </w:pPr>
            <w:r>
              <w:rPr>
                <w:color w:val="000000"/>
                <w:sz w:val="26"/>
                <w:szCs w:val="26"/>
              </w:rPr>
              <w:t>9</w:t>
            </w:r>
            <w:r w:rsidR="00690978" w:rsidRPr="006946E8">
              <w:rPr>
                <w:color w:val="000000"/>
                <w:sz w:val="26"/>
                <w:szCs w:val="26"/>
              </w:rPr>
              <w:t xml:space="preserve">. 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 - </w:t>
            </w:r>
            <w:r w:rsidR="00690978" w:rsidRPr="003D7D7A">
              <w:rPr>
                <w:color w:val="FF0000"/>
                <w:sz w:val="26"/>
                <w:szCs w:val="26"/>
              </w:rPr>
              <w:t>4</w:t>
            </w:r>
            <w:r w:rsidR="00690978" w:rsidRPr="006946E8">
              <w:rPr>
                <w:color w:val="000000"/>
                <w:sz w:val="26"/>
                <w:szCs w:val="26"/>
              </w:rPr>
              <w:t xml:space="preserve"> комплект</w:t>
            </w:r>
            <w:r w:rsidR="00690978">
              <w:rPr>
                <w:color w:val="000000"/>
                <w:sz w:val="26"/>
                <w:szCs w:val="26"/>
              </w:rPr>
              <w:t xml:space="preserve">а проектно-сметной документации; </w:t>
            </w:r>
            <w:r w:rsidR="00690978" w:rsidRPr="003D7D7A">
              <w:rPr>
                <w:color w:val="FF0000"/>
                <w:sz w:val="26"/>
                <w:szCs w:val="26"/>
              </w:rPr>
              <w:t>1</w:t>
            </w:r>
            <w:r w:rsidR="00690978">
              <w:rPr>
                <w:color w:val="000000"/>
                <w:sz w:val="26"/>
                <w:szCs w:val="26"/>
              </w:rPr>
              <w:t xml:space="preserve"> единицы.</w:t>
            </w:r>
          </w:p>
          <w:p w:rsidR="00690978" w:rsidRPr="006946E8" w:rsidRDefault="003D7D7A" w:rsidP="003D7D7A">
            <w:pPr>
              <w:jc w:val="both"/>
              <w:rPr>
                <w:color w:val="000000"/>
                <w:sz w:val="26"/>
                <w:szCs w:val="26"/>
              </w:rPr>
            </w:pPr>
            <w:r>
              <w:rPr>
                <w:color w:val="000000"/>
                <w:sz w:val="26"/>
                <w:szCs w:val="26"/>
              </w:rPr>
              <w:t>10</w:t>
            </w:r>
            <w:r w:rsidR="00690978" w:rsidRPr="006946E8">
              <w:rPr>
                <w:color w:val="000000"/>
                <w:sz w:val="26"/>
                <w:szCs w:val="26"/>
              </w:rPr>
              <w:t>. Обеспечение технического и эксплуатационного обслуживания программно-технического измерительного компл</w:t>
            </w:r>
            <w:r>
              <w:rPr>
                <w:color w:val="000000"/>
                <w:sz w:val="26"/>
                <w:szCs w:val="26"/>
              </w:rPr>
              <w:t>екса «Одиссей» (перекрестки), 13</w:t>
            </w:r>
            <w:r w:rsidR="00690978" w:rsidRPr="006946E8">
              <w:rPr>
                <w:color w:val="000000"/>
                <w:sz w:val="26"/>
                <w:szCs w:val="26"/>
              </w:rPr>
              <w:t xml:space="preserve"> шт.</w:t>
            </w:r>
          </w:p>
          <w:p w:rsidR="00690978" w:rsidRPr="006946E8" w:rsidRDefault="003D7D7A" w:rsidP="003D7D7A">
            <w:pPr>
              <w:jc w:val="both"/>
              <w:rPr>
                <w:color w:val="000000"/>
                <w:sz w:val="26"/>
                <w:szCs w:val="26"/>
              </w:rPr>
            </w:pPr>
            <w:r>
              <w:rPr>
                <w:color w:val="000000"/>
                <w:sz w:val="26"/>
                <w:szCs w:val="26"/>
              </w:rPr>
              <w:t>11</w:t>
            </w:r>
            <w:r w:rsidR="00690978" w:rsidRPr="006946E8">
              <w:rPr>
                <w:color w:val="000000"/>
                <w:sz w:val="26"/>
                <w:szCs w:val="26"/>
              </w:rPr>
              <w:t>. Выполнение услуг по отправке постановлений о вынесенных административных правонарушениях в области дорожного движения, с использованием системы автоматизированной видео фиксации, 100%.</w:t>
            </w:r>
          </w:p>
          <w:p w:rsidR="00690978" w:rsidRDefault="003D7D7A" w:rsidP="003D7D7A">
            <w:pPr>
              <w:jc w:val="both"/>
              <w:rPr>
                <w:color w:val="000000"/>
                <w:sz w:val="26"/>
                <w:szCs w:val="26"/>
              </w:rPr>
            </w:pPr>
            <w:r>
              <w:rPr>
                <w:color w:val="000000"/>
                <w:sz w:val="26"/>
                <w:szCs w:val="26"/>
              </w:rPr>
              <w:t>12. С</w:t>
            </w:r>
            <w:r w:rsidR="00690978">
              <w:rPr>
                <w:color w:val="000000"/>
                <w:sz w:val="26"/>
                <w:szCs w:val="26"/>
              </w:rPr>
              <w:t>пециализированная техника</w:t>
            </w:r>
            <w:r>
              <w:rPr>
                <w:color w:val="000000"/>
                <w:sz w:val="26"/>
                <w:szCs w:val="26"/>
              </w:rPr>
              <w:t>, приобретенная</w:t>
            </w:r>
            <w:r w:rsidR="00690978">
              <w:rPr>
                <w:color w:val="000000"/>
                <w:sz w:val="26"/>
                <w:szCs w:val="26"/>
              </w:rPr>
              <w:t xml:space="preserve"> на условиях лизинга – 7 единиц.</w:t>
            </w:r>
          </w:p>
          <w:p w:rsidR="00690978" w:rsidRPr="00BD51AD" w:rsidRDefault="00690978" w:rsidP="003D7D7A">
            <w:pPr>
              <w:jc w:val="both"/>
              <w:rPr>
                <w:color w:val="000000"/>
                <w:sz w:val="26"/>
                <w:szCs w:val="26"/>
              </w:rPr>
            </w:pPr>
            <w:r>
              <w:rPr>
                <w:color w:val="000000"/>
                <w:sz w:val="26"/>
                <w:szCs w:val="26"/>
              </w:rPr>
              <w:t>1</w:t>
            </w:r>
            <w:r w:rsidR="003D7D7A">
              <w:rPr>
                <w:color w:val="000000"/>
                <w:sz w:val="26"/>
                <w:szCs w:val="26"/>
              </w:rPr>
              <w:t>3</w:t>
            </w:r>
            <w:r>
              <w:rPr>
                <w:color w:val="000000"/>
                <w:sz w:val="26"/>
                <w:szCs w:val="26"/>
              </w:rPr>
              <w:t>. Установка остановочных павильонов, обустройство подходов и пешеходных переходов к ним – 1 шт.</w:t>
            </w:r>
          </w:p>
        </w:tc>
      </w:tr>
      <w:tr w:rsidR="00690978" w:rsidRPr="00BD51AD" w:rsidTr="003D7D7A">
        <w:trPr>
          <w:trHeight w:val="995"/>
        </w:trPr>
        <w:tc>
          <w:tcPr>
            <w:tcW w:w="1199"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autoSpaceDE w:val="0"/>
              <w:autoSpaceDN w:val="0"/>
              <w:adjustRightInd w:val="0"/>
              <w:rPr>
                <w:sz w:val="26"/>
                <w:szCs w:val="26"/>
              </w:rPr>
            </w:pPr>
            <w:r w:rsidRPr="00BD51AD">
              <w:rPr>
                <w:sz w:val="26"/>
                <w:szCs w:val="26"/>
              </w:rPr>
              <w:lastRenderedPageBreak/>
              <w:t>Сроки реализации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690978" w:rsidRPr="00BD51AD" w:rsidRDefault="003D7D7A" w:rsidP="003D7D7A">
            <w:pPr>
              <w:autoSpaceDE w:val="0"/>
              <w:autoSpaceDN w:val="0"/>
              <w:adjustRightInd w:val="0"/>
              <w:jc w:val="both"/>
              <w:rPr>
                <w:sz w:val="26"/>
                <w:szCs w:val="26"/>
              </w:rPr>
            </w:pPr>
            <w:r>
              <w:rPr>
                <w:sz w:val="26"/>
                <w:szCs w:val="26"/>
              </w:rPr>
              <w:t>2021</w:t>
            </w:r>
            <w:r w:rsidR="00690978" w:rsidRPr="00BD51AD">
              <w:rPr>
                <w:sz w:val="26"/>
                <w:szCs w:val="26"/>
              </w:rPr>
              <w:t xml:space="preserve"> - 202</w:t>
            </w:r>
            <w:r w:rsidR="00690978">
              <w:rPr>
                <w:sz w:val="26"/>
                <w:szCs w:val="26"/>
              </w:rPr>
              <w:t>5</w:t>
            </w:r>
            <w:r w:rsidR="00690978" w:rsidRPr="00BD51AD">
              <w:rPr>
                <w:sz w:val="26"/>
                <w:szCs w:val="26"/>
              </w:rPr>
              <w:t xml:space="preserve"> годы </w:t>
            </w:r>
          </w:p>
        </w:tc>
      </w:tr>
      <w:tr w:rsidR="00690978" w:rsidRPr="00BD51AD" w:rsidTr="003D7D7A">
        <w:tc>
          <w:tcPr>
            <w:tcW w:w="1199"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autoSpaceDE w:val="0"/>
              <w:autoSpaceDN w:val="0"/>
              <w:adjustRightInd w:val="0"/>
              <w:rPr>
                <w:sz w:val="26"/>
                <w:szCs w:val="26"/>
              </w:rPr>
            </w:pPr>
            <w:r w:rsidRPr="00BD51AD">
              <w:rPr>
                <w:sz w:val="26"/>
                <w:szCs w:val="26"/>
              </w:rPr>
              <w:t>Параметры финансового обеспечения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tbl>
            <w:tblPr>
              <w:tblStyle w:val="a6"/>
              <w:tblW w:w="6691" w:type="dxa"/>
              <w:tblLayout w:type="fixed"/>
              <w:tblLook w:val="04A0" w:firstRow="1" w:lastRow="0" w:firstColumn="1" w:lastColumn="0" w:noHBand="0" w:noVBand="1"/>
            </w:tblPr>
            <w:tblGrid>
              <w:gridCol w:w="718"/>
              <w:gridCol w:w="1295"/>
              <w:gridCol w:w="709"/>
              <w:gridCol w:w="1134"/>
              <w:gridCol w:w="1275"/>
              <w:gridCol w:w="1560"/>
            </w:tblGrid>
            <w:tr w:rsidR="00690978" w:rsidTr="003D7D7A">
              <w:tc>
                <w:tcPr>
                  <w:tcW w:w="718" w:type="dxa"/>
                  <w:vMerge w:val="restart"/>
                  <w:vAlign w:val="center"/>
                </w:tcPr>
                <w:p w:rsidR="00690978" w:rsidRPr="00F87B75" w:rsidRDefault="00690978" w:rsidP="003D7D7A">
                  <w:pPr>
                    <w:widowControl w:val="0"/>
                    <w:autoSpaceDE w:val="0"/>
                    <w:autoSpaceDN w:val="0"/>
                    <w:adjustRightInd w:val="0"/>
                    <w:jc w:val="center"/>
                    <w:rPr>
                      <w:sz w:val="20"/>
                      <w:szCs w:val="20"/>
                    </w:rPr>
                  </w:pPr>
                  <w:r w:rsidRPr="00F87B75">
                    <w:rPr>
                      <w:sz w:val="20"/>
                      <w:szCs w:val="20"/>
                    </w:rPr>
                    <w:t>Год</w:t>
                  </w:r>
                </w:p>
              </w:tc>
              <w:tc>
                <w:tcPr>
                  <w:tcW w:w="1295" w:type="dxa"/>
                  <w:vMerge w:val="restart"/>
                  <w:vAlign w:val="center"/>
                </w:tcPr>
                <w:p w:rsidR="00690978" w:rsidRPr="00F87B75" w:rsidRDefault="00690978" w:rsidP="003D7D7A">
                  <w:pPr>
                    <w:widowControl w:val="0"/>
                    <w:autoSpaceDE w:val="0"/>
                    <w:autoSpaceDN w:val="0"/>
                    <w:adjustRightInd w:val="0"/>
                    <w:jc w:val="center"/>
                    <w:rPr>
                      <w:sz w:val="20"/>
                      <w:szCs w:val="20"/>
                    </w:rPr>
                  </w:pPr>
                  <w:r w:rsidRPr="00F87B75">
                    <w:rPr>
                      <w:sz w:val="20"/>
                      <w:szCs w:val="20"/>
                    </w:rPr>
                    <w:t>Всего</w:t>
                  </w:r>
                </w:p>
              </w:tc>
              <w:tc>
                <w:tcPr>
                  <w:tcW w:w="4678" w:type="dxa"/>
                  <w:gridSpan w:val="4"/>
                </w:tcPr>
                <w:p w:rsidR="00690978" w:rsidRPr="00F87B75" w:rsidRDefault="00690978" w:rsidP="003D7D7A">
                  <w:pPr>
                    <w:widowControl w:val="0"/>
                    <w:autoSpaceDE w:val="0"/>
                    <w:autoSpaceDN w:val="0"/>
                    <w:adjustRightInd w:val="0"/>
                    <w:jc w:val="center"/>
                    <w:rPr>
                      <w:sz w:val="20"/>
                      <w:szCs w:val="20"/>
                    </w:rPr>
                  </w:pPr>
                  <w:r w:rsidRPr="00F87B75">
                    <w:rPr>
                      <w:sz w:val="20"/>
                      <w:szCs w:val="20"/>
                    </w:rPr>
                    <w:t>Источники финансирования</w:t>
                  </w:r>
                </w:p>
              </w:tc>
            </w:tr>
            <w:tr w:rsidR="003D7D7A" w:rsidTr="00347F59">
              <w:tc>
                <w:tcPr>
                  <w:tcW w:w="718" w:type="dxa"/>
                  <w:vMerge/>
                </w:tcPr>
                <w:p w:rsidR="003D7D7A" w:rsidRPr="00F87B75" w:rsidRDefault="003D7D7A" w:rsidP="003D7D7A">
                  <w:pPr>
                    <w:widowControl w:val="0"/>
                    <w:autoSpaceDE w:val="0"/>
                    <w:autoSpaceDN w:val="0"/>
                    <w:adjustRightInd w:val="0"/>
                    <w:jc w:val="both"/>
                    <w:rPr>
                      <w:sz w:val="20"/>
                      <w:szCs w:val="20"/>
                    </w:rPr>
                  </w:pPr>
                </w:p>
              </w:tc>
              <w:tc>
                <w:tcPr>
                  <w:tcW w:w="1295" w:type="dxa"/>
                  <w:vMerge/>
                </w:tcPr>
                <w:p w:rsidR="003D7D7A" w:rsidRPr="00F87B75" w:rsidRDefault="003D7D7A" w:rsidP="003D7D7A">
                  <w:pPr>
                    <w:widowControl w:val="0"/>
                    <w:autoSpaceDE w:val="0"/>
                    <w:autoSpaceDN w:val="0"/>
                    <w:adjustRightInd w:val="0"/>
                    <w:jc w:val="both"/>
                    <w:rPr>
                      <w:sz w:val="20"/>
                      <w:szCs w:val="20"/>
                    </w:rPr>
                  </w:pPr>
                </w:p>
              </w:tc>
              <w:tc>
                <w:tcPr>
                  <w:tcW w:w="709" w:type="dxa"/>
                  <w:vAlign w:val="center"/>
                </w:tcPr>
                <w:p w:rsidR="003D7D7A" w:rsidRPr="00F87B75" w:rsidRDefault="003D7D7A" w:rsidP="003D7D7A">
                  <w:pPr>
                    <w:widowControl w:val="0"/>
                    <w:autoSpaceDE w:val="0"/>
                    <w:autoSpaceDN w:val="0"/>
                    <w:adjustRightInd w:val="0"/>
                    <w:jc w:val="center"/>
                    <w:rPr>
                      <w:sz w:val="20"/>
                      <w:szCs w:val="20"/>
                    </w:rPr>
                  </w:pPr>
                  <w:r w:rsidRPr="00F87B75">
                    <w:rPr>
                      <w:sz w:val="20"/>
                      <w:szCs w:val="20"/>
                    </w:rPr>
                    <w:t>ФБ</w:t>
                  </w:r>
                </w:p>
              </w:tc>
              <w:tc>
                <w:tcPr>
                  <w:tcW w:w="1134" w:type="dxa"/>
                  <w:vAlign w:val="center"/>
                </w:tcPr>
                <w:p w:rsidR="003D7D7A" w:rsidRPr="00F87B75" w:rsidRDefault="003D7D7A" w:rsidP="003D7D7A">
                  <w:pPr>
                    <w:widowControl w:val="0"/>
                    <w:autoSpaceDE w:val="0"/>
                    <w:autoSpaceDN w:val="0"/>
                    <w:adjustRightInd w:val="0"/>
                    <w:jc w:val="center"/>
                    <w:rPr>
                      <w:sz w:val="20"/>
                      <w:szCs w:val="20"/>
                    </w:rPr>
                  </w:pPr>
                  <w:r w:rsidRPr="00F87B75">
                    <w:rPr>
                      <w:sz w:val="20"/>
                      <w:szCs w:val="20"/>
                    </w:rPr>
                    <w:t>ОБ</w:t>
                  </w:r>
                </w:p>
              </w:tc>
              <w:tc>
                <w:tcPr>
                  <w:tcW w:w="1275" w:type="dxa"/>
                  <w:vAlign w:val="center"/>
                </w:tcPr>
                <w:p w:rsidR="003D7D7A" w:rsidRPr="00F87B75" w:rsidRDefault="003D7D7A" w:rsidP="003D7D7A">
                  <w:pPr>
                    <w:widowControl w:val="0"/>
                    <w:autoSpaceDE w:val="0"/>
                    <w:autoSpaceDN w:val="0"/>
                    <w:adjustRightInd w:val="0"/>
                    <w:jc w:val="center"/>
                    <w:rPr>
                      <w:sz w:val="20"/>
                      <w:szCs w:val="20"/>
                    </w:rPr>
                  </w:pPr>
                  <w:r w:rsidRPr="00F87B75">
                    <w:rPr>
                      <w:sz w:val="20"/>
                      <w:szCs w:val="20"/>
                    </w:rPr>
                    <w:t>МБ</w:t>
                  </w:r>
                </w:p>
              </w:tc>
              <w:tc>
                <w:tcPr>
                  <w:tcW w:w="1560" w:type="dxa"/>
                  <w:vAlign w:val="center"/>
                </w:tcPr>
                <w:p w:rsidR="003D7D7A" w:rsidRPr="00F87B75" w:rsidRDefault="003D7D7A" w:rsidP="003D7D7A">
                  <w:pPr>
                    <w:widowControl w:val="0"/>
                    <w:autoSpaceDE w:val="0"/>
                    <w:autoSpaceDN w:val="0"/>
                    <w:adjustRightInd w:val="0"/>
                    <w:jc w:val="center"/>
                    <w:rPr>
                      <w:sz w:val="20"/>
                      <w:szCs w:val="20"/>
                    </w:rPr>
                  </w:pPr>
                  <w:r w:rsidRPr="00F87B75">
                    <w:rPr>
                      <w:sz w:val="20"/>
                      <w:szCs w:val="20"/>
                    </w:rPr>
                    <w:t>Иные внебюджетные источники</w:t>
                  </w:r>
                </w:p>
              </w:tc>
            </w:tr>
            <w:tr w:rsidR="003D7D7A" w:rsidTr="00347F59">
              <w:tc>
                <w:tcPr>
                  <w:tcW w:w="718" w:type="dxa"/>
                </w:tcPr>
                <w:p w:rsidR="003D7D7A" w:rsidRPr="00367B6C" w:rsidRDefault="003D7D7A" w:rsidP="003D7D7A">
                  <w:pPr>
                    <w:widowControl w:val="0"/>
                    <w:autoSpaceDE w:val="0"/>
                    <w:autoSpaceDN w:val="0"/>
                    <w:adjustRightInd w:val="0"/>
                    <w:jc w:val="both"/>
                    <w:rPr>
                      <w:sz w:val="20"/>
                      <w:szCs w:val="20"/>
                    </w:rPr>
                  </w:pPr>
                  <w:r w:rsidRPr="00367B6C">
                    <w:rPr>
                      <w:sz w:val="20"/>
                      <w:szCs w:val="20"/>
                    </w:rPr>
                    <w:t>2021</w:t>
                  </w:r>
                </w:p>
              </w:tc>
              <w:tc>
                <w:tcPr>
                  <w:tcW w:w="1295" w:type="dxa"/>
                </w:tcPr>
                <w:p w:rsidR="003D7D7A" w:rsidRPr="00367B6C" w:rsidRDefault="00347F59" w:rsidP="00347F59">
                  <w:pPr>
                    <w:widowControl w:val="0"/>
                    <w:autoSpaceDE w:val="0"/>
                    <w:autoSpaceDN w:val="0"/>
                    <w:adjustRightInd w:val="0"/>
                    <w:jc w:val="center"/>
                    <w:rPr>
                      <w:sz w:val="20"/>
                      <w:szCs w:val="20"/>
                    </w:rPr>
                  </w:pPr>
                  <w:r>
                    <w:rPr>
                      <w:sz w:val="20"/>
                      <w:szCs w:val="20"/>
                    </w:rPr>
                    <w:t>289 414,30</w:t>
                  </w:r>
                </w:p>
              </w:tc>
              <w:tc>
                <w:tcPr>
                  <w:tcW w:w="709" w:type="dxa"/>
                </w:tcPr>
                <w:p w:rsidR="003D7D7A" w:rsidRPr="00367B6C" w:rsidRDefault="00347F59" w:rsidP="00347F59">
                  <w:pPr>
                    <w:widowControl w:val="0"/>
                    <w:autoSpaceDE w:val="0"/>
                    <w:autoSpaceDN w:val="0"/>
                    <w:adjustRightInd w:val="0"/>
                    <w:jc w:val="center"/>
                    <w:rPr>
                      <w:sz w:val="20"/>
                      <w:szCs w:val="20"/>
                    </w:rPr>
                  </w:pPr>
                  <w:r>
                    <w:rPr>
                      <w:sz w:val="20"/>
                      <w:szCs w:val="20"/>
                    </w:rPr>
                    <w:t>0,00</w:t>
                  </w:r>
                </w:p>
              </w:tc>
              <w:tc>
                <w:tcPr>
                  <w:tcW w:w="1134" w:type="dxa"/>
                </w:tcPr>
                <w:p w:rsidR="003D7D7A" w:rsidRPr="00367B6C" w:rsidRDefault="00347F59" w:rsidP="00347F59">
                  <w:pPr>
                    <w:widowControl w:val="0"/>
                    <w:autoSpaceDE w:val="0"/>
                    <w:autoSpaceDN w:val="0"/>
                    <w:adjustRightInd w:val="0"/>
                    <w:jc w:val="center"/>
                    <w:rPr>
                      <w:sz w:val="20"/>
                      <w:szCs w:val="20"/>
                    </w:rPr>
                  </w:pPr>
                  <w:r>
                    <w:rPr>
                      <w:sz w:val="20"/>
                      <w:szCs w:val="20"/>
                    </w:rPr>
                    <w:t>5 713,70</w:t>
                  </w:r>
                </w:p>
              </w:tc>
              <w:tc>
                <w:tcPr>
                  <w:tcW w:w="1275" w:type="dxa"/>
                </w:tcPr>
                <w:p w:rsidR="003D7D7A" w:rsidRPr="00367B6C" w:rsidRDefault="00347F59" w:rsidP="00347F59">
                  <w:pPr>
                    <w:widowControl w:val="0"/>
                    <w:autoSpaceDE w:val="0"/>
                    <w:autoSpaceDN w:val="0"/>
                    <w:adjustRightInd w:val="0"/>
                    <w:jc w:val="center"/>
                    <w:rPr>
                      <w:sz w:val="20"/>
                      <w:szCs w:val="20"/>
                    </w:rPr>
                  </w:pPr>
                  <w:r>
                    <w:rPr>
                      <w:sz w:val="20"/>
                      <w:szCs w:val="20"/>
                    </w:rPr>
                    <w:t>283 700,60</w:t>
                  </w:r>
                </w:p>
              </w:tc>
              <w:tc>
                <w:tcPr>
                  <w:tcW w:w="1560" w:type="dxa"/>
                  <w:vAlign w:val="center"/>
                </w:tcPr>
                <w:p w:rsidR="003D7D7A" w:rsidRPr="00367B6C" w:rsidRDefault="00347F59" w:rsidP="00347F59">
                  <w:pPr>
                    <w:widowControl w:val="0"/>
                    <w:autoSpaceDE w:val="0"/>
                    <w:autoSpaceDN w:val="0"/>
                    <w:adjustRightInd w:val="0"/>
                    <w:jc w:val="center"/>
                    <w:rPr>
                      <w:sz w:val="20"/>
                      <w:szCs w:val="20"/>
                    </w:rPr>
                  </w:pPr>
                  <w:r>
                    <w:rPr>
                      <w:sz w:val="20"/>
                      <w:szCs w:val="20"/>
                    </w:rPr>
                    <w:t>0,00</w:t>
                  </w:r>
                </w:p>
              </w:tc>
            </w:tr>
            <w:tr w:rsidR="003D7D7A" w:rsidTr="00347F59">
              <w:tc>
                <w:tcPr>
                  <w:tcW w:w="718" w:type="dxa"/>
                </w:tcPr>
                <w:p w:rsidR="003D7D7A" w:rsidRPr="00367B6C" w:rsidRDefault="003D7D7A" w:rsidP="003D7D7A">
                  <w:pPr>
                    <w:widowControl w:val="0"/>
                    <w:autoSpaceDE w:val="0"/>
                    <w:autoSpaceDN w:val="0"/>
                    <w:adjustRightInd w:val="0"/>
                    <w:jc w:val="both"/>
                    <w:rPr>
                      <w:sz w:val="20"/>
                      <w:szCs w:val="20"/>
                    </w:rPr>
                  </w:pPr>
                  <w:r w:rsidRPr="00367B6C">
                    <w:rPr>
                      <w:sz w:val="20"/>
                      <w:szCs w:val="20"/>
                    </w:rPr>
                    <w:t>2022</w:t>
                  </w:r>
                </w:p>
              </w:tc>
              <w:tc>
                <w:tcPr>
                  <w:tcW w:w="1295" w:type="dxa"/>
                </w:tcPr>
                <w:p w:rsidR="003D7D7A" w:rsidRPr="00367B6C" w:rsidRDefault="00347F59" w:rsidP="00347F59">
                  <w:pPr>
                    <w:widowControl w:val="0"/>
                    <w:autoSpaceDE w:val="0"/>
                    <w:autoSpaceDN w:val="0"/>
                    <w:adjustRightInd w:val="0"/>
                    <w:jc w:val="center"/>
                    <w:rPr>
                      <w:sz w:val="20"/>
                      <w:szCs w:val="20"/>
                    </w:rPr>
                  </w:pPr>
                  <w:r>
                    <w:rPr>
                      <w:sz w:val="20"/>
                      <w:szCs w:val="20"/>
                    </w:rPr>
                    <w:t>261 842,30</w:t>
                  </w:r>
                </w:p>
              </w:tc>
              <w:tc>
                <w:tcPr>
                  <w:tcW w:w="709" w:type="dxa"/>
                </w:tcPr>
                <w:p w:rsidR="003D7D7A" w:rsidRPr="00367B6C" w:rsidRDefault="00347F59" w:rsidP="00347F59">
                  <w:pPr>
                    <w:widowControl w:val="0"/>
                    <w:autoSpaceDE w:val="0"/>
                    <w:autoSpaceDN w:val="0"/>
                    <w:adjustRightInd w:val="0"/>
                    <w:jc w:val="center"/>
                    <w:rPr>
                      <w:sz w:val="20"/>
                      <w:szCs w:val="20"/>
                    </w:rPr>
                  </w:pPr>
                  <w:r>
                    <w:rPr>
                      <w:sz w:val="20"/>
                      <w:szCs w:val="20"/>
                    </w:rPr>
                    <w:t>0,00</w:t>
                  </w:r>
                </w:p>
              </w:tc>
              <w:tc>
                <w:tcPr>
                  <w:tcW w:w="1134" w:type="dxa"/>
                </w:tcPr>
                <w:p w:rsidR="003D7D7A" w:rsidRPr="00367B6C" w:rsidRDefault="00347F59" w:rsidP="00347F59">
                  <w:pPr>
                    <w:widowControl w:val="0"/>
                    <w:autoSpaceDE w:val="0"/>
                    <w:autoSpaceDN w:val="0"/>
                    <w:adjustRightInd w:val="0"/>
                    <w:jc w:val="center"/>
                    <w:rPr>
                      <w:sz w:val="20"/>
                      <w:szCs w:val="20"/>
                    </w:rPr>
                  </w:pPr>
                  <w:r>
                    <w:rPr>
                      <w:sz w:val="20"/>
                      <w:szCs w:val="20"/>
                    </w:rPr>
                    <w:t>5 713,70</w:t>
                  </w:r>
                </w:p>
              </w:tc>
              <w:tc>
                <w:tcPr>
                  <w:tcW w:w="1275" w:type="dxa"/>
                </w:tcPr>
                <w:p w:rsidR="003D7D7A" w:rsidRPr="00367B6C" w:rsidRDefault="00347F59" w:rsidP="00347F59">
                  <w:pPr>
                    <w:widowControl w:val="0"/>
                    <w:autoSpaceDE w:val="0"/>
                    <w:autoSpaceDN w:val="0"/>
                    <w:adjustRightInd w:val="0"/>
                    <w:jc w:val="center"/>
                    <w:rPr>
                      <w:sz w:val="20"/>
                      <w:szCs w:val="20"/>
                    </w:rPr>
                  </w:pPr>
                  <w:r>
                    <w:rPr>
                      <w:sz w:val="20"/>
                      <w:szCs w:val="20"/>
                    </w:rPr>
                    <w:t>256 128,60</w:t>
                  </w:r>
                </w:p>
              </w:tc>
              <w:tc>
                <w:tcPr>
                  <w:tcW w:w="1560" w:type="dxa"/>
                  <w:vAlign w:val="center"/>
                </w:tcPr>
                <w:p w:rsidR="003D7D7A" w:rsidRPr="00367B6C" w:rsidRDefault="00347F59" w:rsidP="00347F59">
                  <w:pPr>
                    <w:widowControl w:val="0"/>
                    <w:autoSpaceDE w:val="0"/>
                    <w:autoSpaceDN w:val="0"/>
                    <w:adjustRightInd w:val="0"/>
                    <w:jc w:val="center"/>
                    <w:rPr>
                      <w:sz w:val="20"/>
                      <w:szCs w:val="20"/>
                    </w:rPr>
                  </w:pPr>
                  <w:r>
                    <w:rPr>
                      <w:sz w:val="20"/>
                      <w:szCs w:val="20"/>
                    </w:rPr>
                    <w:t>0,00</w:t>
                  </w:r>
                </w:p>
              </w:tc>
            </w:tr>
            <w:tr w:rsidR="003D7D7A" w:rsidTr="00347F59">
              <w:tc>
                <w:tcPr>
                  <w:tcW w:w="718" w:type="dxa"/>
                </w:tcPr>
                <w:p w:rsidR="003D7D7A" w:rsidRPr="00367B6C" w:rsidRDefault="003D7D7A" w:rsidP="003D7D7A">
                  <w:pPr>
                    <w:widowControl w:val="0"/>
                    <w:autoSpaceDE w:val="0"/>
                    <w:autoSpaceDN w:val="0"/>
                    <w:adjustRightInd w:val="0"/>
                    <w:jc w:val="both"/>
                    <w:rPr>
                      <w:sz w:val="20"/>
                      <w:szCs w:val="20"/>
                    </w:rPr>
                  </w:pPr>
                  <w:r w:rsidRPr="00367B6C">
                    <w:rPr>
                      <w:sz w:val="20"/>
                      <w:szCs w:val="20"/>
                    </w:rPr>
                    <w:t>2023</w:t>
                  </w:r>
                </w:p>
              </w:tc>
              <w:tc>
                <w:tcPr>
                  <w:tcW w:w="1295" w:type="dxa"/>
                </w:tcPr>
                <w:p w:rsidR="003D7D7A" w:rsidRPr="00367B6C" w:rsidRDefault="00347F59" w:rsidP="00347F59">
                  <w:pPr>
                    <w:widowControl w:val="0"/>
                    <w:autoSpaceDE w:val="0"/>
                    <w:autoSpaceDN w:val="0"/>
                    <w:adjustRightInd w:val="0"/>
                    <w:jc w:val="center"/>
                    <w:rPr>
                      <w:sz w:val="20"/>
                      <w:szCs w:val="20"/>
                    </w:rPr>
                  </w:pPr>
                  <w:r>
                    <w:rPr>
                      <w:sz w:val="20"/>
                      <w:szCs w:val="20"/>
                    </w:rPr>
                    <w:t>262 466,50</w:t>
                  </w:r>
                </w:p>
              </w:tc>
              <w:tc>
                <w:tcPr>
                  <w:tcW w:w="709" w:type="dxa"/>
                </w:tcPr>
                <w:p w:rsidR="003D7D7A" w:rsidRPr="00367B6C" w:rsidRDefault="00347F59" w:rsidP="00347F59">
                  <w:pPr>
                    <w:widowControl w:val="0"/>
                    <w:autoSpaceDE w:val="0"/>
                    <w:autoSpaceDN w:val="0"/>
                    <w:adjustRightInd w:val="0"/>
                    <w:jc w:val="center"/>
                    <w:rPr>
                      <w:sz w:val="20"/>
                      <w:szCs w:val="20"/>
                    </w:rPr>
                  </w:pPr>
                  <w:r>
                    <w:rPr>
                      <w:sz w:val="20"/>
                      <w:szCs w:val="20"/>
                    </w:rPr>
                    <w:t>0,00</w:t>
                  </w:r>
                </w:p>
              </w:tc>
              <w:tc>
                <w:tcPr>
                  <w:tcW w:w="1134" w:type="dxa"/>
                </w:tcPr>
                <w:p w:rsidR="003D7D7A" w:rsidRPr="00367B6C" w:rsidRDefault="00347F59" w:rsidP="00347F59">
                  <w:pPr>
                    <w:widowControl w:val="0"/>
                    <w:autoSpaceDE w:val="0"/>
                    <w:autoSpaceDN w:val="0"/>
                    <w:adjustRightInd w:val="0"/>
                    <w:jc w:val="center"/>
                    <w:rPr>
                      <w:sz w:val="20"/>
                      <w:szCs w:val="20"/>
                    </w:rPr>
                  </w:pPr>
                  <w:r>
                    <w:rPr>
                      <w:sz w:val="20"/>
                      <w:szCs w:val="20"/>
                    </w:rPr>
                    <w:t>5 713,70</w:t>
                  </w:r>
                </w:p>
              </w:tc>
              <w:tc>
                <w:tcPr>
                  <w:tcW w:w="1275" w:type="dxa"/>
                </w:tcPr>
                <w:p w:rsidR="003D7D7A" w:rsidRPr="00367B6C" w:rsidRDefault="00347F59" w:rsidP="00347F59">
                  <w:pPr>
                    <w:widowControl w:val="0"/>
                    <w:autoSpaceDE w:val="0"/>
                    <w:autoSpaceDN w:val="0"/>
                    <w:adjustRightInd w:val="0"/>
                    <w:jc w:val="center"/>
                    <w:rPr>
                      <w:sz w:val="20"/>
                      <w:szCs w:val="20"/>
                    </w:rPr>
                  </w:pPr>
                  <w:r>
                    <w:rPr>
                      <w:sz w:val="20"/>
                      <w:szCs w:val="20"/>
                    </w:rPr>
                    <w:t>256 061,80</w:t>
                  </w:r>
                </w:p>
              </w:tc>
              <w:tc>
                <w:tcPr>
                  <w:tcW w:w="1560" w:type="dxa"/>
                  <w:vAlign w:val="center"/>
                </w:tcPr>
                <w:p w:rsidR="003D7D7A" w:rsidRPr="00367B6C" w:rsidRDefault="00347F59" w:rsidP="00347F59">
                  <w:pPr>
                    <w:widowControl w:val="0"/>
                    <w:autoSpaceDE w:val="0"/>
                    <w:autoSpaceDN w:val="0"/>
                    <w:adjustRightInd w:val="0"/>
                    <w:jc w:val="center"/>
                    <w:rPr>
                      <w:sz w:val="20"/>
                      <w:szCs w:val="20"/>
                    </w:rPr>
                  </w:pPr>
                  <w:r>
                    <w:rPr>
                      <w:sz w:val="20"/>
                      <w:szCs w:val="20"/>
                    </w:rPr>
                    <w:t>691,00</w:t>
                  </w:r>
                </w:p>
              </w:tc>
            </w:tr>
            <w:tr w:rsidR="003D7D7A" w:rsidTr="00347F59">
              <w:tc>
                <w:tcPr>
                  <w:tcW w:w="718" w:type="dxa"/>
                </w:tcPr>
                <w:p w:rsidR="003D7D7A" w:rsidRPr="00367B6C" w:rsidRDefault="003D7D7A" w:rsidP="003D7D7A">
                  <w:pPr>
                    <w:widowControl w:val="0"/>
                    <w:autoSpaceDE w:val="0"/>
                    <w:autoSpaceDN w:val="0"/>
                    <w:adjustRightInd w:val="0"/>
                    <w:jc w:val="both"/>
                    <w:rPr>
                      <w:sz w:val="20"/>
                      <w:szCs w:val="20"/>
                    </w:rPr>
                  </w:pPr>
                  <w:r w:rsidRPr="00367B6C">
                    <w:rPr>
                      <w:sz w:val="20"/>
                      <w:szCs w:val="20"/>
                    </w:rPr>
                    <w:t>2024</w:t>
                  </w:r>
                </w:p>
              </w:tc>
              <w:tc>
                <w:tcPr>
                  <w:tcW w:w="1295" w:type="dxa"/>
                </w:tcPr>
                <w:p w:rsidR="003D7D7A" w:rsidRPr="00367B6C" w:rsidRDefault="00347F59" w:rsidP="00347F59">
                  <w:pPr>
                    <w:widowControl w:val="0"/>
                    <w:autoSpaceDE w:val="0"/>
                    <w:autoSpaceDN w:val="0"/>
                    <w:adjustRightInd w:val="0"/>
                    <w:jc w:val="center"/>
                    <w:rPr>
                      <w:sz w:val="20"/>
                      <w:szCs w:val="20"/>
                    </w:rPr>
                  </w:pPr>
                  <w:r>
                    <w:rPr>
                      <w:sz w:val="20"/>
                      <w:szCs w:val="20"/>
                    </w:rPr>
                    <w:t>206 577,00</w:t>
                  </w:r>
                </w:p>
              </w:tc>
              <w:tc>
                <w:tcPr>
                  <w:tcW w:w="709" w:type="dxa"/>
                </w:tcPr>
                <w:p w:rsidR="003D7D7A" w:rsidRPr="00367B6C" w:rsidRDefault="00347F59" w:rsidP="00347F59">
                  <w:pPr>
                    <w:widowControl w:val="0"/>
                    <w:autoSpaceDE w:val="0"/>
                    <w:autoSpaceDN w:val="0"/>
                    <w:adjustRightInd w:val="0"/>
                    <w:jc w:val="center"/>
                    <w:rPr>
                      <w:sz w:val="20"/>
                      <w:szCs w:val="20"/>
                    </w:rPr>
                  </w:pPr>
                  <w:r>
                    <w:rPr>
                      <w:sz w:val="20"/>
                      <w:szCs w:val="20"/>
                    </w:rPr>
                    <w:t>0,00</w:t>
                  </w:r>
                </w:p>
              </w:tc>
              <w:tc>
                <w:tcPr>
                  <w:tcW w:w="1134" w:type="dxa"/>
                </w:tcPr>
                <w:p w:rsidR="003D7D7A" w:rsidRPr="00367B6C" w:rsidRDefault="00347F59" w:rsidP="00347F59">
                  <w:pPr>
                    <w:widowControl w:val="0"/>
                    <w:autoSpaceDE w:val="0"/>
                    <w:autoSpaceDN w:val="0"/>
                    <w:adjustRightInd w:val="0"/>
                    <w:jc w:val="center"/>
                    <w:rPr>
                      <w:sz w:val="20"/>
                      <w:szCs w:val="20"/>
                    </w:rPr>
                  </w:pPr>
                  <w:r>
                    <w:rPr>
                      <w:sz w:val="20"/>
                      <w:szCs w:val="20"/>
                    </w:rPr>
                    <w:t>206 577,00</w:t>
                  </w:r>
                </w:p>
              </w:tc>
              <w:tc>
                <w:tcPr>
                  <w:tcW w:w="1275" w:type="dxa"/>
                </w:tcPr>
                <w:p w:rsidR="003D7D7A" w:rsidRPr="00367B6C" w:rsidRDefault="00347F59" w:rsidP="00347F59">
                  <w:pPr>
                    <w:widowControl w:val="0"/>
                    <w:autoSpaceDE w:val="0"/>
                    <w:autoSpaceDN w:val="0"/>
                    <w:adjustRightInd w:val="0"/>
                    <w:jc w:val="center"/>
                    <w:rPr>
                      <w:sz w:val="20"/>
                      <w:szCs w:val="20"/>
                    </w:rPr>
                  </w:pPr>
                  <w:r>
                    <w:rPr>
                      <w:sz w:val="20"/>
                      <w:szCs w:val="20"/>
                    </w:rPr>
                    <w:t>206 577,00</w:t>
                  </w:r>
                </w:p>
              </w:tc>
              <w:tc>
                <w:tcPr>
                  <w:tcW w:w="1560" w:type="dxa"/>
                  <w:vAlign w:val="center"/>
                </w:tcPr>
                <w:p w:rsidR="003D7D7A" w:rsidRPr="00367B6C" w:rsidRDefault="00347F59" w:rsidP="00347F59">
                  <w:pPr>
                    <w:widowControl w:val="0"/>
                    <w:autoSpaceDE w:val="0"/>
                    <w:autoSpaceDN w:val="0"/>
                    <w:adjustRightInd w:val="0"/>
                    <w:jc w:val="center"/>
                    <w:rPr>
                      <w:sz w:val="20"/>
                      <w:szCs w:val="20"/>
                    </w:rPr>
                  </w:pPr>
                  <w:r>
                    <w:rPr>
                      <w:sz w:val="20"/>
                      <w:szCs w:val="20"/>
                    </w:rPr>
                    <w:t>0,00</w:t>
                  </w:r>
                </w:p>
              </w:tc>
            </w:tr>
            <w:tr w:rsidR="003D7D7A" w:rsidTr="00347F59">
              <w:tc>
                <w:tcPr>
                  <w:tcW w:w="718" w:type="dxa"/>
                </w:tcPr>
                <w:p w:rsidR="003D7D7A" w:rsidRPr="00367B6C" w:rsidRDefault="003D7D7A" w:rsidP="003D7D7A">
                  <w:pPr>
                    <w:widowControl w:val="0"/>
                    <w:autoSpaceDE w:val="0"/>
                    <w:autoSpaceDN w:val="0"/>
                    <w:adjustRightInd w:val="0"/>
                    <w:jc w:val="both"/>
                    <w:rPr>
                      <w:sz w:val="20"/>
                      <w:szCs w:val="20"/>
                    </w:rPr>
                  </w:pPr>
                  <w:r w:rsidRPr="00367B6C">
                    <w:rPr>
                      <w:sz w:val="20"/>
                      <w:szCs w:val="20"/>
                    </w:rPr>
                    <w:t>2025</w:t>
                  </w:r>
                </w:p>
              </w:tc>
              <w:tc>
                <w:tcPr>
                  <w:tcW w:w="1295" w:type="dxa"/>
                </w:tcPr>
                <w:p w:rsidR="003D7D7A" w:rsidRPr="00367B6C" w:rsidRDefault="00347F59" w:rsidP="00347F59">
                  <w:pPr>
                    <w:widowControl w:val="0"/>
                    <w:autoSpaceDE w:val="0"/>
                    <w:autoSpaceDN w:val="0"/>
                    <w:adjustRightInd w:val="0"/>
                    <w:jc w:val="center"/>
                    <w:rPr>
                      <w:sz w:val="20"/>
                      <w:szCs w:val="20"/>
                    </w:rPr>
                  </w:pPr>
                  <w:r>
                    <w:rPr>
                      <w:sz w:val="20"/>
                      <w:szCs w:val="20"/>
                    </w:rPr>
                    <w:t>199 701,75</w:t>
                  </w:r>
                </w:p>
              </w:tc>
              <w:tc>
                <w:tcPr>
                  <w:tcW w:w="709" w:type="dxa"/>
                </w:tcPr>
                <w:p w:rsidR="003D7D7A" w:rsidRPr="00367B6C" w:rsidRDefault="00347F59" w:rsidP="00347F59">
                  <w:pPr>
                    <w:widowControl w:val="0"/>
                    <w:autoSpaceDE w:val="0"/>
                    <w:autoSpaceDN w:val="0"/>
                    <w:adjustRightInd w:val="0"/>
                    <w:jc w:val="center"/>
                    <w:rPr>
                      <w:sz w:val="20"/>
                      <w:szCs w:val="20"/>
                    </w:rPr>
                  </w:pPr>
                  <w:r>
                    <w:rPr>
                      <w:sz w:val="20"/>
                      <w:szCs w:val="20"/>
                    </w:rPr>
                    <w:t>0,00</w:t>
                  </w:r>
                </w:p>
              </w:tc>
              <w:tc>
                <w:tcPr>
                  <w:tcW w:w="1134" w:type="dxa"/>
                </w:tcPr>
                <w:p w:rsidR="003D7D7A" w:rsidRPr="00367B6C" w:rsidRDefault="00347F59" w:rsidP="00347F59">
                  <w:pPr>
                    <w:widowControl w:val="0"/>
                    <w:autoSpaceDE w:val="0"/>
                    <w:autoSpaceDN w:val="0"/>
                    <w:adjustRightInd w:val="0"/>
                    <w:jc w:val="center"/>
                    <w:rPr>
                      <w:sz w:val="20"/>
                      <w:szCs w:val="20"/>
                    </w:rPr>
                  </w:pPr>
                  <w:r>
                    <w:rPr>
                      <w:sz w:val="20"/>
                      <w:szCs w:val="20"/>
                    </w:rPr>
                    <w:t>0,00</w:t>
                  </w:r>
                </w:p>
              </w:tc>
              <w:tc>
                <w:tcPr>
                  <w:tcW w:w="1275" w:type="dxa"/>
                </w:tcPr>
                <w:p w:rsidR="003D7D7A" w:rsidRPr="00367B6C" w:rsidRDefault="00347F59" w:rsidP="00347F59">
                  <w:pPr>
                    <w:widowControl w:val="0"/>
                    <w:autoSpaceDE w:val="0"/>
                    <w:autoSpaceDN w:val="0"/>
                    <w:adjustRightInd w:val="0"/>
                    <w:jc w:val="center"/>
                    <w:rPr>
                      <w:sz w:val="20"/>
                      <w:szCs w:val="20"/>
                    </w:rPr>
                  </w:pPr>
                  <w:r>
                    <w:rPr>
                      <w:sz w:val="20"/>
                      <w:szCs w:val="20"/>
                    </w:rPr>
                    <w:t>199 701,75</w:t>
                  </w:r>
                </w:p>
              </w:tc>
              <w:tc>
                <w:tcPr>
                  <w:tcW w:w="1560" w:type="dxa"/>
                  <w:vAlign w:val="center"/>
                </w:tcPr>
                <w:p w:rsidR="003D7D7A" w:rsidRPr="00367B6C" w:rsidRDefault="00347F59" w:rsidP="00347F59">
                  <w:pPr>
                    <w:widowControl w:val="0"/>
                    <w:autoSpaceDE w:val="0"/>
                    <w:autoSpaceDN w:val="0"/>
                    <w:adjustRightInd w:val="0"/>
                    <w:jc w:val="center"/>
                    <w:rPr>
                      <w:sz w:val="20"/>
                      <w:szCs w:val="20"/>
                    </w:rPr>
                  </w:pPr>
                  <w:r>
                    <w:rPr>
                      <w:sz w:val="20"/>
                      <w:szCs w:val="20"/>
                    </w:rPr>
                    <w:t>0,00</w:t>
                  </w:r>
                </w:p>
              </w:tc>
            </w:tr>
            <w:tr w:rsidR="003D7D7A" w:rsidTr="00347F59">
              <w:tc>
                <w:tcPr>
                  <w:tcW w:w="718" w:type="dxa"/>
                </w:tcPr>
                <w:p w:rsidR="003D7D7A" w:rsidRPr="00367B6C" w:rsidRDefault="003D7D7A" w:rsidP="003D7D7A">
                  <w:pPr>
                    <w:widowControl w:val="0"/>
                    <w:autoSpaceDE w:val="0"/>
                    <w:autoSpaceDN w:val="0"/>
                    <w:adjustRightInd w:val="0"/>
                    <w:jc w:val="both"/>
                    <w:rPr>
                      <w:b/>
                      <w:sz w:val="20"/>
                      <w:szCs w:val="20"/>
                    </w:rPr>
                  </w:pPr>
                  <w:r w:rsidRPr="00367B6C">
                    <w:rPr>
                      <w:b/>
                      <w:sz w:val="20"/>
                      <w:szCs w:val="20"/>
                    </w:rPr>
                    <w:t>Всего</w:t>
                  </w:r>
                </w:p>
              </w:tc>
              <w:tc>
                <w:tcPr>
                  <w:tcW w:w="1295" w:type="dxa"/>
                </w:tcPr>
                <w:p w:rsidR="003D7D7A" w:rsidRPr="00367B6C" w:rsidRDefault="00347F59" w:rsidP="00347F59">
                  <w:pPr>
                    <w:widowControl w:val="0"/>
                    <w:autoSpaceDE w:val="0"/>
                    <w:autoSpaceDN w:val="0"/>
                    <w:adjustRightInd w:val="0"/>
                    <w:jc w:val="center"/>
                    <w:rPr>
                      <w:b/>
                      <w:sz w:val="20"/>
                      <w:szCs w:val="20"/>
                    </w:rPr>
                  </w:pPr>
                  <w:r>
                    <w:rPr>
                      <w:b/>
                      <w:sz w:val="20"/>
                      <w:szCs w:val="20"/>
                    </w:rPr>
                    <w:t>1 220 001,85</w:t>
                  </w:r>
                </w:p>
              </w:tc>
              <w:tc>
                <w:tcPr>
                  <w:tcW w:w="709" w:type="dxa"/>
                </w:tcPr>
                <w:p w:rsidR="003D7D7A" w:rsidRPr="00367B6C" w:rsidRDefault="00347F59" w:rsidP="00347F59">
                  <w:pPr>
                    <w:widowControl w:val="0"/>
                    <w:autoSpaceDE w:val="0"/>
                    <w:autoSpaceDN w:val="0"/>
                    <w:adjustRightInd w:val="0"/>
                    <w:jc w:val="center"/>
                    <w:rPr>
                      <w:b/>
                      <w:sz w:val="20"/>
                      <w:szCs w:val="20"/>
                    </w:rPr>
                  </w:pPr>
                  <w:r>
                    <w:rPr>
                      <w:b/>
                      <w:sz w:val="20"/>
                      <w:szCs w:val="20"/>
                    </w:rPr>
                    <w:t>0,00</w:t>
                  </w:r>
                </w:p>
              </w:tc>
              <w:tc>
                <w:tcPr>
                  <w:tcW w:w="1134" w:type="dxa"/>
                </w:tcPr>
                <w:p w:rsidR="003D7D7A" w:rsidRPr="00367B6C" w:rsidRDefault="00347F59" w:rsidP="00347F59">
                  <w:pPr>
                    <w:widowControl w:val="0"/>
                    <w:autoSpaceDE w:val="0"/>
                    <w:autoSpaceDN w:val="0"/>
                    <w:adjustRightInd w:val="0"/>
                    <w:jc w:val="center"/>
                    <w:rPr>
                      <w:b/>
                      <w:sz w:val="20"/>
                      <w:szCs w:val="20"/>
                    </w:rPr>
                  </w:pPr>
                  <w:r>
                    <w:rPr>
                      <w:b/>
                      <w:sz w:val="20"/>
                      <w:szCs w:val="20"/>
                    </w:rPr>
                    <w:t>17 141,10</w:t>
                  </w:r>
                </w:p>
              </w:tc>
              <w:tc>
                <w:tcPr>
                  <w:tcW w:w="1275" w:type="dxa"/>
                </w:tcPr>
                <w:p w:rsidR="003D7D7A" w:rsidRPr="00367B6C" w:rsidRDefault="00347F59" w:rsidP="00347F59">
                  <w:pPr>
                    <w:widowControl w:val="0"/>
                    <w:autoSpaceDE w:val="0"/>
                    <w:autoSpaceDN w:val="0"/>
                    <w:adjustRightInd w:val="0"/>
                    <w:jc w:val="center"/>
                    <w:rPr>
                      <w:b/>
                      <w:sz w:val="20"/>
                      <w:szCs w:val="20"/>
                    </w:rPr>
                  </w:pPr>
                  <w:r>
                    <w:rPr>
                      <w:b/>
                      <w:sz w:val="20"/>
                      <w:szCs w:val="20"/>
                    </w:rPr>
                    <w:t>1 202 169,75</w:t>
                  </w:r>
                </w:p>
              </w:tc>
              <w:tc>
                <w:tcPr>
                  <w:tcW w:w="1560" w:type="dxa"/>
                  <w:vAlign w:val="center"/>
                </w:tcPr>
                <w:p w:rsidR="003D7D7A" w:rsidRPr="00367B6C" w:rsidRDefault="00347F59" w:rsidP="00347F59">
                  <w:pPr>
                    <w:widowControl w:val="0"/>
                    <w:autoSpaceDE w:val="0"/>
                    <w:autoSpaceDN w:val="0"/>
                    <w:adjustRightInd w:val="0"/>
                    <w:jc w:val="center"/>
                    <w:rPr>
                      <w:b/>
                      <w:sz w:val="20"/>
                      <w:szCs w:val="20"/>
                    </w:rPr>
                  </w:pPr>
                  <w:r>
                    <w:rPr>
                      <w:b/>
                      <w:sz w:val="20"/>
                      <w:szCs w:val="20"/>
                    </w:rPr>
                    <w:t>691,00</w:t>
                  </w:r>
                </w:p>
              </w:tc>
            </w:tr>
          </w:tbl>
          <w:p w:rsidR="00690978" w:rsidRPr="00BD51AD" w:rsidRDefault="00690978" w:rsidP="003D7D7A">
            <w:pPr>
              <w:widowControl w:val="0"/>
              <w:autoSpaceDE w:val="0"/>
              <w:autoSpaceDN w:val="0"/>
              <w:adjustRightInd w:val="0"/>
              <w:jc w:val="both"/>
              <w:rPr>
                <w:sz w:val="26"/>
                <w:szCs w:val="26"/>
              </w:rPr>
            </w:pPr>
          </w:p>
        </w:tc>
      </w:tr>
      <w:tr w:rsidR="00690978" w:rsidRPr="00BD51AD" w:rsidTr="003D7D7A">
        <w:trPr>
          <w:trHeight w:val="2010"/>
        </w:trPr>
        <w:tc>
          <w:tcPr>
            <w:tcW w:w="1199" w:type="pct"/>
            <w:tcBorders>
              <w:top w:val="single" w:sz="4" w:space="0" w:color="auto"/>
              <w:left w:val="single" w:sz="4" w:space="0" w:color="auto"/>
              <w:bottom w:val="single" w:sz="4" w:space="0" w:color="auto"/>
              <w:right w:val="single" w:sz="4" w:space="0" w:color="auto"/>
            </w:tcBorders>
          </w:tcPr>
          <w:p w:rsidR="00690978" w:rsidRPr="00BD51AD" w:rsidRDefault="003D7D7A" w:rsidP="003D7D7A">
            <w:pPr>
              <w:autoSpaceDE w:val="0"/>
              <w:autoSpaceDN w:val="0"/>
              <w:adjustRightInd w:val="0"/>
              <w:rPr>
                <w:sz w:val="26"/>
                <w:szCs w:val="26"/>
              </w:rPr>
            </w:pPr>
            <w:r>
              <w:rPr>
                <w:sz w:val="26"/>
                <w:szCs w:val="26"/>
              </w:rPr>
              <w:t>Объем налоговых расходов города Когалыма (с расшифровкой по годам реализации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690978" w:rsidRPr="00BD51AD" w:rsidRDefault="00690978" w:rsidP="003D7D7A">
            <w:pPr>
              <w:widowControl w:val="0"/>
              <w:autoSpaceDE w:val="0"/>
              <w:autoSpaceDN w:val="0"/>
              <w:adjustRightInd w:val="0"/>
              <w:ind w:firstLine="709"/>
              <w:jc w:val="both"/>
              <w:rPr>
                <w:sz w:val="26"/>
                <w:szCs w:val="26"/>
              </w:rPr>
            </w:pPr>
            <w:r w:rsidRPr="00BD51AD">
              <w:rPr>
                <w:sz w:val="26"/>
                <w:szCs w:val="26"/>
              </w:rPr>
              <w:t>-</w:t>
            </w:r>
          </w:p>
        </w:tc>
      </w:tr>
    </w:tbl>
    <w:p w:rsidR="00690978" w:rsidRPr="00BD51AD" w:rsidRDefault="00690978" w:rsidP="00347F59">
      <w:pPr>
        <w:autoSpaceDE w:val="0"/>
        <w:autoSpaceDN w:val="0"/>
        <w:adjustRightInd w:val="0"/>
        <w:jc w:val="both"/>
        <w:outlineLvl w:val="0"/>
        <w:rPr>
          <w:sz w:val="26"/>
          <w:szCs w:val="26"/>
        </w:rPr>
      </w:pPr>
    </w:p>
    <w:p w:rsidR="00690978" w:rsidRPr="00BD51AD" w:rsidRDefault="00690978" w:rsidP="00347F59">
      <w:pPr>
        <w:autoSpaceDE w:val="0"/>
        <w:autoSpaceDN w:val="0"/>
        <w:adjustRightInd w:val="0"/>
        <w:ind w:firstLine="709"/>
        <w:jc w:val="center"/>
        <w:outlineLvl w:val="0"/>
        <w:rPr>
          <w:sz w:val="26"/>
          <w:szCs w:val="26"/>
        </w:rPr>
      </w:pPr>
      <w:r w:rsidRPr="00BD51AD">
        <w:rPr>
          <w:sz w:val="26"/>
          <w:szCs w:val="26"/>
        </w:rPr>
        <w:t>«Механизм реализации муниципальной программы».</w:t>
      </w:r>
    </w:p>
    <w:p w:rsidR="00347F59" w:rsidRDefault="00347F59" w:rsidP="00347F59">
      <w:pPr>
        <w:pStyle w:val="a5"/>
        <w:tabs>
          <w:tab w:val="left" w:pos="284"/>
        </w:tabs>
        <w:ind w:left="0" w:firstLine="709"/>
        <w:jc w:val="both"/>
        <w:rPr>
          <w:sz w:val="26"/>
          <w:szCs w:val="26"/>
        </w:rPr>
      </w:pPr>
      <w:r>
        <w:rPr>
          <w:sz w:val="26"/>
          <w:szCs w:val="26"/>
        </w:rPr>
        <w:t>В целях эффективного исполнения мероприятий муниципальной программы используются следующие механизмы:</w:t>
      </w:r>
    </w:p>
    <w:p w:rsidR="00690978" w:rsidRPr="00BD51AD" w:rsidRDefault="00690978" w:rsidP="00690978">
      <w:pPr>
        <w:pStyle w:val="ConsPlusNormal"/>
        <w:ind w:firstLine="709"/>
        <w:jc w:val="both"/>
        <w:rPr>
          <w:rFonts w:ascii="Times New Roman" w:hAnsi="Times New Roman" w:cs="Times New Roman"/>
          <w:sz w:val="26"/>
          <w:szCs w:val="26"/>
        </w:rPr>
      </w:pPr>
      <w:r w:rsidRPr="00BD51AD">
        <w:rPr>
          <w:rFonts w:ascii="Times New Roman" w:hAnsi="Times New Roman" w:cs="Times New Roman"/>
          <w:sz w:val="26"/>
          <w:szCs w:val="26"/>
        </w:rPr>
        <w:t>Механизм реализации муниципальной программы включает разработку и принятие нормативных правовых актов города Когалыма,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w:t>
      </w:r>
    </w:p>
    <w:p w:rsidR="00347F59" w:rsidRDefault="00347F59" w:rsidP="00347F59">
      <w:pPr>
        <w:autoSpaceDE w:val="0"/>
        <w:autoSpaceDN w:val="0"/>
        <w:ind w:firstLine="709"/>
        <w:jc w:val="both"/>
        <w:rPr>
          <w:sz w:val="26"/>
          <w:szCs w:val="26"/>
        </w:rPr>
      </w:pPr>
      <w:r w:rsidRPr="00007B50">
        <w:rPr>
          <w:sz w:val="26"/>
          <w:szCs w:val="26"/>
        </w:rPr>
        <w:t>Ответственны</w:t>
      </w:r>
      <w:r>
        <w:rPr>
          <w:sz w:val="26"/>
          <w:szCs w:val="26"/>
        </w:rPr>
        <w:t>й</w:t>
      </w:r>
      <w:r w:rsidRPr="00007B50">
        <w:rPr>
          <w:sz w:val="26"/>
          <w:szCs w:val="26"/>
        </w:rPr>
        <w:t xml:space="preserve"> исполнител</w:t>
      </w:r>
      <w:r>
        <w:rPr>
          <w:sz w:val="26"/>
          <w:szCs w:val="26"/>
        </w:rPr>
        <w:t>ь</w:t>
      </w:r>
      <w:r w:rsidRPr="00007B50">
        <w:rPr>
          <w:sz w:val="26"/>
          <w:szCs w:val="26"/>
        </w:rPr>
        <w:t xml:space="preserve"> муниц</w:t>
      </w:r>
      <w:r>
        <w:rPr>
          <w:sz w:val="26"/>
          <w:szCs w:val="26"/>
        </w:rPr>
        <w:t>ипальной программы –  муниципальное казенное учреждение «Управление жилищно-коммунального хозяйства города Когалыма» – осуществляе</w:t>
      </w:r>
      <w:r w:rsidRPr="00007B50">
        <w:rPr>
          <w:sz w:val="26"/>
          <w:szCs w:val="26"/>
        </w:rPr>
        <w:t>т текущее управление реализацией муниц</w:t>
      </w:r>
      <w:r>
        <w:rPr>
          <w:sz w:val="26"/>
          <w:szCs w:val="26"/>
        </w:rPr>
        <w:t>ипальной программы, обладае</w:t>
      </w:r>
      <w:r w:rsidRPr="00007B50">
        <w:rPr>
          <w:sz w:val="26"/>
          <w:szCs w:val="26"/>
        </w:rPr>
        <w:t xml:space="preserve">т правом вносить предложения об </w:t>
      </w:r>
      <w:r w:rsidRPr="00007B50">
        <w:rPr>
          <w:sz w:val="26"/>
          <w:szCs w:val="26"/>
        </w:rPr>
        <w:lastRenderedPageBreak/>
        <w:t>изменении объемов финансовых средств, направляемых на решение отдельных задач муниципальной программы.</w:t>
      </w:r>
    </w:p>
    <w:p w:rsidR="00347F59" w:rsidRPr="00007B50" w:rsidRDefault="00347F59" w:rsidP="00347F59">
      <w:pPr>
        <w:tabs>
          <w:tab w:val="left" w:pos="376"/>
        </w:tabs>
        <w:autoSpaceDE w:val="0"/>
        <w:autoSpaceDN w:val="0"/>
        <w:adjustRightInd w:val="0"/>
        <w:jc w:val="both"/>
        <w:rPr>
          <w:sz w:val="26"/>
          <w:szCs w:val="26"/>
        </w:rPr>
      </w:pPr>
      <w:r>
        <w:rPr>
          <w:sz w:val="26"/>
          <w:szCs w:val="26"/>
        </w:rPr>
        <w:t>Соисполнители</w:t>
      </w:r>
      <w:r w:rsidRPr="00007B50">
        <w:rPr>
          <w:sz w:val="26"/>
          <w:szCs w:val="26"/>
        </w:rPr>
        <w:t xml:space="preserve"> муниципальной программы </w:t>
      </w:r>
      <w:r>
        <w:rPr>
          <w:sz w:val="26"/>
          <w:szCs w:val="26"/>
        </w:rPr>
        <w:t>–</w:t>
      </w:r>
      <w:r w:rsidRPr="00007B50">
        <w:rPr>
          <w:sz w:val="26"/>
          <w:szCs w:val="26"/>
        </w:rPr>
        <w:t xml:space="preserve"> </w:t>
      </w:r>
      <w:r>
        <w:rPr>
          <w:sz w:val="26"/>
          <w:szCs w:val="26"/>
        </w:rPr>
        <w:t xml:space="preserve">муниципальное казенное учреждение «Управление капитального строительства города Когалыма», </w:t>
      </w:r>
      <w:r>
        <w:rPr>
          <w:color w:val="000000"/>
          <w:spacing w:val="-1"/>
          <w:sz w:val="26"/>
          <w:szCs w:val="26"/>
        </w:rPr>
        <w:t>муниципальное бюджетное учреждение «Коммунспецавтотехника», муниципальное казенное учреждение «Единая дежурно-диспетчерская служба города Когалыма».</w:t>
      </w:r>
    </w:p>
    <w:p w:rsidR="00347F59" w:rsidRPr="00007B50" w:rsidRDefault="00347F59" w:rsidP="00347F59">
      <w:pPr>
        <w:shd w:val="clear" w:color="auto" w:fill="FFFFFF"/>
        <w:ind w:firstLine="709"/>
        <w:jc w:val="both"/>
        <w:rPr>
          <w:sz w:val="26"/>
          <w:szCs w:val="26"/>
        </w:rPr>
      </w:pPr>
      <w:r>
        <w:rPr>
          <w:sz w:val="26"/>
          <w:szCs w:val="26"/>
        </w:rPr>
        <w:t>Соисполнители</w:t>
      </w:r>
      <w:r w:rsidRPr="00007B50">
        <w:rPr>
          <w:sz w:val="26"/>
          <w:szCs w:val="26"/>
        </w:rPr>
        <w:t xml:space="preserve"> муни</w:t>
      </w:r>
      <w:r>
        <w:rPr>
          <w:sz w:val="26"/>
          <w:szCs w:val="26"/>
        </w:rPr>
        <w:t xml:space="preserve">ципальной программы </w:t>
      </w:r>
      <w:proofErr w:type="gramStart"/>
      <w:r>
        <w:rPr>
          <w:sz w:val="26"/>
          <w:szCs w:val="26"/>
        </w:rPr>
        <w:t>предоставляю</w:t>
      </w:r>
      <w:r w:rsidRPr="00007B50">
        <w:rPr>
          <w:sz w:val="26"/>
          <w:szCs w:val="26"/>
        </w:rPr>
        <w:t>т отчёт</w:t>
      </w:r>
      <w:proofErr w:type="gramEnd"/>
      <w:r w:rsidRPr="00007B50">
        <w:rPr>
          <w:sz w:val="26"/>
          <w:szCs w:val="26"/>
        </w:rPr>
        <w:t xml:space="preserve"> ответственн</w:t>
      </w:r>
      <w:r>
        <w:rPr>
          <w:sz w:val="26"/>
          <w:szCs w:val="26"/>
        </w:rPr>
        <w:t>ому исполнителю</w:t>
      </w:r>
      <w:r w:rsidRPr="00007B50">
        <w:rPr>
          <w:sz w:val="26"/>
          <w:szCs w:val="26"/>
        </w:rPr>
        <w:t xml:space="preserve"> муниципальной программы в форме:</w:t>
      </w:r>
    </w:p>
    <w:p w:rsidR="00347F59" w:rsidRPr="00D764FE" w:rsidRDefault="00347F59" w:rsidP="00347F59">
      <w:pPr>
        <w:shd w:val="clear" w:color="auto" w:fill="FFFFFF"/>
        <w:ind w:firstLine="709"/>
        <w:jc w:val="both"/>
        <w:rPr>
          <w:sz w:val="26"/>
          <w:szCs w:val="26"/>
        </w:rPr>
      </w:pPr>
      <w:r w:rsidRPr="00D764FE">
        <w:rPr>
          <w:sz w:val="26"/>
          <w:szCs w:val="26"/>
        </w:rPr>
        <w:t>- анализа достижения показателей, характеризующих результаты муниципальной программы, с обязательным указанием фактического значения показателя, за каждый месяц;</w:t>
      </w:r>
    </w:p>
    <w:p w:rsidR="00347F59" w:rsidRPr="00007B50" w:rsidRDefault="00347F59" w:rsidP="00347F59">
      <w:pPr>
        <w:shd w:val="clear" w:color="auto" w:fill="FFFFFF"/>
        <w:ind w:firstLine="709"/>
        <w:jc w:val="both"/>
        <w:rPr>
          <w:sz w:val="26"/>
          <w:szCs w:val="26"/>
        </w:rPr>
      </w:pPr>
      <w:r w:rsidRPr="008B41D2">
        <w:rPr>
          <w:sz w:val="26"/>
          <w:szCs w:val="26"/>
        </w:rPr>
        <w:t>- исполнения мероприятий, соисполнител</w:t>
      </w:r>
      <w:r>
        <w:rPr>
          <w:sz w:val="26"/>
          <w:szCs w:val="26"/>
        </w:rPr>
        <w:t>ем</w:t>
      </w:r>
      <w:r w:rsidRPr="008B41D2">
        <w:rPr>
          <w:sz w:val="26"/>
          <w:szCs w:val="26"/>
        </w:rPr>
        <w:t xml:space="preserve"> которых</w:t>
      </w:r>
      <w:r>
        <w:rPr>
          <w:sz w:val="26"/>
          <w:szCs w:val="26"/>
        </w:rPr>
        <w:t xml:space="preserve"> являе</w:t>
      </w:r>
      <w:r w:rsidRPr="008B41D2">
        <w:rPr>
          <w:sz w:val="26"/>
          <w:szCs w:val="26"/>
        </w:rPr>
        <w:t>тся.</w:t>
      </w:r>
      <w:r w:rsidRPr="00007B50">
        <w:rPr>
          <w:sz w:val="26"/>
          <w:szCs w:val="26"/>
        </w:rPr>
        <w:t xml:space="preserve"> </w:t>
      </w:r>
    </w:p>
    <w:p w:rsidR="00347F59" w:rsidRPr="00007B50" w:rsidRDefault="00347F59" w:rsidP="00347F59">
      <w:pPr>
        <w:shd w:val="clear" w:color="auto" w:fill="FFFFFF"/>
        <w:ind w:firstLine="709"/>
        <w:jc w:val="both"/>
        <w:rPr>
          <w:sz w:val="26"/>
          <w:szCs w:val="26"/>
        </w:rPr>
      </w:pPr>
      <w:r>
        <w:rPr>
          <w:sz w:val="26"/>
          <w:szCs w:val="26"/>
        </w:rPr>
        <w:t>Соисполнители</w:t>
      </w:r>
      <w:r w:rsidRPr="00007B50">
        <w:rPr>
          <w:sz w:val="26"/>
          <w:szCs w:val="26"/>
        </w:rPr>
        <w:t xml:space="preserve"> мероприятий муниципальной программы нес</w:t>
      </w:r>
      <w:r>
        <w:rPr>
          <w:sz w:val="26"/>
          <w:szCs w:val="26"/>
        </w:rPr>
        <w:t>у</w:t>
      </w:r>
      <w:r w:rsidRPr="00007B50">
        <w:rPr>
          <w:sz w:val="26"/>
          <w:szCs w:val="26"/>
        </w:rPr>
        <w:t xml:space="preserve">т ответственность за качественное и своевременное выполнение мероприятий, достижение целевых показателей муниципальной программы, предоставление отчётных материалов, в отношении которых </w:t>
      </w:r>
      <w:r>
        <w:rPr>
          <w:sz w:val="26"/>
          <w:szCs w:val="26"/>
        </w:rPr>
        <w:t>являе</w:t>
      </w:r>
      <w:r w:rsidRPr="00007B50">
        <w:rPr>
          <w:sz w:val="26"/>
          <w:szCs w:val="26"/>
        </w:rPr>
        <w:t>тся исполнител</w:t>
      </w:r>
      <w:r>
        <w:rPr>
          <w:sz w:val="26"/>
          <w:szCs w:val="26"/>
        </w:rPr>
        <w:t>ем</w:t>
      </w:r>
      <w:r w:rsidRPr="00007B50">
        <w:rPr>
          <w:sz w:val="26"/>
          <w:szCs w:val="26"/>
        </w:rPr>
        <w:t>, целевое и эффективное использование средств бюджетной системы Российской Федерации, выделяемых на реализацию мероприятий.</w:t>
      </w:r>
    </w:p>
    <w:p w:rsidR="00347F59" w:rsidRPr="00007B50" w:rsidRDefault="00347F59" w:rsidP="00347F59">
      <w:pPr>
        <w:shd w:val="clear" w:color="auto" w:fill="FFFFFF"/>
        <w:ind w:firstLine="709"/>
        <w:jc w:val="both"/>
        <w:rPr>
          <w:sz w:val="26"/>
          <w:szCs w:val="26"/>
        </w:rPr>
      </w:pPr>
      <w:r>
        <w:rPr>
          <w:sz w:val="26"/>
          <w:szCs w:val="26"/>
        </w:rPr>
        <w:t>Соисполнители</w:t>
      </w:r>
      <w:r w:rsidRPr="00007B50">
        <w:rPr>
          <w:sz w:val="26"/>
          <w:szCs w:val="26"/>
        </w:rPr>
        <w:t xml:space="preserve"> муниципальной программы:</w:t>
      </w:r>
    </w:p>
    <w:p w:rsidR="00347F59" w:rsidRPr="00007B50" w:rsidRDefault="00347F59" w:rsidP="00347F59">
      <w:pPr>
        <w:shd w:val="clear" w:color="auto" w:fill="FFFFFF"/>
        <w:ind w:firstLine="709"/>
        <w:jc w:val="both"/>
        <w:rPr>
          <w:sz w:val="26"/>
          <w:szCs w:val="26"/>
        </w:rPr>
      </w:pPr>
      <w:r>
        <w:rPr>
          <w:sz w:val="26"/>
          <w:szCs w:val="26"/>
        </w:rPr>
        <w:t>- участвую</w:t>
      </w:r>
      <w:r w:rsidRPr="00007B50">
        <w:rPr>
          <w:sz w:val="26"/>
          <w:szCs w:val="26"/>
        </w:rPr>
        <w:t>т в разработке муниц</w:t>
      </w:r>
      <w:r>
        <w:rPr>
          <w:sz w:val="26"/>
          <w:szCs w:val="26"/>
        </w:rPr>
        <w:t>ипальной программы и осуществляю</w:t>
      </w:r>
      <w:r w:rsidRPr="00007B50">
        <w:rPr>
          <w:sz w:val="26"/>
          <w:szCs w:val="26"/>
        </w:rPr>
        <w:t>т реализацию мероприятий муниципальной программы;</w:t>
      </w:r>
    </w:p>
    <w:p w:rsidR="00347F59" w:rsidRPr="00007B50" w:rsidRDefault="00347F59" w:rsidP="00347F59">
      <w:pPr>
        <w:shd w:val="clear" w:color="auto" w:fill="FFFFFF"/>
        <w:ind w:firstLine="709"/>
        <w:jc w:val="both"/>
        <w:rPr>
          <w:sz w:val="26"/>
          <w:szCs w:val="26"/>
        </w:rPr>
      </w:pPr>
      <w:r>
        <w:rPr>
          <w:sz w:val="26"/>
          <w:szCs w:val="26"/>
        </w:rPr>
        <w:t>- предоставляю</w:t>
      </w:r>
      <w:r w:rsidRPr="00007B50">
        <w:rPr>
          <w:sz w:val="26"/>
          <w:szCs w:val="26"/>
        </w:rPr>
        <w:t>т ответственн</w:t>
      </w:r>
      <w:r>
        <w:rPr>
          <w:sz w:val="26"/>
          <w:szCs w:val="26"/>
        </w:rPr>
        <w:t>ому</w:t>
      </w:r>
      <w:r w:rsidRPr="00007B50">
        <w:rPr>
          <w:sz w:val="26"/>
          <w:szCs w:val="26"/>
        </w:rPr>
        <w:t xml:space="preserve"> и</w:t>
      </w:r>
      <w:r>
        <w:rPr>
          <w:sz w:val="26"/>
          <w:szCs w:val="26"/>
        </w:rPr>
        <w:t>сполнителю</w:t>
      </w:r>
      <w:r w:rsidRPr="00007B50">
        <w:rPr>
          <w:sz w:val="26"/>
          <w:szCs w:val="26"/>
        </w:rPr>
        <w:t xml:space="preserve"> муниципальной программы информацию, необходимую для проведения оценки эффективности муниципальной программы и подготовки годового отчёта.</w:t>
      </w:r>
    </w:p>
    <w:p w:rsidR="00347F59" w:rsidRPr="00007B50" w:rsidRDefault="00347F59" w:rsidP="00347F59">
      <w:pPr>
        <w:ind w:firstLine="709"/>
        <w:jc w:val="both"/>
        <w:rPr>
          <w:sz w:val="26"/>
          <w:szCs w:val="26"/>
        </w:rPr>
      </w:pPr>
      <w:r w:rsidRPr="00007B50">
        <w:rPr>
          <w:sz w:val="26"/>
          <w:szCs w:val="26"/>
        </w:rPr>
        <w:t xml:space="preserve">Мониторинг мероприятий муниципальной программы представляет собой, процесс сбора и анализа данных с целью измерения достижений, полученных в ходе реализации муниципальной программы, по сравнению с утвержденными результатами. Информация, полученная в ходе мониторинга, может быть использована для определения – насколько удалось выполнить поставленные задачи, а также может помочь внести необходимые корректировки в муниципальную программу с целью обеспечения соблюдения поставленных целей. </w:t>
      </w:r>
    </w:p>
    <w:p w:rsidR="00347F59" w:rsidRDefault="00347F59" w:rsidP="00347F59">
      <w:pPr>
        <w:autoSpaceDE w:val="0"/>
        <w:autoSpaceDN w:val="0"/>
        <w:ind w:firstLine="709"/>
        <w:jc w:val="both"/>
        <w:rPr>
          <w:sz w:val="26"/>
          <w:szCs w:val="26"/>
        </w:rPr>
      </w:pPr>
      <w:r w:rsidRPr="00007B50">
        <w:rPr>
          <w:sz w:val="26"/>
          <w:szCs w:val="26"/>
        </w:rPr>
        <w:t xml:space="preserve">При подготовке отчетов о ходе реализации муниципальной программы ответственный исполнитель и соисполнители </w:t>
      </w:r>
      <w:r w:rsidRPr="0068673A">
        <w:rPr>
          <w:sz w:val="26"/>
          <w:szCs w:val="26"/>
        </w:rPr>
        <w:t>руководствуются разделом 5</w:t>
      </w:r>
      <w:r w:rsidRPr="00007B50">
        <w:rPr>
          <w:sz w:val="26"/>
          <w:szCs w:val="26"/>
        </w:rPr>
        <w:t xml:space="preserve"> «Реализация муниципальной программы и </w:t>
      </w:r>
      <w:proofErr w:type="gramStart"/>
      <w:r w:rsidRPr="00007B50">
        <w:rPr>
          <w:sz w:val="26"/>
          <w:szCs w:val="26"/>
        </w:rPr>
        <w:t>контроль за</w:t>
      </w:r>
      <w:proofErr w:type="gramEnd"/>
      <w:r w:rsidRPr="00007B50">
        <w:rPr>
          <w:sz w:val="26"/>
          <w:szCs w:val="26"/>
        </w:rPr>
        <w:t xml:space="preserve"> ее реализацией» Порядка принятия решения о разработке муниципальных программ города Когалыма, их формирования, утверждения и реализации, утвержденным постановлением Администрации города Когалыма от 23.08.2018 №1912.</w:t>
      </w:r>
    </w:p>
    <w:p w:rsidR="00690978" w:rsidRPr="00BD51AD" w:rsidRDefault="00690978" w:rsidP="00690978">
      <w:pPr>
        <w:pStyle w:val="ConsPlusNormal"/>
        <w:ind w:firstLine="709"/>
        <w:jc w:val="both"/>
        <w:rPr>
          <w:rFonts w:ascii="Times New Roman" w:hAnsi="Times New Roman" w:cs="Times New Roman"/>
          <w:sz w:val="26"/>
          <w:szCs w:val="26"/>
        </w:rPr>
      </w:pPr>
      <w:proofErr w:type="gramStart"/>
      <w:r w:rsidRPr="00BD51AD">
        <w:rPr>
          <w:rFonts w:ascii="Times New Roman" w:hAnsi="Times New Roman" w:cs="Times New Roman"/>
          <w:sz w:val="26"/>
          <w:szCs w:val="26"/>
        </w:rPr>
        <w:t xml:space="preserve">Реализация муниципальной программы осуществляется </w:t>
      </w:r>
      <w:r>
        <w:rPr>
          <w:rFonts w:ascii="Times New Roman" w:hAnsi="Times New Roman" w:cs="Times New Roman"/>
          <w:sz w:val="26"/>
          <w:szCs w:val="26"/>
        </w:rPr>
        <w:t>за счет средств местного бюджета,</w:t>
      </w:r>
      <w:r w:rsidRPr="00BD51AD">
        <w:rPr>
          <w:rFonts w:ascii="Times New Roman" w:hAnsi="Times New Roman" w:cs="Times New Roman"/>
          <w:sz w:val="26"/>
          <w:szCs w:val="26"/>
        </w:rPr>
        <w:t xml:space="preserve"> </w:t>
      </w:r>
      <w:r>
        <w:rPr>
          <w:rFonts w:ascii="Times New Roman" w:hAnsi="Times New Roman" w:cs="Times New Roman"/>
          <w:sz w:val="26"/>
          <w:szCs w:val="26"/>
        </w:rPr>
        <w:t xml:space="preserve">а также в рамках </w:t>
      </w:r>
      <w:r w:rsidRPr="00BD51AD">
        <w:rPr>
          <w:rFonts w:ascii="Times New Roman" w:hAnsi="Times New Roman" w:cs="Times New Roman"/>
          <w:sz w:val="26"/>
          <w:szCs w:val="26"/>
        </w:rPr>
        <w:t>соглашений с органами исполнительной власти Ханты-Мансийского автономного округа об обеспечении софинансирования мероприятий муниципальной программы</w:t>
      </w:r>
      <w:r>
        <w:rPr>
          <w:rFonts w:ascii="Times New Roman" w:hAnsi="Times New Roman" w:cs="Times New Roman"/>
          <w:sz w:val="26"/>
          <w:szCs w:val="26"/>
        </w:rPr>
        <w:t>,</w:t>
      </w:r>
      <w:r w:rsidRPr="00BD51AD">
        <w:rPr>
          <w:rFonts w:ascii="Times New Roman" w:hAnsi="Times New Roman" w:cs="Times New Roman"/>
          <w:sz w:val="26"/>
          <w:szCs w:val="26"/>
        </w:rPr>
        <w:t xml:space="preserve"> соглашений о предоставлении субсидий, направленных на выполнение работ, оказание услуг, связанных с выполнением муниципального задания в пределах средств, установленных на соответствующие цели</w:t>
      </w:r>
      <w:r>
        <w:rPr>
          <w:rFonts w:ascii="Times New Roman" w:hAnsi="Times New Roman" w:cs="Times New Roman"/>
          <w:sz w:val="26"/>
          <w:szCs w:val="26"/>
        </w:rPr>
        <w:t xml:space="preserve">, соглашения о </w:t>
      </w:r>
      <w:r w:rsidRPr="00563D9C">
        <w:rPr>
          <w:rFonts w:ascii="Times New Roman" w:hAnsi="Times New Roman" w:cs="Times New Roman"/>
          <w:sz w:val="26"/>
          <w:szCs w:val="26"/>
        </w:rPr>
        <w:t>сотрудничестве между Правительством Ханты-Мансийского автономного округа - Югры и Публичным</w:t>
      </w:r>
      <w:proofErr w:type="gramEnd"/>
      <w:r w:rsidRPr="00563D9C">
        <w:rPr>
          <w:rFonts w:ascii="Times New Roman" w:hAnsi="Times New Roman" w:cs="Times New Roman"/>
          <w:sz w:val="26"/>
          <w:szCs w:val="26"/>
        </w:rPr>
        <w:t xml:space="preserve"> акционерным обществом «Нефтяная компания «ЛУКОЙЛ»</w:t>
      </w:r>
      <w:r>
        <w:rPr>
          <w:rFonts w:ascii="Times New Roman" w:hAnsi="Times New Roman" w:cs="Times New Roman"/>
          <w:sz w:val="26"/>
          <w:szCs w:val="26"/>
        </w:rPr>
        <w:t xml:space="preserve"> и иными привлечёнными средствами.</w:t>
      </w:r>
    </w:p>
    <w:p w:rsidR="00690978" w:rsidRPr="00BD51AD" w:rsidRDefault="00690978" w:rsidP="00690978">
      <w:pPr>
        <w:pStyle w:val="ConsPlusNormal"/>
        <w:ind w:firstLine="709"/>
        <w:jc w:val="both"/>
        <w:rPr>
          <w:rFonts w:ascii="Times New Roman" w:hAnsi="Times New Roman" w:cs="Times New Roman"/>
          <w:sz w:val="26"/>
          <w:szCs w:val="26"/>
        </w:rPr>
      </w:pPr>
      <w:r w:rsidRPr="00BD51AD">
        <w:rPr>
          <w:rFonts w:ascii="Times New Roman" w:hAnsi="Times New Roman" w:cs="Times New Roman"/>
          <w:sz w:val="26"/>
          <w:szCs w:val="26"/>
        </w:rPr>
        <w:t xml:space="preserve">Оценка хода исполнения мероприятий муниципальной программы основана на мониторинге ожидаемых непосредственных и конечных </w:t>
      </w:r>
      <w:r w:rsidRPr="00BD51AD">
        <w:rPr>
          <w:rFonts w:ascii="Times New Roman" w:hAnsi="Times New Roman" w:cs="Times New Roman"/>
          <w:sz w:val="26"/>
          <w:szCs w:val="26"/>
        </w:rPr>
        <w:lastRenderedPageBreak/>
        <w:t>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их оптимизацией.</w:t>
      </w:r>
    </w:p>
    <w:p w:rsidR="00690978" w:rsidRPr="00BD51AD" w:rsidRDefault="00690978" w:rsidP="00690978">
      <w:pPr>
        <w:pStyle w:val="ConsPlusNormal"/>
        <w:ind w:firstLine="709"/>
        <w:jc w:val="both"/>
        <w:rPr>
          <w:rFonts w:ascii="Times New Roman" w:hAnsi="Times New Roman" w:cs="Times New Roman"/>
          <w:sz w:val="26"/>
          <w:szCs w:val="26"/>
        </w:rPr>
      </w:pPr>
      <w:r w:rsidRPr="00BD51AD">
        <w:rPr>
          <w:rFonts w:ascii="Times New Roman" w:hAnsi="Times New Roman" w:cs="Times New Roman"/>
          <w:sz w:val="26"/>
          <w:szCs w:val="26"/>
        </w:rPr>
        <w:t>Для обеспечения реализации мероприятий по развитию и сохранности сети автомобильных дорог общего пользования муниципального значения ежегодно на очередной финансовый год и плановый период формируется Перечень объектов строительства, реконструкции, капитального ремонта (далее - Перечень), включает:</w:t>
      </w:r>
    </w:p>
    <w:p w:rsidR="00690978" w:rsidRPr="00BD51AD" w:rsidRDefault="00690978" w:rsidP="00690978">
      <w:pPr>
        <w:pStyle w:val="ConsPlusNormal"/>
        <w:ind w:firstLine="709"/>
        <w:jc w:val="both"/>
        <w:rPr>
          <w:rFonts w:ascii="Times New Roman" w:hAnsi="Times New Roman" w:cs="Times New Roman"/>
          <w:sz w:val="26"/>
          <w:szCs w:val="26"/>
        </w:rPr>
      </w:pPr>
      <w:r w:rsidRPr="00BD51AD">
        <w:rPr>
          <w:rFonts w:ascii="Times New Roman" w:hAnsi="Times New Roman" w:cs="Times New Roman"/>
          <w:sz w:val="26"/>
          <w:szCs w:val="26"/>
        </w:rPr>
        <w:t>- участки автомобильных дорог общего пользования муниципального значения;</w:t>
      </w:r>
    </w:p>
    <w:p w:rsidR="00690978" w:rsidRPr="00BD51AD" w:rsidRDefault="00690978" w:rsidP="00690978">
      <w:pPr>
        <w:pStyle w:val="ConsPlusNormal"/>
        <w:ind w:firstLine="709"/>
        <w:jc w:val="both"/>
        <w:rPr>
          <w:rFonts w:ascii="Times New Roman" w:hAnsi="Times New Roman" w:cs="Times New Roman"/>
          <w:sz w:val="26"/>
          <w:szCs w:val="26"/>
        </w:rPr>
      </w:pPr>
      <w:r w:rsidRPr="00BD51AD">
        <w:rPr>
          <w:rFonts w:ascii="Times New Roman" w:hAnsi="Times New Roman" w:cs="Times New Roman"/>
          <w:sz w:val="26"/>
          <w:szCs w:val="26"/>
        </w:rPr>
        <w:t>- сети наружного освещения автомобильных дорог общего  пользования местного значения.</w:t>
      </w:r>
    </w:p>
    <w:p w:rsidR="00690978" w:rsidRPr="00BD51AD" w:rsidRDefault="00690978" w:rsidP="00690978">
      <w:pPr>
        <w:pStyle w:val="ConsPlusNormal"/>
        <w:ind w:firstLine="709"/>
        <w:jc w:val="both"/>
        <w:rPr>
          <w:rFonts w:ascii="Times New Roman" w:hAnsi="Times New Roman" w:cs="Times New Roman"/>
          <w:sz w:val="26"/>
          <w:szCs w:val="26"/>
        </w:rPr>
      </w:pPr>
      <w:r w:rsidRPr="00BD51AD">
        <w:rPr>
          <w:rFonts w:ascii="Times New Roman" w:hAnsi="Times New Roman" w:cs="Times New Roman"/>
          <w:sz w:val="26"/>
          <w:szCs w:val="26"/>
        </w:rPr>
        <w:t xml:space="preserve">Реализация мероприятий муниципальной программы осуществляется по приоритетности: </w:t>
      </w:r>
    </w:p>
    <w:p w:rsidR="00690978" w:rsidRPr="00BD51AD" w:rsidRDefault="00690978" w:rsidP="00690978">
      <w:pPr>
        <w:pStyle w:val="ConsPlusNormal"/>
        <w:ind w:firstLine="709"/>
        <w:jc w:val="both"/>
        <w:rPr>
          <w:rFonts w:ascii="Times New Roman" w:hAnsi="Times New Roman" w:cs="Times New Roman"/>
          <w:sz w:val="26"/>
          <w:szCs w:val="26"/>
        </w:rPr>
      </w:pPr>
      <w:r w:rsidRPr="00BD51AD">
        <w:rPr>
          <w:rFonts w:ascii="Times New Roman" w:hAnsi="Times New Roman" w:cs="Times New Roman"/>
          <w:sz w:val="26"/>
          <w:szCs w:val="26"/>
        </w:rPr>
        <w:t>а) строительство, реконструкция, капитальный ремонт и ремонт автомобильных дорог общего  пользования местного значения;</w:t>
      </w:r>
    </w:p>
    <w:p w:rsidR="00690978" w:rsidRPr="00BD51AD" w:rsidRDefault="00690978" w:rsidP="00690978">
      <w:pPr>
        <w:pStyle w:val="ConsPlusNormal"/>
        <w:ind w:firstLine="709"/>
        <w:jc w:val="both"/>
        <w:rPr>
          <w:rFonts w:ascii="Times New Roman" w:hAnsi="Times New Roman" w:cs="Times New Roman"/>
          <w:sz w:val="26"/>
          <w:szCs w:val="26"/>
        </w:rPr>
      </w:pPr>
      <w:r w:rsidRPr="00BD51AD">
        <w:rPr>
          <w:rFonts w:ascii="Times New Roman" w:hAnsi="Times New Roman" w:cs="Times New Roman"/>
          <w:sz w:val="26"/>
          <w:szCs w:val="26"/>
        </w:rPr>
        <w:t>б) содержание и ремонт автомобильных дорог местного значения в границах города Когалыма, в том числе нанесение и восстановление дорожной разметки на проезжей части улиц города.</w:t>
      </w:r>
    </w:p>
    <w:p w:rsidR="00690978" w:rsidRPr="00BD51AD" w:rsidRDefault="00690978" w:rsidP="00690978">
      <w:pPr>
        <w:pStyle w:val="ConsPlusNormal"/>
        <w:ind w:firstLine="709"/>
        <w:jc w:val="both"/>
        <w:rPr>
          <w:rFonts w:ascii="Times New Roman" w:hAnsi="Times New Roman" w:cs="Times New Roman"/>
          <w:sz w:val="26"/>
          <w:szCs w:val="26"/>
        </w:rPr>
      </w:pPr>
      <w:r w:rsidRPr="00BD51AD">
        <w:rPr>
          <w:rFonts w:ascii="Times New Roman" w:hAnsi="Times New Roman" w:cs="Times New Roman"/>
          <w:sz w:val="26"/>
          <w:szCs w:val="26"/>
        </w:rPr>
        <w:t>Реализация мероприятий муниципальной программы, финансируемых за счет иных источников финансирования (средства публичного акционерного общества «Нефтяная компания «ЛУКОЙЛ»), осуществляется в порядке, установленном в соответствии с Соглашением о сотрудничестве между Правительством Ханты-Мансийского автономного округа - Югры и Публичным акционерным обществом «Нефтяная компания «ЛУКОЙЛ».</w:t>
      </w:r>
    </w:p>
    <w:p w:rsidR="00690978" w:rsidRDefault="00690978" w:rsidP="00690978">
      <w:pPr>
        <w:pStyle w:val="ConsPlusNormal"/>
        <w:ind w:firstLine="709"/>
        <w:jc w:val="both"/>
        <w:rPr>
          <w:rFonts w:ascii="Times New Roman" w:hAnsi="Times New Roman" w:cs="Times New Roman"/>
          <w:sz w:val="26"/>
          <w:szCs w:val="26"/>
        </w:rPr>
      </w:pPr>
      <w:proofErr w:type="gramStart"/>
      <w:r w:rsidRPr="00BD51AD">
        <w:rPr>
          <w:rFonts w:ascii="Times New Roman" w:hAnsi="Times New Roman" w:cs="Times New Roman"/>
          <w:sz w:val="26"/>
          <w:szCs w:val="26"/>
        </w:rPr>
        <w:t xml:space="preserve">Предоставление из бюджета автономного округа (дорожного фонда автономного округа) субсидии на проектирование, строительство, реконструкцию, капитальный ремонт и ремонт автомобильных дорог общего пользования местного значения осуществляется в соответствии с </w:t>
      </w:r>
      <w:hyperlink w:anchor="P6961" w:history="1">
        <w:r w:rsidRPr="00BD51AD">
          <w:rPr>
            <w:rFonts w:ascii="Times New Roman" w:hAnsi="Times New Roman" w:cs="Times New Roman"/>
            <w:sz w:val="26"/>
            <w:szCs w:val="26"/>
          </w:rPr>
          <w:t>Порядком</w:t>
        </w:r>
      </w:hyperlink>
      <w:r w:rsidR="00347F59">
        <w:rPr>
          <w:rFonts w:ascii="Times New Roman" w:hAnsi="Times New Roman" w:cs="Times New Roman"/>
          <w:sz w:val="26"/>
          <w:szCs w:val="26"/>
        </w:rPr>
        <w:t xml:space="preserve"> согласно приложению 10</w:t>
      </w:r>
      <w:r w:rsidRPr="00BD51AD">
        <w:rPr>
          <w:rFonts w:ascii="Times New Roman" w:hAnsi="Times New Roman" w:cs="Times New Roman"/>
          <w:sz w:val="26"/>
          <w:szCs w:val="26"/>
        </w:rPr>
        <w:t xml:space="preserve"> к государственной программе, утвержденной постановлением Правительства Ханты-Мансийского автономного округа – Югры от 05.10.2018 №354-р «</w:t>
      </w:r>
      <w:r w:rsidRPr="00BD51AD">
        <w:rPr>
          <w:rFonts w:ascii="Times New Roman" w:hAnsi="Times New Roman" w:cs="Times New Roman"/>
          <w:bCs/>
          <w:sz w:val="26"/>
          <w:szCs w:val="26"/>
        </w:rPr>
        <w:t xml:space="preserve">О государственной программе Ханты-Мансийского автономного округа – Югры </w:t>
      </w:r>
      <w:r w:rsidRPr="00BD51AD">
        <w:rPr>
          <w:rFonts w:ascii="Times New Roman" w:hAnsi="Times New Roman" w:cs="Times New Roman"/>
          <w:sz w:val="26"/>
          <w:szCs w:val="26"/>
        </w:rPr>
        <w:t>«Современная транспортная система».</w:t>
      </w:r>
      <w:proofErr w:type="gramEnd"/>
    </w:p>
    <w:p w:rsidR="00690978" w:rsidRDefault="00690978" w:rsidP="00690978">
      <w:pPr>
        <w:tabs>
          <w:tab w:val="left" w:pos="0"/>
          <w:tab w:val="left" w:pos="709"/>
        </w:tabs>
        <w:ind w:firstLine="709"/>
        <w:jc w:val="both"/>
        <w:rPr>
          <w:sz w:val="26"/>
          <w:szCs w:val="26"/>
        </w:rPr>
      </w:pPr>
      <w:proofErr w:type="gramStart"/>
      <w:r>
        <w:rPr>
          <w:sz w:val="26"/>
          <w:szCs w:val="26"/>
        </w:rPr>
        <w:t>Согласно п</w:t>
      </w:r>
      <w:r w:rsidRPr="00791F9A">
        <w:rPr>
          <w:sz w:val="26"/>
          <w:szCs w:val="26"/>
        </w:rPr>
        <w:t>остановлени</w:t>
      </w:r>
      <w:r>
        <w:rPr>
          <w:sz w:val="26"/>
          <w:szCs w:val="26"/>
        </w:rPr>
        <w:t>ю</w:t>
      </w:r>
      <w:r w:rsidRPr="00791F9A">
        <w:rPr>
          <w:sz w:val="26"/>
          <w:szCs w:val="26"/>
        </w:rPr>
        <w:t xml:space="preserve"> Правительства ХМАО - Югры от 05.04.2019 №113-п «О внесении изменений в постановление Правительства ХМАО - Югры от 05.10.2018 №354-п «О государственной программе ХМАО - Югры «Современная транспортная система»</w:t>
      </w:r>
      <w:r>
        <w:rPr>
          <w:sz w:val="26"/>
          <w:szCs w:val="26"/>
        </w:rPr>
        <w:t xml:space="preserve"> (далее – постановление) в муниципальную программу включены мероприятия, направленные на в</w:t>
      </w:r>
      <w:r w:rsidRPr="00791F9A">
        <w:rPr>
          <w:sz w:val="26"/>
          <w:szCs w:val="26"/>
        </w:rPr>
        <w:t>недрение автоматизированных и роботизированных технологий организации дорожного движения и контроля за соблюдением правил дорожного движения</w:t>
      </w:r>
      <w:r>
        <w:rPr>
          <w:sz w:val="26"/>
          <w:szCs w:val="26"/>
        </w:rPr>
        <w:t xml:space="preserve"> в части информирования </w:t>
      </w:r>
      <w:r w:rsidRPr="00791F9A">
        <w:rPr>
          <w:sz w:val="26"/>
          <w:szCs w:val="26"/>
        </w:rPr>
        <w:t>владельцев транспортных средств</w:t>
      </w:r>
      <w:r>
        <w:rPr>
          <w:sz w:val="26"/>
          <w:szCs w:val="26"/>
        </w:rPr>
        <w:t xml:space="preserve"> о нарушении правил</w:t>
      </w:r>
      <w:proofErr w:type="gramEnd"/>
      <w:r>
        <w:rPr>
          <w:sz w:val="26"/>
          <w:szCs w:val="26"/>
        </w:rPr>
        <w:t xml:space="preserve"> дорожного движения.</w:t>
      </w:r>
    </w:p>
    <w:p w:rsidR="00690978" w:rsidRPr="00BD51AD" w:rsidRDefault="00690978" w:rsidP="00690978">
      <w:pPr>
        <w:pStyle w:val="ConsPlusNormal"/>
        <w:ind w:firstLine="709"/>
        <w:jc w:val="both"/>
        <w:rPr>
          <w:rFonts w:ascii="Times New Roman" w:hAnsi="Times New Roman" w:cs="Times New Roman"/>
          <w:sz w:val="26"/>
          <w:szCs w:val="26"/>
          <w:highlight w:val="yellow"/>
        </w:rPr>
      </w:pPr>
      <w:r>
        <w:rPr>
          <w:rFonts w:ascii="Times New Roman" w:hAnsi="Times New Roman"/>
          <w:sz w:val="26"/>
          <w:szCs w:val="26"/>
        </w:rPr>
        <w:t>Предоставление из бюджета автономного округа субсидии на реализацию данного мероприятия осуществляется в соответствии с Порядком согласно приложению 12 к постановлению.</w:t>
      </w:r>
    </w:p>
    <w:p w:rsidR="00690978" w:rsidRPr="00BD51AD" w:rsidRDefault="00690978" w:rsidP="00690978">
      <w:pPr>
        <w:pStyle w:val="ConsPlusNormal"/>
        <w:ind w:firstLine="708"/>
        <w:jc w:val="both"/>
        <w:rPr>
          <w:rFonts w:ascii="Times New Roman" w:hAnsi="Times New Roman" w:cs="Times New Roman"/>
          <w:sz w:val="26"/>
          <w:szCs w:val="26"/>
        </w:rPr>
      </w:pPr>
      <w:r w:rsidRPr="00BD51AD">
        <w:rPr>
          <w:rFonts w:ascii="Times New Roman" w:hAnsi="Times New Roman" w:cs="Times New Roman"/>
          <w:sz w:val="26"/>
          <w:szCs w:val="26"/>
        </w:rPr>
        <w:t xml:space="preserve">Риск неуспешной реализации муниципальной программы при исключении форс-мажорных обстоятельств оценивается как минимальный. </w:t>
      </w:r>
      <w:r w:rsidRPr="00BD51AD">
        <w:rPr>
          <w:rFonts w:ascii="Times New Roman" w:hAnsi="Times New Roman" w:cs="Times New Roman"/>
          <w:sz w:val="26"/>
          <w:szCs w:val="26"/>
        </w:rPr>
        <w:lastRenderedPageBreak/>
        <w:t xml:space="preserve">Реализация муниципальной программы зависит от ряда рисков, которые могут в значительной степени оказать влияние на значение показателей результативности и, в целом, на достижение результатов муниципальной программы. </w:t>
      </w:r>
    </w:p>
    <w:p w:rsidR="00690978" w:rsidRPr="000F2913" w:rsidRDefault="00690978" w:rsidP="00690978">
      <w:pPr>
        <w:ind w:firstLine="709"/>
        <w:contextualSpacing/>
        <w:jc w:val="both"/>
        <w:rPr>
          <w:color w:val="FFFFFF"/>
        </w:rPr>
      </w:pPr>
      <w:r w:rsidRPr="00BD51AD">
        <w:rPr>
          <w:sz w:val="26"/>
          <w:szCs w:val="26"/>
        </w:rPr>
        <w:t>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исполнителей (соисполнителей) муниципальной программы, устранения административных барьеров, уменьшения временных потерь, снижения излишней бюрократической нагрузки на получателей муниципальных работ (услуг).</w:t>
      </w:r>
      <w:r w:rsidRPr="00BB306C">
        <w:rPr>
          <w:sz w:val="26"/>
          <w:szCs w:val="26"/>
        </w:rPr>
        <w:t xml:space="preserve"> </w:t>
      </w:r>
      <w:r w:rsidRPr="000F2913">
        <w:rPr>
          <w:sz w:val="26"/>
          <w:szCs w:val="26"/>
        </w:rPr>
        <w:t xml:space="preserve">В целях реализации плана мероприятий «Дорожной карты» по реализации Концепции «Бережливый регион» </w:t>
      </w:r>
      <w:proofErr w:type="gramStart"/>
      <w:r w:rsidRPr="000F2913">
        <w:rPr>
          <w:sz w:val="26"/>
          <w:szCs w:val="26"/>
        </w:rPr>
        <w:t>в</w:t>
      </w:r>
      <w:proofErr w:type="gramEnd"/>
      <w:r w:rsidRPr="000F2913">
        <w:rPr>
          <w:sz w:val="26"/>
          <w:szCs w:val="26"/>
        </w:rPr>
        <w:t xml:space="preserve"> </w:t>
      </w:r>
      <w:proofErr w:type="gramStart"/>
      <w:r w:rsidRPr="000F2913">
        <w:rPr>
          <w:sz w:val="26"/>
          <w:szCs w:val="26"/>
        </w:rPr>
        <w:t>Ханты-Мансийском</w:t>
      </w:r>
      <w:proofErr w:type="gramEnd"/>
      <w:r w:rsidRPr="000F2913">
        <w:rPr>
          <w:sz w:val="26"/>
          <w:szCs w:val="26"/>
        </w:rPr>
        <w:t xml:space="preserve"> автономном округе - Югре, утвержденного распоряжением Правительства Ханты-Мансийского автономного округа - Югры от 19.08.2016 №455-рп, в муниципальном образовании город Когалым создан комитет по внедрению технологий бережливого производства в Администрации города Когалыма</w:t>
      </w:r>
      <w:r>
        <w:rPr>
          <w:sz w:val="26"/>
          <w:szCs w:val="26"/>
        </w:rPr>
        <w:t>.</w:t>
      </w:r>
    </w:p>
    <w:p w:rsidR="00690978" w:rsidRPr="00BD51AD" w:rsidRDefault="00690978" w:rsidP="00690978">
      <w:pPr>
        <w:autoSpaceDE w:val="0"/>
        <w:autoSpaceDN w:val="0"/>
        <w:ind w:firstLine="540"/>
        <w:jc w:val="both"/>
        <w:rPr>
          <w:sz w:val="26"/>
          <w:szCs w:val="26"/>
        </w:rPr>
      </w:pPr>
      <w:r w:rsidRPr="00BD51AD">
        <w:rPr>
          <w:sz w:val="26"/>
          <w:szCs w:val="26"/>
        </w:rPr>
        <w:t>Комплексный подход внедрения бережливого производства предусматривает широкое вовлечение сотрудников всех уровней в новый способ работы, построенной на последовательной и продуманной коммуникации, проведение обучающих мероприятий по оптимизации процессов, обеспечению управленческой инфраструктуры.</w:t>
      </w:r>
    </w:p>
    <w:p w:rsidR="00690978" w:rsidRPr="00BD51AD" w:rsidRDefault="00690978" w:rsidP="00690978">
      <w:pPr>
        <w:autoSpaceDE w:val="0"/>
        <w:autoSpaceDN w:val="0"/>
        <w:ind w:firstLine="540"/>
        <w:jc w:val="both"/>
        <w:rPr>
          <w:sz w:val="26"/>
          <w:szCs w:val="26"/>
        </w:rPr>
      </w:pPr>
      <w:r w:rsidRPr="00BD51AD">
        <w:rPr>
          <w:sz w:val="26"/>
          <w:szCs w:val="26"/>
        </w:rPr>
        <w:t>Ответственный исполнитель муниципальной программы – муниципальное казенное учреждение «Управление жилищно-коммунального хозяйства города Когалыма»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 (в том числе по предложениям соисполнителей муниципальной программы).</w:t>
      </w:r>
    </w:p>
    <w:p w:rsidR="00690978" w:rsidRPr="00BD51AD" w:rsidRDefault="00690978" w:rsidP="00690978">
      <w:pPr>
        <w:autoSpaceDE w:val="0"/>
        <w:autoSpaceDN w:val="0"/>
        <w:ind w:firstLine="540"/>
        <w:jc w:val="both"/>
        <w:rPr>
          <w:sz w:val="26"/>
          <w:szCs w:val="26"/>
        </w:rPr>
      </w:pPr>
      <w:r w:rsidRPr="00BD51AD">
        <w:rPr>
          <w:sz w:val="26"/>
          <w:szCs w:val="26"/>
        </w:rPr>
        <w:t>Должностные лица ответственного исполнителя муниципальной программы, соисполнителей муниципальной программы в пределах своей компетенции несут ответственность за реализацию мероприятий и достижение показателей, предусмотренных соглашениями о предоставлении субсидий из бюджета автономного округа</w:t>
      </w:r>
      <w:bookmarkStart w:id="0" w:name="RANGE!A1:J18"/>
      <w:bookmarkStart w:id="1" w:name="RANGE!A1:J107"/>
      <w:bookmarkStart w:id="2" w:name="RANGE!A1:L115"/>
      <w:bookmarkEnd w:id="0"/>
      <w:bookmarkEnd w:id="1"/>
      <w:bookmarkEnd w:id="2"/>
      <w:r w:rsidRPr="00BD51AD">
        <w:rPr>
          <w:sz w:val="26"/>
          <w:szCs w:val="26"/>
        </w:rPr>
        <w:t>.</w:t>
      </w:r>
    </w:p>
    <w:p w:rsidR="00690978" w:rsidRPr="00BD51AD" w:rsidRDefault="00690978" w:rsidP="00690978">
      <w:pPr>
        <w:ind w:firstLine="567"/>
        <w:jc w:val="both"/>
        <w:rPr>
          <w:sz w:val="26"/>
          <w:szCs w:val="26"/>
        </w:rPr>
      </w:pPr>
      <w:r w:rsidRPr="00BD51AD">
        <w:rPr>
          <w:sz w:val="26"/>
          <w:szCs w:val="26"/>
        </w:rPr>
        <w:t xml:space="preserve">Решение вопросов местного значения в рамках данной муниципальной программы посредством инициативного бюджетирования при непосредственном участии граждан в определении и выборе объектов расходования бюджетных средств, а также последующем </w:t>
      </w:r>
      <w:proofErr w:type="gramStart"/>
      <w:r w:rsidRPr="00BD51AD">
        <w:rPr>
          <w:sz w:val="26"/>
          <w:szCs w:val="26"/>
        </w:rPr>
        <w:t>контроле за</w:t>
      </w:r>
      <w:proofErr w:type="gramEnd"/>
      <w:r w:rsidRPr="00BD51AD">
        <w:rPr>
          <w:sz w:val="26"/>
          <w:szCs w:val="26"/>
        </w:rPr>
        <w:t xml:space="preserve"> реализацией отобранных проектов не планируется.</w:t>
      </w: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690978">
      <w:pPr>
        <w:autoSpaceDE w:val="0"/>
        <w:autoSpaceDN w:val="0"/>
        <w:ind w:firstLine="540"/>
        <w:jc w:val="both"/>
      </w:pPr>
    </w:p>
    <w:p w:rsidR="00690978" w:rsidRDefault="00690978" w:rsidP="00111112">
      <w:pPr>
        <w:jc w:val="center"/>
        <w:sectPr w:rsidR="00690978" w:rsidSect="00347F59">
          <w:headerReference w:type="default" r:id="rId11"/>
          <w:pgSz w:w="11906" w:h="16838" w:code="9"/>
          <w:pgMar w:top="851" w:right="567" w:bottom="709" w:left="2552" w:header="113" w:footer="0" w:gutter="0"/>
          <w:cols w:space="708"/>
          <w:titlePg/>
          <w:docGrid w:linePitch="360"/>
        </w:sectPr>
      </w:pPr>
    </w:p>
    <w:p w:rsidR="007106F4" w:rsidRDefault="007106F4" w:rsidP="007106F4">
      <w:pPr>
        <w:jc w:val="right"/>
        <w:rPr>
          <w:sz w:val="26"/>
          <w:szCs w:val="26"/>
        </w:rPr>
      </w:pPr>
      <w:r w:rsidRPr="00FC70E9">
        <w:rPr>
          <w:sz w:val="26"/>
          <w:szCs w:val="26"/>
        </w:rPr>
        <w:lastRenderedPageBreak/>
        <w:t>Таблица 1</w:t>
      </w:r>
    </w:p>
    <w:p w:rsidR="00FC70E9" w:rsidRPr="00FC70E9" w:rsidRDefault="00FC70E9" w:rsidP="007106F4">
      <w:pPr>
        <w:jc w:val="right"/>
        <w:rPr>
          <w:sz w:val="26"/>
          <w:szCs w:val="26"/>
        </w:rPr>
      </w:pPr>
    </w:p>
    <w:p w:rsidR="007106F4" w:rsidRPr="00FC70E9" w:rsidRDefault="007106F4" w:rsidP="007106F4">
      <w:pPr>
        <w:jc w:val="center"/>
        <w:rPr>
          <w:sz w:val="26"/>
          <w:szCs w:val="26"/>
        </w:rPr>
      </w:pPr>
      <w:r w:rsidRPr="00FC70E9">
        <w:rPr>
          <w:sz w:val="26"/>
          <w:szCs w:val="26"/>
        </w:rPr>
        <w:t>Целевые показатели муниципальной программы</w:t>
      </w:r>
    </w:p>
    <w:p w:rsidR="007106F4" w:rsidRDefault="007106F4" w:rsidP="007106F4">
      <w:pPr>
        <w:jc w:val="center"/>
        <w:rPr>
          <w:sz w:val="26"/>
          <w:szCs w:val="26"/>
        </w:rPr>
      </w:pPr>
    </w:p>
    <w:tbl>
      <w:tblPr>
        <w:tblW w:w="15891" w:type="dxa"/>
        <w:tblInd w:w="93" w:type="dxa"/>
        <w:tblLayout w:type="fixed"/>
        <w:tblLook w:val="04A0" w:firstRow="1" w:lastRow="0" w:firstColumn="1" w:lastColumn="0" w:noHBand="0" w:noVBand="1"/>
      </w:tblPr>
      <w:tblGrid>
        <w:gridCol w:w="1500"/>
        <w:gridCol w:w="4327"/>
        <w:gridCol w:w="2268"/>
        <w:gridCol w:w="1134"/>
        <w:gridCol w:w="1134"/>
        <w:gridCol w:w="1134"/>
        <w:gridCol w:w="1134"/>
        <w:gridCol w:w="1134"/>
        <w:gridCol w:w="2126"/>
      </w:tblGrid>
      <w:tr w:rsidR="00347F59" w:rsidRPr="00347F59" w:rsidTr="00347F59">
        <w:trPr>
          <w:trHeight w:val="1275"/>
        </w:trPr>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w:t>
            </w:r>
            <w:r w:rsidRPr="00347F59">
              <w:rPr>
                <w:sz w:val="26"/>
                <w:szCs w:val="26"/>
              </w:rPr>
              <w:br/>
              <w:t>показателя</w:t>
            </w:r>
          </w:p>
        </w:tc>
        <w:tc>
          <w:tcPr>
            <w:tcW w:w="43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Наименование целевых показателей</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Значение базового показателя на начало реализации муниципальной программы</w:t>
            </w:r>
          </w:p>
        </w:tc>
        <w:tc>
          <w:tcPr>
            <w:tcW w:w="5670" w:type="dxa"/>
            <w:gridSpan w:val="5"/>
            <w:tcBorders>
              <w:top w:val="single" w:sz="4" w:space="0" w:color="auto"/>
              <w:left w:val="nil"/>
              <w:bottom w:val="single" w:sz="4" w:space="0" w:color="auto"/>
              <w:right w:val="nil"/>
            </w:tcBorders>
            <w:shd w:val="clear" w:color="000000" w:fill="FFFFFF"/>
            <w:vAlign w:val="center"/>
            <w:hideMark/>
          </w:tcPr>
          <w:p w:rsidR="00347F59" w:rsidRPr="00347F59" w:rsidRDefault="00347F59" w:rsidP="00347F59">
            <w:pPr>
              <w:jc w:val="center"/>
              <w:rPr>
                <w:sz w:val="26"/>
                <w:szCs w:val="26"/>
              </w:rPr>
            </w:pPr>
            <w:r w:rsidRPr="00347F59">
              <w:rPr>
                <w:sz w:val="26"/>
                <w:szCs w:val="26"/>
              </w:rPr>
              <w:t>Значение показателя по годам</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Целевое значение показателей на момент окончания реализации муниципальной программы</w:t>
            </w:r>
          </w:p>
        </w:tc>
      </w:tr>
      <w:tr w:rsidR="00347F59" w:rsidRPr="00347F59" w:rsidTr="00347F59">
        <w:trPr>
          <w:trHeight w:val="720"/>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2021</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2022</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2023</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2024</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2025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r>
      <w:tr w:rsidR="00347F59" w:rsidRPr="00347F59" w:rsidTr="00347F59">
        <w:trPr>
          <w:trHeight w:val="330"/>
        </w:trPr>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347F59" w:rsidRPr="00347F59" w:rsidRDefault="00347F59" w:rsidP="00347F59">
            <w:pPr>
              <w:jc w:val="center"/>
              <w:rPr>
                <w:sz w:val="26"/>
                <w:szCs w:val="26"/>
              </w:rPr>
            </w:pPr>
            <w:r w:rsidRPr="00347F59">
              <w:rPr>
                <w:sz w:val="26"/>
                <w:szCs w:val="26"/>
              </w:rPr>
              <w:t>1</w:t>
            </w:r>
          </w:p>
        </w:tc>
        <w:tc>
          <w:tcPr>
            <w:tcW w:w="4327" w:type="dxa"/>
            <w:tcBorders>
              <w:top w:val="nil"/>
              <w:left w:val="nil"/>
              <w:bottom w:val="single" w:sz="4" w:space="0" w:color="auto"/>
              <w:right w:val="single" w:sz="4" w:space="0" w:color="auto"/>
            </w:tcBorders>
            <w:shd w:val="clear" w:color="000000" w:fill="FFFFFF"/>
            <w:noWrap/>
            <w:vAlign w:val="bottom"/>
            <w:hideMark/>
          </w:tcPr>
          <w:p w:rsidR="00347F59" w:rsidRPr="00347F59" w:rsidRDefault="00347F59" w:rsidP="00347F59">
            <w:pPr>
              <w:jc w:val="center"/>
              <w:rPr>
                <w:sz w:val="26"/>
                <w:szCs w:val="26"/>
              </w:rPr>
            </w:pPr>
            <w:r w:rsidRPr="00347F59">
              <w:rPr>
                <w:sz w:val="26"/>
                <w:szCs w:val="26"/>
              </w:rPr>
              <w:t>2</w:t>
            </w:r>
          </w:p>
        </w:tc>
        <w:tc>
          <w:tcPr>
            <w:tcW w:w="2268" w:type="dxa"/>
            <w:tcBorders>
              <w:top w:val="nil"/>
              <w:left w:val="nil"/>
              <w:bottom w:val="single" w:sz="4" w:space="0" w:color="auto"/>
              <w:right w:val="single" w:sz="4" w:space="0" w:color="auto"/>
            </w:tcBorders>
            <w:shd w:val="clear" w:color="000000" w:fill="FFFFFF"/>
            <w:noWrap/>
            <w:vAlign w:val="bottom"/>
            <w:hideMark/>
          </w:tcPr>
          <w:p w:rsidR="00347F59" w:rsidRPr="00347F59" w:rsidRDefault="00347F59" w:rsidP="00347F59">
            <w:pPr>
              <w:jc w:val="center"/>
              <w:rPr>
                <w:sz w:val="26"/>
                <w:szCs w:val="26"/>
              </w:rPr>
            </w:pPr>
            <w:r w:rsidRPr="00347F59">
              <w:rPr>
                <w:sz w:val="26"/>
                <w:szCs w:val="26"/>
              </w:rPr>
              <w:t>3</w:t>
            </w:r>
          </w:p>
        </w:tc>
        <w:tc>
          <w:tcPr>
            <w:tcW w:w="1134" w:type="dxa"/>
            <w:tcBorders>
              <w:top w:val="nil"/>
              <w:left w:val="nil"/>
              <w:bottom w:val="single" w:sz="4" w:space="0" w:color="auto"/>
              <w:right w:val="single" w:sz="4" w:space="0" w:color="auto"/>
            </w:tcBorders>
            <w:shd w:val="clear" w:color="000000" w:fill="FFFFFF"/>
            <w:noWrap/>
            <w:vAlign w:val="bottom"/>
            <w:hideMark/>
          </w:tcPr>
          <w:p w:rsidR="00347F59" w:rsidRPr="00347F59" w:rsidRDefault="00347F59" w:rsidP="00347F59">
            <w:pPr>
              <w:jc w:val="center"/>
              <w:rPr>
                <w:sz w:val="26"/>
                <w:szCs w:val="26"/>
              </w:rPr>
            </w:pPr>
            <w:r w:rsidRPr="00347F59">
              <w:rPr>
                <w:sz w:val="26"/>
                <w:szCs w:val="26"/>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347F59" w:rsidRPr="00347F59" w:rsidRDefault="00347F59" w:rsidP="00347F59">
            <w:pPr>
              <w:jc w:val="center"/>
              <w:rPr>
                <w:sz w:val="26"/>
                <w:szCs w:val="26"/>
              </w:rPr>
            </w:pPr>
            <w:r w:rsidRPr="00347F59">
              <w:rPr>
                <w:sz w:val="26"/>
                <w:szCs w:val="26"/>
              </w:rPr>
              <w:t>5</w:t>
            </w:r>
          </w:p>
        </w:tc>
        <w:tc>
          <w:tcPr>
            <w:tcW w:w="1134" w:type="dxa"/>
            <w:tcBorders>
              <w:top w:val="nil"/>
              <w:left w:val="nil"/>
              <w:bottom w:val="single" w:sz="4" w:space="0" w:color="auto"/>
              <w:right w:val="single" w:sz="4" w:space="0" w:color="auto"/>
            </w:tcBorders>
            <w:shd w:val="clear" w:color="000000" w:fill="FFFFFF"/>
            <w:noWrap/>
            <w:vAlign w:val="bottom"/>
            <w:hideMark/>
          </w:tcPr>
          <w:p w:rsidR="00347F59" w:rsidRPr="00347F59" w:rsidRDefault="00347F59" w:rsidP="00347F59">
            <w:pPr>
              <w:jc w:val="center"/>
              <w:rPr>
                <w:sz w:val="26"/>
                <w:szCs w:val="26"/>
              </w:rPr>
            </w:pPr>
            <w:r w:rsidRPr="00347F59">
              <w:rPr>
                <w:sz w:val="26"/>
                <w:szCs w:val="26"/>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347F59" w:rsidRPr="00347F59" w:rsidRDefault="00347F59" w:rsidP="00347F59">
            <w:pPr>
              <w:jc w:val="center"/>
              <w:rPr>
                <w:sz w:val="26"/>
                <w:szCs w:val="26"/>
              </w:rPr>
            </w:pPr>
            <w:r w:rsidRPr="00347F59">
              <w:rPr>
                <w:sz w:val="26"/>
                <w:szCs w:val="26"/>
              </w:rPr>
              <w:t>7</w:t>
            </w:r>
          </w:p>
        </w:tc>
        <w:tc>
          <w:tcPr>
            <w:tcW w:w="1134" w:type="dxa"/>
            <w:tcBorders>
              <w:top w:val="nil"/>
              <w:left w:val="nil"/>
              <w:bottom w:val="single" w:sz="4" w:space="0" w:color="auto"/>
              <w:right w:val="single" w:sz="4" w:space="0" w:color="auto"/>
            </w:tcBorders>
            <w:shd w:val="clear" w:color="000000" w:fill="FFFFFF"/>
            <w:noWrap/>
            <w:vAlign w:val="bottom"/>
            <w:hideMark/>
          </w:tcPr>
          <w:p w:rsidR="00347F59" w:rsidRPr="00347F59" w:rsidRDefault="00347F59" w:rsidP="00347F59">
            <w:pPr>
              <w:jc w:val="center"/>
              <w:rPr>
                <w:sz w:val="26"/>
                <w:szCs w:val="26"/>
              </w:rPr>
            </w:pPr>
            <w:r w:rsidRPr="00347F59">
              <w:rPr>
                <w:sz w:val="26"/>
                <w:szCs w:val="26"/>
              </w:rPr>
              <w:t>8</w:t>
            </w:r>
          </w:p>
        </w:tc>
        <w:tc>
          <w:tcPr>
            <w:tcW w:w="2126" w:type="dxa"/>
            <w:tcBorders>
              <w:top w:val="nil"/>
              <w:left w:val="nil"/>
              <w:bottom w:val="single" w:sz="4" w:space="0" w:color="auto"/>
              <w:right w:val="single" w:sz="4" w:space="0" w:color="auto"/>
            </w:tcBorders>
            <w:shd w:val="clear" w:color="000000" w:fill="FFFFFF"/>
            <w:noWrap/>
            <w:vAlign w:val="bottom"/>
            <w:hideMark/>
          </w:tcPr>
          <w:p w:rsidR="00347F59" w:rsidRPr="00347F59" w:rsidRDefault="00347F59" w:rsidP="00347F59">
            <w:pPr>
              <w:jc w:val="center"/>
              <w:rPr>
                <w:sz w:val="26"/>
                <w:szCs w:val="26"/>
              </w:rPr>
            </w:pPr>
            <w:r w:rsidRPr="00347F59">
              <w:rPr>
                <w:sz w:val="26"/>
                <w:szCs w:val="26"/>
              </w:rPr>
              <w:t>9</w:t>
            </w:r>
          </w:p>
        </w:tc>
      </w:tr>
      <w:tr w:rsidR="00347F59" w:rsidRPr="00347F59" w:rsidTr="00347F59">
        <w:trPr>
          <w:trHeight w:val="735"/>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1</w:t>
            </w:r>
          </w:p>
        </w:tc>
        <w:tc>
          <w:tcPr>
            <w:tcW w:w="432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rPr>
                <w:sz w:val="26"/>
                <w:szCs w:val="26"/>
              </w:rPr>
            </w:pPr>
            <w:r w:rsidRPr="00347F59">
              <w:rPr>
                <w:sz w:val="26"/>
                <w:szCs w:val="26"/>
              </w:rPr>
              <w:t>Обеспечение выполнения работ по перевозке пассажиров по городским маршрутам (кол-во маршрутов)</w:t>
            </w:r>
          </w:p>
        </w:tc>
        <w:tc>
          <w:tcPr>
            <w:tcW w:w="226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w:t>
            </w:r>
          </w:p>
        </w:tc>
        <w:tc>
          <w:tcPr>
            <w:tcW w:w="212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w:t>
            </w:r>
          </w:p>
        </w:tc>
      </w:tr>
      <w:tr w:rsidR="00347F59" w:rsidRPr="00347F59" w:rsidTr="00347F59">
        <w:trPr>
          <w:trHeight w:val="141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2</w:t>
            </w:r>
          </w:p>
        </w:tc>
        <w:tc>
          <w:tcPr>
            <w:tcW w:w="432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rPr>
                <w:sz w:val="26"/>
                <w:szCs w:val="26"/>
              </w:rPr>
            </w:pPr>
            <w:r w:rsidRPr="00347F59">
              <w:rPr>
                <w:sz w:val="26"/>
                <w:szCs w:val="26"/>
              </w:rPr>
              <w:t>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w:t>
            </w:r>
            <w:proofErr w:type="gramStart"/>
            <w:r w:rsidRPr="00347F59">
              <w:rPr>
                <w:sz w:val="26"/>
                <w:szCs w:val="26"/>
              </w:rPr>
              <w:t>км</w:t>
            </w:r>
            <w:proofErr w:type="gramEnd"/>
            <w:r w:rsidRPr="00347F59">
              <w:rPr>
                <w:sz w:val="26"/>
                <w:szCs w:val="26"/>
              </w:rPr>
              <w:t>.)</w:t>
            </w:r>
          </w:p>
        </w:tc>
        <w:tc>
          <w:tcPr>
            <w:tcW w:w="226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2,4</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2,00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212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180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lastRenderedPageBreak/>
              <w:t>3</w:t>
            </w:r>
          </w:p>
        </w:tc>
        <w:tc>
          <w:tcPr>
            <w:tcW w:w="432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rPr>
                <w:sz w:val="26"/>
                <w:szCs w:val="26"/>
              </w:rPr>
            </w:pPr>
            <w:r w:rsidRPr="00347F59">
              <w:rPr>
                <w:sz w:val="26"/>
                <w:szCs w:val="26"/>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347F59">
              <w:rPr>
                <w:sz w:val="26"/>
                <w:szCs w:val="26"/>
              </w:rPr>
              <w:t>ремонта</w:t>
            </w:r>
            <w:proofErr w:type="gramEnd"/>
            <w:r w:rsidRPr="00347F59">
              <w:rPr>
                <w:sz w:val="26"/>
                <w:szCs w:val="26"/>
              </w:rPr>
              <w:t xml:space="preserve"> автомобильных дорог (км.)</w:t>
            </w:r>
          </w:p>
        </w:tc>
        <w:tc>
          <w:tcPr>
            <w:tcW w:w="226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2,4</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2,00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212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4,10</w:t>
            </w:r>
          </w:p>
        </w:tc>
      </w:tr>
      <w:tr w:rsidR="00347F59" w:rsidRPr="00347F59" w:rsidTr="00347F59">
        <w:trPr>
          <w:trHeight w:val="600"/>
        </w:trPr>
        <w:tc>
          <w:tcPr>
            <w:tcW w:w="15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4</w:t>
            </w:r>
          </w:p>
        </w:tc>
        <w:tc>
          <w:tcPr>
            <w:tcW w:w="43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7F59" w:rsidRPr="00347F59" w:rsidRDefault="00347F59" w:rsidP="00347F59">
            <w:pPr>
              <w:rPr>
                <w:sz w:val="26"/>
                <w:szCs w:val="26"/>
              </w:rPr>
            </w:pPr>
            <w:r w:rsidRPr="00347F59">
              <w:rPr>
                <w:sz w:val="26"/>
                <w:szCs w:val="26"/>
              </w:rPr>
              <w:t xml:space="preserve">Обеспечение  автомобильных дорог города Когалыма  сетями наружного освещения (комплект проектно-сметной документации, шт., </w:t>
            </w:r>
            <w:proofErr w:type="gramStart"/>
            <w:r w:rsidRPr="00347F59">
              <w:rPr>
                <w:sz w:val="26"/>
                <w:szCs w:val="26"/>
              </w:rPr>
              <w:t>км</w:t>
            </w:r>
            <w:proofErr w:type="gramEnd"/>
            <w:r w:rsidRPr="00347F59">
              <w:rPr>
                <w:sz w:val="26"/>
                <w:szCs w:val="26"/>
              </w:rPr>
              <w:t>.)</w:t>
            </w:r>
          </w:p>
        </w:tc>
        <w:tc>
          <w:tcPr>
            <w:tcW w:w="226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c>
          <w:tcPr>
            <w:tcW w:w="212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r>
      <w:tr w:rsidR="00347F59" w:rsidRPr="00347F59" w:rsidTr="00347F59">
        <w:trPr>
          <w:trHeight w:val="510"/>
        </w:trPr>
        <w:tc>
          <w:tcPr>
            <w:tcW w:w="150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4327"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1,609</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c>
          <w:tcPr>
            <w:tcW w:w="212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r>
      <w:tr w:rsidR="00347F59" w:rsidRPr="00347F59" w:rsidTr="00347F59">
        <w:trPr>
          <w:trHeight w:val="645"/>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5</w:t>
            </w:r>
          </w:p>
        </w:tc>
        <w:tc>
          <w:tcPr>
            <w:tcW w:w="432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rPr>
                <w:sz w:val="26"/>
                <w:szCs w:val="26"/>
              </w:rPr>
            </w:pPr>
            <w:r w:rsidRPr="00347F59">
              <w:rPr>
                <w:sz w:val="26"/>
                <w:szCs w:val="26"/>
              </w:rPr>
              <w:t>Протяженность сети автомобильных дорог общего пользования местного значения (</w:t>
            </w:r>
            <w:proofErr w:type="gramStart"/>
            <w:r w:rsidRPr="00347F59">
              <w:rPr>
                <w:sz w:val="26"/>
                <w:szCs w:val="26"/>
              </w:rPr>
              <w:t>км</w:t>
            </w:r>
            <w:proofErr w:type="gramEnd"/>
            <w:r w:rsidRPr="00347F59">
              <w:rPr>
                <w:sz w:val="26"/>
                <w:szCs w:val="26"/>
              </w:rPr>
              <w:t>.)</w:t>
            </w:r>
          </w:p>
        </w:tc>
        <w:tc>
          <w:tcPr>
            <w:tcW w:w="226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91,733</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91,733</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91,733</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91,733</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91,733</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91,733</w:t>
            </w:r>
          </w:p>
        </w:tc>
        <w:tc>
          <w:tcPr>
            <w:tcW w:w="212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91,733</w:t>
            </w:r>
          </w:p>
        </w:tc>
      </w:tr>
      <w:tr w:rsidR="00347F59" w:rsidRPr="00347F59" w:rsidTr="00347F59">
        <w:trPr>
          <w:trHeight w:val="1125"/>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6</w:t>
            </w:r>
          </w:p>
        </w:tc>
        <w:tc>
          <w:tcPr>
            <w:tcW w:w="432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rPr>
                <w:sz w:val="26"/>
                <w:szCs w:val="26"/>
              </w:rPr>
            </w:pPr>
            <w:r w:rsidRPr="00347F59">
              <w:rPr>
                <w:sz w:val="26"/>
                <w:szCs w:val="26"/>
              </w:rPr>
              <w:t>Износ автотранспортных средств, задействованных на выполнении муниципальной работы «Выполнение работ в области использования автомобильных дорог» (процент)</w:t>
            </w:r>
          </w:p>
        </w:tc>
        <w:tc>
          <w:tcPr>
            <w:tcW w:w="226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83,76</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77,57</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81,32</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80,88</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85,24</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81,13</w:t>
            </w:r>
          </w:p>
        </w:tc>
        <w:tc>
          <w:tcPr>
            <w:tcW w:w="212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81,13</w:t>
            </w:r>
          </w:p>
        </w:tc>
      </w:tr>
      <w:tr w:rsidR="00347F59" w:rsidRPr="00347F59" w:rsidTr="00347F59">
        <w:trPr>
          <w:trHeight w:val="735"/>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7</w:t>
            </w:r>
          </w:p>
        </w:tc>
        <w:tc>
          <w:tcPr>
            <w:tcW w:w="432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rPr>
                <w:sz w:val="26"/>
                <w:szCs w:val="26"/>
              </w:rPr>
            </w:pPr>
            <w:r w:rsidRPr="00347F59">
              <w:rPr>
                <w:sz w:val="26"/>
                <w:szCs w:val="26"/>
              </w:rPr>
              <w:t>Обеспечение стабильности работы светофорных объектов (шт.)</w:t>
            </w:r>
          </w:p>
        </w:tc>
        <w:tc>
          <w:tcPr>
            <w:tcW w:w="226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38</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38</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38</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38</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38</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38</w:t>
            </w:r>
          </w:p>
        </w:tc>
        <w:tc>
          <w:tcPr>
            <w:tcW w:w="212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38</w:t>
            </w:r>
          </w:p>
        </w:tc>
      </w:tr>
      <w:tr w:rsidR="00347F59" w:rsidRPr="00347F59" w:rsidTr="00347F59">
        <w:trPr>
          <w:trHeight w:val="675"/>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8</w:t>
            </w:r>
          </w:p>
        </w:tc>
        <w:tc>
          <w:tcPr>
            <w:tcW w:w="432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rPr>
                <w:sz w:val="26"/>
                <w:szCs w:val="26"/>
              </w:rPr>
            </w:pPr>
            <w:r w:rsidRPr="00347F59">
              <w:rPr>
                <w:sz w:val="26"/>
                <w:szCs w:val="26"/>
              </w:rPr>
              <w:t>Обеспечение остановочных павильонов информационными табло (шт.)</w:t>
            </w:r>
          </w:p>
        </w:tc>
        <w:tc>
          <w:tcPr>
            <w:tcW w:w="226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12</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15</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c>
          <w:tcPr>
            <w:tcW w:w="212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15</w:t>
            </w:r>
          </w:p>
        </w:tc>
      </w:tr>
      <w:tr w:rsidR="00347F59" w:rsidRPr="00347F59" w:rsidTr="00347F59">
        <w:trPr>
          <w:trHeight w:val="720"/>
        </w:trPr>
        <w:tc>
          <w:tcPr>
            <w:tcW w:w="15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lastRenderedPageBreak/>
              <w:t>9</w:t>
            </w:r>
          </w:p>
        </w:tc>
        <w:tc>
          <w:tcPr>
            <w:tcW w:w="43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7F59" w:rsidRPr="00347F59" w:rsidRDefault="00347F59" w:rsidP="00347F59">
            <w:pPr>
              <w:jc w:val="both"/>
              <w:rPr>
                <w:sz w:val="26"/>
                <w:szCs w:val="26"/>
              </w:rPr>
            </w:pPr>
            <w:r w:rsidRPr="00347F59">
              <w:rPr>
                <w:sz w:val="26"/>
                <w:szCs w:val="26"/>
              </w:rPr>
              <w:t>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  (комплект проектно-сметной документации, шт.; единиц)</w:t>
            </w:r>
          </w:p>
        </w:tc>
        <w:tc>
          <w:tcPr>
            <w:tcW w:w="226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c>
          <w:tcPr>
            <w:tcW w:w="212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r>
      <w:tr w:rsidR="00347F59" w:rsidRPr="00347F59" w:rsidTr="00347F59">
        <w:trPr>
          <w:trHeight w:val="645"/>
        </w:trPr>
        <w:tc>
          <w:tcPr>
            <w:tcW w:w="150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4327"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26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c>
          <w:tcPr>
            <w:tcW w:w="212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w:t>
            </w:r>
          </w:p>
        </w:tc>
      </w:tr>
      <w:tr w:rsidR="00347F59" w:rsidRPr="00347F59" w:rsidTr="00347F59">
        <w:trPr>
          <w:trHeight w:val="1035"/>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10</w:t>
            </w:r>
          </w:p>
        </w:tc>
        <w:tc>
          <w:tcPr>
            <w:tcW w:w="432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rPr>
                <w:sz w:val="26"/>
                <w:szCs w:val="26"/>
              </w:rPr>
            </w:pPr>
            <w:r w:rsidRPr="00347F59">
              <w:rPr>
                <w:sz w:val="26"/>
                <w:szCs w:val="26"/>
              </w:rPr>
              <w:t>Обеспечение технического и эксплуатационного обслуживания программно-технического измерительного комплекса «Одиссей» (перекрестки), (шт.)</w:t>
            </w:r>
          </w:p>
        </w:tc>
        <w:tc>
          <w:tcPr>
            <w:tcW w:w="226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12</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13</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13</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13</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13</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13</w:t>
            </w:r>
          </w:p>
        </w:tc>
        <w:tc>
          <w:tcPr>
            <w:tcW w:w="212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13</w:t>
            </w:r>
          </w:p>
        </w:tc>
      </w:tr>
      <w:tr w:rsidR="00347F59" w:rsidRPr="00347F59" w:rsidTr="00347F59">
        <w:trPr>
          <w:trHeight w:val="147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11</w:t>
            </w:r>
          </w:p>
        </w:tc>
        <w:tc>
          <w:tcPr>
            <w:tcW w:w="432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rPr>
                <w:sz w:val="26"/>
                <w:szCs w:val="26"/>
              </w:rPr>
            </w:pPr>
            <w:r w:rsidRPr="00347F59">
              <w:rPr>
                <w:sz w:val="26"/>
                <w:szCs w:val="26"/>
              </w:rPr>
              <w:t>Выполнение услуг по отправке постановлений о вынесенных административных правонарушениях в области дорожного движения, с использованием системы автоматизированной видео фиксации, (процент)</w:t>
            </w:r>
          </w:p>
        </w:tc>
        <w:tc>
          <w:tcPr>
            <w:tcW w:w="226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100</w:t>
            </w:r>
          </w:p>
        </w:tc>
        <w:tc>
          <w:tcPr>
            <w:tcW w:w="113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100</w:t>
            </w:r>
          </w:p>
        </w:tc>
        <w:tc>
          <w:tcPr>
            <w:tcW w:w="212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100</w:t>
            </w:r>
          </w:p>
        </w:tc>
      </w:tr>
      <w:tr w:rsidR="00347F59" w:rsidRPr="00347F59" w:rsidTr="00347F59">
        <w:trPr>
          <w:trHeight w:val="735"/>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12</w:t>
            </w:r>
          </w:p>
        </w:tc>
        <w:tc>
          <w:tcPr>
            <w:tcW w:w="432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rPr>
                <w:sz w:val="26"/>
                <w:szCs w:val="26"/>
              </w:rPr>
            </w:pPr>
            <w:r w:rsidRPr="00347F59">
              <w:rPr>
                <w:sz w:val="26"/>
                <w:szCs w:val="26"/>
              </w:rPr>
              <w:t>Специализированная техника, приобретенная на условиях лизинга (ед.)</w:t>
            </w:r>
          </w:p>
        </w:tc>
        <w:tc>
          <w:tcPr>
            <w:tcW w:w="2268"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7</w:t>
            </w:r>
          </w:p>
        </w:tc>
        <w:tc>
          <w:tcPr>
            <w:tcW w:w="2126"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7</w:t>
            </w:r>
          </w:p>
        </w:tc>
      </w:tr>
      <w:tr w:rsidR="00347F59" w:rsidRPr="00347F59" w:rsidTr="00347F59">
        <w:trPr>
          <w:trHeight w:val="765"/>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13</w:t>
            </w:r>
          </w:p>
        </w:tc>
        <w:tc>
          <w:tcPr>
            <w:tcW w:w="432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rPr>
                <w:sz w:val="26"/>
                <w:szCs w:val="26"/>
              </w:rPr>
            </w:pPr>
            <w:r w:rsidRPr="00347F59">
              <w:rPr>
                <w:sz w:val="26"/>
                <w:szCs w:val="26"/>
              </w:rPr>
              <w:t>Установка остановочных павильонов, обустройство подходов и пешеходных переходов к ним (шт.)</w:t>
            </w:r>
          </w:p>
        </w:tc>
        <w:tc>
          <w:tcPr>
            <w:tcW w:w="2268"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0</w:t>
            </w:r>
          </w:p>
        </w:tc>
        <w:tc>
          <w:tcPr>
            <w:tcW w:w="2126" w:type="dxa"/>
            <w:tcBorders>
              <w:top w:val="nil"/>
              <w:left w:val="nil"/>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1</w:t>
            </w:r>
          </w:p>
        </w:tc>
      </w:tr>
    </w:tbl>
    <w:p w:rsidR="002C5391" w:rsidRDefault="002C5391" w:rsidP="003451A7">
      <w:pPr>
        <w:tabs>
          <w:tab w:val="left" w:pos="5529"/>
        </w:tabs>
        <w:autoSpaceDE w:val="0"/>
        <w:autoSpaceDN w:val="0"/>
        <w:adjustRightInd w:val="0"/>
        <w:ind w:left="13325"/>
        <w:rPr>
          <w:sz w:val="26"/>
          <w:szCs w:val="26"/>
        </w:rPr>
        <w:sectPr w:rsidR="002C5391" w:rsidSect="00FC70E9">
          <w:footerReference w:type="default" r:id="rId12"/>
          <w:pgSz w:w="16838" w:h="11906" w:orient="landscape" w:code="9"/>
          <w:pgMar w:top="2552" w:right="567" w:bottom="567" w:left="567" w:header="709" w:footer="709" w:gutter="0"/>
          <w:cols w:space="708"/>
          <w:docGrid w:linePitch="360"/>
        </w:sectPr>
      </w:pPr>
    </w:p>
    <w:p w:rsidR="007106F4" w:rsidRPr="002C5391" w:rsidRDefault="007106F4" w:rsidP="007106F4">
      <w:pPr>
        <w:jc w:val="right"/>
        <w:rPr>
          <w:sz w:val="26"/>
          <w:szCs w:val="26"/>
        </w:rPr>
      </w:pPr>
      <w:r w:rsidRPr="002C5391">
        <w:rPr>
          <w:sz w:val="26"/>
          <w:szCs w:val="26"/>
        </w:rPr>
        <w:lastRenderedPageBreak/>
        <w:t>Таблица 2</w:t>
      </w:r>
    </w:p>
    <w:p w:rsidR="007106F4" w:rsidRDefault="00347F59" w:rsidP="007106F4">
      <w:pPr>
        <w:jc w:val="center"/>
        <w:rPr>
          <w:sz w:val="26"/>
          <w:szCs w:val="26"/>
        </w:rPr>
      </w:pPr>
      <w:r w:rsidRPr="00347F59">
        <w:rPr>
          <w:sz w:val="26"/>
          <w:szCs w:val="26"/>
        </w:rPr>
        <w:t>Распределение финансовых ресурсов муниципальной программы</w:t>
      </w:r>
    </w:p>
    <w:tbl>
      <w:tblPr>
        <w:tblW w:w="15891" w:type="dxa"/>
        <w:tblInd w:w="93" w:type="dxa"/>
        <w:tblLayout w:type="fixed"/>
        <w:tblLook w:val="04A0" w:firstRow="1" w:lastRow="0" w:firstColumn="1" w:lastColumn="0" w:noHBand="0" w:noVBand="1"/>
      </w:tblPr>
      <w:tblGrid>
        <w:gridCol w:w="1560"/>
        <w:gridCol w:w="2624"/>
        <w:gridCol w:w="1785"/>
        <w:gridCol w:w="1984"/>
        <w:gridCol w:w="1418"/>
        <w:gridCol w:w="1417"/>
        <w:gridCol w:w="1276"/>
        <w:gridCol w:w="1276"/>
        <w:gridCol w:w="1276"/>
        <w:gridCol w:w="1275"/>
      </w:tblGrid>
      <w:tr w:rsidR="00347F59" w:rsidRPr="00347F59" w:rsidTr="00347F59">
        <w:trPr>
          <w:trHeight w:val="33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pPr>
            <w:r w:rsidRPr="00347F59">
              <w:t>Номер основного</w:t>
            </w:r>
            <w:r w:rsidRPr="00347F59">
              <w:br/>
              <w:t>мероприятия</w:t>
            </w:r>
          </w:p>
        </w:tc>
        <w:tc>
          <w:tcPr>
            <w:tcW w:w="2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pPr>
            <w:r w:rsidRPr="00347F59">
              <w:t>Основные мероприятия муниципальной программы (их связь с целевыми показателями муниципальной программы)</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pPr>
            <w:r w:rsidRPr="00347F59">
              <w:t>Ответственный исполнитель/   соисполнитель, учреждение, организация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pPr>
            <w:r w:rsidRPr="00347F59">
              <w:t>Источники финансирования</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347F59" w:rsidRPr="00347F59" w:rsidRDefault="00347F59" w:rsidP="00347F59">
            <w:pPr>
              <w:jc w:val="center"/>
            </w:pPr>
            <w:r w:rsidRPr="00347F59">
              <w:t>Финансовые затраты на реализацию, тыс. рублей</w:t>
            </w:r>
          </w:p>
        </w:tc>
      </w:tr>
      <w:tr w:rsidR="00347F59" w:rsidRPr="00347F59" w:rsidTr="00347F59">
        <w:trPr>
          <w:trHeight w:val="4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47F59" w:rsidRPr="00347F59" w:rsidRDefault="00347F59" w:rsidP="00347F59"/>
        </w:tc>
        <w:tc>
          <w:tcPr>
            <w:tcW w:w="2624" w:type="dxa"/>
            <w:vMerge/>
            <w:tcBorders>
              <w:top w:val="single" w:sz="4" w:space="0" w:color="auto"/>
              <w:left w:val="single" w:sz="4" w:space="0" w:color="auto"/>
              <w:bottom w:val="single" w:sz="4" w:space="0" w:color="auto"/>
              <w:right w:val="single" w:sz="4" w:space="0" w:color="auto"/>
            </w:tcBorders>
            <w:vAlign w:val="center"/>
            <w:hideMark/>
          </w:tcPr>
          <w:p w:rsidR="00347F59" w:rsidRPr="00347F59" w:rsidRDefault="00347F59" w:rsidP="00347F59"/>
        </w:tc>
        <w:tc>
          <w:tcPr>
            <w:tcW w:w="1785" w:type="dxa"/>
            <w:vMerge/>
            <w:tcBorders>
              <w:top w:val="single" w:sz="4" w:space="0" w:color="auto"/>
              <w:left w:val="single" w:sz="4" w:space="0" w:color="auto"/>
              <w:bottom w:val="single" w:sz="4" w:space="0" w:color="auto"/>
              <w:right w:val="single" w:sz="4" w:space="0" w:color="auto"/>
            </w:tcBorders>
            <w:vAlign w:val="center"/>
            <w:hideMark/>
          </w:tcPr>
          <w:p w:rsidR="00347F59" w:rsidRPr="00347F59" w:rsidRDefault="00347F59" w:rsidP="00347F59"/>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7F59" w:rsidRPr="00347F59" w:rsidRDefault="00347F59" w:rsidP="00347F59"/>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pPr>
            <w:r w:rsidRPr="00347F59">
              <w:t>всего</w:t>
            </w:r>
          </w:p>
        </w:tc>
        <w:tc>
          <w:tcPr>
            <w:tcW w:w="6520" w:type="dxa"/>
            <w:gridSpan w:val="5"/>
            <w:tcBorders>
              <w:top w:val="single" w:sz="4" w:space="0" w:color="auto"/>
              <w:left w:val="nil"/>
              <w:bottom w:val="single" w:sz="4" w:space="0" w:color="auto"/>
              <w:right w:val="single" w:sz="4" w:space="0" w:color="000000"/>
            </w:tcBorders>
            <w:shd w:val="clear" w:color="auto" w:fill="auto"/>
            <w:vAlign w:val="center"/>
            <w:hideMark/>
          </w:tcPr>
          <w:p w:rsidR="00347F59" w:rsidRPr="00347F59" w:rsidRDefault="00347F59" w:rsidP="00347F59">
            <w:pPr>
              <w:jc w:val="center"/>
            </w:pPr>
            <w:r w:rsidRPr="00347F59">
              <w:t> </w:t>
            </w:r>
          </w:p>
        </w:tc>
      </w:tr>
      <w:tr w:rsidR="00347F59" w:rsidRPr="00347F59" w:rsidTr="00347F59">
        <w:trPr>
          <w:trHeight w:val="13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47F59" w:rsidRPr="00347F59" w:rsidRDefault="00347F59" w:rsidP="00347F59"/>
        </w:tc>
        <w:tc>
          <w:tcPr>
            <w:tcW w:w="2624" w:type="dxa"/>
            <w:vMerge/>
            <w:tcBorders>
              <w:top w:val="single" w:sz="4" w:space="0" w:color="auto"/>
              <w:left w:val="single" w:sz="4" w:space="0" w:color="auto"/>
              <w:bottom w:val="single" w:sz="4" w:space="0" w:color="auto"/>
              <w:right w:val="single" w:sz="4" w:space="0" w:color="auto"/>
            </w:tcBorders>
            <w:vAlign w:val="center"/>
            <w:hideMark/>
          </w:tcPr>
          <w:p w:rsidR="00347F59" w:rsidRPr="00347F59" w:rsidRDefault="00347F59" w:rsidP="00347F59"/>
        </w:tc>
        <w:tc>
          <w:tcPr>
            <w:tcW w:w="1785" w:type="dxa"/>
            <w:vMerge/>
            <w:tcBorders>
              <w:top w:val="single" w:sz="4" w:space="0" w:color="auto"/>
              <w:left w:val="single" w:sz="4" w:space="0" w:color="auto"/>
              <w:bottom w:val="single" w:sz="4" w:space="0" w:color="auto"/>
              <w:right w:val="single" w:sz="4" w:space="0" w:color="auto"/>
            </w:tcBorders>
            <w:vAlign w:val="center"/>
            <w:hideMark/>
          </w:tcPr>
          <w:p w:rsidR="00347F59" w:rsidRPr="00347F59" w:rsidRDefault="00347F59" w:rsidP="00347F59"/>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7F59" w:rsidRPr="00347F59" w:rsidRDefault="00347F59" w:rsidP="00347F59"/>
        </w:tc>
        <w:tc>
          <w:tcPr>
            <w:tcW w:w="1418"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pPr>
            <w:r w:rsidRPr="00347F59">
              <w:t xml:space="preserve"> 2021 год</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pPr>
            <w:r w:rsidRPr="00347F59">
              <w:t xml:space="preserve"> 2022 год</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pPr>
            <w:r w:rsidRPr="00347F59">
              <w:t xml:space="preserve"> 2023 год</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pPr>
            <w:r w:rsidRPr="00347F59">
              <w:t xml:space="preserve"> 2024 год</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pPr>
            <w:r w:rsidRPr="00347F59">
              <w:t xml:space="preserve"> 2025 год</w:t>
            </w:r>
          </w:p>
        </w:tc>
      </w:tr>
      <w:tr w:rsidR="00347F59" w:rsidRPr="00347F59" w:rsidTr="00347F59">
        <w:trPr>
          <w:trHeight w:val="3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47F59" w:rsidRPr="00347F59" w:rsidRDefault="00347F59" w:rsidP="00347F59">
            <w:pPr>
              <w:jc w:val="center"/>
              <w:rPr>
                <w:sz w:val="26"/>
                <w:szCs w:val="26"/>
              </w:rPr>
            </w:pPr>
            <w:r w:rsidRPr="00347F59">
              <w:rPr>
                <w:sz w:val="26"/>
                <w:szCs w:val="26"/>
              </w:rPr>
              <w:t>1</w:t>
            </w:r>
          </w:p>
        </w:tc>
        <w:tc>
          <w:tcPr>
            <w:tcW w:w="2624" w:type="dxa"/>
            <w:tcBorders>
              <w:top w:val="nil"/>
              <w:left w:val="nil"/>
              <w:bottom w:val="single" w:sz="4" w:space="0" w:color="auto"/>
              <w:right w:val="single" w:sz="4" w:space="0" w:color="auto"/>
            </w:tcBorders>
            <w:shd w:val="clear" w:color="auto" w:fill="auto"/>
            <w:noWrap/>
            <w:vAlign w:val="bottom"/>
            <w:hideMark/>
          </w:tcPr>
          <w:p w:rsidR="00347F59" w:rsidRPr="00347F59" w:rsidRDefault="00347F59" w:rsidP="00347F59">
            <w:pPr>
              <w:jc w:val="center"/>
              <w:rPr>
                <w:sz w:val="26"/>
                <w:szCs w:val="26"/>
              </w:rPr>
            </w:pPr>
            <w:r w:rsidRPr="00347F59">
              <w:rPr>
                <w:sz w:val="26"/>
                <w:szCs w:val="26"/>
              </w:rPr>
              <w:t>2</w:t>
            </w:r>
          </w:p>
        </w:tc>
        <w:tc>
          <w:tcPr>
            <w:tcW w:w="1785" w:type="dxa"/>
            <w:tcBorders>
              <w:top w:val="nil"/>
              <w:left w:val="nil"/>
              <w:bottom w:val="single" w:sz="4" w:space="0" w:color="auto"/>
              <w:right w:val="single" w:sz="4" w:space="0" w:color="auto"/>
            </w:tcBorders>
            <w:shd w:val="clear" w:color="auto" w:fill="auto"/>
            <w:noWrap/>
            <w:vAlign w:val="bottom"/>
            <w:hideMark/>
          </w:tcPr>
          <w:p w:rsidR="00347F59" w:rsidRPr="00347F59" w:rsidRDefault="00347F59" w:rsidP="00347F59">
            <w:pPr>
              <w:jc w:val="center"/>
              <w:rPr>
                <w:sz w:val="26"/>
                <w:szCs w:val="26"/>
              </w:rPr>
            </w:pPr>
            <w:r w:rsidRPr="00347F59">
              <w:rPr>
                <w:sz w:val="26"/>
                <w:szCs w:val="26"/>
              </w:rPr>
              <w:t>3</w:t>
            </w:r>
          </w:p>
        </w:tc>
        <w:tc>
          <w:tcPr>
            <w:tcW w:w="1984" w:type="dxa"/>
            <w:tcBorders>
              <w:top w:val="nil"/>
              <w:left w:val="nil"/>
              <w:bottom w:val="single" w:sz="4" w:space="0" w:color="auto"/>
              <w:right w:val="single" w:sz="4" w:space="0" w:color="auto"/>
            </w:tcBorders>
            <w:shd w:val="clear" w:color="auto" w:fill="auto"/>
            <w:noWrap/>
            <w:vAlign w:val="bottom"/>
            <w:hideMark/>
          </w:tcPr>
          <w:p w:rsidR="00347F59" w:rsidRPr="00347F59" w:rsidRDefault="00347F59" w:rsidP="00347F59">
            <w:pPr>
              <w:jc w:val="center"/>
            </w:pPr>
            <w:r w:rsidRPr="00347F59">
              <w:t>4</w:t>
            </w:r>
          </w:p>
        </w:tc>
        <w:tc>
          <w:tcPr>
            <w:tcW w:w="1418" w:type="dxa"/>
            <w:tcBorders>
              <w:top w:val="nil"/>
              <w:left w:val="nil"/>
              <w:bottom w:val="single" w:sz="4" w:space="0" w:color="auto"/>
              <w:right w:val="single" w:sz="4" w:space="0" w:color="auto"/>
            </w:tcBorders>
            <w:shd w:val="clear" w:color="auto" w:fill="auto"/>
            <w:noWrap/>
            <w:vAlign w:val="bottom"/>
            <w:hideMark/>
          </w:tcPr>
          <w:p w:rsidR="00347F59" w:rsidRPr="00347F59" w:rsidRDefault="00347F59" w:rsidP="00347F59">
            <w:pPr>
              <w:jc w:val="center"/>
              <w:rPr>
                <w:sz w:val="26"/>
                <w:szCs w:val="26"/>
              </w:rPr>
            </w:pPr>
            <w:r w:rsidRPr="00347F59">
              <w:rPr>
                <w:sz w:val="26"/>
                <w:szCs w:val="26"/>
              </w:rPr>
              <w:t>5</w:t>
            </w:r>
          </w:p>
        </w:tc>
        <w:tc>
          <w:tcPr>
            <w:tcW w:w="1417" w:type="dxa"/>
            <w:tcBorders>
              <w:top w:val="nil"/>
              <w:left w:val="nil"/>
              <w:bottom w:val="single" w:sz="4" w:space="0" w:color="auto"/>
              <w:right w:val="single" w:sz="4" w:space="0" w:color="auto"/>
            </w:tcBorders>
            <w:shd w:val="clear" w:color="auto" w:fill="auto"/>
            <w:noWrap/>
            <w:vAlign w:val="bottom"/>
            <w:hideMark/>
          </w:tcPr>
          <w:p w:rsidR="00347F59" w:rsidRPr="00347F59" w:rsidRDefault="00347F59" w:rsidP="00347F59">
            <w:pPr>
              <w:jc w:val="center"/>
              <w:rPr>
                <w:sz w:val="26"/>
                <w:szCs w:val="26"/>
              </w:rPr>
            </w:pPr>
            <w:r w:rsidRPr="00347F59">
              <w:rPr>
                <w:sz w:val="26"/>
                <w:szCs w:val="26"/>
              </w:rPr>
              <w:t>6</w:t>
            </w:r>
          </w:p>
        </w:tc>
        <w:tc>
          <w:tcPr>
            <w:tcW w:w="1276" w:type="dxa"/>
            <w:tcBorders>
              <w:top w:val="nil"/>
              <w:left w:val="nil"/>
              <w:bottom w:val="single" w:sz="4" w:space="0" w:color="auto"/>
              <w:right w:val="single" w:sz="4" w:space="0" w:color="auto"/>
            </w:tcBorders>
            <w:shd w:val="clear" w:color="auto" w:fill="auto"/>
            <w:noWrap/>
            <w:vAlign w:val="bottom"/>
            <w:hideMark/>
          </w:tcPr>
          <w:p w:rsidR="00347F59" w:rsidRPr="00347F59" w:rsidRDefault="00347F59" w:rsidP="00347F59">
            <w:pPr>
              <w:jc w:val="center"/>
              <w:rPr>
                <w:sz w:val="26"/>
                <w:szCs w:val="26"/>
              </w:rPr>
            </w:pPr>
            <w:r w:rsidRPr="00347F59">
              <w:rPr>
                <w:sz w:val="26"/>
                <w:szCs w:val="26"/>
              </w:rPr>
              <w:t>7</w:t>
            </w:r>
          </w:p>
        </w:tc>
        <w:tc>
          <w:tcPr>
            <w:tcW w:w="1276" w:type="dxa"/>
            <w:tcBorders>
              <w:top w:val="nil"/>
              <w:left w:val="nil"/>
              <w:bottom w:val="single" w:sz="4" w:space="0" w:color="auto"/>
              <w:right w:val="single" w:sz="4" w:space="0" w:color="auto"/>
            </w:tcBorders>
            <w:shd w:val="clear" w:color="auto" w:fill="auto"/>
            <w:noWrap/>
            <w:vAlign w:val="bottom"/>
            <w:hideMark/>
          </w:tcPr>
          <w:p w:rsidR="00347F59" w:rsidRPr="00347F59" w:rsidRDefault="00347F59" w:rsidP="00347F59">
            <w:pPr>
              <w:jc w:val="center"/>
              <w:rPr>
                <w:sz w:val="26"/>
                <w:szCs w:val="26"/>
              </w:rPr>
            </w:pPr>
            <w:r w:rsidRPr="00347F59">
              <w:rPr>
                <w:sz w:val="26"/>
                <w:szCs w:val="26"/>
              </w:rPr>
              <w:t>8</w:t>
            </w:r>
          </w:p>
        </w:tc>
        <w:tc>
          <w:tcPr>
            <w:tcW w:w="1276" w:type="dxa"/>
            <w:tcBorders>
              <w:top w:val="nil"/>
              <w:left w:val="nil"/>
              <w:bottom w:val="single" w:sz="4" w:space="0" w:color="auto"/>
              <w:right w:val="single" w:sz="4" w:space="0" w:color="auto"/>
            </w:tcBorders>
            <w:shd w:val="clear" w:color="auto" w:fill="auto"/>
            <w:noWrap/>
            <w:vAlign w:val="bottom"/>
            <w:hideMark/>
          </w:tcPr>
          <w:p w:rsidR="00347F59" w:rsidRPr="00347F59" w:rsidRDefault="00347F59" w:rsidP="00347F59">
            <w:pPr>
              <w:jc w:val="center"/>
              <w:rPr>
                <w:sz w:val="26"/>
                <w:szCs w:val="26"/>
              </w:rPr>
            </w:pPr>
            <w:r w:rsidRPr="00347F59">
              <w:rPr>
                <w:sz w:val="26"/>
                <w:szCs w:val="26"/>
              </w:rPr>
              <w:t>9</w:t>
            </w:r>
          </w:p>
        </w:tc>
        <w:tc>
          <w:tcPr>
            <w:tcW w:w="1275" w:type="dxa"/>
            <w:tcBorders>
              <w:top w:val="nil"/>
              <w:left w:val="nil"/>
              <w:bottom w:val="single" w:sz="4" w:space="0" w:color="auto"/>
              <w:right w:val="single" w:sz="4" w:space="0" w:color="auto"/>
            </w:tcBorders>
            <w:shd w:val="clear" w:color="auto" w:fill="auto"/>
            <w:noWrap/>
            <w:vAlign w:val="bottom"/>
            <w:hideMark/>
          </w:tcPr>
          <w:p w:rsidR="00347F59" w:rsidRPr="00347F59" w:rsidRDefault="00347F59" w:rsidP="00347F59">
            <w:pPr>
              <w:jc w:val="center"/>
              <w:rPr>
                <w:sz w:val="26"/>
                <w:szCs w:val="26"/>
              </w:rPr>
            </w:pPr>
            <w:r w:rsidRPr="00347F59">
              <w:rPr>
                <w:sz w:val="26"/>
                <w:szCs w:val="26"/>
              </w:rPr>
              <w:t>10</w:t>
            </w:r>
          </w:p>
        </w:tc>
      </w:tr>
      <w:tr w:rsidR="00347F59" w:rsidRPr="00347F59" w:rsidTr="00347F59">
        <w:trPr>
          <w:trHeight w:val="840"/>
        </w:trPr>
        <w:tc>
          <w:tcPr>
            <w:tcW w:w="1589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Цель -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w:t>
            </w:r>
          </w:p>
        </w:tc>
      </w:tr>
      <w:tr w:rsidR="00347F59" w:rsidRPr="00347F59" w:rsidTr="00347F59">
        <w:trPr>
          <w:trHeight w:val="540"/>
        </w:trPr>
        <w:tc>
          <w:tcPr>
            <w:tcW w:w="15891"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Задача №1. Организация предоставления транспортных услуг населению и организация транспортного обслуживания населения в городе Когалыме.</w:t>
            </w:r>
          </w:p>
        </w:tc>
      </w:tr>
      <w:tr w:rsidR="00347F59" w:rsidRPr="00347F59" w:rsidTr="00347F59">
        <w:trPr>
          <w:trHeight w:val="375"/>
        </w:trPr>
        <w:tc>
          <w:tcPr>
            <w:tcW w:w="158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Подпрограмма 1. «Автомобильный транспорт»</w:t>
            </w:r>
          </w:p>
        </w:tc>
      </w:tr>
      <w:tr w:rsidR="00347F59" w:rsidRPr="00347F59" w:rsidTr="00347F59">
        <w:trPr>
          <w:trHeight w:val="375"/>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1.1.</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Организация пассажирских перевозок автомобильным транспортом общего пользования по городским маршрутам (1)</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МКУ «УЖКХ г.Когалыма»*</w:t>
            </w:r>
          </w:p>
        </w:tc>
        <w:tc>
          <w:tcPr>
            <w:tcW w:w="1984" w:type="dxa"/>
            <w:tcBorders>
              <w:top w:val="nil"/>
              <w:left w:val="nil"/>
              <w:bottom w:val="single" w:sz="4" w:space="0" w:color="auto"/>
              <w:right w:val="single" w:sz="4" w:space="0" w:color="auto"/>
            </w:tcBorders>
            <w:shd w:val="clear" w:color="000000" w:fill="FFFFFF"/>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105 377,00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r>
      <w:tr w:rsidR="00347F59" w:rsidRPr="00347F59" w:rsidTr="00347F59">
        <w:trPr>
          <w:trHeight w:val="37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0,00  </w:t>
            </w:r>
          </w:p>
        </w:tc>
      </w:tr>
      <w:tr w:rsidR="00347F59" w:rsidRPr="00347F59" w:rsidTr="00347F59">
        <w:trPr>
          <w:trHeight w:val="195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Ханты-Мансийского автономного округа – Югры (далее - 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0,00  </w:t>
            </w:r>
          </w:p>
        </w:tc>
      </w:tr>
      <w:tr w:rsidR="00347F59" w:rsidRPr="00347F59" w:rsidTr="00347F59">
        <w:trPr>
          <w:trHeight w:val="63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105 377,00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r>
      <w:tr w:rsidR="00347F59" w:rsidRPr="00347F59" w:rsidTr="00347F59">
        <w:trPr>
          <w:trHeight w:val="70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65"/>
        </w:trPr>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 </w:t>
            </w:r>
          </w:p>
        </w:tc>
        <w:tc>
          <w:tcPr>
            <w:tcW w:w="26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Итого по задаче №1</w:t>
            </w:r>
          </w:p>
        </w:tc>
        <w:tc>
          <w:tcPr>
            <w:tcW w:w="17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105 377,00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r>
      <w:tr w:rsidR="00347F59" w:rsidRPr="00347F59" w:rsidTr="00347F59">
        <w:trPr>
          <w:trHeight w:val="405"/>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45"/>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05"/>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105 377,00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r>
      <w:tr w:rsidR="00347F59" w:rsidRPr="00347F59" w:rsidTr="00347F59">
        <w:trPr>
          <w:trHeight w:val="645"/>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65"/>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 </w:t>
            </w:r>
          </w:p>
        </w:tc>
        <w:tc>
          <w:tcPr>
            <w:tcW w:w="26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Итого по подпрограмме 1</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105 377,00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r>
      <w:tr w:rsidR="00347F59" w:rsidRPr="00347F59" w:rsidTr="00347F59">
        <w:trPr>
          <w:trHeight w:val="46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5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6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105 377,00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21 075,40</w:t>
            </w:r>
          </w:p>
        </w:tc>
      </w:tr>
      <w:tr w:rsidR="00347F59" w:rsidRPr="00347F59" w:rsidTr="00347F59">
        <w:trPr>
          <w:trHeight w:val="75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1125"/>
        </w:trPr>
        <w:tc>
          <w:tcPr>
            <w:tcW w:w="1589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lastRenderedPageBreak/>
              <w:t>Задача №2. Организация работ по строительству, реконструкции, капитальному ремонту и ремонту автомобильных дорог общего пользования местного значения в границах города Когалыма;</w:t>
            </w:r>
            <w:r w:rsidRPr="00347F59">
              <w:rPr>
                <w:sz w:val="26"/>
                <w:szCs w:val="26"/>
              </w:rPr>
              <w:br/>
              <w:t>задача №3. Организация дорожной деятельности в отношении автомобильных дорог местного значения в границах города Когалыма.</w:t>
            </w:r>
          </w:p>
        </w:tc>
      </w:tr>
      <w:tr w:rsidR="00347F59" w:rsidRPr="00347F59" w:rsidTr="00347F59">
        <w:trPr>
          <w:trHeight w:val="465"/>
        </w:trPr>
        <w:tc>
          <w:tcPr>
            <w:tcW w:w="1589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Подпрограмма 2. «Дорожное хозяйство»</w:t>
            </w:r>
          </w:p>
        </w:tc>
      </w:tr>
      <w:tr w:rsidR="00347F59" w:rsidRPr="00347F59" w:rsidTr="00347F59">
        <w:trPr>
          <w:trHeight w:val="435"/>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2.1.</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Строительство, реконструкция, капитальный ремонт и ремонт автомобильных дорог общего  пользования местного значения (2, 3)</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126 229,80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42 076,60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42 076,60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42 076,60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3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12"/>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9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126 229,80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42 076,60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42 076,60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42 076,60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43"/>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25"/>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2.1.1.</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Ремонт, в том числе капитальный  автомобильных дорог общего пользования местного значения (в том числе проезды и устройство ливневой канализации) </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Всего</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125 063,10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41 687,70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41 687,70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41 687,70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8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9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0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125 063,10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41 687,70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41 687,70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41 687,70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4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1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МУ «УКС г. Когалыма»**</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123 852,90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41 284,30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41 284,30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41 284,30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1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6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7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123 852,90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41 284,30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41 284,30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41 284,30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49"/>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2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МКУ «УЖКХ г.Когалыма»</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1 210,20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403,40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403,40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403,40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1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09"/>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49"/>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1 210,20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403,40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403,40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403,40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83"/>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18"/>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2.1.2.</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Проведение лабораторных исследований </w:t>
            </w:r>
            <w:r w:rsidRPr="00347F59">
              <w:rPr>
                <w:sz w:val="26"/>
                <w:szCs w:val="26"/>
              </w:rPr>
              <w:lastRenderedPageBreak/>
              <w:t>материалов, применяемых при ремонте автомобильных дорог, в том числе проведение инженерно-геодезических измерений</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lastRenderedPageBreak/>
              <w:t xml:space="preserve">МКУ «УЖКХ </w:t>
            </w:r>
            <w:proofErr w:type="gramStart"/>
            <w:r w:rsidRPr="00347F59">
              <w:rPr>
                <w:sz w:val="26"/>
                <w:szCs w:val="26"/>
              </w:rPr>
              <w:t>г.Когалыма»/ МУ</w:t>
            </w:r>
            <w:proofErr w:type="gramEnd"/>
            <w:r w:rsidRPr="00347F59">
              <w:rPr>
                <w:sz w:val="26"/>
                <w:szCs w:val="26"/>
              </w:rPr>
              <w:t xml:space="preserve"> «УКС г. </w:t>
            </w:r>
            <w:r w:rsidRPr="00347F59">
              <w:rPr>
                <w:sz w:val="26"/>
                <w:szCs w:val="26"/>
              </w:rPr>
              <w:lastRenderedPageBreak/>
              <w:t>Когалыма»</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lastRenderedPageBreak/>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1 166,70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388,90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388,90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388,90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1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92"/>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49"/>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1 166,70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388,90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388,90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388,90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84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35"/>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2.2.</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Строительство, реконструкция, капитальный ремонт, ремонт сетей наружного освещения автомобильных дорог общего  пользования местного значения (4), из них</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МКУ «УЖКХ </w:t>
            </w:r>
            <w:proofErr w:type="gramStart"/>
            <w:r w:rsidRPr="00347F59">
              <w:rPr>
                <w:sz w:val="26"/>
                <w:szCs w:val="26"/>
              </w:rPr>
              <w:t>г.Когалыма»/ МУ</w:t>
            </w:r>
            <w:proofErr w:type="gramEnd"/>
            <w:r w:rsidRPr="00347F59">
              <w:rPr>
                <w:sz w:val="26"/>
                <w:szCs w:val="26"/>
              </w:rPr>
              <w:t xml:space="preserve"> «УКС г. Когалыма»</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9 550,40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9 550,40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6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3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9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9 550,40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9 550,40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6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40"/>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2.2.1.</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Строительство и реконструкция объектов муниципальной собственности</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МКУ «УЖКХ </w:t>
            </w:r>
            <w:proofErr w:type="gramStart"/>
            <w:r w:rsidRPr="00347F59">
              <w:rPr>
                <w:sz w:val="26"/>
                <w:szCs w:val="26"/>
              </w:rPr>
              <w:t>г.Когалыма»/ МУ</w:t>
            </w:r>
            <w:proofErr w:type="gramEnd"/>
            <w:r w:rsidRPr="00347F59">
              <w:rPr>
                <w:sz w:val="26"/>
                <w:szCs w:val="26"/>
              </w:rPr>
              <w:t xml:space="preserve"> «УКС г. Когалыма»</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727,80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727,80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4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6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49"/>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727,80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727,80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12"/>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12"/>
        </w:trPr>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2.2.2.</w:t>
            </w:r>
          </w:p>
        </w:tc>
        <w:tc>
          <w:tcPr>
            <w:tcW w:w="26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Строительство объекта «Сети наружного освещения автомобильных дорог по улицам </w:t>
            </w:r>
            <w:proofErr w:type="gramStart"/>
            <w:r w:rsidRPr="00347F59">
              <w:rPr>
                <w:sz w:val="26"/>
                <w:szCs w:val="26"/>
              </w:rPr>
              <w:t>Ноябрьская</w:t>
            </w:r>
            <w:proofErr w:type="gramEnd"/>
            <w:r w:rsidRPr="00347F59">
              <w:rPr>
                <w:sz w:val="26"/>
                <w:szCs w:val="26"/>
              </w:rPr>
              <w:t xml:space="preserve"> и переулок Волжский в городе Когалыме»</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МКУ «УЖКХ </w:t>
            </w:r>
            <w:proofErr w:type="gramStart"/>
            <w:r w:rsidRPr="00347F59">
              <w:rPr>
                <w:sz w:val="26"/>
                <w:szCs w:val="26"/>
              </w:rPr>
              <w:t>г.Когалыма»/ МУ</w:t>
            </w:r>
            <w:proofErr w:type="gramEnd"/>
            <w:r w:rsidRPr="00347F59">
              <w:rPr>
                <w:sz w:val="26"/>
                <w:szCs w:val="26"/>
              </w:rPr>
              <w:t xml:space="preserve"> «УКС г. Когалыма»</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8 822,60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8 822,60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12"/>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12"/>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12"/>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8 822,60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8 822,60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12"/>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12"/>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2.3.</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Обеспечение функционирования сети автомобильных дорог общего пользования местного значения  (5, 6, 7, 8, 12)</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902 194,55</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187 495,40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181 124,50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181 740,30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179 354,80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172 479,55</w:t>
            </w:r>
          </w:p>
        </w:tc>
      </w:tr>
      <w:tr w:rsidR="00347F59" w:rsidRPr="00347F59" w:rsidTr="00347F59">
        <w:trPr>
          <w:trHeight w:val="612"/>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12"/>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9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901 503,55</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187 495,40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181 124,50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181 049,30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179 354,80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172 479,55</w:t>
            </w:r>
          </w:p>
        </w:tc>
      </w:tr>
      <w:tr w:rsidR="00347F59" w:rsidRPr="00347F59" w:rsidTr="00347F59">
        <w:trPr>
          <w:trHeight w:val="72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691,00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691,00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92"/>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2.3.1.</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Содержание и ремонт автомобильных дорог местного значения в границах города Когалыма, в том числе нанесение и восстановление дорожной разметки на проезжей части улиц города (5, 6, 12)</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869 218,95</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178 837,50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175 105,70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175 002,40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173 574,30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166 699,05</w:t>
            </w:r>
          </w:p>
        </w:tc>
      </w:tr>
      <w:tr w:rsidR="00347F59" w:rsidRPr="00347F59" w:rsidTr="00347F59">
        <w:trPr>
          <w:trHeight w:val="492"/>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0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3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869 218,95</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178 837,50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175 105,70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175 002,40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173 574,30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166 699,05</w:t>
            </w:r>
          </w:p>
        </w:tc>
      </w:tr>
      <w:tr w:rsidR="00347F59" w:rsidRPr="00347F59" w:rsidTr="00347F59">
        <w:trPr>
          <w:trHeight w:val="97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691,00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691,00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70"/>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2.3.1.1.</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Выполнение муниципальной работы «Выполнение работ в области</w:t>
            </w:r>
            <w:r w:rsidRPr="00347F59">
              <w:rPr>
                <w:sz w:val="26"/>
                <w:szCs w:val="26"/>
              </w:rPr>
              <w:br/>
              <w:t>использования автомобильных дорог»</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МКУ «УЖКХ </w:t>
            </w:r>
            <w:proofErr w:type="gramStart"/>
            <w:r w:rsidRPr="00347F59">
              <w:rPr>
                <w:sz w:val="26"/>
                <w:szCs w:val="26"/>
              </w:rPr>
              <w:t>г.Когалыма»/ МБУ</w:t>
            </w:r>
            <w:proofErr w:type="gramEnd"/>
            <w:r w:rsidRPr="00347F59">
              <w:rPr>
                <w:sz w:val="26"/>
                <w:szCs w:val="26"/>
              </w:rPr>
              <w:t xml:space="preserve"> «КСАТ»</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820 251,90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167 097,80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163 366,00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163 262,70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163 262,70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163 262,70</w:t>
            </w:r>
          </w:p>
        </w:tc>
      </w:tr>
      <w:tr w:rsidR="00347F59" w:rsidRPr="00347F59" w:rsidTr="00347F59">
        <w:trPr>
          <w:trHeight w:val="55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3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9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820 251,90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167 097,80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163 366,00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163 262,70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163 262,70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163 262,70</w:t>
            </w:r>
          </w:p>
        </w:tc>
      </w:tr>
      <w:tr w:rsidR="00347F59" w:rsidRPr="00347F59" w:rsidTr="00347F59">
        <w:trPr>
          <w:trHeight w:val="69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55"/>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lastRenderedPageBreak/>
              <w:t>2.3.1.2.</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Приобретение специализированной техники для выполнения муниципальной работы «Выполнение работ в области использования автомобильных дорог» (в том числе на условиях лизинга)</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МКУ «УЖКХ </w:t>
            </w:r>
            <w:proofErr w:type="gramStart"/>
            <w:r w:rsidRPr="00347F59">
              <w:rPr>
                <w:sz w:val="26"/>
                <w:szCs w:val="26"/>
              </w:rPr>
              <w:t>г.Когалыма»/ МБУ</w:t>
            </w:r>
            <w:proofErr w:type="gramEnd"/>
            <w:r w:rsidRPr="00347F59">
              <w:rPr>
                <w:sz w:val="26"/>
                <w:szCs w:val="26"/>
              </w:rPr>
              <w:t xml:space="preserve"> «КСАТ»</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49 658,05</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11 739,70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11 739,70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12 430,70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10 311,60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3 436,35</w:t>
            </w:r>
          </w:p>
        </w:tc>
      </w:tr>
      <w:tr w:rsidR="00347F59" w:rsidRPr="00347F59" w:rsidTr="00347F59">
        <w:trPr>
          <w:trHeight w:val="55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2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2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48 967,05</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11 739,70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11 739,70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11 739,70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10 311,60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3 436,35</w:t>
            </w:r>
          </w:p>
        </w:tc>
      </w:tr>
      <w:tr w:rsidR="00347F59" w:rsidRPr="00347F59" w:rsidTr="00347F59">
        <w:trPr>
          <w:trHeight w:val="66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691,00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691,00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65"/>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2.3.2.</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Техническое обслуживание электрооборудования светофорных объектов (в том числе обеспечение электроэнергией) (7)</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МКУ «УЖКХ г.Когалыма»</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28 988,40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5 781,70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5 808,80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5 836,90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5 780,50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5 780,50</w:t>
            </w:r>
          </w:p>
        </w:tc>
      </w:tr>
      <w:tr w:rsidR="00347F59" w:rsidRPr="00347F59" w:rsidTr="00347F59">
        <w:trPr>
          <w:trHeight w:val="46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09"/>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4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28 988,40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5 781,70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5 808,80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5 836,90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5 780,50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5 780,50</w:t>
            </w:r>
          </w:p>
        </w:tc>
      </w:tr>
      <w:tr w:rsidR="00347F59" w:rsidRPr="00347F59" w:rsidTr="00347F59">
        <w:trPr>
          <w:trHeight w:val="709"/>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85"/>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2.3.3.</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Приобретение и монтаж информационных </w:t>
            </w:r>
            <w:r w:rsidRPr="00347F59">
              <w:rPr>
                <w:sz w:val="26"/>
                <w:szCs w:val="26"/>
              </w:rPr>
              <w:lastRenderedPageBreak/>
              <w:t>табло (8)</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lastRenderedPageBreak/>
              <w:t>МКУ «УЖКХ г.Когалыма»</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2 775,00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2 355,00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92"/>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1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3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2 775,00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2 355,00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210,00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4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83"/>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2.3.4.</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Установка остановочных павильонов, обустройство подходов и пешеходных переходов к ним (13)</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МКУ «УЖКХ г.Когалыма»</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521,20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521,20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83"/>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83"/>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83"/>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521,20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521,20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83"/>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83"/>
        </w:trPr>
        <w:tc>
          <w:tcPr>
            <w:tcW w:w="1560" w:type="dxa"/>
            <w:vMerge w:val="restart"/>
            <w:tcBorders>
              <w:top w:val="nil"/>
              <w:left w:val="single" w:sz="4" w:space="0" w:color="auto"/>
              <w:bottom w:val="nil"/>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 </w:t>
            </w:r>
          </w:p>
        </w:tc>
        <w:tc>
          <w:tcPr>
            <w:tcW w:w="2624" w:type="dxa"/>
            <w:vMerge w:val="restart"/>
            <w:tcBorders>
              <w:top w:val="nil"/>
              <w:left w:val="single" w:sz="4" w:space="0" w:color="auto"/>
              <w:bottom w:val="nil"/>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Итого по задачам №2, 3</w:t>
            </w:r>
          </w:p>
        </w:tc>
        <w:tc>
          <w:tcPr>
            <w:tcW w:w="1785" w:type="dxa"/>
            <w:vMerge w:val="restart"/>
            <w:tcBorders>
              <w:top w:val="nil"/>
              <w:left w:val="single" w:sz="4" w:space="0" w:color="auto"/>
              <w:bottom w:val="nil"/>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1 037 974,75</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239 122,40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223 201,10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223 816,90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179 354,80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172 479,55</w:t>
            </w:r>
          </w:p>
        </w:tc>
      </w:tr>
      <w:tr w:rsidR="00347F59" w:rsidRPr="00347F59" w:rsidTr="00347F59">
        <w:trPr>
          <w:trHeight w:val="683"/>
        </w:trPr>
        <w:tc>
          <w:tcPr>
            <w:tcW w:w="1560" w:type="dxa"/>
            <w:vMerge/>
            <w:tcBorders>
              <w:top w:val="nil"/>
              <w:left w:val="single" w:sz="4" w:space="0" w:color="auto"/>
              <w:bottom w:val="nil"/>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nil"/>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nil"/>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83"/>
        </w:trPr>
        <w:tc>
          <w:tcPr>
            <w:tcW w:w="1560" w:type="dxa"/>
            <w:vMerge/>
            <w:tcBorders>
              <w:top w:val="nil"/>
              <w:left w:val="single" w:sz="4" w:space="0" w:color="auto"/>
              <w:bottom w:val="nil"/>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nil"/>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nil"/>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83"/>
        </w:trPr>
        <w:tc>
          <w:tcPr>
            <w:tcW w:w="1560" w:type="dxa"/>
            <w:vMerge/>
            <w:tcBorders>
              <w:top w:val="nil"/>
              <w:left w:val="single" w:sz="4" w:space="0" w:color="auto"/>
              <w:bottom w:val="nil"/>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nil"/>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nil"/>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1 037 283,75</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239 122,40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223 201,10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223 125,90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179 354,80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172 479,55</w:t>
            </w:r>
          </w:p>
        </w:tc>
      </w:tr>
      <w:tr w:rsidR="00347F59" w:rsidRPr="00347F59" w:rsidTr="00347F59">
        <w:trPr>
          <w:trHeight w:val="683"/>
        </w:trPr>
        <w:tc>
          <w:tcPr>
            <w:tcW w:w="1560" w:type="dxa"/>
            <w:vMerge/>
            <w:tcBorders>
              <w:top w:val="nil"/>
              <w:left w:val="single" w:sz="4" w:space="0" w:color="auto"/>
              <w:bottom w:val="nil"/>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nil"/>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nil"/>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691,00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691,00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95"/>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 </w:t>
            </w:r>
          </w:p>
        </w:tc>
        <w:tc>
          <w:tcPr>
            <w:tcW w:w="26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Итого по подпрограмме 2</w:t>
            </w:r>
          </w:p>
        </w:tc>
        <w:tc>
          <w:tcPr>
            <w:tcW w:w="1785" w:type="dxa"/>
            <w:vMerge w:val="restart"/>
            <w:tcBorders>
              <w:top w:val="nil"/>
              <w:left w:val="single" w:sz="4" w:space="0" w:color="auto"/>
              <w:bottom w:val="single" w:sz="4" w:space="0" w:color="auto"/>
              <w:right w:val="single" w:sz="4" w:space="0" w:color="auto"/>
            </w:tcBorders>
            <w:shd w:val="clear" w:color="000000" w:fill="FFFFFF"/>
            <w:vAlign w:val="bottom"/>
            <w:hideMark/>
          </w:tcPr>
          <w:p w:rsidR="00347F59" w:rsidRPr="00347F59" w:rsidRDefault="00347F59" w:rsidP="00347F59">
            <w:pPr>
              <w:jc w:val="center"/>
              <w:rPr>
                <w:rFonts w:ascii="Calibri" w:hAnsi="Calibri"/>
                <w:sz w:val="22"/>
                <w:szCs w:val="22"/>
              </w:rPr>
            </w:pPr>
            <w:r w:rsidRPr="00347F59">
              <w:rPr>
                <w:rFonts w:ascii="Calibri" w:hAnsi="Calibri"/>
                <w:sz w:val="22"/>
                <w:szCs w:val="22"/>
              </w:rPr>
              <w:t> </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1 037 974,75</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239 122,40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223 201,10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223 816,90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179 354,80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172 479,55</w:t>
            </w:r>
          </w:p>
        </w:tc>
      </w:tr>
      <w:tr w:rsidR="00347F59" w:rsidRPr="00347F59" w:rsidTr="00347F59">
        <w:trPr>
          <w:trHeight w:val="49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3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5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1 037 283,75</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239 122,40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223 201,10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223 125,90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179 354,80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172 479,55</w:t>
            </w:r>
          </w:p>
        </w:tc>
      </w:tr>
      <w:tr w:rsidR="00347F59" w:rsidRPr="00347F59" w:rsidTr="00347F59">
        <w:trPr>
          <w:trHeight w:val="60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691,00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691,00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375"/>
        </w:trPr>
        <w:tc>
          <w:tcPr>
            <w:tcW w:w="15891"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 xml:space="preserve">Задача №4. Повышение </w:t>
            </w:r>
            <w:proofErr w:type="gramStart"/>
            <w:r w:rsidRPr="00347F59">
              <w:rPr>
                <w:sz w:val="26"/>
                <w:szCs w:val="26"/>
              </w:rPr>
              <w:t>уровня безопасности автомобильных дорог общего пользования местного значения города Когалыма</w:t>
            </w:r>
            <w:proofErr w:type="gramEnd"/>
            <w:r w:rsidRPr="00347F59">
              <w:rPr>
                <w:sz w:val="26"/>
                <w:szCs w:val="26"/>
              </w:rPr>
              <w:t>.</w:t>
            </w:r>
          </w:p>
        </w:tc>
      </w:tr>
      <w:tr w:rsidR="00347F59" w:rsidRPr="00347F59" w:rsidTr="00347F59">
        <w:trPr>
          <w:trHeight w:val="420"/>
        </w:trPr>
        <w:tc>
          <w:tcPr>
            <w:tcW w:w="1589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Подпрограмма 3. «Безопасность дорожного движения»</w:t>
            </w:r>
          </w:p>
        </w:tc>
      </w:tr>
      <w:tr w:rsidR="00347F59" w:rsidRPr="00347F59" w:rsidTr="00347F59">
        <w:trPr>
          <w:trHeight w:val="420"/>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3.1.</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Внедрение автоматизированных и роботизированных технологий организации </w:t>
            </w:r>
            <w:r w:rsidRPr="00347F59">
              <w:rPr>
                <w:sz w:val="26"/>
                <w:szCs w:val="26"/>
              </w:rPr>
              <w:lastRenderedPageBreak/>
              <w:t xml:space="preserve">дорожного движения и </w:t>
            </w:r>
            <w:proofErr w:type="gramStart"/>
            <w:r w:rsidRPr="00347F59">
              <w:rPr>
                <w:sz w:val="26"/>
                <w:szCs w:val="26"/>
              </w:rPr>
              <w:t>контроля за</w:t>
            </w:r>
            <w:proofErr w:type="gramEnd"/>
            <w:r w:rsidRPr="00347F59">
              <w:rPr>
                <w:sz w:val="26"/>
                <w:szCs w:val="26"/>
              </w:rPr>
              <w:t xml:space="preserve"> соблюдением правил дорожного движения  (9, 10, 11)</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lastRenderedPageBreak/>
              <w:t> </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76 650,10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29 216,50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17 565,80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17 574,20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r>
      <w:tr w:rsidR="00347F59" w:rsidRPr="00347F59" w:rsidTr="00347F59">
        <w:trPr>
          <w:trHeight w:val="42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49"/>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17 141,10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72"/>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59 509,00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23 502,80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11 852,10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11 860,50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r>
      <w:tr w:rsidR="00347F59" w:rsidRPr="00347F59" w:rsidTr="00347F59">
        <w:trPr>
          <w:trHeight w:val="102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20"/>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3.1.1.</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Приобретение и установка на аварийно-опасных участках автомобильных дорог местного значения систем видеонаблюдения для фиксации нарушений правил дорожного движения</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МКУ «УЖКХ </w:t>
            </w:r>
            <w:proofErr w:type="gramStart"/>
            <w:r w:rsidRPr="00347F59">
              <w:rPr>
                <w:sz w:val="26"/>
                <w:szCs w:val="26"/>
              </w:rPr>
              <w:t>г.Когалыма»/ МУ</w:t>
            </w:r>
            <w:proofErr w:type="gramEnd"/>
            <w:r w:rsidRPr="00347F59">
              <w:rPr>
                <w:sz w:val="26"/>
                <w:szCs w:val="26"/>
              </w:rPr>
              <w:t xml:space="preserve"> «УКС г. Когалыма»</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45 959,80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23 105,00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11 427,40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11 427,40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2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49"/>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17 141,10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6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28 818,70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17 391,30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97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20"/>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3.1.2.</w:t>
            </w:r>
          </w:p>
        </w:tc>
        <w:tc>
          <w:tcPr>
            <w:tcW w:w="2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xml:space="preserve">Обработка и рассылка постановлений органов государственного контроля (надзора) об административных </w:t>
            </w:r>
            <w:r w:rsidRPr="00347F59">
              <w:rPr>
                <w:sz w:val="26"/>
                <w:szCs w:val="26"/>
              </w:rPr>
              <w:lastRenderedPageBreak/>
              <w:t>правонарушениях в области дорожного движения</w:t>
            </w:r>
          </w:p>
        </w:tc>
        <w:tc>
          <w:tcPr>
            <w:tcW w:w="1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lastRenderedPageBreak/>
              <w:t xml:space="preserve">МКУ «УЖКХ </w:t>
            </w:r>
            <w:proofErr w:type="gramStart"/>
            <w:r w:rsidRPr="00347F59">
              <w:rPr>
                <w:sz w:val="26"/>
                <w:szCs w:val="26"/>
              </w:rPr>
              <w:t>г.Когалыма»/ МКУ</w:t>
            </w:r>
            <w:proofErr w:type="gramEnd"/>
            <w:r w:rsidRPr="00347F59">
              <w:rPr>
                <w:sz w:val="26"/>
                <w:szCs w:val="26"/>
              </w:rPr>
              <w:t xml:space="preserve"> «ЕДДС г. Когалыма»****</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30 690,30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6 111,50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6 138,40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r>
      <w:tr w:rsidR="00347F59" w:rsidRPr="00347F59" w:rsidTr="00347F59">
        <w:trPr>
          <w:trHeight w:val="42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81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23"/>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30 690,30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6 111,50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6 138,40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r>
      <w:tr w:rsidR="00347F59" w:rsidRPr="00347F59" w:rsidTr="00347F59">
        <w:trPr>
          <w:trHeight w:val="78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80"/>
        </w:trPr>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lastRenderedPageBreak/>
              <w:t> </w:t>
            </w:r>
          </w:p>
        </w:tc>
        <w:tc>
          <w:tcPr>
            <w:tcW w:w="26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Итого по задаче №4</w:t>
            </w:r>
          </w:p>
        </w:tc>
        <w:tc>
          <w:tcPr>
            <w:tcW w:w="17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76 650,10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29 216,50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17 565,80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17 574,20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r>
      <w:tr w:rsidR="00347F59" w:rsidRPr="00347F59" w:rsidTr="00347F59">
        <w:trPr>
          <w:trHeight w:val="480"/>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75"/>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17 141,10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35"/>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59 509,00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23 502,80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11 852,10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11 860,50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r>
      <w:tr w:rsidR="00347F59" w:rsidRPr="00347F59" w:rsidTr="00347F59">
        <w:trPr>
          <w:trHeight w:val="675"/>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80"/>
        </w:trPr>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47F59" w:rsidRPr="00347F59" w:rsidRDefault="00347F59" w:rsidP="00347F59">
            <w:pPr>
              <w:jc w:val="center"/>
              <w:rPr>
                <w:sz w:val="26"/>
                <w:szCs w:val="26"/>
              </w:rPr>
            </w:pPr>
            <w:r w:rsidRPr="00347F59">
              <w:rPr>
                <w:sz w:val="26"/>
                <w:szCs w:val="26"/>
              </w:rPr>
              <w:t> </w:t>
            </w:r>
          </w:p>
        </w:tc>
        <w:tc>
          <w:tcPr>
            <w:tcW w:w="26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Итого по подпрограмме 3</w:t>
            </w:r>
          </w:p>
        </w:tc>
        <w:tc>
          <w:tcPr>
            <w:tcW w:w="17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 </w:t>
            </w: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76 650,10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29 216,50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17 565,80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17 574,20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r>
      <w:tr w:rsidR="00347F59" w:rsidRPr="00347F59" w:rsidTr="00347F59">
        <w:trPr>
          <w:trHeight w:val="540"/>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75"/>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17 141,10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60"/>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59 509,00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23 502,80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11 852,10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11 860,50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6 146,80</w:t>
            </w:r>
          </w:p>
        </w:tc>
      </w:tr>
      <w:tr w:rsidR="00347F59" w:rsidRPr="00347F59" w:rsidTr="00347F59">
        <w:trPr>
          <w:trHeight w:val="675"/>
        </w:trPr>
        <w:tc>
          <w:tcPr>
            <w:tcW w:w="1560"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000000"/>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35"/>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F59" w:rsidRPr="00347F59" w:rsidRDefault="00347F59" w:rsidP="00347F59">
            <w:pPr>
              <w:jc w:val="center"/>
              <w:rPr>
                <w:sz w:val="26"/>
                <w:szCs w:val="26"/>
              </w:rPr>
            </w:pPr>
            <w:r w:rsidRPr="00347F59">
              <w:rPr>
                <w:sz w:val="26"/>
                <w:szCs w:val="26"/>
              </w:rPr>
              <w:t> </w:t>
            </w:r>
          </w:p>
        </w:tc>
        <w:tc>
          <w:tcPr>
            <w:tcW w:w="2624" w:type="dxa"/>
            <w:vMerge w:val="restart"/>
            <w:tcBorders>
              <w:top w:val="nil"/>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 xml:space="preserve">Всего по муниципальной </w:t>
            </w:r>
            <w:r w:rsidRPr="00347F59">
              <w:rPr>
                <w:sz w:val="26"/>
                <w:szCs w:val="26"/>
              </w:rPr>
              <w:lastRenderedPageBreak/>
              <w:t>программе:</w:t>
            </w:r>
          </w:p>
        </w:tc>
        <w:tc>
          <w:tcPr>
            <w:tcW w:w="1785" w:type="dxa"/>
            <w:vMerge w:val="restart"/>
            <w:tcBorders>
              <w:top w:val="nil"/>
              <w:left w:val="single" w:sz="4" w:space="0" w:color="auto"/>
              <w:bottom w:val="single" w:sz="4" w:space="0" w:color="auto"/>
              <w:right w:val="single" w:sz="4" w:space="0" w:color="auto"/>
            </w:tcBorders>
            <w:shd w:val="clear" w:color="auto" w:fill="auto"/>
            <w:vAlign w:val="bottom"/>
            <w:hideMark/>
          </w:tcPr>
          <w:p w:rsidR="00347F59" w:rsidRPr="00347F59" w:rsidRDefault="00347F59" w:rsidP="00347F59">
            <w:pPr>
              <w:jc w:val="center"/>
              <w:rPr>
                <w:rFonts w:ascii="Calibri" w:hAnsi="Calibri"/>
                <w:sz w:val="22"/>
                <w:szCs w:val="22"/>
              </w:rPr>
            </w:pPr>
            <w:r w:rsidRPr="00347F59">
              <w:rPr>
                <w:rFonts w:ascii="Calibri" w:hAnsi="Calibri"/>
                <w:sz w:val="22"/>
                <w:szCs w:val="22"/>
              </w:rPr>
              <w:lastRenderedPageBreak/>
              <w:t> </w:t>
            </w: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1 220 001,85</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289 414,30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261 842,30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262 466,50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206 577,00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199 701,75</w:t>
            </w:r>
          </w:p>
        </w:tc>
      </w:tr>
      <w:tr w:rsidR="00347F59" w:rsidRPr="00347F59" w:rsidTr="00347F59">
        <w:trPr>
          <w:trHeight w:val="43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83"/>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17 141,10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49"/>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1 202 169,75</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283 700,60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256 128,60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256 061,80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206 577,00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199 701,75</w:t>
            </w:r>
          </w:p>
        </w:tc>
      </w:tr>
      <w:tr w:rsidR="00347F59" w:rsidRPr="00347F59" w:rsidTr="00347F59">
        <w:trPr>
          <w:trHeight w:val="63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691,00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691,00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95"/>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F59" w:rsidRPr="00347F59" w:rsidRDefault="00347F59" w:rsidP="00347F59">
            <w:pPr>
              <w:jc w:val="center"/>
              <w:rPr>
                <w:sz w:val="26"/>
                <w:szCs w:val="26"/>
              </w:rPr>
            </w:pPr>
            <w:r w:rsidRPr="00347F59">
              <w:rPr>
                <w:sz w:val="26"/>
                <w:szCs w:val="26"/>
              </w:rPr>
              <w:t> </w:t>
            </w:r>
          </w:p>
        </w:tc>
        <w:tc>
          <w:tcPr>
            <w:tcW w:w="2624" w:type="dxa"/>
            <w:vMerge w:val="restart"/>
            <w:tcBorders>
              <w:top w:val="nil"/>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Инвестиции в объекты муниципальной собственности</w:t>
            </w:r>
          </w:p>
        </w:tc>
        <w:tc>
          <w:tcPr>
            <w:tcW w:w="1785" w:type="dxa"/>
            <w:vMerge w:val="restart"/>
            <w:tcBorders>
              <w:top w:val="nil"/>
              <w:left w:val="single" w:sz="4" w:space="0" w:color="auto"/>
              <w:bottom w:val="single" w:sz="4" w:space="0" w:color="auto"/>
              <w:right w:val="single" w:sz="4" w:space="0" w:color="auto"/>
            </w:tcBorders>
            <w:shd w:val="clear" w:color="auto" w:fill="auto"/>
            <w:vAlign w:val="bottom"/>
            <w:hideMark/>
          </w:tcPr>
          <w:p w:rsidR="00347F59" w:rsidRPr="00347F59" w:rsidRDefault="00347F59" w:rsidP="00347F59">
            <w:pPr>
              <w:jc w:val="center"/>
              <w:rPr>
                <w:rFonts w:ascii="Calibri" w:hAnsi="Calibri"/>
                <w:sz w:val="22"/>
                <w:szCs w:val="22"/>
              </w:rPr>
            </w:pPr>
            <w:r w:rsidRPr="00347F59">
              <w:rPr>
                <w:rFonts w:ascii="Calibri" w:hAnsi="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9 550,40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9 550,40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9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83"/>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3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9 550,40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9 550,40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83"/>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95"/>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F59" w:rsidRPr="00347F59" w:rsidRDefault="00347F59" w:rsidP="00347F59">
            <w:pPr>
              <w:jc w:val="center"/>
              <w:rPr>
                <w:sz w:val="26"/>
                <w:szCs w:val="26"/>
              </w:rPr>
            </w:pPr>
            <w:r w:rsidRPr="00347F59">
              <w:rPr>
                <w:sz w:val="26"/>
                <w:szCs w:val="26"/>
              </w:rPr>
              <w:t> </w:t>
            </w:r>
          </w:p>
        </w:tc>
        <w:tc>
          <w:tcPr>
            <w:tcW w:w="2624" w:type="dxa"/>
            <w:vMerge w:val="restart"/>
            <w:tcBorders>
              <w:top w:val="nil"/>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Прочие расходы</w:t>
            </w:r>
          </w:p>
        </w:tc>
        <w:tc>
          <w:tcPr>
            <w:tcW w:w="1785" w:type="dxa"/>
            <w:vMerge w:val="restart"/>
            <w:tcBorders>
              <w:top w:val="nil"/>
              <w:left w:val="single" w:sz="4" w:space="0" w:color="auto"/>
              <w:bottom w:val="single" w:sz="4" w:space="0" w:color="auto"/>
              <w:right w:val="single" w:sz="4" w:space="0" w:color="auto"/>
            </w:tcBorders>
            <w:shd w:val="clear" w:color="auto" w:fill="auto"/>
            <w:vAlign w:val="bottom"/>
            <w:hideMark/>
          </w:tcPr>
          <w:p w:rsidR="00347F59" w:rsidRPr="00347F59" w:rsidRDefault="00347F59" w:rsidP="00347F59">
            <w:pPr>
              <w:jc w:val="center"/>
              <w:rPr>
                <w:rFonts w:ascii="Calibri" w:hAnsi="Calibri"/>
                <w:sz w:val="22"/>
                <w:szCs w:val="22"/>
              </w:rPr>
            </w:pPr>
            <w:r w:rsidRPr="00347F59">
              <w:rPr>
                <w:rFonts w:ascii="Calibri" w:hAnsi="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1 007 974,70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277 508,90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261 632,30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262 256,50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206 577,00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199 701,75</w:t>
            </w:r>
          </w:p>
        </w:tc>
      </w:tr>
      <w:tr w:rsidR="00347F59" w:rsidRPr="00347F59" w:rsidTr="00347F59">
        <w:trPr>
          <w:trHeight w:val="48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6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17 141,10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6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990 142,60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271 795,20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255 918,60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255 851,80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206 577,00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199 701,75</w:t>
            </w:r>
          </w:p>
        </w:tc>
      </w:tr>
      <w:tr w:rsidR="00347F59" w:rsidRPr="00347F59" w:rsidTr="00347F59">
        <w:trPr>
          <w:trHeight w:val="63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691,00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691,00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47F59" w:rsidRPr="00347F59" w:rsidRDefault="00347F59" w:rsidP="00347F59">
            <w:pPr>
              <w:jc w:val="center"/>
              <w:rPr>
                <w:sz w:val="26"/>
                <w:szCs w:val="26"/>
              </w:rPr>
            </w:pPr>
            <w:r w:rsidRPr="00347F59">
              <w:rPr>
                <w:sz w:val="26"/>
                <w:szCs w:val="26"/>
              </w:rPr>
              <w:t> </w:t>
            </w:r>
          </w:p>
        </w:tc>
        <w:tc>
          <w:tcPr>
            <w:tcW w:w="262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В том числе:</w:t>
            </w:r>
          </w:p>
        </w:tc>
        <w:tc>
          <w:tcPr>
            <w:tcW w:w="1785" w:type="dxa"/>
            <w:tcBorders>
              <w:top w:val="nil"/>
              <w:left w:val="nil"/>
              <w:bottom w:val="single" w:sz="4" w:space="0" w:color="auto"/>
              <w:right w:val="single" w:sz="4" w:space="0" w:color="auto"/>
            </w:tcBorders>
            <w:shd w:val="clear" w:color="auto" w:fill="auto"/>
            <w:vAlign w:val="bottom"/>
            <w:hideMark/>
          </w:tcPr>
          <w:p w:rsidR="00347F59" w:rsidRPr="00347F59" w:rsidRDefault="00347F59" w:rsidP="00347F59">
            <w:pPr>
              <w:jc w:val="center"/>
              <w:rPr>
                <w:rFonts w:ascii="Calibri" w:hAnsi="Calibri"/>
                <w:sz w:val="22"/>
                <w:szCs w:val="22"/>
              </w:rPr>
            </w:pPr>
            <w:r w:rsidRPr="00347F59">
              <w:rPr>
                <w:rFonts w:ascii="Calibri" w:hAnsi="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 </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 </w:t>
            </w:r>
          </w:p>
        </w:tc>
      </w:tr>
      <w:tr w:rsidR="00347F59" w:rsidRPr="00347F59" w:rsidTr="00347F59">
        <w:trPr>
          <w:trHeight w:val="555"/>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F59" w:rsidRPr="00347F59" w:rsidRDefault="00347F59" w:rsidP="00347F59">
            <w:pPr>
              <w:jc w:val="center"/>
              <w:rPr>
                <w:sz w:val="26"/>
                <w:szCs w:val="26"/>
              </w:rPr>
            </w:pPr>
            <w:r w:rsidRPr="00347F59">
              <w:rPr>
                <w:sz w:val="26"/>
                <w:szCs w:val="26"/>
              </w:rPr>
              <w:t> </w:t>
            </w:r>
          </w:p>
        </w:tc>
        <w:tc>
          <w:tcPr>
            <w:tcW w:w="2624" w:type="dxa"/>
            <w:vMerge w:val="restart"/>
            <w:tcBorders>
              <w:top w:val="nil"/>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Ответственный исполнитель                                                                                                                                                                                                                                                                                                                         (МКУ «УЖКХ города Когалыма»)</w:t>
            </w:r>
          </w:p>
        </w:tc>
        <w:tc>
          <w:tcPr>
            <w:tcW w:w="1785" w:type="dxa"/>
            <w:vMerge w:val="restart"/>
            <w:tcBorders>
              <w:top w:val="nil"/>
              <w:left w:val="single" w:sz="4" w:space="0" w:color="auto"/>
              <w:bottom w:val="single" w:sz="4" w:space="0" w:color="auto"/>
              <w:right w:val="single" w:sz="4" w:space="0" w:color="auto"/>
            </w:tcBorders>
            <w:shd w:val="clear" w:color="auto" w:fill="auto"/>
            <w:vAlign w:val="bottom"/>
            <w:hideMark/>
          </w:tcPr>
          <w:p w:rsidR="00347F59" w:rsidRPr="00347F59" w:rsidRDefault="00347F59" w:rsidP="00347F59">
            <w:pPr>
              <w:jc w:val="center"/>
              <w:rPr>
                <w:rFonts w:ascii="Calibri" w:hAnsi="Calibri"/>
                <w:sz w:val="22"/>
                <w:szCs w:val="22"/>
              </w:rPr>
            </w:pPr>
            <w:r w:rsidRPr="00347F59">
              <w:rPr>
                <w:rFonts w:ascii="Calibri" w:hAnsi="Calibri"/>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138 871,80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30 136,70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27 497,60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27 525,70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26 855,90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26 855,90</w:t>
            </w:r>
          </w:p>
        </w:tc>
      </w:tr>
      <w:tr w:rsidR="00347F59" w:rsidRPr="00347F59" w:rsidTr="00347F59">
        <w:trPr>
          <w:trHeight w:val="55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5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2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138 871,80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30 136,70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27 497,60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27 525,70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26 855,90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26 855,90</w:t>
            </w:r>
          </w:p>
        </w:tc>
      </w:tr>
      <w:tr w:rsidR="00347F59" w:rsidRPr="00347F59" w:rsidTr="00347F59">
        <w:trPr>
          <w:trHeight w:val="130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города Когалыма (неиспользованные остатки прошлых лет)</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7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rFonts w:ascii="Calibri" w:hAnsi="Calibri"/>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45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F59" w:rsidRPr="00347F59" w:rsidRDefault="00347F59" w:rsidP="00347F59">
            <w:pPr>
              <w:jc w:val="center"/>
              <w:rPr>
                <w:sz w:val="26"/>
                <w:szCs w:val="26"/>
              </w:rPr>
            </w:pPr>
            <w:r w:rsidRPr="00347F59">
              <w:rPr>
                <w:sz w:val="26"/>
                <w:szCs w:val="26"/>
              </w:rPr>
              <w:t> </w:t>
            </w:r>
          </w:p>
        </w:tc>
        <w:tc>
          <w:tcPr>
            <w:tcW w:w="2624" w:type="dxa"/>
            <w:vMerge w:val="restart"/>
            <w:tcBorders>
              <w:top w:val="nil"/>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Соисполнитель 1</w:t>
            </w:r>
            <w:r w:rsidRPr="00347F59">
              <w:rPr>
                <w:sz w:val="26"/>
                <w:szCs w:val="26"/>
              </w:rPr>
              <w:br/>
              <w:t xml:space="preserve"> (МБУ «КСАТ»)</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869 218,95</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178 837,50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175 105,70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175 002,40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173 574,30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166 699,05</w:t>
            </w:r>
          </w:p>
        </w:tc>
      </w:tr>
      <w:tr w:rsidR="00347F59" w:rsidRPr="00347F59" w:rsidTr="00347F59">
        <w:trPr>
          <w:trHeight w:val="45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38"/>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0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869 218,95</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178 837,50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175 105,70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175 002,40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173 574,30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166 699,05</w:t>
            </w:r>
          </w:p>
        </w:tc>
      </w:tr>
      <w:tr w:rsidR="00347F59" w:rsidRPr="00347F59" w:rsidTr="00347F59">
        <w:trPr>
          <w:trHeight w:val="672"/>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691,00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691,00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25"/>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F59" w:rsidRPr="00347F59" w:rsidRDefault="00347F59" w:rsidP="00347F59">
            <w:pPr>
              <w:jc w:val="center"/>
              <w:rPr>
                <w:sz w:val="26"/>
                <w:szCs w:val="26"/>
              </w:rPr>
            </w:pPr>
            <w:r w:rsidRPr="00347F59">
              <w:rPr>
                <w:sz w:val="26"/>
                <w:szCs w:val="26"/>
              </w:rPr>
              <w:t> </w:t>
            </w:r>
          </w:p>
        </w:tc>
        <w:tc>
          <w:tcPr>
            <w:tcW w:w="2624" w:type="dxa"/>
            <w:vMerge w:val="restart"/>
            <w:tcBorders>
              <w:top w:val="nil"/>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Соисполнитель 2</w:t>
            </w:r>
            <w:r w:rsidRPr="00347F59">
              <w:rPr>
                <w:sz w:val="26"/>
                <w:szCs w:val="26"/>
              </w:rPr>
              <w:br/>
              <w:t>(МУ «УКС г. Когалыма»)</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180 529,80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74 328,60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53 100,60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53 100,60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52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49"/>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17 141,10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5 713,70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709"/>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163 388,70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68 614,90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47 386,90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47 386,90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1365"/>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города Когалыма (неиспользованные остатки прошлых лет)</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000000" w:fill="FFFFFF"/>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3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3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F59" w:rsidRPr="00347F59" w:rsidRDefault="00347F59" w:rsidP="00347F59">
            <w:pPr>
              <w:jc w:val="center"/>
              <w:rPr>
                <w:sz w:val="26"/>
                <w:szCs w:val="26"/>
              </w:rPr>
            </w:pPr>
            <w:r w:rsidRPr="00347F59">
              <w:rPr>
                <w:sz w:val="26"/>
                <w:szCs w:val="26"/>
              </w:rPr>
              <w:t> </w:t>
            </w:r>
          </w:p>
        </w:tc>
        <w:tc>
          <w:tcPr>
            <w:tcW w:w="2624" w:type="dxa"/>
            <w:vMerge w:val="restart"/>
            <w:tcBorders>
              <w:top w:val="nil"/>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Соисполнитель 3</w:t>
            </w:r>
            <w:r w:rsidRPr="00347F59">
              <w:rPr>
                <w:sz w:val="26"/>
                <w:szCs w:val="26"/>
              </w:rPr>
              <w:br/>
              <w:t xml:space="preserve">(МКУ «ЕДДС г. </w:t>
            </w:r>
            <w:r w:rsidRPr="00347F59">
              <w:rPr>
                <w:sz w:val="26"/>
                <w:szCs w:val="26"/>
              </w:rPr>
              <w:lastRenderedPageBreak/>
              <w:t>Когалыма»)</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lastRenderedPageBreak/>
              <w:t> </w:t>
            </w: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всего</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30 690,30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6 111,50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6 138,40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6 146,80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6 146,80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6 146,80</w:t>
            </w:r>
          </w:p>
        </w:tc>
      </w:tr>
      <w:tr w:rsidR="00347F59" w:rsidRPr="00347F59" w:rsidTr="00347F59">
        <w:trPr>
          <w:trHeight w:val="63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3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ХМАО – Югры</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r w:rsidR="00347F59" w:rsidRPr="00347F59" w:rsidTr="00347F59">
        <w:trPr>
          <w:trHeight w:val="63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бюджет города Когалыма</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30 690,30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6 111,50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6 138,40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6 146,80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6 146,80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6 146,80</w:t>
            </w:r>
          </w:p>
        </w:tc>
      </w:tr>
      <w:tr w:rsidR="00347F59" w:rsidRPr="00347F59" w:rsidTr="00347F59">
        <w:trPr>
          <w:trHeight w:val="630"/>
        </w:trPr>
        <w:tc>
          <w:tcPr>
            <w:tcW w:w="1560"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2624"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785" w:type="dxa"/>
            <w:vMerge/>
            <w:tcBorders>
              <w:top w:val="nil"/>
              <w:left w:val="single" w:sz="4" w:space="0" w:color="auto"/>
              <w:bottom w:val="single" w:sz="4" w:space="0" w:color="auto"/>
              <w:right w:val="single" w:sz="4" w:space="0" w:color="auto"/>
            </w:tcBorders>
            <w:vAlign w:val="center"/>
            <w:hideMark/>
          </w:tcPr>
          <w:p w:rsidR="00347F59" w:rsidRPr="00347F59" w:rsidRDefault="00347F59" w:rsidP="00347F59">
            <w:pPr>
              <w:rPr>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r w:rsidRPr="00347F59">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6"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347F59" w:rsidRPr="00347F59" w:rsidRDefault="00347F59" w:rsidP="00347F59">
            <w:pPr>
              <w:jc w:val="center"/>
              <w:rPr>
                <w:sz w:val="26"/>
                <w:szCs w:val="26"/>
              </w:rPr>
            </w:pPr>
            <w:r w:rsidRPr="00347F59">
              <w:rPr>
                <w:sz w:val="26"/>
                <w:szCs w:val="26"/>
              </w:rPr>
              <w:t>0,00</w:t>
            </w:r>
          </w:p>
        </w:tc>
      </w:tr>
    </w:tbl>
    <w:p w:rsidR="007106F4" w:rsidRDefault="007106F4" w:rsidP="007106F4">
      <w:pPr>
        <w:jc w:val="center"/>
        <w:rPr>
          <w:sz w:val="26"/>
          <w:szCs w:val="26"/>
        </w:rPr>
      </w:pPr>
    </w:p>
    <w:p w:rsidR="007E3C8B" w:rsidRDefault="007E3C8B" w:rsidP="007E3C8B">
      <w:pPr>
        <w:rPr>
          <w:sz w:val="26"/>
          <w:szCs w:val="26"/>
        </w:rPr>
      </w:pPr>
      <w:r w:rsidRPr="007E3C8B">
        <w:rPr>
          <w:sz w:val="26"/>
          <w:szCs w:val="26"/>
        </w:rPr>
        <w:t>* Муниципальное казённое учреждение «Управление жилищно-коммунального хозяйства города Когалыма»</w:t>
      </w:r>
    </w:p>
    <w:p w:rsidR="007E3C8B" w:rsidRDefault="007E3C8B" w:rsidP="007E3C8B">
      <w:pPr>
        <w:rPr>
          <w:sz w:val="26"/>
          <w:szCs w:val="26"/>
        </w:rPr>
      </w:pPr>
      <w:r w:rsidRPr="007E3C8B">
        <w:rPr>
          <w:sz w:val="26"/>
          <w:szCs w:val="26"/>
        </w:rPr>
        <w:t>** Муниципальное казенное учреждение «Управление капитального строительства города Когалыма»</w:t>
      </w:r>
    </w:p>
    <w:p w:rsidR="007E3C8B" w:rsidRDefault="007E3C8B" w:rsidP="007E3C8B">
      <w:pPr>
        <w:rPr>
          <w:sz w:val="26"/>
          <w:szCs w:val="26"/>
        </w:rPr>
      </w:pPr>
      <w:r w:rsidRPr="007E3C8B">
        <w:rPr>
          <w:sz w:val="26"/>
          <w:szCs w:val="26"/>
        </w:rPr>
        <w:t>*** Муниципальное бюджетное учреждение «Коммунспецавтотехника»</w:t>
      </w:r>
    </w:p>
    <w:p w:rsidR="007E3C8B" w:rsidRDefault="007E3C8B" w:rsidP="007E3C8B">
      <w:pPr>
        <w:rPr>
          <w:sz w:val="26"/>
          <w:szCs w:val="26"/>
        </w:rPr>
      </w:pPr>
      <w:r w:rsidRPr="007E3C8B">
        <w:rPr>
          <w:sz w:val="26"/>
          <w:szCs w:val="26"/>
        </w:rPr>
        <w:t>**** Муниципальное казенное учреждение «Единая дежурная диспетчерская служба  города Когалыма»</w:t>
      </w:r>
    </w:p>
    <w:p w:rsidR="007E3C8B" w:rsidRDefault="007E3C8B" w:rsidP="007E3C8B">
      <w:pPr>
        <w:rPr>
          <w:sz w:val="26"/>
          <w:szCs w:val="26"/>
        </w:rPr>
      </w:pPr>
    </w:p>
    <w:p w:rsidR="006527A3" w:rsidRDefault="006527A3" w:rsidP="007E3C8B">
      <w:pPr>
        <w:rPr>
          <w:sz w:val="26"/>
          <w:szCs w:val="26"/>
        </w:rPr>
      </w:pPr>
    </w:p>
    <w:p w:rsidR="006527A3" w:rsidRDefault="006527A3" w:rsidP="007E3C8B">
      <w:pPr>
        <w:rPr>
          <w:sz w:val="26"/>
          <w:szCs w:val="26"/>
        </w:rPr>
      </w:pPr>
    </w:p>
    <w:p w:rsidR="006527A3" w:rsidRDefault="006527A3" w:rsidP="007E3C8B">
      <w:pPr>
        <w:rPr>
          <w:sz w:val="26"/>
          <w:szCs w:val="26"/>
        </w:rPr>
      </w:pPr>
    </w:p>
    <w:p w:rsidR="006527A3" w:rsidRDefault="006527A3" w:rsidP="007E3C8B">
      <w:pPr>
        <w:rPr>
          <w:sz w:val="26"/>
          <w:szCs w:val="26"/>
        </w:rPr>
      </w:pPr>
    </w:p>
    <w:p w:rsidR="006527A3" w:rsidRDefault="006527A3" w:rsidP="007E3C8B">
      <w:pPr>
        <w:rPr>
          <w:sz w:val="26"/>
          <w:szCs w:val="26"/>
        </w:rPr>
      </w:pPr>
    </w:p>
    <w:p w:rsidR="006527A3" w:rsidRDefault="006527A3" w:rsidP="007E3C8B">
      <w:pPr>
        <w:rPr>
          <w:sz w:val="26"/>
          <w:szCs w:val="26"/>
        </w:rPr>
      </w:pPr>
    </w:p>
    <w:p w:rsidR="002C5391" w:rsidRDefault="002C5391" w:rsidP="003451A7">
      <w:pPr>
        <w:tabs>
          <w:tab w:val="left" w:pos="5529"/>
        </w:tabs>
        <w:autoSpaceDE w:val="0"/>
        <w:autoSpaceDN w:val="0"/>
        <w:adjustRightInd w:val="0"/>
        <w:ind w:left="13325"/>
        <w:sectPr w:rsidR="002C5391" w:rsidSect="002C5391">
          <w:pgSz w:w="16838" w:h="11906" w:orient="landscape" w:code="9"/>
          <w:pgMar w:top="567" w:right="567" w:bottom="2552" w:left="567" w:header="709" w:footer="709" w:gutter="0"/>
          <w:cols w:space="708"/>
          <w:docGrid w:linePitch="360"/>
        </w:sectPr>
      </w:pPr>
    </w:p>
    <w:p w:rsidR="00690978" w:rsidRDefault="00347F59" w:rsidP="00690978">
      <w:pPr>
        <w:autoSpaceDE w:val="0"/>
        <w:autoSpaceDN w:val="0"/>
        <w:ind w:firstLine="540"/>
        <w:jc w:val="right"/>
        <w:rPr>
          <w:color w:val="000000"/>
          <w:sz w:val="26"/>
          <w:szCs w:val="26"/>
        </w:rPr>
      </w:pPr>
      <w:r>
        <w:rPr>
          <w:color w:val="000000"/>
          <w:sz w:val="26"/>
          <w:szCs w:val="26"/>
        </w:rPr>
        <w:lastRenderedPageBreak/>
        <w:t>Таблица 3</w:t>
      </w:r>
    </w:p>
    <w:p w:rsidR="00690978" w:rsidRDefault="00C16510" w:rsidP="00690978">
      <w:pPr>
        <w:autoSpaceDE w:val="0"/>
        <w:autoSpaceDN w:val="0"/>
        <w:ind w:firstLine="540"/>
        <w:jc w:val="center"/>
        <w:rPr>
          <w:sz w:val="26"/>
          <w:szCs w:val="26"/>
        </w:rPr>
      </w:pPr>
      <w:r w:rsidRPr="00C16510">
        <w:rPr>
          <w:sz w:val="26"/>
          <w:szCs w:val="26"/>
        </w:rPr>
        <w:t>Направления мероприятий муниципальной программы</w:t>
      </w: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3106"/>
        <w:gridCol w:w="3686"/>
        <w:gridCol w:w="8079"/>
      </w:tblGrid>
      <w:tr w:rsidR="00C16510" w:rsidRPr="00C16510" w:rsidTr="00C16510">
        <w:trPr>
          <w:trHeight w:val="998"/>
        </w:trPr>
        <w:tc>
          <w:tcPr>
            <w:tcW w:w="1020"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 xml:space="preserve">№ </w:t>
            </w:r>
            <w:proofErr w:type="gramStart"/>
            <w:r w:rsidRPr="00C16510">
              <w:rPr>
                <w:color w:val="000000"/>
                <w:sz w:val="26"/>
                <w:szCs w:val="26"/>
              </w:rPr>
              <w:t>п</w:t>
            </w:r>
            <w:proofErr w:type="gramEnd"/>
            <w:r w:rsidRPr="00C16510">
              <w:rPr>
                <w:color w:val="000000"/>
                <w:sz w:val="26"/>
                <w:szCs w:val="26"/>
              </w:rPr>
              <w:t>/п</w:t>
            </w:r>
          </w:p>
        </w:tc>
        <w:tc>
          <w:tcPr>
            <w:tcW w:w="3106"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Наименование мероприятия</w:t>
            </w:r>
          </w:p>
        </w:tc>
        <w:tc>
          <w:tcPr>
            <w:tcW w:w="3686"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Направление расходов</w:t>
            </w:r>
          </w:p>
        </w:tc>
        <w:tc>
          <w:tcPr>
            <w:tcW w:w="8079"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Наименование порядка, номер приложения (при наличии)</w:t>
            </w:r>
          </w:p>
        </w:tc>
      </w:tr>
      <w:tr w:rsidR="00C16510" w:rsidRPr="00C16510" w:rsidTr="00C16510">
        <w:trPr>
          <w:trHeight w:val="372"/>
        </w:trPr>
        <w:tc>
          <w:tcPr>
            <w:tcW w:w="1020"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1</w:t>
            </w:r>
          </w:p>
        </w:tc>
        <w:tc>
          <w:tcPr>
            <w:tcW w:w="3106"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2</w:t>
            </w:r>
          </w:p>
        </w:tc>
        <w:tc>
          <w:tcPr>
            <w:tcW w:w="3686"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3</w:t>
            </w:r>
          </w:p>
        </w:tc>
        <w:tc>
          <w:tcPr>
            <w:tcW w:w="8079"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4</w:t>
            </w:r>
          </w:p>
        </w:tc>
      </w:tr>
      <w:tr w:rsidR="00C16510" w:rsidRPr="00C16510" w:rsidTr="00C16510">
        <w:trPr>
          <w:trHeight w:val="720"/>
        </w:trPr>
        <w:tc>
          <w:tcPr>
            <w:tcW w:w="15891" w:type="dxa"/>
            <w:gridSpan w:val="4"/>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Цель -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w:t>
            </w:r>
          </w:p>
        </w:tc>
      </w:tr>
      <w:tr w:rsidR="00C16510" w:rsidRPr="00C16510" w:rsidTr="00C16510">
        <w:trPr>
          <w:trHeight w:val="458"/>
        </w:trPr>
        <w:tc>
          <w:tcPr>
            <w:tcW w:w="15891" w:type="dxa"/>
            <w:gridSpan w:val="4"/>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Задача №1. Организация предоставления транспортных услуг населению и организация транспортного обслуживания населения в городе Когалыме</w:t>
            </w:r>
          </w:p>
        </w:tc>
      </w:tr>
      <w:tr w:rsidR="00C16510" w:rsidRPr="00C16510" w:rsidTr="00C16510">
        <w:trPr>
          <w:trHeight w:val="552"/>
        </w:trPr>
        <w:tc>
          <w:tcPr>
            <w:tcW w:w="15891" w:type="dxa"/>
            <w:gridSpan w:val="4"/>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Подпрограмма 1 «Автомобильный транспорт»</w:t>
            </w:r>
          </w:p>
        </w:tc>
      </w:tr>
      <w:tr w:rsidR="00C16510" w:rsidRPr="00C16510" w:rsidTr="00C16510">
        <w:trPr>
          <w:trHeight w:val="1770"/>
        </w:trPr>
        <w:tc>
          <w:tcPr>
            <w:tcW w:w="1020"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1.1.</w:t>
            </w:r>
          </w:p>
        </w:tc>
        <w:tc>
          <w:tcPr>
            <w:tcW w:w="3106"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Организация пассажирских перевозок автомобильным транспортом общего пользования по городским маршрутам (1)</w:t>
            </w:r>
          </w:p>
        </w:tc>
        <w:tc>
          <w:tcPr>
            <w:tcW w:w="3686"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Организация пассажирских перевозок автомобильным транспортом общего пользования по городским маршрутам</w:t>
            </w:r>
          </w:p>
        </w:tc>
        <w:tc>
          <w:tcPr>
            <w:tcW w:w="8079"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 xml:space="preserve">Постановление Администрации города Когалыма от 27.10.2016 №2599 «Об организации регулярных перевозок пассажиров и багажа автомобильным транспортом на территории города Когалыма» </w:t>
            </w:r>
          </w:p>
        </w:tc>
      </w:tr>
      <w:tr w:rsidR="00C16510" w:rsidRPr="00C16510" w:rsidTr="00C16510">
        <w:trPr>
          <w:trHeight w:val="690"/>
        </w:trPr>
        <w:tc>
          <w:tcPr>
            <w:tcW w:w="15891" w:type="dxa"/>
            <w:gridSpan w:val="4"/>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Цель -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w:t>
            </w:r>
          </w:p>
        </w:tc>
      </w:tr>
      <w:tr w:rsidR="00C16510" w:rsidRPr="00C16510" w:rsidTr="00C16510">
        <w:trPr>
          <w:trHeight w:val="1230"/>
        </w:trPr>
        <w:tc>
          <w:tcPr>
            <w:tcW w:w="15891" w:type="dxa"/>
            <w:gridSpan w:val="4"/>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Задача №2. Организация работ по строительству, реконструкции, капитальному ремонту и ремонту автомобильных дорог общего пользования местного значения в границах города Когалыма;                                                                                                                                                                                                                                                                                                                                                      задача №3. Организация дорожной деятельности в отношении автомобильных дорог местного значения в границах города Когалыма.</w:t>
            </w:r>
          </w:p>
        </w:tc>
      </w:tr>
      <w:tr w:rsidR="00C16510" w:rsidRPr="00C16510" w:rsidTr="00C16510">
        <w:trPr>
          <w:trHeight w:val="420"/>
        </w:trPr>
        <w:tc>
          <w:tcPr>
            <w:tcW w:w="15891" w:type="dxa"/>
            <w:gridSpan w:val="4"/>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Подпрограмма 2 «Дорожное хозяйство»</w:t>
            </w:r>
          </w:p>
        </w:tc>
      </w:tr>
      <w:tr w:rsidR="00C16510" w:rsidRPr="00C16510" w:rsidTr="00C16510">
        <w:trPr>
          <w:trHeight w:val="1725"/>
        </w:trPr>
        <w:tc>
          <w:tcPr>
            <w:tcW w:w="1020"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lastRenderedPageBreak/>
              <w:t>2.1.</w:t>
            </w:r>
          </w:p>
        </w:tc>
        <w:tc>
          <w:tcPr>
            <w:tcW w:w="3106"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Строительство, реконструкция, капитальный ремонт и ремонт автомобильных дорог общего  пользования местного значения  (2, 3)</w:t>
            </w:r>
          </w:p>
        </w:tc>
        <w:tc>
          <w:tcPr>
            <w:tcW w:w="3686"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 xml:space="preserve">Строительство, реконструкция, капитальный ремонт и ремонт автомобильных дорог общего  пользования местного значения </w:t>
            </w:r>
          </w:p>
        </w:tc>
        <w:tc>
          <w:tcPr>
            <w:tcW w:w="8079"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 xml:space="preserve"> -</w:t>
            </w:r>
          </w:p>
        </w:tc>
      </w:tr>
      <w:tr w:rsidR="00C16510" w:rsidRPr="00C16510" w:rsidTr="00C16510">
        <w:trPr>
          <w:trHeight w:val="2235"/>
        </w:trPr>
        <w:tc>
          <w:tcPr>
            <w:tcW w:w="1020"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2.2.</w:t>
            </w:r>
          </w:p>
        </w:tc>
        <w:tc>
          <w:tcPr>
            <w:tcW w:w="3106"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Строительство, реконструкция, капитальный ремонт, ремонт сетей наружного освещения автомобильных дорог общего  пользования местного значения (4)</w:t>
            </w:r>
          </w:p>
        </w:tc>
        <w:tc>
          <w:tcPr>
            <w:tcW w:w="3686"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 xml:space="preserve">Строительство, реконструкция, капитальный ремонт, ремонт </w:t>
            </w:r>
            <w:proofErr w:type="gramStart"/>
            <w:r w:rsidRPr="00C16510">
              <w:rPr>
                <w:color w:val="000000"/>
                <w:sz w:val="26"/>
                <w:szCs w:val="26"/>
              </w:rPr>
              <w:t>сетей наружного освещения автомобильных дорог общего  пользования местного значения</w:t>
            </w:r>
            <w:proofErr w:type="gramEnd"/>
            <w:r w:rsidRPr="00C16510">
              <w:rPr>
                <w:color w:val="000000"/>
                <w:sz w:val="26"/>
                <w:szCs w:val="26"/>
              </w:rPr>
              <w:t xml:space="preserve"> </w:t>
            </w:r>
          </w:p>
        </w:tc>
        <w:tc>
          <w:tcPr>
            <w:tcW w:w="8079"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 xml:space="preserve"> -</w:t>
            </w:r>
          </w:p>
        </w:tc>
      </w:tr>
      <w:tr w:rsidR="00C16510" w:rsidRPr="00C16510" w:rsidTr="00C16510">
        <w:trPr>
          <w:trHeight w:val="2745"/>
        </w:trPr>
        <w:tc>
          <w:tcPr>
            <w:tcW w:w="1020"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2.3.</w:t>
            </w:r>
          </w:p>
        </w:tc>
        <w:tc>
          <w:tcPr>
            <w:tcW w:w="3106"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Обеспечение функционирования сети автомобильных дорог общего пользования местного значения (5, 6, 7, 8, 12)</w:t>
            </w:r>
          </w:p>
        </w:tc>
        <w:tc>
          <w:tcPr>
            <w:tcW w:w="3686"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 xml:space="preserve">Обеспечение </w:t>
            </w:r>
            <w:proofErr w:type="gramStart"/>
            <w:r w:rsidRPr="00C16510">
              <w:rPr>
                <w:color w:val="000000"/>
                <w:sz w:val="26"/>
                <w:szCs w:val="26"/>
              </w:rPr>
              <w:t>функционирования сети автомобильных дорог общего пользования местного значения</w:t>
            </w:r>
            <w:proofErr w:type="gramEnd"/>
          </w:p>
        </w:tc>
        <w:tc>
          <w:tcPr>
            <w:tcW w:w="8079"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(выполнения работ).</w:t>
            </w:r>
            <w:r w:rsidRPr="00C16510">
              <w:rPr>
                <w:color w:val="000000"/>
                <w:sz w:val="26"/>
                <w:szCs w:val="26"/>
              </w:rPr>
              <w:br w:type="page"/>
              <w:t>Соглашение о порядке и условиях предоставления субсидии на иные цели.</w:t>
            </w:r>
            <w:r w:rsidRPr="00C16510">
              <w:rPr>
                <w:color w:val="000000"/>
                <w:sz w:val="26"/>
                <w:szCs w:val="26"/>
              </w:rPr>
              <w:br w:type="page"/>
              <w:t>Постановление 13.12.2019 №2742 «Об утверждении муниципального задания муниципальному бюджетному учреждению «Коммунспецавтотехника» на выполнение работ на 2020 год и на плановый период 2021 и 2022 годов».</w:t>
            </w:r>
          </w:p>
        </w:tc>
      </w:tr>
      <w:tr w:rsidR="00C16510" w:rsidRPr="00C16510" w:rsidTr="00C16510">
        <w:trPr>
          <w:trHeight w:val="870"/>
        </w:trPr>
        <w:tc>
          <w:tcPr>
            <w:tcW w:w="15891" w:type="dxa"/>
            <w:gridSpan w:val="4"/>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Цель -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w:t>
            </w:r>
          </w:p>
        </w:tc>
      </w:tr>
      <w:tr w:rsidR="00C16510" w:rsidRPr="00C16510" w:rsidTr="00C16510">
        <w:trPr>
          <w:trHeight w:val="420"/>
        </w:trPr>
        <w:tc>
          <w:tcPr>
            <w:tcW w:w="15891" w:type="dxa"/>
            <w:gridSpan w:val="4"/>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lastRenderedPageBreak/>
              <w:t xml:space="preserve">Задача №4. Повышение </w:t>
            </w:r>
            <w:proofErr w:type="gramStart"/>
            <w:r w:rsidRPr="00C16510">
              <w:rPr>
                <w:color w:val="000000"/>
                <w:sz w:val="26"/>
                <w:szCs w:val="26"/>
              </w:rPr>
              <w:t>уровня безопасности автомобильных дорог общего пользования местного значения</w:t>
            </w:r>
            <w:proofErr w:type="gramEnd"/>
            <w:r w:rsidRPr="00C16510">
              <w:rPr>
                <w:color w:val="000000"/>
                <w:sz w:val="26"/>
                <w:szCs w:val="26"/>
              </w:rPr>
              <w:t xml:space="preserve"> горда Когалыма.</w:t>
            </w:r>
          </w:p>
        </w:tc>
      </w:tr>
      <w:tr w:rsidR="00C16510" w:rsidRPr="00C16510" w:rsidTr="00C16510">
        <w:trPr>
          <w:trHeight w:val="465"/>
        </w:trPr>
        <w:tc>
          <w:tcPr>
            <w:tcW w:w="15891" w:type="dxa"/>
            <w:gridSpan w:val="4"/>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Подпрограмма 3 «Безопасность дорожного движения»</w:t>
            </w:r>
          </w:p>
        </w:tc>
      </w:tr>
      <w:tr w:rsidR="00C16510" w:rsidRPr="00C16510" w:rsidTr="00C16510">
        <w:trPr>
          <w:trHeight w:val="3518"/>
        </w:trPr>
        <w:tc>
          <w:tcPr>
            <w:tcW w:w="1020" w:type="dxa"/>
            <w:shd w:val="clear" w:color="auto" w:fill="auto"/>
            <w:vAlign w:val="center"/>
            <w:hideMark/>
          </w:tcPr>
          <w:p w:rsidR="00C16510" w:rsidRPr="00C16510" w:rsidRDefault="00C16510" w:rsidP="00C16510">
            <w:pPr>
              <w:jc w:val="center"/>
              <w:rPr>
                <w:color w:val="000000"/>
                <w:sz w:val="26"/>
                <w:szCs w:val="26"/>
              </w:rPr>
            </w:pPr>
            <w:r w:rsidRPr="00C16510">
              <w:rPr>
                <w:color w:val="000000"/>
                <w:sz w:val="26"/>
                <w:szCs w:val="26"/>
              </w:rPr>
              <w:t>3.1.</w:t>
            </w:r>
          </w:p>
        </w:tc>
        <w:tc>
          <w:tcPr>
            <w:tcW w:w="3106"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 xml:space="preserve">Внедрение автоматизированных и роботизированных технологий организации дорожного движения и </w:t>
            </w:r>
            <w:proofErr w:type="gramStart"/>
            <w:r w:rsidRPr="00C16510">
              <w:rPr>
                <w:color w:val="000000"/>
                <w:sz w:val="26"/>
                <w:szCs w:val="26"/>
              </w:rPr>
              <w:t>контроля за</w:t>
            </w:r>
            <w:proofErr w:type="gramEnd"/>
            <w:r w:rsidRPr="00C16510">
              <w:rPr>
                <w:color w:val="000000"/>
                <w:sz w:val="26"/>
                <w:szCs w:val="26"/>
              </w:rPr>
              <w:t xml:space="preserve"> соблюдением правил дорожного движения  (9, 10, 11)</w:t>
            </w:r>
          </w:p>
        </w:tc>
        <w:tc>
          <w:tcPr>
            <w:tcW w:w="3686"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Приобретение и установка системы видеонаблюдения для фиксации нарушений правил дорожного движения.</w:t>
            </w:r>
            <w:r w:rsidRPr="00C16510">
              <w:rPr>
                <w:color w:val="000000"/>
                <w:sz w:val="26"/>
                <w:szCs w:val="26"/>
              </w:rPr>
              <w:br/>
              <w:t>Обеспечение развития систем видеонаблюдения с целью повышения безопасности дорожного движения и информирования владельцев транспортных средств</w:t>
            </w:r>
          </w:p>
        </w:tc>
        <w:tc>
          <w:tcPr>
            <w:tcW w:w="8079" w:type="dxa"/>
            <w:shd w:val="clear" w:color="auto" w:fill="auto"/>
            <w:vAlign w:val="center"/>
            <w:hideMark/>
          </w:tcPr>
          <w:p w:rsidR="00C16510" w:rsidRPr="00C16510" w:rsidRDefault="00C16510" w:rsidP="00C16510">
            <w:pPr>
              <w:rPr>
                <w:color w:val="000000"/>
                <w:sz w:val="26"/>
                <w:szCs w:val="26"/>
              </w:rPr>
            </w:pPr>
            <w:r w:rsidRPr="00C16510">
              <w:rPr>
                <w:color w:val="000000"/>
                <w:sz w:val="26"/>
                <w:szCs w:val="26"/>
              </w:rPr>
              <w:t>Постановление Правительства ХМАО - Югры от 05.04.2019 №113-п «О внесении изменений в постановление Правительства ХМАО - Югры от 05.10.2018 №354-п «О государственной программе ХМАО - Югры «Современная транспортная система».</w:t>
            </w:r>
          </w:p>
        </w:tc>
      </w:tr>
    </w:tbl>
    <w:p w:rsidR="00C16510" w:rsidRPr="00690978" w:rsidRDefault="00C16510" w:rsidP="00690978">
      <w:pPr>
        <w:autoSpaceDE w:val="0"/>
        <w:autoSpaceDN w:val="0"/>
        <w:ind w:firstLine="540"/>
        <w:jc w:val="center"/>
        <w:rPr>
          <w:sz w:val="22"/>
          <w:szCs w:val="22"/>
        </w:rPr>
      </w:pPr>
    </w:p>
    <w:p w:rsidR="00690978" w:rsidRPr="00690978" w:rsidRDefault="00690978" w:rsidP="003451A7">
      <w:pPr>
        <w:tabs>
          <w:tab w:val="left" w:pos="5529"/>
        </w:tabs>
        <w:autoSpaceDE w:val="0"/>
        <w:autoSpaceDN w:val="0"/>
        <w:adjustRightInd w:val="0"/>
        <w:ind w:left="13325"/>
        <w:rPr>
          <w:sz w:val="22"/>
          <w:szCs w:val="22"/>
        </w:rPr>
      </w:pPr>
    </w:p>
    <w:p w:rsidR="002C5391" w:rsidRPr="00690978" w:rsidRDefault="002C5391" w:rsidP="003451A7">
      <w:pPr>
        <w:tabs>
          <w:tab w:val="left" w:pos="5529"/>
        </w:tabs>
        <w:autoSpaceDE w:val="0"/>
        <w:autoSpaceDN w:val="0"/>
        <w:adjustRightInd w:val="0"/>
        <w:ind w:left="13325"/>
        <w:rPr>
          <w:sz w:val="22"/>
          <w:szCs w:val="22"/>
        </w:rPr>
      </w:pPr>
    </w:p>
    <w:p w:rsidR="00690978" w:rsidRPr="00690978" w:rsidRDefault="00690978" w:rsidP="003451A7">
      <w:pPr>
        <w:tabs>
          <w:tab w:val="left" w:pos="5529"/>
        </w:tabs>
        <w:autoSpaceDE w:val="0"/>
        <w:autoSpaceDN w:val="0"/>
        <w:adjustRightInd w:val="0"/>
        <w:ind w:left="13325"/>
        <w:rPr>
          <w:sz w:val="22"/>
          <w:szCs w:val="22"/>
        </w:rPr>
      </w:pPr>
    </w:p>
    <w:p w:rsidR="00690978" w:rsidRDefault="00690978" w:rsidP="003451A7">
      <w:pPr>
        <w:tabs>
          <w:tab w:val="left" w:pos="5529"/>
        </w:tabs>
        <w:autoSpaceDE w:val="0"/>
        <w:autoSpaceDN w:val="0"/>
        <w:adjustRightInd w:val="0"/>
        <w:ind w:left="13325"/>
        <w:rPr>
          <w:sz w:val="26"/>
          <w:szCs w:val="26"/>
        </w:rPr>
      </w:pPr>
    </w:p>
    <w:p w:rsidR="00690978" w:rsidRDefault="00690978" w:rsidP="003451A7">
      <w:pPr>
        <w:tabs>
          <w:tab w:val="left" w:pos="5529"/>
        </w:tabs>
        <w:autoSpaceDE w:val="0"/>
        <w:autoSpaceDN w:val="0"/>
        <w:adjustRightInd w:val="0"/>
        <w:ind w:left="13325"/>
        <w:rPr>
          <w:sz w:val="26"/>
          <w:szCs w:val="26"/>
        </w:rPr>
      </w:pPr>
    </w:p>
    <w:p w:rsidR="00690978" w:rsidRDefault="00690978" w:rsidP="003451A7">
      <w:pPr>
        <w:tabs>
          <w:tab w:val="left" w:pos="5529"/>
        </w:tabs>
        <w:autoSpaceDE w:val="0"/>
        <w:autoSpaceDN w:val="0"/>
        <w:adjustRightInd w:val="0"/>
        <w:ind w:left="13325"/>
        <w:rPr>
          <w:sz w:val="26"/>
          <w:szCs w:val="26"/>
        </w:rPr>
      </w:pPr>
    </w:p>
    <w:p w:rsidR="00690978" w:rsidRDefault="00690978" w:rsidP="003451A7">
      <w:pPr>
        <w:tabs>
          <w:tab w:val="left" w:pos="5529"/>
        </w:tabs>
        <w:autoSpaceDE w:val="0"/>
        <w:autoSpaceDN w:val="0"/>
        <w:adjustRightInd w:val="0"/>
        <w:ind w:left="13325"/>
        <w:rPr>
          <w:sz w:val="26"/>
          <w:szCs w:val="26"/>
        </w:rPr>
      </w:pPr>
    </w:p>
    <w:p w:rsidR="00690978" w:rsidRDefault="00690978" w:rsidP="003451A7">
      <w:pPr>
        <w:tabs>
          <w:tab w:val="left" w:pos="5529"/>
        </w:tabs>
        <w:autoSpaceDE w:val="0"/>
        <w:autoSpaceDN w:val="0"/>
        <w:adjustRightInd w:val="0"/>
        <w:ind w:left="13325"/>
        <w:rPr>
          <w:sz w:val="26"/>
          <w:szCs w:val="26"/>
        </w:rPr>
      </w:pPr>
    </w:p>
    <w:p w:rsidR="00690978" w:rsidRDefault="00690978" w:rsidP="003451A7">
      <w:pPr>
        <w:tabs>
          <w:tab w:val="left" w:pos="5529"/>
        </w:tabs>
        <w:autoSpaceDE w:val="0"/>
        <w:autoSpaceDN w:val="0"/>
        <w:adjustRightInd w:val="0"/>
        <w:ind w:left="13325"/>
        <w:rPr>
          <w:sz w:val="26"/>
          <w:szCs w:val="26"/>
        </w:rPr>
      </w:pPr>
    </w:p>
    <w:p w:rsidR="00690978" w:rsidRDefault="00690978" w:rsidP="003451A7">
      <w:pPr>
        <w:tabs>
          <w:tab w:val="left" w:pos="5529"/>
        </w:tabs>
        <w:autoSpaceDE w:val="0"/>
        <w:autoSpaceDN w:val="0"/>
        <w:adjustRightInd w:val="0"/>
        <w:ind w:left="13325"/>
        <w:rPr>
          <w:sz w:val="26"/>
          <w:szCs w:val="26"/>
        </w:rPr>
      </w:pPr>
    </w:p>
    <w:p w:rsidR="00690978" w:rsidRDefault="00690978" w:rsidP="003451A7">
      <w:pPr>
        <w:tabs>
          <w:tab w:val="left" w:pos="5529"/>
        </w:tabs>
        <w:autoSpaceDE w:val="0"/>
        <w:autoSpaceDN w:val="0"/>
        <w:adjustRightInd w:val="0"/>
        <w:ind w:left="13325"/>
        <w:rPr>
          <w:sz w:val="26"/>
          <w:szCs w:val="26"/>
        </w:rPr>
      </w:pPr>
    </w:p>
    <w:p w:rsidR="00690978" w:rsidRDefault="00690978" w:rsidP="003451A7">
      <w:pPr>
        <w:tabs>
          <w:tab w:val="left" w:pos="5529"/>
        </w:tabs>
        <w:autoSpaceDE w:val="0"/>
        <w:autoSpaceDN w:val="0"/>
        <w:adjustRightInd w:val="0"/>
        <w:ind w:left="13325"/>
        <w:rPr>
          <w:sz w:val="26"/>
          <w:szCs w:val="26"/>
        </w:rPr>
      </w:pPr>
    </w:p>
    <w:p w:rsidR="00134591" w:rsidRPr="002C5391" w:rsidRDefault="00C16510" w:rsidP="00134591">
      <w:pPr>
        <w:autoSpaceDE w:val="0"/>
        <w:autoSpaceDN w:val="0"/>
        <w:ind w:firstLine="540"/>
        <w:jc w:val="right"/>
        <w:rPr>
          <w:sz w:val="26"/>
          <w:szCs w:val="26"/>
        </w:rPr>
      </w:pPr>
      <w:r>
        <w:rPr>
          <w:color w:val="000000"/>
          <w:sz w:val="26"/>
          <w:szCs w:val="26"/>
        </w:rPr>
        <w:lastRenderedPageBreak/>
        <w:t>Таблица 6</w:t>
      </w:r>
    </w:p>
    <w:p w:rsidR="00134591" w:rsidRPr="002C5391" w:rsidRDefault="00134591" w:rsidP="00134591">
      <w:pPr>
        <w:autoSpaceDE w:val="0"/>
        <w:autoSpaceDN w:val="0"/>
        <w:jc w:val="center"/>
        <w:rPr>
          <w:color w:val="000000"/>
          <w:sz w:val="26"/>
          <w:szCs w:val="26"/>
        </w:rPr>
      </w:pPr>
    </w:p>
    <w:p w:rsidR="00134591" w:rsidRPr="002C5391" w:rsidRDefault="003B676E" w:rsidP="003B676E">
      <w:pPr>
        <w:jc w:val="center"/>
        <w:rPr>
          <w:sz w:val="26"/>
          <w:szCs w:val="26"/>
        </w:rPr>
      </w:pPr>
      <w:r w:rsidRPr="002C5391">
        <w:rPr>
          <w:color w:val="000000"/>
          <w:sz w:val="26"/>
          <w:szCs w:val="26"/>
        </w:rPr>
        <w:t>Сводные показатели муниципального задания</w:t>
      </w:r>
    </w:p>
    <w:tbl>
      <w:tblPr>
        <w:tblW w:w="15750" w:type="dxa"/>
        <w:tblInd w:w="93" w:type="dxa"/>
        <w:tblLook w:val="04A0" w:firstRow="1" w:lastRow="0" w:firstColumn="1" w:lastColumn="0" w:noHBand="0" w:noVBand="1"/>
      </w:tblPr>
      <w:tblGrid>
        <w:gridCol w:w="940"/>
        <w:gridCol w:w="3186"/>
        <w:gridCol w:w="2977"/>
        <w:gridCol w:w="1276"/>
        <w:gridCol w:w="1134"/>
        <w:gridCol w:w="1134"/>
        <w:gridCol w:w="1275"/>
        <w:gridCol w:w="1276"/>
        <w:gridCol w:w="2552"/>
      </w:tblGrid>
      <w:tr w:rsidR="00C16510" w:rsidRPr="00C16510" w:rsidTr="00C16510">
        <w:trPr>
          <w:trHeight w:val="698"/>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 xml:space="preserve">№ </w:t>
            </w:r>
            <w:proofErr w:type="gramStart"/>
            <w:r w:rsidRPr="00C16510">
              <w:rPr>
                <w:color w:val="000000"/>
                <w:sz w:val="22"/>
                <w:szCs w:val="22"/>
              </w:rPr>
              <w:t>п</w:t>
            </w:r>
            <w:proofErr w:type="gramEnd"/>
            <w:r w:rsidRPr="00C16510">
              <w:rPr>
                <w:color w:val="000000"/>
                <w:sz w:val="22"/>
                <w:szCs w:val="22"/>
              </w:rPr>
              <w:t>/п</w:t>
            </w:r>
          </w:p>
        </w:tc>
        <w:tc>
          <w:tcPr>
            <w:tcW w:w="3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Наименование муниципальных услуг (работ)</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Наименование показателя объема (единицы измерения) муниципальных услуг (работ)</w:t>
            </w:r>
          </w:p>
        </w:tc>
        <w:tc>
          <w:tcPr>
            <w:tcW w:w="6095" w:type="dxa"/>
            <w:gridSpan w:val="5"/>
            <w:tcBorders>
              <w:top w:val="single" w:sz="4" w:space="0" w:color="auto"/>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Значение показателя по годам</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Значение показателя на момент окончания реализации муниципальной программы</w:t>
            </w:r>
          </w:p>
        </w:tc>
      </w:tr>
      <w:tr w:rsidR="00C16510" w:rsidRPr="00C16510" w:rsidTr="00C16510">
        <w:trPr>
          <w:trHeight w:val="818"/>
        </w:trPr>
        <w:tc>
          <w:tcPr>
            <w:tcW w:w="940" w:type="dxa"/>
            <w:vMerge/>
            <w:tcBorders>
              <w:top w:val="single" w:sz="4" w:space="0" w:color="auto"/>
              <w:left w:val="single" w:sz="4" w:space="0" w:color="auto"/>
              <w:bottom w:val="single" w:sz="4" w:space="0" w:color="auto"/>
              <w:right w:val="single" w:sz="4" w:space="0" w:color="auto"/>
            </w:tcBorders>
            <w:vAlign w:val="center"/>
            <w:hideMark/>
          </w:tcPr>
          <w:p w:rsidR="00C16510" w:rsidRPr="00C16510" w:rsidRDefault="00C16510" w:rsidP="00C16510">
            <w:pPr>
              <w:rPr>
                <w:color w:val="000000"/>
                <w:sz w:val="22"/>
                <w:szCs w:val="22"/>
              </w:rPr>
            </w:pPr>
          </w:p>
        </w:tc>
        <w:tc>
          <w:tcPr>
            <w:tcW w:w="3186" w:type="dxa"/>
            <w:vMerge/>
            <w:tcBorders>
              <w:top w:val="single" w:sz="4" w:space="0" w:color="auto"/>
              <w:left w:val="single" w:sz="4" w:space="0" w:color="auto"/>
              <w:bottom w:val="single" w:sz="4" w:space="0" w:color="auto"/>
              <w:right w:val="single" w:sz="4" w:space="0" w:color="auto"/>
            </w:tcBorders>
            <w:vAlign w:val="center"/>
            <w:hideMark/>
          </w:tcPr>
          <w:p w:rsidR="00C16510" w:rsidRPr="00C16510" w:rsidRDefault="00C16510" w:rsidP="00C16510">
            <w:pPr>
              <w:rPr>
                <w:color w:val="000000"/>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16510" w:rsidRPr="00C16510" w:rsidRDefault="00C16510" w:rsidP="00C16510">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2021 год</w:t>
            </w:r>
          </w:p>
        </w:tc>
        <w:tc>
          <w:tcPr>
            <w:tcW w:w="1134"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2022 год</w:t>
            </w:r>
          </w:p>
        </w:tc>
        <w:tc>
          <w:tcPr>
            <w:tcW w:w="1134"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2023 год</w:t>
            </w:r>
          </w:p>
        </w:tc>
        <w:tc>
          <w:tcPr>
            <w:tcW w:w="1275"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2024 год</w:t>
            </w:r>
          </w:p>
        </w:tc>
        <w:tc>
          <w:tcPr>
            <w:tcW w:w="1276"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2025 год</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16510" w:rsidRPr="00C16510" w:rsidRDefault="00C16510" w:rsidP="00C16510">
            <w:pPr>
              <w:rPr>
                <w:color w:val="000000"/>
                <w:sz w:val="22"/>
                <w:szCs w:val="22"/>
              </w:rPr>
            </w:pPr>
          </w:p>
        </w:tc>
      </w:tr>
      <w:tr w:rsidR="00C16510" w:rsidRPr="00C16510" w:rsidTr="00C16510">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1</w:t>
            </w:r>
          </w:p>
        </w:tc>
        <w:tc>
          <w:tcPr>
            <w:tcW w:w="3186"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2</w:t>
            </w:r>
          </w:p>
        </w:tc>
        <w:tc>
          <w:tcPr>
            <w:tcW w:w="2977"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6</w:t>
            </w:r>
          </w:p>
        </w:tc>
        <w:tc>
          <w:tcPr>
            <w:tcW w:w="1275"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8</w:t>
            </w:r>
          </w:p>
        </w:tc>
        <w:tc>
          <w:tcPr>
            <w:tcW w:w="2552"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9</w:t>
            </w:r>
          </w:p>
        </w:tc>
      </w:tr>
      <w:tr w:rsidR="00C16510" w:rsidRPr="00C16510" w:rsidTr="00C16510">
        <w:trPr>
          <w:trHeight w:val="12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1</w:t>
            </w:r>
          </w:p>
        </w:tc>
        <w:tc>
          <w:tcPr>
            <w:tcW w:w="3186"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Выполнение работ в области</w:t>
            </w:r>
            <w:r w:rsidRPr="00C16510">
              <w:rPr>
                <w:color w:val="000000"/>
                <w:sz w:val="22"/>
                <w:szCs w:val="22"/>
              </w:rPr>
              <w:br/>
              <w:t>использования автомобильных дорог</w:t>
            </w:r>
          </w:p>
        </w:tc>
        <w:tc>
          <w:tcPr>
            <w:tcW w:w="2977"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 xml:space="preserve">Протяженность автомобильных дорог общего пользования </w:t>
            </w:r>
          </w:p>
        </w:tc>
        <w:tc>
          <w:tcPr>
            <w:tcW w:w="1276"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91,733</w:t>
            </w:r>
          </w:p>
        </w:tc>
        <w:tc>
          <w:tcPr>
            <w:tcW w:w="1134"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91,733</w:t>
            </w:r>
          </w:p>
        </w:tc>
        <w:tc>
          <w:tcPr>
            <w:tcW w:w="1134"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91,733</w:t>
            </w:r>
          </w:p>
        </w:tc>
        <w:tc>
          <w:tcPr>
            <w:tcW w:w="1275"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91,733</w:t>
            </w:r>
          </w:p>
        </w:tc>
        <w:tc>
          <w:tcPr>
            <w:tcW w:w="1276"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91,733</w:t>
            </w:r>
          </w:p>
        </w:tc>
        <w:tc>
          <w:tcPr>
            <w:tcW w:w="2552" w:type="dxa"/>
            <w:tcBorders>
              <w:top w:val="nil"/>
              <w:left w:val="nil"/>
              <w:bottom w:val="single" w:sz="4" w:space="0" w:color="auto"/>
              <w:right w:val="single" w:sz="4" w:space="0" w:color="auto"/>
            </w:tcBorders>
            <w:shd w:val="clear" w:color="auto" w:fill="auto"/>
            <w:vAlign w:val="center"/>
            <w:hideMark/>
          </w:tcPr>
          <w:p w:rsidR="00C16510" w:rsidRPr="00C16510" w:rsidRDefault="00C16510" w:rsidP="00C16510">
            <w:pPr>
              <w:jc w:val="center"/>
              <w:rPr>
                <w:color w:val="000000"/>
                <w:sz w:val="22"/>
                <w:szCs w:val="22"/>
              </w:rPr>
            </w:pPr>
            <w:r w:rsidRPr="00C16510">
              <w:rPr>
                <w:color w:val="000000"/>
                <w:sz w:val="22"/>
                <w:szCs w:val="22"/>
              </w:rPr>
              <w:t>91,733</w:t>
            </w:r>
          </w:p>
        </w:tc>
      </w:tr>
    </w:tbl>
    <w:p w:rsidR="00134591" w:rsidRPr="002C5391" w:rsidRDefault="00134591" w:rsidP="00134591">
      <w:pPr>
        <w:autoSpaceDE w:val="0"/>
        <w:autoSpaceDN w:val="0"/>
        <w:ind w:firstLine="540"/>
        <w:jc w:val="both"/>
        <w:rPr>
          <w:sz w:val="26"/>
          <w:szCs w:val="26"/>
        </w:rPr>
      </w:pPr>
    </w:p>
    <w:p w:rsidR="006527A3" w:rsidRDefault="006527A3" w:rsidP="007E3C8B">
      <w:pPr>
        <w:rPr>
          <w:sz w:val="26"/>
          <w:szCs w:val="26"/>
        </w:rPr>
      </w:pPr>
      <w:bookmarkStart w:id="3" w:name="_GoBack"/>
      <w:bookmarkEnd w:id="3"/>
    </w:p>
    <w:sectPr w:rsidR="006527A3" w:rsidSect="00086D25">
      <w:pgSz w:w="16838" w:h="11906" w:orient="landscape" w:code="9"/>
      <w:pgMar w:top="2552"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59" w:rsidRDefault="00347F59" w:rsidP="00FC70E9">
      <w:r>
        <w:separator/>
      </w:r>
    </w:p>
  </w:endnote>
  <w:endnote w:type="continuationSeparator" w:id="0">
    <w:p w:rsidR="00347F59" w:rsidRDefault="00347F59" w:rsidP="00FC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547554"/>
      <w:docPartObj>
        <w:docPartGallery w:val="Page Numbers (Bottom of Page)"/>
        <w:docPartUnique/>
      </w:docPartObj>
    </w:sdtPr>
    <w:sdtContent>
      <w:p w:rsidR="00347F59" w:rsidRDefault="00347F59" w:rsidP="00FC70E9">
        <w:pPr>
          <w:pStyle w:val="aa"/>
          <w:jc w:val="right"/>
        </w:pPr>
        <w:r>
          <w:fldChar w:fldCharType="begin"/>
        </w:r>
        <w:r>
          <w:instrText>PAGE   \* MERGEFORMAT</w:instrText>
        </w:r>
        <w:r>
          <w:fldChar w:fldCharType="separate"/>
        </w:r>
        <w:r w:rsidR="00C16510">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59" w:rsidRDefault="00347F59" w:rsidP="00FC70E9">
      <w:r>
        <w:separator/>
      </w:r>
    </w:p>
  </w:footnote>
  <w:footnote w:type="continuationSeparator" w:id="0">
    <w:p w:rsidR="00347F59" w:rsidRDefault="00347F59" w:rsidP="00FC7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475592"/>
      <w:docPartObj>
        <w:docPartGallery w:val="Page Numbers (Top of Page)"/>
        <w:docPartUnique/>
      </w:docPartObj>
    </w:sdtPr>
    <w:sdtContent>
      <w:p w:rsidR="00347F59" w:rsidRDefault="00347F59" w:rsidP="00111112">
        <w:pPr>
          <w:pStyle w:val="a8"/>
          <w:jc w:val="center"/>
        </w:pPr>
      </w:p>
      <w:p w:rsidR="00347F59" w:rsidRDefault="00347F59" w:rsidP="00111112">
        <w:pPr>
          <w:pStyle w:val="a8"/>
          <w:jc w:val="center"/>
        </w:pPr>
        <w:r>
          <w:fldChar w:fldCharType="begin"/>
        </w:r>
        <w:r>
          <w:instrText>PAGE   \* MERGEFORMAT</w:instrText>
        </w:r>
        <w:r>
          <w:fldChar w:fldCharType="separate"/>
        </w:r>
        <w:r w:rsidR="00C16510">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F121E3A"/>
    <w:multiLevelType w:val="multilevel"/>
    <w:tmpl w:val="F5462F3A"/>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2280" w:hanging="720"/>
      </w:pPr>
      <w:rPr>
        <w:rFonts w:eastAsia="Calibri" w:hint="default"/>
      </w:rPr>
    </w:lvl>
    <w:lvl w:ilvl="3">
      <w:start w:val="1"/>
      <w:numFmt w:val="decimal"/>
      <w:isLgl/>
      <w:lvlText w:val="%1.%2.%3.%4."/>
      <w:lvlJc w:val="left"/>
      <w:pPr>
        <w:ind w:left="2127" w:hanging="1080"/>
      </w:pPr>
      <w:rPr>
        <w:rFonts w:eastAsia="Calibri" w:hint="default"/>
      </w:rPr>
    </w:lvl>
    <w:lvl w:ilvl="4">
      <w:start w:val="1"/>
      <w:numFmt w:val="decimal"/>
      <w:isLgl/>
      <w:lvlText w:val="%1.%2.%3.%4.%5."/>
      <w:lvlJc w:val="left"/>
      <w:pPr>
        <w:ind w:left="2296" w:hanging="1080"/>
      </w:pPr>
      <w:rPr>
        <w:rFonts w:eastAsia="Calibri" w:hint="default"/>
      </w:rPr>
    </w:lvl>
    <w:lvl w:ilvl="5">
      <w:start w:val="1"/>
      <w:numFmt w:val="decimal"/>
      <w:isLgl/>
      <w:lvlText w:val="%1.%2.%3.%4.%5.%6."/>
      <w:lvlJc w:val="left"/>
      <w:pPr>
        <w:ind w:left="2825" w:hanging="1440"/>
      </w:pPr>
      <w:rPr>
        <w:rFonts w:eastAsia="Calibri" w:hint="default"/>
      </w:rPr>
    </w:lvl>
    <w:lvl w:ilvl="6">
      <w:start w:val="1"/>
      <w:numFmt w:val="decimal"/>
      <w:isLgl/>
      <w:lvlText w:val="%1.%2.%3.%4.%5.%6.%7."/>
      <w:lvlJc w:val="left"/>
      <w:pPr>
        <w:ind w:left="2994" w:hanging="1440"/>
      </w:pPr>
      <w:rPr>
        <w:rFonts w:eastAsia="Calibri" w:hint="default"/>
      </w:rPr>
    </w:lvl>
    <w:lvl w:ilvl="7">
      <w:start w:val="1"/>
      <w:numFmt w:val="decimal"/>
      <w:isLgl/>
      <w:lvlText w:val="%1.%2.%3.%4.%5.%6.%7.%8."/>
      <w:lvlJc w:val="left"/>
      <w:pPr>
        <w:ind w:left="3523" w:hanging="1800"/>
      </w:pPr>
      <w:rPr>
        <w:rFonts w:eastAsia="Calibri" w:hint="default"/>
      </w:rPr>
    </w:lvl>
    <w:lvl w:ilvl="8">
      <w:start w:val="1"/>
      <w:numFmt w:val="decimal"/>
      <w:isLgl/>
      <w:lvlText w:val="%1.%2.%3.%4.%5.%6.%7.%8.%9."/>
      <w:lvlJc w:val="left"/>
      <w:pPr>
        <w:ind w:left="3692" w:hanging="1800"/>
      </w:pPr>
      <w:rPr>
        <w:rFonts w:eastAsia="Calibri" w:hint="default"/>
      </w:rPr>
    </w:lvl>
  </w:abstractNum>
  <w:abstractNum w:abstractNumId="2">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4"/>
    <w:rsid w:val="00011412"/>
    <w:rsid w:val="000128AE"/>
    <w:rsid w:val="00023962"/>
    <w:rsid w:val="000247B0"/>
    <w:rsid w:val="0003587E"/>
    <w:rsid w:val="00040B51"/>
    <w:rsid w:val="00046597"/>
    <w:rsid w:val="00046F56"/>
    <w:rsid w:val="00063CB1"/>
    <w:rsid w:val="00071166"/>
    <w:rsid w:val="00080EC4"/>
    <w:rsid w:val="00086D25"/>
    <w:rsid w:val="00087076"/>
    <w:rsid w:val="00093A7B"/>
    <w:rsid w:val="00093FD8"/>
    <w:rsid w:val="00097DA6"/>
    <w:rsid w:val="000C23EE"/>
    <w:rsid w:val="000C2565"/>
    <w:rsid w:val="000C5FD7"/>
    <w:rsid w:val="000E1CD5"/>
    <w:rsid w:val="000E7AB5"/>
    <w:rsid w:val="00102C97"/>
    <w:rsid w:val="00103CEA"/>
    <w:rsid w:val="00111112"/>
    <w:rsid w:val="00122A65"/>
    <w:rsid w:val="00131B22"/>
    <w:rsid w:val="00134591"/>
    <w:rsid w:val="00146AD6"/>
    <w:rsid w:val="00154864"/>
    <w:rsid w:val="00156217"/>
    <w:rsid w:val="001633E2"/>
    <w:rsid w:val="00164990"/>
    <w:rsid w:val="00172FF9"/>
    <w:rsid w:val="00180473"/>
    <w:rsid w:val="00180505"/>
    <w:rsid w:val="001826FA"/>
    <w:rsid w:val="00186348"/>
    <w:rsid w:val="0019633C"/>
    <w:rsid w:val="001A041B"/>
    <w:rsid w:val="001B210E"/>
    <w:rsid w:val="001B3AD6"/>
    <w:rsid w:val="001C0749"/>
    <w:rsid w:val="001C45A9"/>
    <w:rsid w:val="001C56F7"/>
    <w:rsid w:val="001D096D"/>
    <w:rsid w:val="001D0DAE"/>
    <w:rsid w:val="001D3657"/>
    <w:rsid w:val="001D5586"/>
    <w:rsid w:val="001D5B19"/>
    <w:rsid w:val="001D6141"/>
    <w:rsid w:val="001D6383"/>
    <w:rsid w:val="001D6934"/>
    <w:rsid w:val="001E5F8D"/>
    <w:rsid w:val="001F5FF4"/>
    <w:rsid w:val="00200255"/>
    <w:rsid w:val="00203F13"/>
    <w:rsid w:val="002103BD"/>
    <w:rsid w:val="00225CFC"/>
    <w:rsid w:val="00226101"/>
    <w:rsid w:val="00232F83"/>
    <w:rsid w:val="002376CF"/>
    <w:rsid w:val="00242C88"/>
    <w:rsid w:val="002435B9"/>
    <w:rsid w:val="002448C0"/>
    <w:rsid w:val="002521AD"/>
    <w:rsid w:val="00253CE8"/>
    <w:rsid w:val="0026038B"/>
    <w:rsid w:val="0026447D"/>
    <w:rsid w:val="00264DFB"/>
    <w:rsid w:val="00270A8F"/>
    <w:rsid w:val="0027101E"/>
    <w:rsid w:val="00277D61"/>
    <w:rsid w:val="00287645"/>
    <w:rsid w:val="00290D77"/>
    <w:rsid w:val="00290F84"/>
    <w:rsid w:val="002A658E"/>
    <w:rsid w:val="002B304A"/>
    <w:rsid w:val="002C2BAB"/>
    <w:rsid w:val="002C5391"/>
    <w:rsid w:val="002C57EE"/>
    <w:rsid w:val="002C7DE7"/>
    <w:rsid w:val="002D43EC"/>
    <w:rsid w:val="002E0757"/>
    <w:rsid w:val="002E17EC"/>
    <w:rsid w:val="002E5B13"/>
    <w:rsid w:val="002F4A72"/>
    <w:rsid w:val="00300189"/>
    <w:rsid w:val="00303304"/>
    <w:rsid w:val="003036BA"/>
    <w:rsid w:val="003037E9"/>
    <w:rsid w:val="00306A6B"/>
    <w:rsid w:val="00314626"/>
    <w:rsid w:val="003217E2"/>
    <w:rsid w:val="00332DA5"/>
    <w:rsid w:val="00337E8D"/>
    <w:rsid w:val="003451A7"/>
    <w:rsid w:val="00347F59"/>
    <w:rsid w:val="00360CD4"/>
    <w:rsid w:val="00363A3F"/>
    <w:rsid w:val="00367B6C"/>
    <w:rsid w:val="003733ED"/>
    <w:rsid w:val="00376517"/>
    <w:rsid w:val="00377BB1"/>
    <w:rsid w:val="00380F9C"/>
    <w:rsid w:val="00384734"/>
    <w:rsid w:val="00387AED"/>
    <w:rsid w:val="00394D7D"/>
    <w:rsid w:val="00395BED"/>
    <w:rsid w:val="003A090A"/>
    <w:rsid w:val="003A4C47"/>
    <w:rsid w:val="003B0B2A"/>
    <w:rsid w:val="003B676E"/>
    <w:rsid w:val="003C2839"/>
    <w:rsid w:val="003C369A"/>
    <w:rsid w:val="003C39D9"/>
    <w:rsid w:val="003D2A37"/>
    <w:rsid w:val="003D7D7A"/>
    <w:rsid w:val="004032FE"/>
    <w:rsid w:val="004133DA"/>
    <w:rsid w:val="00413D67"/>
    <w:rsid w:val="0041480C"/>
    <w:rsid w:val="00422EEA"/>
    <w:rsid w:val="004424F2"/>
    <w:rsid w:val="00460ABE"/>
    <w:rsid w:val="0046298E"/>
    <w:rsid w:val="00466C9A"/>
    <w:rsid w:val="00477B9A"/>
    <w:rsid w:val="00487E79"/>
    <w:rsid w:val="00487EC7"/>
    <w:rsid w:val="00496E0D"/>
    <w:rsid w:val="004A7BB2"/>
    <w:rsid w:val="004B54BD"/>
    <w:rsid w:val="004C5C23"/>
    <w:rsid w:val="004E1AB9"/>
    <w:rsid w:val="004E24C6"/>
    <w:rsid w:val="004F7230"/>
    <w:rsid w:val="00506408"/>
    <w:rsid w:val="00512260"/>
    <w:rsid w:val="00516FF9"/>
    <w:rsid w:val="00520652"/>
    <w:rsid w:val="005216BC"/>
    <w:rsid w:val="00522436"/>
    <w:rsid w:val="005252AF"/>
    <w:rsid w:val="00536AE6"/>
    <w:rsid w:val="005419C8"/>
    <w:rsid w:val="00541E75"/>
    <w:rsid w:val="0054204A"/>
    <w:rsid w:val="00547C25"/>
    <w:rsid w:val="00561AFD"/>
    <w:rsid w:val="00564C3E"/>
    <w:rsid w:val="00570DCC"/>
    <w:rsid w:val="005719C8"/>
    <w:rsid w:val="00583088"/>
    <w:rsid w:val="0058717D"/>
    <w:rsid w:val="00591A7B"/>
    <w:rsid w:val="00596854"/>
    <w:rsid w:val="00596AA3"/>
    <w:rsid w:val="005A0F6B"/>
    <w:rsid w:val="005A1B74"/>
    <w:rsid w:val="005B34C2"/>
    <w:rsid w:val="005B4D55"/>
    <w:rsid w:val="005C52D8"/>
    <w:rsid w:val="005C6B58"/>
    <w:rsid w:val="005D0914"/>
    <w:rsid w:val="005D173C"/>
    <w:rsid w:val="005E7048"/>
    <w:rsid w:val="00601708"/>
    <w:rsid w:val="00603BC1"/>
    <w:rsid w:val="006074BE"/>
    <w:rsid w:val="006243EB"/>
    <w:rsid w:val="00635071"/>
    <w:rsid w:val="006527A3"/>
    <w:rsid w:val="00656EE0"/>
    <w:rsid w:val="0065774F"/>
    <w:rsid w:val="00661855"/>
    <w:rsid w:val="006622B5"/>
    <w:rsid w:val="006675BD"/>
    <w:rsid w:val="00677095"/>
    <w:rsid w:val="00684672"/>
    <w:rsid w:val="00685AE0"/>
    <w:rsid w:val="00690978"/>
    <w:rsid w:val="006A43DE"/>
    <w:rsid w:val="006A53DA"/>
    <w:rsid w:val="006A6F92"/>
    <w:rsid w:val="006B21CF"/>
    <w:rsid w:val="006B3E16"/>
    <w:rsid w:val="006C046F"/>
    <w:rsid w:val="006E0FF4"/>
    <w:rsid w:val="006E29BC"/>
    <w:rsid w:val="00702563"/>
    <w:rsid w:val="007106F4"/>
    <w:rsid w:val="00720A96"/>
    <w:rsid w:val="00721BB4"/>
    <w:rsid w:val="00754E00"/>
    <w:rsid w:val="00773321"/>
    <w:rsid w:val="00776246"/>
    <w:rsid w:val="00777FC6"/>
    <w:rsid w:val="007818B3"/>
    <w:rsid w:val="00782BB4"/>
    <w:rsid w:val="00791A8E"/>
    <w:rsid w:val="007A60D5"/>
    <w:rsid w:val="007B00B3"/>
    <w:rsid w:val="007B4355"/>
    <w:rsid w:val="007B6BD0"/>
    <w:rsid w:val="007C191B"/>
    <w:rsid w:val="007D6C9B"/>
    <w:rsid w:val="007E1439"/>
    <w:rsid w:val="007E2BA1"/>
    <w:rsid w:val="007E3C8B"/>
    <w:rsid w:val="007E4E3E"/>
    <w:rsid w:val="007E63A1"/>
    <w:rsid w:val="007F0109"/>
    <w:rsid w:val="007F2138"/>
    <w:rsid w:val="007F7705"/>
    <w:rsid w:val="00805B60"/>
    <w:rsid w:val="00810E56"/>
    <w:rsid w:val="0081683A"/>
    <w:rsid w:val="00817F96"/>
    <w:rsid w:val="00826912"/>
    <w:rsid w:val="00826B85"/>
    <w:rsid w:val="008321CE"/>
    <w:rsid w:val="00836A34"/>
    <w:rsid w:val="008462CF"/>
    <w:rsid w:val="00850F6A"/>
    <w:rsid w:val="00856CD5"/>
    <w:rsid w:val="00863F5E"/>
    <w:rsid w:val="0087415E"/>
    <w:rsid w:val="008751AD"/>
    <w:rsid w:val="00876080"/>
    <w:rsid w:val="008817CE"/>
    <w:rsid w:val="00885DF7"/>
    <w:rsid w:val="00890334"/>
    <w:rsid w:val="008910F5"/>
    <w:rsid w:val="00893424"/>
    <w:rsid w:val="008977EB"/>
    <w:rsid w:val="008B4433"/>
    <w:rsid w:val="008C10CC"/>
    <w:rsid w:val="008C221A"/>
    <w:rsid w:val="008E2A6E"/>
    <w:rsid w:val="008E5AD8"/>
    <w:rsid w:val="008F0313"/>
    <w:rsid w:val="008F1557"/>
    <w:rsid w:val="008F2A06"/>
    <w:rsid w:val="008F5134"/>
    <w:rsid w:val="009175B1"/>
    <w:rsid w:val="00935A09"/>
    <w:rsid w:val="0094646E"/>
    <w:rsid w:val="00953B32"/>
    <w:rsid w:val="00956B6B"/>
    <w:rsid w:val="00970C20"/>
    <w:rsid w:val="00972E11"/>
    <w:rsid w:val="00973C48"/>
    <w:rsid w:val="00981A2A"/>
    <w:rsid w:val="0099537F"/>
    <w:rsid w:val="009A442C"/>
    <w:rsid w:val="009A654D"/>
    <w:rsid w:val="009B0851"/>
    <w:rsid w:val="009C060A"/>
    <w:rsid w:val="009C0DC9"/>
    <w:rsid w:val="009D0E2B"/>
    <w:rsid w:val="009D1699"/>
    <w:rsid w:val="009E407F"/>
    <w:rsid w:val="009E48D8"/>
    <w:rsid w:val="009E556E"/>
    <w:rsid w:val="00A04FB4"/>
    <w:rsid w:val="00A07678"/>
    <w:rsid w:val="00A1360E"/>
    <w:rsid w:val="00A15754"/>
    <w:rsid w:val="00A16D8F"/>
    <w:rsid w:val="00A31D46"/>
    <w:rsid w:val="00A32EED"/>
    <w:rsid w:val="00A34209"/>
    <w:rsid w:val="00A35EA3"/>
    <w:rsid w:val="00A4331B"/>
    <w:rsid w:val="00A7669B"/>
    <w:rsid w:val="00A93CE1"/>
    <w:rsid w:val="00AA12E7"/>
    <w:rsid w:val="00AC52A2"/>
    <w:rsid w:val="00AC66F4"/>
    <w:rsid w:val="00AD03B6"/>
    <w:rsid w:val="00AD56C8"/>
    <w:rsid w:val="00AD6F13"/>
    <w:rsid w:val="00AD78B6"/>
    <w:rsid w:val="00AF10A4"/>
    <w:rsid w:val="00AF3851"/>
    <w:rsid w:val="00B015FD"/>
    <w:rsid w:val="00B075B2"/>
    <w:rsid w:val="00B17C66"/>
    <w:rsid w:val="00B244CA"/>
    <w:rsid w:val="00B321F9"/>
    <w:rsid w:val="00B36BF8"/>
    <w:rsid w:val="00B370C1"/>
    <w:rsid w:val="00B37683"/>
    <w:rsid w:val="00B50C0A"/>
    <w:rsid w:val="00B56151"/>
    <w:rsid w:val="00B619AF"/>
    <w:rsid w:val="00B62598"/>
    <w:rsid w:val="00B70669"/>
    <w:rsid w:val="00B8184B"/>
    <w:rsid w:val="00B82372"/>
    <w:rsid w:val="00B950CE"/>
    <w:rsid w:val="00BA129E"/>
    <w:rsid w:val="00BA2DF4"/>
    <w:rsid w:val="00BA5E33"/>
    <w:rsid w:val="00BA62E7"/>
    <w:rsid w:val="00BC1EF8"/>
    <w:rsid w:val="00BC3FAE"/>
    <w:rsid w:val="00BD5C70"/>
    <w:rsid w:val="00C05153"/>
    <w:rsid w:val="00C16510"/>
    <w:rsid w:val="00C220E7"/>
    <w:rsid w:val="00C63757"/>
    <w:rsid w:val="00C76CFA"/>
    <w:rsid w:val="00C77AAB"/>
    <w:rsid w:val="00C87A19"/>
    <w:rsid w:val="00C91235"/>
    <w:rsid w:val="00C939C8"/>
    <w:rsid w:val="00CC6F61"/>
    <w:rsid w:val="00CC725A"/>
    <w:rsid w:val="00CD228F"/>
    <w:rsid w:val="00CE6961"/>
    <w:rsid w:val="00CF0BE1"/>
    <w:rsid w:val="00CF1BB0"/>
    <w:rsid w:val="00CF384A"/>
    <w:rsid w:val="00D005AB"/>
    <w:rsid w:val="00D00796"/>
    <w:rsid w:val="00D13B6C"/>
    <w:rsid w:val="00D62A56"/>
    <w:rsid w:val="00D75B97"/>
    <w:rsid w:val="00D762C8"/>
    <w:rsid w:val="00D819CB"/>
    <w:rsid w:val="00D82D33"/>
    <w:rsid w:val="00D85C79"/>
    <w:rsid w:val="00D87716"/>
    <w:rsid w:val="00D94177"/>
    <w:rsid w:val="00D97A8D"/>
    <w:rsid w:val="00DA4475"/>
    <w:rsid w:val="00DA5433"/>
    <w:rsid w:val="00DB0B5A"/>
    <w:rsid w:val="00DB1BCD"/>
    <w:rsid w:val="00DB2321"/>
    <w:rsid w:val="00DB7C99"/>
    <w:rsid w:val="00DC11FD"/>
    <w:rsid w:val="00DC1AB6"/>
    <w:rsid w:val="00DC6EBE"/>
    <w:rsid w:val="00DD3A0F"/>
    <w:rsid w:val="00DE3C83"/>
    <w:rsid w:val="00E0462E"/>
    <w:rsid w:val="00E114BF"/>
    <w:rsid w:val="00E156AE"/>
    <w:rsid w:val="00E50759"/>
    <w:rsid w:val="00E5141D"/>
    <w:rsid w:val="00E5353E"/>
    <w:rsid w:val="00E54F23"/>
    <w:rsid w:val="00E65E36"/>
    <w:rsid w:val="00E67491"/>
    <w:rsid w:val="00E863E4"/>
    <w:rsid w:val="00E86FCD"/>
    <w:rsid w:val="00E94E70"/>
    <w:rsid w:val="00EB421F"/>
    <w:rsid w:val="00EC3EF7"/>
    <w:rsid w:val="00EC5F73"/>
    <w:rsid w:val="00EC62CC"/>
    <w:rsid w:val="00EE3888"/>
    <w:rsid w:val="00F00B5A"/>
    <w:rsid w:val="00F02B55"/>
    <w:rsid w:val="00F20995"/>
    <w:rsid w:val="00F272F4"/>
    <w:rsid w:val="00F31386"/>
    <w:rsid w:val="00F54D24"/>
    <w:rsid w:val="00F550FD"/>
    <w:rsid w:val="00F56699"/>
    <w:rsid w:val="00F770E4"/>
    <w:rsid w:val="00F803E1"/>
    <w:rsid w:val="00F854B4"/>
    <w:rsid w:val="00F8699F"/>
    <w:rsid w:val="00FA015A"/>
    <w:rsid w:val="00FA501B"/>
    <w:rsid w:val="00FA5A0B"/>
    <w:rsid w:val="00FC6470"/>
    <w:rsid w:val="00FC69E6"/>
    <w:rsid w:val="00FC70E9"/>
    <w:rsid w:val="00FE5D72"/>
    <w:rsid w:val="00FF0AB2"/>
    <w:rsid w:val="00FF4119"/>
    <w:rsid w:val="00FF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3F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FD8"/>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290D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290D7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alloon Text"/>
    <w:basedOn w:val="a"/>
    <w:link w:val="a4"/>
    <w:uiPriority w:val="99"/>
    <w:semiHidden/>
    <w:unhideWhenUsed/>
    <w:rsid w:val="006243EB"/>
    <w:rPr>
      <w:rFonts w:ascii="Segoe UI" w:hAnsi="Segoe UI" w:cs="Segoe UI"/>
      <w:sz w:val="18"/>
      <w:szCs w:val="18"/>
    </w:rPr>
  </w:style>
  <w:style w:type="character" w:customStyle="1" w:styleId="a4">
    <w:name w:val="Текст выноски Знак"/>
    <w:basedOn w:val="a0"/>
    <w:link w:val="a3"/>
    <w:uiPriority w:val="99"/>
    <w:semiHidden/>
    <w:rsid w:val="006243EB"/>
    <w:rPr>
      <w:rFonts w:ascii="Segoe UI" w:eastAsia="Times New Roman" w:hAnsi="Segoe UI" w:cs="Segoe UI"/>
      <w:sz w:val="18"/>
      <w:szCs w:val="18"/>
      <w:lang w:eastAsia="ru-RU"/>
    </w:rPr>
  </w:style>
  <w:style w:type="paragraph" w:styleId="a5">
    <w:name w:val="List Paragraph"/>
    <w:basedOn w:val="a"/>
    <w:uiPriority w:val="99"/>
    <w:qFormat/>
    <w:rsid w:val="003B0B2A"/>
    <w:pPr>
      <w:ind w:left="720"/>
      <w:contextualSpacing/>
    </w:pPr>
  </w:style>
  <w:style w:type="table" w:styleId="a6">
    <w:name w:val="Table Grid"/>
    <w:basedOn w:val="a1"/>
    <w:uiPriority w:val="39"/>
    <w:rsid w:val="004C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F384A"/>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C70E9"/>
    <w:pPr>
      <w:tabs>
        <w:tab w:val="center" w:pos="4677"/>
        <w:tab w:val="right" w:pos="9355"/>
      </w:tabs>
    </w:pPr>
  </w:style>
  <w:style w:type="character" w:customStyle="1" w:styleId="a9">
    <w:name w:val="Верхний колонтитул Знак"/>
    <w:basedOn w:val="a0"/>
    <w:link w:val="a8"/>
    <w:uiPriority w:val="99"/>
    <w:rsid w:val="00FC70E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C70E9"/>
    <w:pPr>
      <w:tabs>
        <w:tab w:val="center" w:pos="4677"/>
        <w:tab w:val="right" w:pos="9355"/>
      </w:tabs>
    </w:pPr>
  </w:style>
  <w:style w:type="character" w:customStyle="1" w:styleId="ab">
    <w:name w:val="Нижний колонтитул Знак"/>
    <w:basedOn w:val="a0"/>
    <w:link w:val="aa"/>
    <w:uiPriority w:val="99"/>
    <w:rsid w:val="00FC70E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9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90978"/>
    <w:rPr>
      <w:rFonts w:ascii="Calibri" w:eastAsia="Times New Roman" w:hAnsi="Calibri" w:cs="Calibri"/>
      <w:szCs w:val="20"/>
      <w:lang w:eastAsia="ru-RU"/>
    </w:rPr>
  </w:style>
  <w:style w:type="character" w:styleId="ac">
    <w:name w:val="Hyperlink"/>
    <w:basedOn w:val="a0"/>
    <w:uiPriority w:val="99"/>
    <w:semiHidden/>
    <w:unhideWhenUsed/>
    <w:rsid w:val="002A658E"/>
    <w:rPr>
      <w:color w:val="0000FF"/>
      <w:u w:val="single"/>
    </w:rPr>
  </w:style>
  <w:style w:type="character" w:styleId="ad">
    <w:name w:val="FollowedHyperlink"/>
    <w:basedOn w:val="a0"/>
    <w:uiPriority w:val="99"/>
    <w:semiHidden/>
    <w:unhideWhenUsed/>
    <w:rsid w:val="002A658E"/>
    <w:rPr>
      <w:color w:val="800080"/>
      <w:u w:val="single"/>
    </w:rPr>
  </w:style>
  <w:style w:type="paragraph" w:customStyle="1" w:styleId="xl65">
    <w:name w:val="xl65"/>
    <w:basedOn w:val="a"/>
    <w:rsid w:val="002A658E"/>
    <w:pPr>
      <w:spacing w:before="100" w:beforeAutospacing="1" w:after="100" w:afterAutospacing="1"/>
    </w:pPr>
    <w:rPr>
      <w:sz w:val="26"/>
      <w:szCs w:val="26"/>
    </w:rPr>
  </w:style>
  <w:style w:type="paragraph" w:customStyle="1" w:styleId="xl66">
    <w:name w:val="xl66"/>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67">
    <w:name w:val="xl67"/>
    <w:basedOn w:val="a"/>
    <w:rsid w:val="002A658E"/>
    <w:pPr>
      <w:spacing w:before="100" w:beforeAutospacing="1" w:after="100" w:afterAutospacing="1"/>
    </w:pPr>
  </w:style>
  <w:style w:type="paragraph" w:customStyle="1" w:styleId="xl68">
    <w:name w:val="xl68"/>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2">
    <w:name w:val="xl72"/>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3">
    <w:name w:val="xl73"/>
    <w:basedOn w:val="a"/>
    <w:rsid w:val="002A658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5">
    <w:name w:val="xl75"/>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6">
    <w:name w:val="xl76"/>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2A658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2A658E"/>
    <w:pPr>
      <w:spacing w:before="100" w:beforeAutospacing="1" w:after="100" w:afterAutospacing="1"/>
      <w:jc w:val="center"/>
    </w:pPr>
    <w:rPr>
      <w:sz w:val="26"/>
      <w:szCs w:val="26"/>
    </w:rPr>
  </w:style>
  <w:style w:type="paragraph" w:customStyle="1" w:styleId="xl80">
    <w:name w:val="xl80"/>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2A658E"/>
    <w:pPr>
      <w:spacing w:before="100" w:beforeAutospacing="1" w:after="100" w:afterAutospacing="1"/>
    </w:pPr>
    <w:rPr>
      <w:color w:val="FF0000"/>
      <w:sz w:val="26"/>
      <w:szCs w:val="26"/>
    </w:rPr>
  </w:style>
  <w:style w:type="paragraph" w:customStyle="1" w:styleId="xl82">
    <w:name w:val="xl82"/>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84">
    <w:name w:val="xl84"/>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5">
    <w:name w:val="xl85"/>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2A65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
    <w:rsid w:val="002A658E"/>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9">
    <w:name w:val="xl89"/>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0">
    <w:name w:val="xl90"/>
    <w:basedOn w:val="a"/>
    <w:rsid w:val="002A65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1">
    <w:name w:val="xl91"/>
    <w:basedOn w:val="a"/>
    <w:rsid w:val="002A658E"/>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2">
    <w:name w:val="xl92"/>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3">
    <w:name w:val="xl93"/>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4">
    <w:name w:val="xl94"/>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5">
    <w:name w:val="xl95"/>
    <w:basedOn w:val="a"/>
    <w:rsid w:val="002A65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6">
    <w:name w:val="xl96"/>
    <w:basedOn w:val="a"/>
    <w:rsid w:val="002A658E"/>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7">
    <w:name w:val="xl97"/>
    <w:basedOn w:val="a"/>
    <w:rsid w:val="002A658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8">
    <w:name w:val="xl98"/>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
    <w:rsid w:val="002A65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0">
    <w:name w:val="xl100"/>
    <w:basedOn w:val="a"/>
    <w:rsid w:val="002A658E"/>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1">
    <w:name w:val="xl101"/>
    <w:basedOn w:val="a"/>
    <w:rsid w:val="002A658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2">
    <w:name w:val="xl102"/>
    <w:basedOn w:val="a"/>
    <w:rsid w:val="002A658E"/>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03">
    <w:name w:val="xl103"/>
    <w:basedOn w:val="a"/>
    <w:rsid w:val="002A658E"/>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04">
    <w:name w:val="xl104"/>
    <w:basedOn w:val="a"/>
    <w:rsid w:val="002A658E"/>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5">
    <w:name w:val="xl105"/>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A658E"/>
    <w:pPr>
      <w:pBdr>
        <w:top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a"/>
    <w:rsid w:val="002A658E"/>
    <w:pPr>
      <w:pBdr>
        <w:top w:val="single" w:sz="4" w:space="0" w:color="auto"/>
        <w:bottom w:val="single" w:sz="4" w:space="0" w:color="auto"/>
        <w:righ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3F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FD8"/>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290D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290D7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alloon Text"/>
    <w:basedOn w:val="a"/>
    <w:link w:val="a4"/>
    <w:uiPriority w:val="99"/>
    <w:semiHidden/>
    <w:unhideWhenUsed/>
    <w:rsid w:val="006243EB"/>
    <w:rPr>
      <w:rFonts w:ascii="Segoe UI" w:hAnsi="Segoe UI" w:cs="Segoe UI"/>
      <w:sz w:val="18"/>
      <w:szCs w:val="18"/>
    </w:rPr>
  </w:style>
  <w:style w:type="character" w:customStyle="1" w:styleId="a4">
    <w:name w:val="Текст выноски Знак"/>
    <w:basedOn w:val="a0"/>
    <w:link w:val="a3"/>
    <w:uiPriority w:val="99"/>
    <w:semiHidden/>
    <w:rsid w:val="006243EB"/>
    <w:rPr>
      <w:rFonts w:ascii="Segoe UI" w:eastAsia="Times New Roman" w:hAnsi="Segoe UI" w:cs="Segoe UI"/>
      <w:sz w:val="18"/>
      <w:szCs w:val="18"/>
      <w:lang w:eastAsia="ru-RU"/>
    </w:rPr>
  </w:style>
  <w:style w:type="paragraph" w:styleId="a5">
    <w:name w:val="List Paragraph"/>
    <w:basedOn w:val="a"/>
    <w:uiPriority w:val="99"/>
    <w:qFormat/>
    <w:rsid w:val="003B0B2A"/>
    <w:pPr>
      <w:ind w:left="720"/>
      <w:contextualSpacing/>
    </w:pPr>
  </w:style>
  <w:style w:type="table" w:styleId="a6">
    <w:name w:val="Table Grid"/>
    <w:basedOn w:val="a1"/>
    <w:uiPriority w:val="39"/>
    <w:rsid w:val="004C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F384A"/>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C70E9"/>
    <w:pPr>
      <w:tabs>
        <w:tab w:val="center" w:pos="4677"/>
        <w:tab w:val="right" w:pos="9355"/>
      </w:tabs>
    </w:pPr>
  </w:style>
  <w:style w:type="character" w:customStyle="1" w:styleId="a9">
    <w:name w:val="Верхний колонтитул Знак"/>
    <w:basedOn w:val="a0"/>
    <w:link w:val="a8"/>
    <w:uiPriority w:val="99"/>
    <w:rsid w:val="00FC70E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C70E9"/>
    <w:pPr>
      <w:tabs>
        <w:tab w:val="center" w:pos="4677"/>
        <w:tab w:val="right" w:pos="9355"/>
      </w:tabs>
    </w:pPr>
  </w:style>
  <w:style w:type="character" w:customStyle="1" w:styleId="ab">
    <w:name w:val="Нижний колонтитул Знак"/>
    <w:basedOn w:val="a0"/>
    <w:link w:val="aa"/>
    <w:uiPriority w:val="99"/>
    <w:rsid w:val="00FC70E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9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90978"/>
    <w:rPr>
      <w:rFonts w:ascii="Calibri" w:eastAsia="Times New Roman" w:hAnsi="Calibri" w:cs="Calibri"/>
      <w:szCs w:val="20"/>
      <w:lang w:eastAsia="ru-RU"/>
    </w:rPr>
  </w:style>
  <w:style w:type="character" w:styleId="ac">
    <w:name w:val="Hyperlink"/>
    <w:basedOn w:val="a0"/>
    <w:uiPriority w:val="99"/>
    <w:semiHidden/>
    <w:unhideWhenUsed/>
    <w:rsid w:val="002A658E"/>
    <w:rPr>
      <w:color w:val="0000FF"/>
      <w:u w:val="single"/>
    </w:rPr>
  </w:style>
  <w:style w:type="character" w:styleId="ad">
    <w:name w:val="FollowedHyperlink"/>
    <w:basedOn w:val="a0"/>
    <w:uiPriority w:val="99"/>
    <w:semiHidden/>
    <w:unhideWhenUsed/>
    <w:rsid w:val="002A658E"/>
    <w:rPr>
      <w:color w:val="800080"/>
      <w:u w:val="single"/>
    </w:rPr>
  </w:style>
  <w:style w:type="paragraph" w:customStyle="1" w:styleId="xl65">
    <w:name w:val="xl65"/>
    <w:basedOn w:val="a"/>
    <w:rsid w:val="002A658E"/>
    <w:pPr>
      <w:spacing w:before="100" w:beforeAutospacing="1" w:after="100" w:afterAutospacing="1"/>
    </w:pPr>
    <w:rPr>
      <w:sz w:val="26"/>
      <w:szCs w:val="26"/>
    </w:rPr>
  </w:style>
  <w:style w:type="paragraph" w:customStyle="1" w:styleId="xl66">
    <w:name w:val="xl66"/>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67">
    <w:name w:val="xl67"/>
    <w:basedOn w:val="a"/>
    <w:rsid w:val="002A658E"/>
    <w:pPr>
      <w:spacing w:before="100" w:beforeAutospacing="1" w:after="100" w:afterAutospacing="1"/>
    </w:pPr>
  </w:style>
  <w:style w:type="paragraph" w:customStyle="1" w:styleId="xl68">
    <w:name w:val="xl68"/>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2">
    <w:name w:val="xl72"/>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3">
    <w:name w:val="xl73"/>
    <w:basedOn w:val="a"/>
    <w:rsid w:val="002A658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5">
    <w:name w:val="xl75"/>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6">
    <w:name w:val="xl76"/>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2A658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2A658E"/>
    <w:pPr>
      <w:spacing w:before="100" w:beforeAutospacing="1" w:after="100" w:afterAutospacing="1"/>
      <w:jc w:val="center"/>
    </w:pPr>
    <w:rPr>
      <w:sz w:val="26"/>
      <w:szCs w:val="26"/>
    </w:rPr>
  </w:style>
  <w:style w:type="paragraph" w:customStyle="1" w:styleId="xl80">
    <w:name w:val="xl80"/>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2A658E"/>
    <w:pPr>
      <w:spacing w:before="100" w:beforeAutospacing="1" w:after="100" w:afterAutospacing="1"/>
    </w:pPr>
    <w:rPr>
      <w:color w:val="FF0000"/>
      <w:sz w:val="26"/>
      <w:szCs w:val="26"/>
    </w:rPr>
  </w:style>
  <w:style w:type="paragraph" w:customStyle="1" w:styleId="xl82">
    <w:name w:val="xl82"/>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84">
    <w:name w:val="xl84"/>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5">
    <w:name w:val="xl85"/>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2A65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
    <w:rsid w:val="002A658E"/>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9">
    <w:name w:val="xl89"/>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0">
    <w:name w:val="xl90"/>
    <w:basedOn w:val="a"/>
    <w:rsid w:val="002A65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1">
    <w:name w:val="xl91"/>
    <w:basedOn w:val="a"/>
    <w:rsid w:val="002A658E"/>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2">
    <w:name w:val="xl92"/>
    <w:basedOn w:val="a"/>
    <w:rsid w:val="002A65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3">
    <w:name w:val="xl93"/>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4">
    <w:name w:val="xl94"/>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5">
    <w:name w:val="xl95"/>
    <w:basedOn w:val="a"/>
    <w:rsid w:val="002A65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6">
    <w:name w:val="xl96"/>
    <w:basedOn w:val="a"/>
    <w:rsid w:val="002A658E"/>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7">
    <w:name w:val="xl97"/>
    <w:basedOn w:val="a"/>
    <w:rsid w:val="002A658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8">
    <w:name w:val="xl98"/>
    <w:basedOn w:val="a"/>
    <w:rsid w:val="002A6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
    <w:rsid w:val="002A65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0">
    <w:name w:val="xl100"/>
    <w:basedOn w:val="a"/>
    <w:rsid w:val="002A658E"/>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1">
    <w:name w:val="xl101"/>
    <w:basedOn w:val="a"/>
    <w:rsid w:val="002A658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2">
    <w:name w:val="xl102"/>
    <w:basedOn w:val="a"/>
    <w:rsid w:val="002A658E"/>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03">
    <w:name w:val="xl103"/>
    <w:basedOn w:val="a"/>
    <w:rsid w:val="002A658E"/>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04">
    <w:name w:val="xl104"/>
    <w:basedOn w:val="a"/>
    <w:rsid w:val="002A658E"/>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5">
    <w:name w:val="xl105"/>
    <w:basedOn w:val="a"/>
    <w:rsid w:val="002A6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A658E"/>
    <w:pPr>
      <w:pBdr>
        <w:top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a"/>
    <w:rsid w:val="002A658E"/>
    <w:pPr>
      <w:pBdr>
        <w:top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0117">
      <w:bodyDiv w:val="1"/>
      <w:marLeft w:val="0"/>
      <w:marRight w:val="0"/>
      <w:marTop w:val="0"/>
      <w:marBottom w:val="0"/>
      <w:divBdr>
        <w:top w:val="none" w:sz="0" w:space="0" w:color="auto"/>
        <w:left w:val="none" w:sz="0" w:space="0" w:color="auto"/>
        <w:bottom w:val="none" w:sz="0" w:space="0" w:color="auto"/>
        <w:right w:val="none" w:sz="0" w:space="0" w:color="auto"/>
      </w:divBdr>
    </w:div>
    <w:div w:id="243492082">
      <w:bodyDiv w:val="1"/>
      <w:marLeft w:val="0"/>
      <w:marRight w:val="0"/>
      <w:marTop w:val="0"/>
      <w:marBottom w:val="0"/>
      <w:divBdr>
        <w:top w:val="none" w:sz="0" w:space="0" w:color="auto"/>
        <w:left w:val="none" w:sz="0" w:space="0" w:color="auto"/>
        <w:bottom w:val="none" w:sz="0" w:space="0" w:color="auto"/>
        <w:right w:val="none" w:sz="0" w:space="0" w:color="auto"/>
      </w:divBdr>
    </w:div>
    <w:div w:id="272976504">
      <w:bodyDiv w:val="1"/>
      <w:marLeft w:val="0"/>
      <w:marRight w:val="0"/>
      <w:marTop w:val="0"/>
      <w:marBottom w:val="0"/>
      <w:divBdr>
        <w:top w:val="none" w:sz="0" w:space="0" w:color="auto"/>
        <w:left w:val="none" w:sz="0" w:space="0" w:color="auto"/>
        <w:bottom w:val="none" w:sz="0" w:space="0" w:color="auto"/>
        <w:right w:val="none" w:sz="0" w:space="0" w:color="auto"/>
      </w:divBdr>
    </w:div>
    <w:div w:id="740981768">
      <w:bodyDiv w:val="1"/>
      <w:marLeft w:val="0"/>
      <w:marRight w:val="0"/>
      <w:marTop w:val="0"/>
      <w:marBottom w:val="0"/>
      <w:divBdr>
        <w:top w:val="none" w:sz="0" w:space="0" w:color="auto"/>
        <w:left w:val="none" w:sz="0" w:space="0" w:color="auto"/>
        <w:bottom w:val="none" w:sz="0" w:space="0" w:color="auto"/>
        <w:right w:val="none" w:sz="0" w:space="0" w:color="auto"/>
      </w:divBdr>
    </w:div>
    <w:div w:id="861865921">
      <w:bodyDiv w:val="1"/>
      <w:marLeft w:val="0"/>
      <w:marRight w:val="0"/>
      <w:marTop w:val="0"/>
      <w:marBottom w:val="0"/>
      <w:divBdr>
        <w:top w:val="none" w:sz="0" w:space="0" w:color="auto"/>
        <w:left w:val="none" w:sz="0" w:space="0" w:color="auto"/>
        <w:bottom w:val="none" w:sz="0" w:space="0" w:color="auto"/>
        <w:right w:val="none" w:sz="0" w:space="0" w:color="auto"/>
      </w:divBdr>
    </w:div>
    <w:div w:id="1059673424">
      <w:bodyDiv w:val="1"/>
      <w:marLeft w:val="0"/>
      <w:marRight w:val="0"/>
      <w:marTop w:val="0"/>
      <w:marBottom w:val="0"/>
      <w:divBdr>
        <w:top w:val="none" w:sz="0" w:space="0" w:color="auto"/>
        <w:left w:val="none" w:sz="0" w:space="0" w:color="auto"/>
        <w:bottom w:val="none" w:sz="0" w:space="0" w:color="auto"/>
        <w:right w:val="none" w:sz="0" w:space="0" w:color="auto"/>
      </w:divBdr>
    </w:div>
    <w:div w:id="1112440197">
      <w:bodyDiv w:val="1"/>
      <w:marLeft w:val="0"/>
      <w:marRight w:val="0"/>
      <w:marTop w:val="0"/>
      <w:marBottom w:val="0"/>
      <w:divBdr>
        <w:top w:val="none" w:sz="0" w:space="0" w:color="auto"/>
        <w:left w:val="none" w:sz="0" w:space="0" w:color="auto"/>
        <w:bottom w:val="none" w:sz="0" w:space="0" w:color="auto"/>
        <w:right w:val="none" w:sz="0" w:space="0" w:color="auto"/>
      </w:divBdr>
    </w:div>
    <w:div w:id="1144004663">
      <w:bodyDiv w:val="1"/>
      <w:marLeft w:val="0"/>
      <w:marRight w:val="0"/>
      <w:marTop w:val="0"/>
      <w:marBottom w:val="0"/>
      <w:divBdr>
        <w:top w:val="none" w:sz="0" w:space="0" w:color="auto"/>
        <w:left w:val="none" w:sz="0" w:space="0" w:color="auto"/>
        <w:bottom w:val="none" w:sz="0" w:space="0" w:color="auto"/>
        <w:right w:val="none" w:sz="0" w:space="0" w:color="auto"/>
      </w:divBdr>
    </w:div>
    <w:div w:id="1415978580">
      <w:bodyDiv w:val="1"/>
      <w:marLeft w:val="0"/>
      <w:marRight w:val="0"/>
      <w:marTop w:val="0"/>
      <w:marBottom w:val="0"/>
      <w:divBdr>
        <w:top w:val="none" w:sz="0" w:space="0" w:color="auto"/>
        <w:left w:val="none" w:sz="0" w:space="0" w:color="auto"/>
        <w:bottom w:val="none" w:sz="0" w:space="0" w:color="auto"/>
        <w:right w:val="none" w:sz="0" w:space="0" w:color="auto"/>
      </w:divBdr>
    </w:div>
    <w:div w:id="1443527883">
      <w:bodyDiv w:val="1"/>
      <w:marLeft w:val="0"/>
      <w:marRight w:val="0"/>
      <w:marTop w:val="0"/>
      <w:marBottom w:val="0"/>
      <w:divBdr>
        <w:top w:val="none" w:sz="0" w:space="0" w:color="auto"/>
        <w:left w:val="none" w:sz="0" w:space="0" w:color="auto"/>
        <w:bottom w:val="none" w:sz="0" w:space="0" w:color="auto"/>
        <w:right w:val="none" w:sz="0" w:space="0" w:color="auto"/>
      </w:divBdr>
    </w:div>
    <w:div w:id="1581675419">
      <w:bodyDiv w:val="1"/>
      <w:marLeft w:val="0"/>
      <w:marRight w:val="0"/>
      <w:marTop w:val="0"/>
      <w:marBottom w:val="0"/>
      <w:divBdr>
        <w:top w:val="none" w:sz="0" w:space="0" w:color="auto"/>
        <w:left w:val="none" w:sz="0" w:space="0" w:color="auto"/>
        <w:bottom w:val="none" w:sz="0" w:space="0" w:color="auto"/>
        <w:right w:val="none" w:sz="0" w:space="0" w:color="auto"/>
      </w:divBdr>
    </w:div>
    <w:div w:id="1638339735">
      <w:bodyDiv w:val="1"/>
      <w:marLeft w:val="0"/>
      <w:marRight w:val="0"/>
      <w:marTop w:val="0"/>
      <w:marBottom w:val="0"/>
      <w:divBdr>
        <w:top w:val="none" w:sz="0" w:space="0" w:color="auto"/>
        <w:left w:val="none" w:sz="0" w:space="0" w:color="auto"/>
        <w:bottom w:val="none" w:sz="0" w:space="0" w:color="auto"/>
        <w:right w:val="none" w:sz="0" w:space="0" w:color="auto"/>
      </w:divBdr>
    </w:div>
    <w:div w:id="1728068256">
      <w:bodyDiv w:val="1"/>
      <w:marLeft w:val="0"/>
      <w:marRight w:val="0"/>
      <w:marTop w:val="0"/>
      <w:marBottom w:val="0"/>
      <w:divBdr>
        <w:top w:val="none" w:sz="0" w:space="0" w:color="auto"/>
        <w:left w:val="none" w:sz="0" w:space="0" w:color="auto"/>
        <w:bottom w:val="none" w:sz="0" w:space="0" w:color="auto"/>
        <w:right w:val="none" w:sz="0" w:space="0" w:color="auto"/>
      </w:divBdr>
    </w:div>
    <w:div w:id="1798521546">
      <w:bodyDiv w:val="1"/>
      <w:marLeft w:val="0"/>
      <w:marRight w:val="0"/>
      <w:marTop w:val="0"/>
      <w:marBottom w:val="0"/>
      <w:divBdr>
        <w:top w:val="none" w:sz="0" w:space="0" w:color="auto"/>
        <w:left w:val="none" w:sz="0" w:space="0" w:color="auto"/>
        <w:bottom w:val="none" w:sz="0" w:space="0" w:color="auto"/>
        <w:right w:val="none" w:sz="0" w:space="0" w:color="auto"/>
      </w:divBdr>
    </w:div>
    <w:div w:id="1893075679">
      <w:bodyDiv w:val="1"/>
      <w:marLeft w:val="0"/>
      <w:marRight w:val="0"/>
      <w:marTop w:val="0"/>
      <w:marBottom w:val="0"/>
      <w:divBdr>
        <w:top w:val="none" w:sz="0" w:space="0" w:color="auto"/>
        <w:left w:val="none" w:sz="0" w:space="0" w:color="auto"/>
        <w:bottom w:val="none" w:sz="0" w:space="0" w:color="auto"/>
        <w:right w:val="none" w:sz="0" w:space="0" w:color="auto"/>
      </w:divBdr>
    </w:div>
    <w:div w:id="2042128144">
      <w:bodyDiv w:val="1"/>
      <w:marLeft w:val="0"/>
      <w:marRight w:val="0"/>
      <w:marTop w:val="0"/>
      <w:marBottom w:val="0"/>
      <w:divBdr>
        <w:top w:val="none" w:sz="0" w:space="0" w:color="auto"/>
        <w:left w:val="none" w:sz="0" w:space="0" w:color="auto"/>
        <w:bottom w:val="none" w:sz="0" w:space="0" w:color="auto"/>
        <w:right w:val="none" w:sz="0" w:space="0" w:color="auto"/>
      </w:divBdr>
    </w:div>
    <w:div w:id="21062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FEC82DEFDB794DC1378A5299DC977B16F6B576B5AF3959022ABBDADE7742914D48D3A29D3B4BFEB5006B9T3N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E0D459DE155C9BA94B041810B2245345FD5738FB097C7484E96E5E7049B3EC8A406DBE6E718AFADAE5F94F1DDP6H" TargetMode="External"/><Relationship Id="rId4" Type="http://schemas.openxmlformats.org/officeDocument/2006/relationships/settings" Target="settings.xml"/><Relationship Id="rId9" Type="http://schemas.openxmlformats.org/officeDocument/2006/relationships/hyperlink" Target="consultantplus://offline/ref=DE0D459DE155C9BA94B041810B2245345FD5738FB096CF4F4890E5E7049B3EC8A406DBE6E718AFADAE5B93F3DDP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3421</TotalTime>
  <Pages>32</Pages>
  <Words>5703</Words>
  <Characters>32510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И. Кравец</dc:creator>
  <cp:lastModifiedBy>Цыганкова Ирина Анатольевн</cp:lastModifiedBy>
  <cp:revision>42</cp:revision>
  <cp:lastPrinted>2020-09-23T05:15:00Z</cp:lastPrinted>
  <dcterms:created xsi:type="dcterms:W3CDTF">2016-11-01T10:43:00Z</dcterms:created>
  <dcterms:modified xsi:type="dcterms:W3CDTF">2020-11-13T11:39:00Z</dcterms:modified>
</cp:coreProperties>
</file>